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0C4" w:rsidRDefault="006D0C63">
      <w:pPr>
        <w:pStyle w:val="1f7"/>
        <w:spacing w:after="0" w:line="240" w:lineRule="auto"/>
        <w:jc w:val="center"/>
        <w:rPr>
          <w:rFonts w:ascii="Times New Roman" w:hAnsi="Times New Roman"/>
          <w:sz w:val="28"/>
          <w:szCs w:val="28"/>
          <w:lang w:val="kk-KZ" w:eastAsia="ru-RU"/>
        </w:rPr>
      </w:pPr>
      <w:bookmarkStart w:id="0" w:name="_GoBack"/>
      <w:bookmarkEnd w:id="0"/>
      <w:r>
        <w:rPr>
          <w:rFonts w:ascii="Times New Roman" w:hAnsi="Times New Roman"/>
          <w:sz w:val="28"/>
          <w:szCs w:val="28"/>
          <w:lang w:val="ru-RU" w:eastAsia="ru-RU"/>
        </w:rPr>
        <w:t>«Л.Н. Гумилев атындағы Еуразия ұлттық университеті» Ке</w:t>
      </w:r>
      <w:r>
        <w:rPr>
          <w:rFonts w:ascii="Times New Roman" w:hAnsi="Times New Roman"/>
          <w:sz w:val="28"/>
          <w:szCs w:val="28"/>
          <w:lang w:val="kk-KZ" w:eastAsia="ru-RU"/>
        </w:rPr>
        <w:t>АҚ</w:t>
      </w:r>
    </w:p>
    <w:p w:rsidR="003040C4" w:rsidRDefault="003040C4">
      <w:pPr>
        <w:tabs>
          <w:tab w:val="center" w:pos="4677"/>
          <w:tab w:val="left" w:pos="8502"/>
        </w:tabs>
        <w:spacing w:after="0" w:line="240" w:lineRule="auto"/>
        <w:rPr>
          <w:rFonts w:ascii="Times New Roman" w:eastAsia="Times New Roman" w:hAnsi="Times New Roman" w:cs="Times New Roman"/>
          <w:sz w:val="28"/>
          <w:szCs w:val="28"/>
          <w:lang w:val="kk-KZ" w:eastAsia="ru-RU"/>
        </w:rPr>
      </w:pPr>
    </w:p>
    <w:p w:rsidR="003040C4" w:rsidRDefault="003040C4">
      <w:pPr>
        <w:pStyle w:val="a0"/>
        <w:spacing w:after="0" w:line="240" w:lineRule="auto"/>
        <w:rPr>
          <w:rFonts w:ascii="Times New Roman" w:hAnsi="Times New Roman" w:cs="Times New Roman"/>
          <w:sz w:val="28"/>
          <w:szCs w:val="28"/>
          <w:lang w:val="kk-KZ" w:eastAsia="ru-RU"/>
        </w:rPr>
      </w:pPr>
    </w:p>
    <w:p w:rsidR="003040C4" w:rsidRDefault="003040C4">
      <w:pPr>
        <w:pStyle w:val="a0"/>
        <w:spacing w:after="0" w:line="240" w:lineRule="auto"/>
        <w:rPr>
          <w:rFonts w:ascii="Times New Roman" w:hAnsi="Times New Roman" w:cs="Times New Roman"/>
          <w:sz w:val="28"/>
          <w:szCs w:val="28"/>
          <w:lang w:val="kk-KZ" w:eastAsia="ru-RU"/>
        </w:rPr>
      </w:pPr>
    </w:p>
    <w:p w:rsidR="003040C4" w:rsidRDefault="006D0C63">
      <w:pPr>
        <w:tabs>
          <w:tab w:val="center" w:pos="4677"/>
          <w:tab w:val="left" w:pos="8502"/>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ӘОЖ 338.48</w:t>
      </w:r>
      <w:r>
        <w:rPr>
          <w:rFonts w:ascii="Times New Roman" w:eastAsia="Times New Roman" w:hAnsi="Times New Roman" w:cs="Times New Roman"/>
          <w:sz w:val="28"/>
          <w:szCs w:val="28"/>
          <w:lang w:val="tr-TR" w:eastAsia="ru-RU"/>
        </w:rPr>
        <w:t xml:space="preserve">                </w:t>
      </w:r>
      <w:r>
        <w:rPr>
          <w:rFonts w:ascii="Times New Roman" w:eastAsia="Times New Roman" w:hAnsi="Times New Roman" w:cs="Times New Roman"/>
          <w:sz w:val="28"/>
          <w:szCs w:val="28"/>
          <w:lang w:val="kk-KZ" w:eastAsia="ru-RU"/>
        </w:rPr>
        <w:t xml:space="preserve">                                                               Қолжазба құқығында</w:t>
      </w:r>
    </w:p>
    <w:p w:rsidR="003040C4" w:rsidRDefault="003040C4">
      <w:pPr>
        <w:tabs>
          <w:tab w:val="left" w:pos="1698"/>
        </w:tabs>
        <w:spacing w:after="0" w:line="240" w:lineRule="auto"/>
        <w:rPr>
          <w:rFonts w:ascii="Times New Roman" w:eastAsia="Times New Roman" w:hAnsi="Times New Roman" w:cs="Times New Roman"/>
          <w:sz w:val="28"/>
          <w:szCs w:val="28"/>
          <w:lang w:val="kk-KZ" w:eastAsia="ru-RU"/>
        </w:rPr>
      </w:pPr>
    </w:p>
    <w:p w:rsidR="003040C4" w:rsidRDefault="003040C4">
      <w:pPr>
        <w:tabs>
          <w:tab w:val="left" w:pos="1698"/>
        </w:tabs>
        <w:spacing w:after="0" w:line="240" w:lineRule="auto"/>
        <w:rPr>
          <w:rFonts w:ascii="Times New Roman" w:eastAsia="Times New Roman" w:hAnsi="Times New Roman" w:cs="Times New Roman"/>
          <w:sz w:val="28"/>
          <w:szCs w:val="28"/>
          <w:lang w:val="kk-KZ" w:eastAsia="ru-RU"/>
        </w:rPr>
      </w:pPr>
    </w:p>
    <w:p w:rsidR="003040C4" w:rsidRDefault="003040C4">
      <w:pPr>
        <w:tabs>
          <w:tab w:val="left" w:pos="1698"/>
        </w:tabs>
        <w:spacing w:after="0" w:line="240" w:lineRule="auto"/>
        <w:rPr>
          <w:rFonts w:ascii="Times New Roman" w:eastAsia="Times New Roman" w:hAnsi="Times New Roman" w:cs="Times New Roman"/>
          <w:sz w:val="28"/>
          <w:szCs w:val="28"/>
          <w:lang w:val="kk-KZ" w:eastAsia="ru-RU"/>
        </w:rPr>
      </w:pPr>
    </w:p>
    <w:p w:rsidR="003040C4" w:rsidRDefault="006D0C63">
      <w:pPr>
        <w:tabs>
          <w:tab w:val="center" w:pos="4677"/>
          <w:tab w:val="left" w:pos="8502"/>
        </w:tabs>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ТРУШЕВА ШАРАФАТ АЙТМУХАМЕТОВНА</w:t>
      </w:r>
    </w:p>
    <w:p w:rsidR="003040C4" w:rsidRDefault="003040C4">
      <w:pPr>
        <w:tabs>
          <w:tab w:val="center" w:pos="4677"/>
          <w:tab w:val="left" w:pos="8502"/>
        </w:tabs>
        <w:spacing w:after="0" w:line="240" w:lineRule="auto"/>
        <w:jc w:val="center"/>
        <w:rPr>
          <w:rFonts w:ascii="Times New Roman" w:eastAsia="Times New Roman" w:hAnsi="Times New Roman" w:cs="Times New Roman"/>
          <w:b/>
          <w:sz w:val="28"/>
          <w:szCs w:val="28"/>
          <w:lang w:val="kk-KZ" w:eastAsia="ru-RU"/>
        </w:rPr>
      </w:pPr>
    </w:p>
    <w:p w:rsidR="003040C4" w:rsidRDefault="003040C4">
      <w:pPr>
        <w:tabs>
          <w:tab w:val="center" w:pos="4677"/>
          <w:tab w:val="left" w:pos="8502"/>
        </w:tabs>
        <w:spacing w:after="0" w:line="240" w:lineRule="auto"/>
        <w:jc w:val="center"/>
        <w:rPr>
          <w:rFonts w:ascii="Times New Roman" w:eastAsia="Times New Roman" w:hAnsi="Times New Roman" w:cs="Times New Roman"/>
          <w:b/>
          <w:sz w:val="28"/>
          <w:szCs w:val="28"/>
          <w:lang w:val="kk-KZ" w:eastAsia="ru-RU"/>
        </w:rPr>
      </w:pPr>
    </w:p>
    <w:p w:rsidR="003040C4" w:rsidRDefault="003040C4">
      <w:pPr>
        <w:tabs>
          <w:tab w:val="center" w:pos="4677"/>
          <w:tab w:val="left" w:pos="8502"/>
        </w:tabs>
        <w:spacing w:after="0" w:line="240" w:lineRule="auto"/>
        <w:jc w:val="center"/>
        <w:rPr>
          <w:rFonts w:ascii="Times New Roman" w:eastAsia="Times New Roman" w:hAnsi="Times New Roman" w:cs="Times New Roman"/>
          <w:b/>
          <w:sz w:val="28"/>
          <w:szCs w:val="28"/>
          <w:lang w:val="kk-KZ" w:eastAsia="ru-RU"/>
        </w:rPr>
      </w:pPr>
    </w:p>
    <w:p w:rsidR="003040C4" w:rsidRDefault="006D0C63">
      <w:pPr>
        <w:tabs>
          <w:tab w:val="center" w:pos="4677"/>
          <w:tab w:val="left" w:pos="8502"/>
        </w:tabs>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Қазақстан Республикасында іскерлік туризмнің дамуы</w:t>
      </w:r>
    </w:p>
    <w:p w:rsidR="003040C4" w:rsidRDefault="003040C4">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p>
    <w:p w:rsidR="003040C4" w:rsidRDefault="003040C4">
      <w:pPr>
        <w:pStyle w:val="a0"/>
        <w:spacing w:after="0" w:line="240" w:lineRule="auto"/>
        <w:rPr>
          <w:rFonts w:ascii="Times New Roman" w:hAnsi="Times New Roman" w:cs="Times New Roman"/>
          <w:sz w:val="28"/>
          <w:szCs w:val="28"/>
          <w:lang w:val="kk-KZ" w:eastAsia="ru-RU"/>
        </w:rPr>
      </w:pPr>
    </w:p>
    <w:p w:rsidR="003040C4" w:rsidRDefault="003040C4">
      <w:pPr>
        <w:pStyle w:val="a0"/>
        <w:spacing w:after="0" w:line="240" w:lineRule="auto"/>
        <w:rPr>
          <w:rFonts w:ascii="Times New Roman" w:hAnsi="Times New Roman" w:cs="Times New Roman"/>
          <w:lang w:val="kk-KZ" w:eastAsia="ru-RU"/>
        </w:rPr>
      </w:pPr>
    </w:p>
    <w:p w:rsidR="003040C4" w:rsidRDefault="006D0C63">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6D090200 – Туризм</w:t>
      </w:r>
    </w:p>
    <w:p w:rsidR="003040C4" w:rsidRDefault="003040C4">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p>
    <w:p w:rsidR="003040C4" w:rsidRDefault="003040C4">
      <w:pPr>
        <w:pStyle w:val="a0"/>
        <w:spacing w:after="0" w:line="240" w:lineRule="auto"/>
        <w:rPr>
          <w:sz w:val="28"/>
          <w:szCs w:val="28"/>
          <w:lang w:val="kk-KZ" w:eastAsia="ru-RU"/>
        </w:rPr>
      </w:pPr>
    </w:p>
    <w:p w:rsidR="003040C4" w:rsidRDefault="003040C4">
      <w:pPr>
        <w:pStyle w:val="a0"/>
        <w:spacing w:after="0" w:line="240" w:lineRule="auto"/>
        <w:rPr>
          <w:sz w:val="28"/>
          <w:szCs w:val="28"/>
          <w:lang w:val="kk-KZ" w:eastAsia="ru-RU"/>
        </w:rPr>
      </w:pPr>
    </w:p>
    <w:p w:rsidR="003040C4" w:rsidRDefault="006D0C63">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Философия докторы (PhD)</w:t>
      </w:r>
    </w:p>
    <w:p w:rsidR="003040C4" w:rsidRDefault="006D0C63">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дәрежесін алу үшін дайындалған диссертация</w:t>
      </w:r>
    </w:p>
    <w:p w:rsidR="003040C4" w:rsidRDefault="003040C4">
      <w:pPr>
        <w:tabs>
          <w:tab w:val="center" w:pos="4677"/>
          <w:tab w:val="left" w:pos="8502"/>
        </w:tabs>
        <w:spacing w:after="0" w:line="240" w:lineRule="auto"/>
        <w:rPr>
          <w:rFonts w:ascii="Times New Roman" w:eastAsia="Times New Roman" w:hAnsi="Times New Roman" w:cs="Times New Roman"/>
          <w:sz w:val="28"/>
          <w:szCs w:val="28"/>
          <w:lang w:val="kk-KZ" w:eastAsia="ru-RU"/>
        </w:rPr>
      </w:pPr>
    </w:p>
    <w:p w:rsidR="003040C4" w:rsidRDefault="003040C4">
      <w:pPr>
        <w:pStyle w:val="a0"/>
        <w:spacing w:after="0" w:line="240" w:lineRule="auto"/>
        <w:rPr>
          <w:lang w:val="kk-KZ" w:eastAsia="ru-RU"/>
        </w:rPr>
      </w:pPr>
    </w:p>
    <w:p w:rsidR="003040C4" w:rsidRDefault="003040C4">
      <w:pPr>
        <w:pStyle w:val="a0"/>
        <w:spacing w:after="0" w:line="240" w:lineRule="auto"/>
        <w:rPr>
          <w:lang w:val="kk-KZ" w:eastAsia="ru-RU"/>
        </w:rPr>
      </w:pP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Ғылыми кеңесші</w:t>
      </w: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экономика ғылымдарының докторы,</w:t>
      </w:r>
    </w:p>
    <w:p w:rsidR="003040C4" w:rsidRDefault="006D0C63">
      <w:pPr>
        <w:pStyle w:val="a0"/>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профессор</w:t>
      </w: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Сыздықбаева Б.Ұ.</w:t>
      </w:r>
    </w:p>
    <w:p w:rsidR="003040C4" w:rsidRDefault="003040C4">
      <w:pPr>
        <w:pStyle w:val="a0"/>
        <w:spacing w:after="0" w:line="240" w:lineRule="auto"/>
        <w:rPr>
          <w:sz w:val="16"/>
          <w:szCs w:val="16"/>
          <w:lang w:val="kk-KZ" w:eastAsia="ru-RU"/>
        </w:rPr>
      </w:pP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Шетелдік ғылыми кеңесші </w:t>
      </w: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доктор PhD, </w:t>
      </w: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профессор </w:t>
      </w:r>
    </w:p>
    <w:p w:rsidR="003040C4" w:rsidRDefault="006D0C63">
      <w:pPr>
        <w:tabs>
          <w:tab w:val="center" w:pos="4677"/>
          <w:tab w:val="left" w:pos="8502"/>
        </w:tabs>
        <w:spacing w:after="0" w:line="240" w:lineRule="auto"/>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Байрам М.</w:t>
      </w:r>
    </w:p>
    <w:p w:rsidR="003040C4" w:rsidRDefault="006D0C63">
      <w:pPr>
        <w:pStyle w:val="a0"/>
        <w:spacing w:after="0" w:line="240" w:lineRule="auto"/>
        <w:jc w:val="right"/>
        <w:rPr>
          <w:lang w:val="kk-KZ" w:eastAsia="ru-RU"/>
        </w:rPr>
      </w:pPr>
      <w:r>
        <w:rPr>
          <w:rFonts w:ascii="Times New Roman" w:eastAsia="Times New Roman" w:hAnsi="Times New Roman" w:cs="Times New Roman"/>
          <w:sz w:val="28"/>
          <w:szCs w:val="28"/>
          <w:lang w:val="kk-KZ" w:eastAsia="ru-RU"/>
        </w:rPr>
        <w:t>(Памуккале университеті)</w:t>
      </w:r>
    </w:p>
    <w:p w:rsidR="003040C4" w:rsidRDefault="003040C4">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p>
    <w:p w:rsidR="003040C4" w:rsidRDefault="003040C4">
      <w:pPr>
        <w:pStyle w:val="a0"/>
        <w:spacing w:after="0" w:line="240" w:lineRule="auto"/>
        <w:ind w:firstLine="0"/>
        <w:rPr>
          <w:lang w:val="kk-KZ" w:eastAsia="ru-RU"/>
        </w:rPr>
      </w:pPr>
    </w:p>
    <w:p w:rsidR="003040C4" w:rsidRDefault="003040C4">
      <w:pPr>
        <w:pStyle w:val="a0"/>
        <w:spacing w:after="0" w:line="240" w:lineRule="auto"/>
        <w:ind w:firstLine="0"/>
        <w:rPr>
          <w:lang w:val="kk-KZ" w:eastAsia="ru-RU"/>
        </w:rPr>
      </w:pPr>
    </w:p>
    <w:p w:rsidR="003040C4" w:rsidRDefault="003040C4">
      <w:pPr>
        <w:pStyle w:val="a0"/>
        <w:spacing w:after="0" w:line="240" w:lineRule="auto"/>
        <w:ind w:firstLine="0"/>
        <w:rPr>
          <w:lang w:eastAsia="ru-RU"/>
        </w:rPr>
      </w:pPr>
    </w:p>
    <w:p w:rsidR="003040C4" w:rsidRDefault="003040C4">
      <w:pPr>
        <w:pStyle w:val="a0"/>
        <w:spacing w:after="0" w:line="240" w:lineRule="auto"/>
        <w:rPr>
          <w:lang w:val="kk-KZ" w:eastAsia="ru-RU"/>
        </w:rPr>
      </w:pPr>
    </w:p>
    <w:p w:rsidR="003040C4" w:rsidRDefault="003040C4">
      <w:pPr>
        <w:pStyle w:val="a0"/>
        <w:spacing w:after="0" w:line="240" w:lineRule="auto"/>
        <w:rPr>
          <w:lang w:val="kk-KZ" w:eastAsia="ru-RU"/>
        </w:rPr>
      </w:pPr>
    </w:p>
    <w:p w:rsidR="003040C4" w:rsidRDefault="003040C4">
      <w:pPr>
        <w:tabs>
          <w:tab w:val="center" w:pos="4677"/>
          <w:tab w:val="left" w:pos="8502"/>
        </w:tabs>
        <w:spacing w:after="0" w:line="240" w:lineRule="auto"/>
        <w:jc w:val="right"/>
        <w:rPr>
          <w:rFonts w:ascii="Times New Roman" w:eastAsia="Times New Roman" w:hAnsi="Times New Roman" w:cs="Times New Roman"/>
          <w:sz w:val="52"/>
          <w:szCs w:val="52"/>
          <w:lang w:val="kk-KZ" w:eastAsia="ru-RU"/>
        </w:rPr>
      </w:pPr>
    </w:p>
    <w:p w:rsidR="003040C4" w:rsidRDefault="006D0C63">
      <w:pPr>
        <w:tabs>
          <w:tab w:val="center" w:pos="4677"/>
          <w:tab w:val="left" w:pos="8502"/>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Республикасы</w:t>
      </w:r>
    </w:p>
    <w:p w:rsidR="003040C4" w:rsidRDefault="006D0C6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2756535</wp:posOffset>
                </wp:positionH>
                <wp:positionV relativeFrom="paragraph">
                  <wp:posOffset>233045</wp:posOffset>
                </wp:positionV>
                <wp:extent cx="791845" cy="452120"/>
                <wp:effectExtent l="0" t="0" r="8255" b="5715"/>
                <wp:wrapNone/>
                <wp:docPr id="5" name="Прямоугольник 5"/>
                <wp:cNvGraphicFramePr/>
                <a:graphic xmlns:a="http://schemas.openxmlformats.org/drawingml/2006/main">
                  <a:graphicData uri="http://schemas.microsoft.com/office/word/2010/wordprocessingShape">
                    <wps:wsp>
                      <wps:cNvSpPr/>
                      <wps:spPr>
                        <a:xfrm>
                          <a:off x="0" y="0"/>
                          <a:ext cx="791852" cy="4520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E86B16" id="Прямоугольник 5" o:spid="_x0000_s1026" style="position:absolute;margin-left:217.05pt;margin-top:18.35pt;width:62.35pt;height:35.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" fillcolor="white [3212]" stroked="f" strokeweight="2pt"/>
            </w:pict>
          </mc:Fallback>
        </mc:AlternateContent>
      </w:r>
      <w:r>
        <w:rPr>
          <w:rFonts w:ascii="Times New Roman" w:eastAsia="Times New Roman" w:hAnsi="Times New Roman" w:cs="Times New Roman"/>
          <w:sz w:val="28"/>
          <w:szCs w:val="28"/>
          <w:lang w:val="kk-KZ" w:eastAsia="ru-RU"/>
        </w:rPr>
        <w:t>Астана</w:t>
      </w:r>
      <w:r>
        <w:rPr>
          <w:rFonts w:ascii="Times New Roman" w:eastAsia="Times New Roman" w:hAnsi="Times New Roman" w:cs="Times New Roman"/>
          <w:sz w:val="28"/>
          <w:szCs w:val="28"/>
          <w:lang w:val="tr-TR" w:eastAsia="ru-RU"/>
        </w:rPr>
        <w:t>,</w:t>
      </w:r>
      <w:r>
        <w:rPr>
          <w:rFonts w:ascii="Times New Roman" w:eastAsia="Times New Roman" w:hAnsi="Times New Roman" w:cs="Times New Roman"/>
          <w:sz w:val="28"/>
          <w:szCs w:val="28"/>
          <w:lang w:val="kk-KZ" w:eastAsia="ru-RU"/>
        </w:rPr>
        <w:t xml:space="preserve"> 2023</w:t>
      </w:r>
    </w:p>
    <w:p w:rsidR="003040C4" w:rsidRDefault="006D0C63">
      <w:pPr>
        <w:pageBreakBefore/>
        <w:widowControl w:val="0"/>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МАЗМҰНЫ</w:t>
      </w:r>
    </w:p>
    <w:p w:rsidR="003040C4" w:rsidRDefault="003040C4">
      <w:pPr>
        <w:spacing w:after="0" w:line="240" w:lineRule="auto"/>
        <w:ind w:firstLine="567"/>
        <w:jc w:val="right"/>
        <w:rPr>
          <w:rFonts w:ascii="Times New Roman" w:eastAsia="Times New Roman" w:hAnsi="Times New Roman" w:cs="Times New Roman"/>
          <w:sz w:val="28"/>
          <w:szCs w:val="28"/>
          <w:lang w:val="kk-KZ" w:eastAsia="ru-RU"/>
        </w:rPr>
      </w:pPr>
    </w:p>
    <w:tbl>
      <w:tblPr>
        <w:tblW w:w="9795" w:type="dxa"/>
        <w:tblLook w:val="04A0" w:firstRow="1" w:lastRow="0" w:firstColumn="1" w:lastColumn="0" w:noHBand="0" w:noVBand="1"/>
      </w:tblPr>
      <w:tblGrid>
        <w:gridCol w:w="566"/>
        <w:gridCol w:w="8593"/>
        <w:gridCol w:w="636"/>
      </w:tblGrid>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keepNext/>
              <w:keepLines/>
              <w:spacing w:after="0" w:line="240" w:lineRule="auto"/>
              <w:jc w:val="both"/>
              <w:outlineLvl w:val="0"/>
              <w:rPr>
                <w:rFonts w:ascii="Times New Roman" w:eastAsia="Times New Roman" w:hAnsi="Times New Roman" w:cs="Times New Roman"/>
                <w:bCs/>
                <w:sz w:val="28"/>
                <w:szCs w:val="28"/>
                <w:lang w:val="kk-KZ" w:eastAsia="ru-RU"/>
              </w:rPr>
            </w:pPr>
            <w:r>
              <w:rPr>
                <w:rFonts w:ascii="Times New Roman" w:eastAsia="Times New Roman" w:hAnsi="Times New Roman" w:cs="Times New Roman"/>
                <w:b/>
                <w:sz w:val="28"/>
                <w:szCs w:val="28"/>
                <w:lang w:val="kk-KZ" w:eastAsia="ru-RU"/>
              </w:rPr>
              <w:t>НОРМАТИВТІК СІЛТЕМЕЛЕР</w:t>
            </w:r>
            <w:r>
              <w:rPr>
                <w:rFonts w:ascii="Times New Roman" w:eastAsia="Times New Roman" w:hAnsi="Times New Roman" w:cs="Times New Roman"/>
                <w:sz w:val="28"/>
                <w:szCs w:val="28"/>
                <w:lang w:val="kk-KZ" w:eastAsia="ru-RU"/>
              </w:rPr>
              <w:t>..........................................................</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keepNext/>
              <w:keepLines/>
              <w:spacing w:after="0" w:line="240" w:lineRule="auto"/>
              <w:jc w:val="both"/>
              <w:outlineLvl w:val="0"/>
              <w:rPr>
                <w:rFonts w:ascii="Times New Roman" w:eastAsia="Times New Roman" w:hAnsi="Times New Roman" w:cs="Times New Roman"/>
                <w:bCs/>
                <w:sz w:val="28"/>
                <w:szCs w:val="28"/>
                <w:lang w:val="kk-KZ" w:eastAsia="ru-RU"/>
              </w:rPr>
            </w:pPr>
            <w:r>
              <w:rPr>
                <w:rFonts w:ascii="Times New Roman" w:eastAsia="Times New Roman" w:hAnsi="Times New Roman" w:cs="Times New Roman"/>
                <w:b/>
                <w:sz w:val="28"/>
                <w:szCs w:val="28"/>
                <w:lang w:val="kk-KZ" w:eastAsia="ru-RU"/>
              </w:rPr>
              <w:t>БЕЛГІЛЕУЛЕР МЕН ҚЫСҚАРТУЛАР</w:t>
            </w:r>
            <w:r>
              <w:rPr>
                <w:rFonts w:ascii="Times New Roman" w:eastAsia="Times New Roman" w:hAnsi="Times New Roman" w:cs="Times New Roman"/>
                <w:sz w:val="28"/>
                <w:szCs w:val="28"/>
                <w:lang w:val="kk-KZ" w:eastAsia="ru-RU"/>
              </w:rPr>
              <w:t>.............................................</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tc>
        <w:tc>
          <w:tcPr>
            <w:tcW w:w="8593" w:type="dxa"/>
          </w:tcPr>
          <w:p w:rsidR="003040C4" w:rsidRDefault="006D0C63">
            <w:pPr>
              <w:keepNext/>
              <w:keepLines/>
              <w:spacing w:after="0" w:line="240" w:lineRule="auto"/>
              <w:jc w:val="both"/>
              <w:outlineLvl w:val="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eastAsia="ru-RU"/>
              </w:rPr>
              <w:t>КІРІСПЕ</w:t>
            </w:r>
            <w:r>
              <w:rPr>
                <w:rFonts w:ascii="Times New Roman" w:eastAsia="Times New Roman" w:hAnsi="Times New Roman" w:cs="Times New Roman"/>
                <w:bCs/>
                <w:color w:val="000000"/>
                <w:sz w:val="28"/>
                <w:szCs w:val="28"/>
                <w:lang w:eastAsia="ru-RU"/>
              </w:rPr>
              <w:t>………………………………………………………………….</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1</w:t>
            </w:r>
          </w:p>
        </w:tc>
        <w:tc>
          <w:tcPr>
            <w:tcW w:w="8593" w:type="dxa"/>
          </w:tcPr>
          <w:p w:rsidR="003040C4" w:rsidRDefault="006D0C63">
            <w:pPr>
              <w:pageBreakBefore/>
              <w:widowControl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sz w:val="28"/>
                <w:szCs w:val="28"/>
                <w:lang w:val="kk-KZ" w:eastAsia="ru-RU"/>
              </w:rPr>
              <w:t>ІСКЕРЛІК ТУРИЗМНІҢ ҒЫЛЫМИ-ӘДІСНАМАЛЫҚ НЕГІЗДЕРІ</w:t>
            </w:r>
            <w:r>
              <w:rPr>
                <w:rFonts w:ascii="Times New Roman" w:eastAsia="Times New Roman" w:hAnsi="Times New Roman" w:cs="Times New Roman"/>
                <w:sz w:val="28"/>
                <w:szCs w:val="28"/>
                <w:lang w:val="kk-KZ" w:eastAsia="ru-RU"/>
              </w:rPr>
              <w:t>...............................................................................................</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w:t>
            </w:r>
          </w:p>
        </w:tc>
        <w:tc>
          <w:tcPr>
            <w:tcW w:w="8593" w:type="dxa"/>
          </w:tcPr>
          <w:p w:rsidR="003040C4" w:rsidRDefault="006D0C63">
            <w:pPr>
              <w:spacing w:after="0" w:line="240" w:lineRule="auto"/>
              <w:contextualSpacing/>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rPr>
              <w:t>Іскерлік туризм саласындағы зерттеулердің ғылыми-әдіснамалық аспектілері...............................................................................</w:t>
            </w:r>
            <w:r>
              <w:rPr>
                <w:rFonts w:ascii="Times New Roman" w:eastAsia="Times New Roman" w:hAnsi="Times New Roman" w:cs="Times New Roman"/>
                <w:bCs/>
                <w:sz w:val="28"/>
                <w:szCs w:val="28"/>
                <w:lang w:val="kk-KZ"/>
              </w:rPr>
              <w:t>...................</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en-US" w:eastAsia="ru-RU"/>
              </w:rPr>
              <w:t>2</w:t>
            </w:r>
          </w:p>
        </w:tc>
        <w:tc>
          <w:tcPr>
            <w:tcW w:w="8593" w:type="dxa"/>
          </w:tcPr>
          <w:p w:rsidR="003040C4" w:rsidRDefault="006D0C63">
            <w:pPr>
              <w:pageBreakBefore/>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Халықаралық іскерлік туризм ұйымдары және Қазақстанның әлемдік рейтингі........................................................................................................</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29</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en-US" w:eastAsia="ru-RU"/>
              </w:rPr>
              <w:t>3</w:t>
            </w:r>
          </w:p>
        </w:tc>
        <w:tc>
          <w:tcPr>
            <w:tcW w:w="8593" w:type="dxa"/>
          </w:tcPr>
          <w:p w:rsidR="003040C4" w:rsidRDefault="006D0C63">
            <w:pPr>
              <w:spacing w:after="0" w:line="240" w:lineRule="auto"/>
              <w:jc w:val="both"/>
              <w:rPr>
                <w:rFonts w:ascii="Times New Roman" w:eastAsia="Times New Roman" w:hAnsi="Times New Roman" w:cs="Times New Roman"/>
                <w:strike/>
                <w:color w:val="FF0000"/>
                <w:sz w:val="28"/>
                <w:szCs w:val="28"/>
                <w:lang w:val="kk-KZ" w:eastAsia="ru-RU"/>
              </w:rPr>
            </w:pPr>
            <w:r>
              <w:rPr>
                <w:rFonts w:ascii="Times New Roman" w:eastAsia="Times New Roman" w:hAnsi="Times New Roman" w:cs="Times New Roman"/>
                <w:bCs/>
                <w:sz w:val="28"/>
                <w:szCs w:val="28"/>
                <w:lang w:val="kk-KZ" w:eastAsia="ru-RU"/>
              </w:rPr>
              <w:t xml:space="preserve">Іскерлік </w:t>
            </w:r>
            <w:r>
              <w:rPr>
                <w:rFonts w:ascii="Times New Roman" w:eastAsia="Times New Roman" w:hAnsi="Times New Roman" w:cs="Times New Roman"/>
                <w:bCs/>
                <w:color w:val="000000" w:themeColor="text1"/>
                <w:sz w:val="28"/>
                <w:szCs w:val="28"/>
                <w:lang w:val="kk-KZ" w:eastAsia="ru-RU"/>
              </w:rPr>
              <w:t>туризмді дамытудың ә</w:t>
            </w:r>
            <w:r>
              <w:rPr>
                <w:rFonts w:ascii="Times New Roman" w:eastAsia="Times New Roman" w:hAnsi="Times New Roman" w:cs="Times New Roman"/>
                <w:bCs/>
                <w:sz w:val="28"/>
                <w:szCs w:val="28"/>
                <w:lang w:val="kk-KZ" w:eastAsia="ru-RU"/>
              </w:rPr>
              <w:t xml:space="preserve">лемдік </w:t>
            </w:r>
            <w:r>
              <w:rPr>
                <w:rFonts w:ascii="Times New Roman" w:eastAsia="Times New Roman" w:hAnsi="Times New Roman" w:cs="Times New Roman"/>
                <w:bCs/>
                <w:color w:val="000000" w:themeColor="text1"/>
                <w:sz w:val="28"/>
                <w:szCs w:val="28"/>
                <w:lang w:val="kk-KZ" w:eastAsia="ru-RU"/>
              </w:rPr>
              <w:t>тәжірибесі..................................</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44</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color w:val="FF0000"/>
                <w:sz w:val="28"/>
                <w:szCs w:val="28"/>
                <w:lang w:val="kk-KZ" w:eastAsia="ru-RU"/>
              </w:rPr>
            </w:pPr>
          </w:p>
        </w:tc>
        <w:tc>
          <w:tcPr>
            <w:tcW w:w="8593" w:type="dxa"/>
          </w:tcPr>
          <w:p w:rsidR="003040C4" w:rsidRDefault="006D0C63">
            <w:pPr>
              <w:pageBreakBefore/>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Бірінші бөлім бойынша тұжырым............................................................</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61</w:t>
            </w:r>
          </w:p>
        </w:tc>
      </w:tr>
      <w:tr w:rsidR="003040C4">
        <w:trPr>
          <w:trHeight w:val="611"/>
        </w:trPr>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2</w:t>
            </w:r>
          </w:p>
        </w:tc>
        <w:tc>
          <w:tcPr>
            <w:tcW w:w="8593" w:type="dxa"/>
          </w:tcPr>
          <w:p w:rsidR="003040C4" w:rsidRDefault="006D0C63">
            <w:pPr>
              <w:spacing w:after="0" w:line="240" w:lineRule="auto"/>
              <w:jc w:val="both"/>
              <w:rPr>
                <w:rFonts w:ascii="Times New Roman" w:eastAsia="Times New Roman" w:hAnsi="Times New Roman" w:cs="Times New Roman"/>
                <w:color w:val="000000"/>
                <w:sz w:val="28"/>
                <w:szCs w:val="28"/>
                <w:lang w:val="kk-KZ"/>
              </w:rPr>
            </w:pPr>
            <w:r>
              <w:rPr>
                <w:rFonts w:ascii="Times New Roman" w:hAnsi="Times New Roman" w:cs="Times New Roman"/>
                <w:b/>
                <w:bCs/>
                <w:sz w:val="28"/>
                <w:szCs w:val="28"/>
                <w:lang w:val="kk-KZ"/>
              </w:rPr>
              <w:t>ҚАЗАҚСТАН</w:t>
            </w:r>
            <w:r>
              <w:rPr>
                <w:rFonts w:ascii="Times New Roman" w:hAnsi="Times New Roman" w:cs="Times New Roman"/>
                <w:b/>
                <w:bCs/>
                <w:sz w:val="28"/>
                <w:szCs w:val="28"/>
                <w:lang w:val="kk-KZ"/>
              </w:rPr>
              <w:t xml:space="preserve"> РЕСПУБЛИКАСЫНДАҒЫ ІСКЕРЛІК ТУРИЗМНІҢ ЖАЙ-КҮЙІ</w:t>
            </w:r>
            <w:r>
              <w:rPr>
                <w:rFonts w:ascii="Times New Roman" w:hAnsi="Times New Roman" w:cs="Times New Roman"/>
                <w:bCs/>
                <w:sz w:val="28"/>
                <w:szCs w:val="28"/>
                <w:lang w:val="kk-KZ"/>
              </w:rPr>
              <w:t>......................................................................</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63</w:t>
            </w:r>
          </w:p>
        </w:tc>
      </w:tr>
      <w:tr w:rsidR="003040C4">
        <w:trPr>
          <w:trHeight w:val="79"/>
        </w:trPr>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8"/>
                <w:szCs w:val="28"/>
                <w:lang w:val="kk-KZ" w:eastAsia="ru-RU"/>
              </w:rPr>
              <w:t>2.1</w:t>
            </w:r>
          </w:p>
        </w:tc>
        <w:tc>
          <w:tcPr>
            <w:tcW w:w="8593" w:type="dxa"/>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іс-шараларды ұйымдастыру жағдайы.......................................</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63</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8"/>
                <w:szCs w:val="28"/>
                <w:lang w:val="kk-KZ" w:eastAsia="ru-RU"/>
              </w:rPr>
              <w:t>2.2</w:t>
            </w:r>
          </w:p>
        </w:tc>
        <w:tc>
          <w:tcPr>
            <w:tcW w:w="8593" w:type="dxa"/>
          </w:tcPr>
          <w:p w:rsidR="003040C4" w:rsidRDefault="006D0C63">
            <w:pPr>
              <w:spacing w:after="0" w:line="240" w:lineRule="auto"/>
              <w:jc w:val="both"/>
              <w:rPr>
                <w:rFonts w:ascii="Times New Roman" w:eastAsia="Times New Roman" w:hAnsi="Times New Roman" w:cs="Times New Roman"/>
                <w:strike/>
                <w:color w:val="FF0000"/>
                <w:sz w:val="28"/>
                <w:szCs w:val="28"/>
                <w:lang w:val="kk-KZ" w:eastAsia="ru-RU"/>
              </w:rPr>
            </w:pPr>
            <w:r>
              <w:rPr>
                <w:rFonts w:ascii="Times New Roman" w:hAnsi="Times New Roman" w:cs="Times New Roman"/>
                <w:sz w:val="28"/>
                <w:szCs w:val="28"/>
                <w:lang w:val="kk-KZ"/>
              </w:rPr>
              <w:t>Туристік ағындар мен іскерлік туризм инфрақұрылымын талдау........</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71</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2.3</w:t>
            </w:r>
          </w:p>
        </w:tc>
        <w:tc>
          <w:tcPr>
            <w:tcW w:w="8593" w:type="dxa"/>
          </w:tcPr>
          <w:p w:rsidR="003040C4" w:rsidRDefault="006D0C63">
            <w:pPr>
              <w:spacing w:after="0" w:line="240" w:lineRule="auto"/>
              <w:jc w:val="both"/>
              <w:rPr>
                <w:rFonts w:ascii="Times New Roman" w:eastAsia="SimSun" w:hAnsi="Times New Roman" w:cs="Times New Roman"/>
                <w:color w:val="000000"/>
                <w:sz w:val="28"/>
                <w:szCs w:val="28"/>
                <w:lang w:val="kk-KZ"/>
              </w:rPr>
            </w:pPr>
            <w:r>
              <w:rPr>
                <w:rFonts w:ascii="Times New Roman" w:eastAsia="SimSun" w:hAnsi="Times New Roman" w:cs="Times New Roman"/>
                <w:sz w:val="28"/>
                <w:szCs w:val="28"/>
                <w:lang w:val="kk-KZ"/>
              </w:rPr>
              <w:t xml:space="preserve">Іскерлік </w:t>
            </w:r>
            <w:r>
              <w:rPr>
                <w:rFonts w:ascii="Times New Roman" w:eastAsia="SimSun" w:hAnsi="Times New Roman" w:cs="Times New Roman"/>
                <w:sz w:val="28"/>
                <w:szCs w:val="28"/>
                <w:lang w:val="kk-KZ"/>
              </w:rPr>
              <w:t>туризмді дамыту жағдайы мен проблемаларын анықтау.......</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89</w:t>
            </w:r>
          </w:p>
        </w:tc>
      </w:tr>
      <w:tr w:rsidR="003040C4">
        <w:trPr>
          <w:trHeight w:val="268"/>
        </w:trPr>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Екінші бөлім бойынша тұжырым.............................................................</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101</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3</w:t>
            </w:r>
          </w:p>
        </w:tc>
        <w:tc>
          <w:tcPr>
            <w:tcW w:w="8593" w:type="dxa"/>
          </w:tcPr>
          <w:p w:rsidR="003040C4" w:rsidRDefault="006D0C63">
            <w:pPr>
              <w:spacing w:after="0" w:line="240" w:lineRule="auto"/>
              <w:jc w:val="both"/>
              <w:rPr>
                <w:rFonts w:ascii="Times New Roman" w:eastAsia="SimSun" w:hAnsi="Times New Roman" w:cs="Times New Roman"/>
                <w:color w:val="000000"/>
                <w:sz w:val="28"/>
                <w:szCs w:val="28"/>
                <w:lang w:val="en-US"/>
              </w:rPr>
            </w:pPr>
            <w:r>
              <w:rPr>
                <w:rFonts w:ascii="Times New Roman" w:eastAsia="SimSun" w:hAnsi="Times New Roman" w:cs="Times New Roman"/>
                <w:b/>
                <w:bCs/>
                <w:color w:val="000000"/>
                <w:sz w:val="28"/>
                <w:szCs w:val="28"/>
              </w:rPr>
              <w:t>ҚАЗАҚСТАН</w:t>
            </w:r>
            <w:r>
              <w:rPr>
                <w:rFonts w:ascii="Times New Roman" w:eastAsia="SimSun" w:hAnsi="Times New Roman" w:cs="Times New Roman"/>
                <w:b/>
                <w:bCs/>
                <w:color w:val="000000"/>
                <w:sz w:val="28"/>
                <w:szCs w:val="28"/>
                <w:lang w:val="en-US"/>
              </w:rPr>
              <w:t xml:space="preserve"> </w:t>
            </w:r>
            <w:r>
              <w:rPr>
                <w:rFonts w:ascii="Times New Roman" w:eastAsia="SimSun" w:hAnsi="Times New Roman" w:cs="Times New Roman"/>
                <w:b/>
                <w:bCs/>
                <w:color w:val="000000"/>
                <w:sz w:val="28"/>
                <w:szCs w:val="28"/>
              </w:rPr>
              <w:t>РЕСПУБЛИКАСЫНДА</w:t>
            </w:r>
            <w:r>
              <w:rPr>
                <w:rFonts w:ascii="Times New Roman" w:eastAsia="SimSun" w:hAnsi="Times New Roman" w:cs="Times New Roman"/>
                <w:b/>
                <w:bCs/>
                <w:color w:val="000000"/>
                <w:sz w:val="28"/>
                <w:szCs w:val="28"/>
                <w:lang w:val="en-US"/>
              </w:rPr>
              <w:t xml:space="preserve"> </w:t>
            </w:r>
            <w:r>
              <w:rPr>
                <w:rFonts w:ascii="Times New Roman" w:hAnsi="Times New Roman" w:cs="Times New Roman"/>
                <w:b/>
                <w:bCs/>
                <w:sz w:val="28"/>
                <w:szCs w:val="28"/>
                <w:lang w:val="kk-KZ"/>
              </w:rPr>
              <w:t>ІСКЕРЛІК</w:t>
            </w:r>
            <w:r>
              <w:rPr>
                <w:rFonts w:ascii="Times New Roman" w:eastAsia="SimSun" w:hAnsi="Times New Roman" w:cs="Times New Roman"/>
                <w:b/>
                <w:bCs/>
                <w:color w:val="000000"/>
                <w:sz w:val="28"/>
                <w:szCs w:val="28"/>
                <w:lang w:val="en-US"/>
              </w:rPr>
              <w:t xml:space="preserve"> </w:t>
            </w:r>
            <w:r>
              <w:rPr>
                <w:rFonts w:ascii="Times New Roman" w:eastAsia="SimSun" w:hAnsi="Times New Roman" w:cs="Times New Roman"/>
                <w:b/>
                <w:bCs/>
                <w:color w:val="000000"/>
                <w:sz w:val="28"/>
                <w:szCs w:val="28"/>
              </w:rPr>
              <w:t>ТУРИЗМДІ</w:t>
            </w:r>
            <w:r>
              <w:rPr>
                <w:rFonts w:ascii="Times New Roman" w:eastAsia="SimSun" w:hAnsi="Times New Roman" w:cs="Times New Roman"/>
                <w:b/>
                <w:bCs/>
                <w:color w:val="000000"/>
                <w:sz w:val="28"/>
                <w:szCs w:val="28"/>
                <w:lang w:val="en-US"/>
              </w:rPr>
              <w:t xml:space="preserve"> </w:t>
            </w:r>
            <w:r>
              <w:rPr>
                <w:rFonts w:ascii="Times New Roman" w:eastAsia="SimSun" w:hAnsi="Times New Roman" w:cs="Times New Roman"/>
                <w:b/>
                <w:bCs/>
                <w:color w:val="000000"/>
                <w:sz w:val="28"/>
                <w:szCs w:val="28"/>
              </w:rPr>
              <w:t>ДАМЫТУ</w:t>
            </w:r>
            <w:r>
              <w:rPr>
                <w:rFonts w:ascii="Times New Roman" w:eastAsia="SimSun" w:hAnsi="Times New Roman" w:cs="Times New Roman"/>
                <w:b/>
                <w:bCs/>
                <w:color w:val="000000"/>
                <w:sz w:val="28"/>
                <w:szCs w:val="28"/>
                <w:lang w:val="en-US"/>
              </w:rPr>
              <w:t xml:space="preserve"> </w:t>
            </w:r>
            <w:r>
              <w:rPr>
                <w:rFonts w:ascii="Times New Roman" w:eastAsia="SimSun" w:hAnsi="Times New Roman" w:cs="Times New Roman"/>
                <w:b/>
                <w:bCs/>
                <w:color w:val="000000"/>
                <w:sz w:val="28"/>
                <w:szCs w:val="28"/>
              </w:rPr>
              <w:t>ЖҮЙЕСІН</w:t>
            </w:r>
            <w:r>
              <w:rPr>
                <w:rFonts w:ascii="Times New Roman" w:eastAsia="SimSun" w:hAnsi="Times New Roman" w:cs="Times New Roman"/>
                <w:b/>
                <w:bCs/>
                <w:color w:val="000000"/>
                <w:sz w:val="28"/>
                <w:szCs w:val="28"/>
                <w:lang w:val="en-US"/>
              </w:rPr>
              <w:t xml:space="preserve"> </w:t>
            </w:r>
            <w:r>
              <w:rPr>
                <w:rFonts w:ascii="Times New Roman" w:eastAsia="SimSun" w:hAnsi="Times New Roman" w:cs="Times New Roman"/>
                <w:b/>
                <w:bCs/>
                <w:color w:val="000000"/>
                <w:sz w:val="28"/>
                <w:szCs w:val="28"/>
              </w:rPr>
              <w:t>ЖЕТІЛДІРУ</w:t>
            </w:r>
            <w:r>
              <w:rPr>
                <w:rFonts w:ascii="Times New Roman" w:eastAsia="SimSun" w:hAnsi="Times New Roman" w:cs="Times New Roman"/>
                <w:bCs/>
                <w:color w:val="000000"/>
                <w:sz w:val="28"/>
                <w:szCs w:val="28"/>
                <w:lang w:val="en-US"/>
              </w:rPr>
              <w:t>………………………………….</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10</w:t>
            </w:r>
            <w:r>
              <w:rPr>
                <w:rFonts w:ascii="Times New Roman" w:eastAsia="Times New Roman" w:hAnsi="Times New Roman" w:cs="Times New Roman"/>
                <w:sz w:val="28"/>
                <w:szCs w:val="28"/>
                <w:lang w:val="en-US" w:eastAsia="ru-RU"/>
              </w:rPr>
              <w:t>3</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3.1</w:t>
            </w:r>
          </w:p>
        </w:tc>
        <w:tc>
          <w:tcPr>
            <w:tcW w:w="8593" w:type="dxa"/>
          </w:tcPr>
          <w:p w:rsidR="003040C4" w:rsidRDefault="006D0C63">
            <w:pPr>
              <w:spacing w:after="0" w:line="240" w:lineRule="auto"/>
              <w:jc w:val="both"/>
              <w:rPr>
                <w:rFonts w:ascii="Times New Roman" w:eastAsia="Times New Roman" w:hAnsi="Times New Roman" w:cs="Times New Roman"/>
                <w:bCs/>
                <w:color w:val="000000"/>
                <w:sz w:val="28"/>
                <w:szCs w:val="28"/>
                <w:lang w:val="kk-KZ"/>
              </w:rPr>
            </w:pPr>
            <w:r>
              <w:rPr>
                <w:rFonts w:ascii="Times New Roman" w:eastAsia="SimSun" w:hAnsi="Times New Roman" w:cs="Times New Roman"/>
                <w:color w:val="000000"/>
                <w:sz w:val="28"/>
                <w:szCs w:val="28"/>
                <w:lang w:val="kk-KZ"/>
              </w:rPr>
              <w:t xml:space="preserve">Стейкхолдерлердің </w:t>
            </w:r>
            <w:r>
              <w:rPr>
                <w:rFonts w:ascii="Times New Roman" w:hAnsi="Times New Roman" w:cs="Times New Roman"/>
                <w:sz w:val="28"/>
                <w:szCs w:val="28"/>
                <w:lang w:val="kk-KZ"/>
              </w:rPr>
              <w:t xml:space="preserve">іскерлік туризмді жетілдіру бойынша көз қарастары және </w:t>
            </w:r>
            <w:r>
              <w:rPr>
                <w:rFonts w:ascii="Times New Roman" w:eastAsia="SimSun" w:hAnsi="Times New Roman" w:cs="Times New Roman"/>
                <w:sz w:val="28"/>
                <w:szCs w:val="28"/>
                <w:lang w:val="kk-KZ"/>
              </w:rPr>
              <w:t>іске асыру жолдары........................................................</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10</w:t>
            </w:r>
            <w:r>
              <w:rPr>
                <w:rFonts w:ascii="Times New Roman" w:eastAsia="Times New Roman" w:hAnsi="Times New Roman" w:cs="Times New Roman"/>
                <w:sz w:val="28"/>
                <w:szCs w:val="28"/>
                <w:lang w:val="en-US" w:eastAsia="ru-RU"/>
              </w:rPr>
              <w:t>3</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3.2</w:t>
            </w:r>
          </w:p>
        </w:tc>
        <w:tc>
          <w:tcPr>
            <w:tcW w:w="8593" w:type="dxa"/>
          </w:tcPr>
          <w:p w:rsidR="003040C4" w:rsidRDefault="006D0C63">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Кластерлік жолмен аймақтардағы іскерлік туризмді дамыту бағыттары.................................</w:t>
            </w:r>
            <w:r>
              <w:rPr>
                <w:rFonts w:ascii="Times New Roman" w:hAnsi="Times New Roman" w:cs="Times New Roman"/>
                <w:sz w:val="28"/>
                <w:szCs w:val="28"/>
                <w:lang w:val="kk-KZ"/>
              </w:rPr>
              <w:t>...................................................................</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11</w:t>
            </w:r>
            <w:r>
              <w:rPr>
                <w:rFonts w:ascii="Times New Roman" w:eastAsia="Times New Roman" w:hAnsi="Times New Roman" w:cs="Times New Roman"/>
                <w:sz w:val="28"/>
                <w:szCs w:val="28"/>
                <w:lang w:val="en-US" w:eastAsia="ru-RU"/>
              </w:rPr>
              <w:t>5</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3.3</w:t>
            </w:r>
          </w:p>
        </w:tc>
        <w:tc>
          <w:tcPr>
            <w:tcW w:w="8593" w:type="dxa"/>
          </w:tcPr>
          <w:p w:rsidR="003040C4" w:rsidRDefault="006D0C63">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eastAsia="ru-RU"/>
              </w:rPr>
              <w:t>Іскерлік туризмді жетілдіру бойынша ұсыныстар..................................</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12</w:t>
            </w:r>
            <w:r>
              <w:rPr>
                <w:rFonts w:ascii="Times New Roman" w:eastAsia="Times New Roman" w:hAnsi="Times New Roman" w:cs="Times New Roman"/>
                <w:sz w:val="28"/>
                <w:szCs w:val="28"/>
                <w:lang w:val="en-US" w:eastAsia="ru-RU"/>
              </w:rPr>
              <w:t>3</w:t>
            </w:r>
          </w:p>
        </w:tc>
      </w:tr>
      <w:tr w:rsidR="003040C4">
        <w:tc>
          <w:tcPr>
            <w:tcW w:w="56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3.4</w:t>
            </w:r>
          </w:p>
        </w:tc>
        <w:tc>
          <w:tcPr>
            <w:tcW w:w="8593" w:type="dxa"/>
          </w:tcPr>
          <w:p w:rsidR="003040C4" w:rsidRDefault="006D0C63">
            <w:pPr>
              <w:keepNext/>
              <w:keepLines/>
              <w:widowControl w:val="0"/>
              <w:spacing w:after="0" w:line="240" w:lineRule="auto"/>
              <w:jc w:val="both"/>
              <w:outlineLvl w:val="1"/>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sz w:val="28"/>
                <w:szCs w:val="28"/>
                <w:lang w:val="kk-KZ"/>
              </w:rPr>
              <w:t xml:space="preserve">Қазақстан экономикасына іскерлік туризмнің интегралды кумулятивті әсерін </w:t>
            </w:r>
            <w:r>
              <w:rPr>
                <w:rFonts w:ascii="Times New Roman" w:eastAsia="Times New Roman" w:hAnsi="Times New Roman" w:cs="Times New Roman"/>
                <w:sz w:val="28"/>
                <w:szCs w:val="28"/>
                <w:lang w:val="kk-KZ"/>
              </w:rPr>
              <w:t>есептеу.......................................................................</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val="en-US" w:eastAsia="ru-RU"/>
              </w:rPr>
              <w:t>0</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Үшінші</w:t>
            </w:r>
            <w:r>
              <w:rPr>
                <w:rFonts w:ascii="Times New Roman" w:eastAsia="Calibri" w:hAnsi="Times New Roman" w:cs="Times New Roman"/>
                <w:sz w:val="28"/>
                <w:szCs w:val="28"/>
                <w:lang w:val="kk-KZ"/>
              </w:rPr>
              <w:t xml:space="preserve"> бөлім бойынша тұжырым...........................................................</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val="en-US" w:eastAsia="ru-RU"/>
              </w:rPr>
              <w:t>5</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keepNext/>
              <w:keepLines/>
              <w:tabs>
                <w:tab w:val="left" w:pos="2895"/>
                <w:tab w:val="center" w:pos="4074"/>
              </w:tabs>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ҚОРЫТЫНДЫ</w:t>
            </w:r>
            <w:r>
              <w:rPr>
                <w:rFonts w:ascii="Times New Roman" w:eastAsia="Times New Roman" w:hAnsi="Times New Roman" w:cs="Times New Roman"/>
                <w:bCs/>
                <w:sz w:val="28"/>
                <w:szCs w:val="28"/>
                <w:lang w:eastAsia="ru-RU"/>
              </w:rPr>
              <w:t>………………………………………………………….</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val="en-US" w:eastAsia="ru-RU"/>
              </w:rPr>
              <w:t>8</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sz w:val="28"/>
                <w:szCs w:val="28"/>
                <w:lang w:val="kk-KZ" w:eastAsia="ru-RU"/>
              </w:rPr>
              <w:t xml:space="preserve">ПАЙДАЛАНҒАН </w:t>
            </w:r>
            <w:r>
              <w:rPr>
                <w:rFonts w:ascii="Times New Roman" w:eastAsia="Times New Roman" w:hAnsi="Times New Roman" w:cs="Times New Roman"/>
                <w:b/>
                <w:sz w:val="28"/>
                <w:szCs w:val="28"/>
                <w:lang w:eastAsia="ru-RU"/>
              </w:rPr>
              <w:t>ӘДЕБИЕТТЕР ТІЗІМ</w:t>
            </w:r>
            <w:r>
              <w:rPr>
                <w:rFonts w:ascii="Times New Roman" w:eastAsia="Times New Roman" w:hAnsi="Times New Roman" w:cs="Times New Roman"/>
                <w:b/>
                <w:sz w:val="28"/>
                <w:szCs w:val="28"/>
                <w:lang w:val="kk-KZ" w:eastAsia="ru-RU"/>
              </w:rPr>
              <w:t>І</w:t>
            </w:r>
            <w:r>
              <w:rPr>
                <w:rFonts w:ascii="Times New Roman" w:eastAsia="Times New Roman" w:hAnsi="Times New Roman" w:cs="Times New Roman"/>
                <w:sz w:val="28"/>
                <w:szCs w:val="28"/>
                <w:lang w:val="kk-KZ" w:eastAsia="ru-RU"/>
              </w:rPr>
              <w:t>...........................................</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en-US" w:eastAsia="ru-RU"/>
              </w:rPr>
              <w:t>1</w:t>
            </w:r>
          </w:p>
        </w:tc>
      </w:tr>
      <w:tr w:rsidR="003040C4">
        <w:trPr>
          <w:trHeight w:val="79"/>
        </w:trPr>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pStyle w:val="a0"/>
              <w:spacing w:after="0" w:line="240" w:lineRule="auto"/>
              <w:ind w:firstLine="0"/>
              <w:rPr>
                <w:rFonts w:ascii="Times New Roman" w:hAnsi="Times New Roman" w:cs="Times New Roman"/>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А</w:t>
            </w:r>
            <w:r>
              <w:rPr>
                <w:rFonts w:ascii="Times New Roman" w:hAnsi="Times New Roman" w:cs="Times New Roman"/>
                <w:sz w:val="28"/>
                <w:szCs w:val="28"/>
                <w:lang w:val="kk-KZ"/>
              </w:rPr>
              <w:t xml:space="preserve"> – Авторлық куәліктер....................................................</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en-US" w:eastAsia="ru-RU"/>
              </w:rPr>
              <w:t>8</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pStyle w:val="a0"/>
              <w:tabs>
                <w:tab w:val="left" w:pos="4054"/>
                <w:tab w:val="center" w:pos="5031"/>
              </w:tabs>
              <w:spacing w:after="0" w:line="240" w:lineRule="auto"/>
              <w:ind w:firstLine="0"/>
              <w:rPr>
                <w:rFonts w:ascii="Times New Roman" w:hAnsi="Times New Roman" w:cs="Times New Roman"/>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Ә</w:t>
            </w:r>
            <w:r>
              <w:rPr>
                <w:rFonts w:ascii="Times New Roman" w:hAnsi="Times New Roman" w:cs="Times New Roman"/>
                <w:sz w:val="28"/>
                <w:szCs w:val="28"/>
                <w:lang w:val="kk-KZ"/>
              </w:rPr>
              <w:t xml:space="preserve"> – Ғылыми-зерттеу нәтижелерін енгізу туралы акт....</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15</w:t>
            </w:r>
            <w:r>
              <w:rPr>
                <w:rFonts w:ascii="Times New Roman" w:eastAsia="Times New Roman" w:hAnsi="Times New Roman" w:cs="Times New Roman"/>
                <w:sz w:val="28"/>
                <w:szCs w:val="28"/>
                <w:lang w:val="en-US" w:eastAsia="ru-RU"/>
              </w:rPr>
              <w:t>0</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hd w:val="clear" w:color="auto" w:fill="FFFFFF"/>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ҚОСЫМША Б</w:t>
            </w:r>
            <w:r>
              <w:rPr>
                <w:rFonts w:ascii="Times New Roman" w:eastAsia="Times New Roman" w:hAnsi="Times New Roman" w:cs="Times New Roman"/>
                <w:bCs/>
                <w:sz w:val="28"/>
                <w:szCs w:val="28"/>
                <w:lang w:val="kk-KZ"/>
              </w:rPr>
              <w:t xml:space="preserve"> – Қазақстанда өткен маңызды оқиғалардың тізімі....</w:t>
            </w:r>
          </w:p>
        </w:tc>
        <w:tc>
          <w:tcPr>
            <w:tcW w:w="636" w:type="dxa"/>
          </w:tcPr>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15</w:t>
            </w:r>
            <w:r>
              <w:rPr>
                <w:rFonts w:ascii="Times New Roman" w:eastAsia="Times New Roman" w:hAnsi="Times New Roman" w:cs="Times New Roman"/>
                <w:sz w:val="28"/>
                <w:szCs w:val="28"/>
                <w:lang w:val="en-US" w:eastAsia="ru-RU"/>
              </w:rPr>
              <w:t>1</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hd w:val="clear" w:color="auto" w:fill="FFFFFF"/>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ҚОСЫМША В</w:t>
            </w:r>
            <w:r>
              <w:rPr>
                <w:rFonts w:ascii="Times New Roman" w:eastAsia="Times New Roman" w:hAnsi="Times New Roman" w:cs="Times New Roman"/>
                <w:bCs/>
                <w:sz w:val="28"/>
                <w:szCs w:val="28"/>
                <w:lang w:val="kk-KZ"/>
              </w:rPr>
              <w:t xml:space="preserve"> – Қазақстан аймақтарындағы орналастыру орындарының көрсеткіштері....................................................................</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15</w:t>
            </w:r>
            <w:r>
              <w:rPr>
                <w:rFonts w:ascii="Times New Roman" w:eastAsia="Times New Roman" w:hAnsi="Times New Roman" w:cs="Times New Roman"/>
                <w:sz w:val="28"/>
                <w:szCs w:val="28"/>
                <w:lang w:val="en-US" w:eastAsia="ru-RU"/>
              </w:rPr>
              <w:t>7</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hd w:val="clear" w:color="auto" w:fill="FFFFFF"/>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ҚОСЫМША Г</w:t>
            </w:r>
            <w:r>
              <w:rPr>
                <w:rFonts w:ascii="Times New Roman" w:eastAsia="Times New Roman" w:hAnsi="Times New Roman" w:cs="Times New Roman"/>
                <w:bCs/>
                <w:sz w:val="28"/>
                <w:szCs w:val="28"/>
                <w:lang w:val="kk-KZ"/>
              </w:rPr>
              <w:t xml:space="preserve"> – І</w:t>
            </w:r>
            <w:r>
              <w:rPr>
                <w:rFonts w:ascii="Times New Roman" w:eastAsia="docs-Roboto" w:hAnsi="Times New Roman" w:cs="Times New Roman"/>
                <w:sz w:val="28"/>
                <w:szCs w:val="28"/>
                <w:shd w:val="clear" w:color="auto" w:fill="FFFFFF"/>
                <w:lang w:val="kk-KZ"/>
              </w:rPr>
              <w:t>скерлік туризмнің жай-күйін анықтау</w:t>
            </w:r>
            <w:r>
              <w:rPr>
                <w:rFonts w:ascii="Times New Roman" w:eastAsia="docs-Roboto" w:hAnsi="Times New Roman" w:cs="Times New Roman"/>
                <w:sz w:val="28"/>
                <w:szCs w:val="28"/>
                <w:shd w:val="clear" w:color="auto" w:fill="FFFFFF"/>
                <w:lang w:val="kk-KZ"/>
              </w:rPr>
              <w:t xml:space="preserve"> с</w:t>
            </w:r>
            <w:r>
              <w:rPr>
                <w:rFonts w:ascii="Times New Roman" w:eastAsia="Times New Roman" w:hAnsi="Times New Roman" w:cs="Times New Roman"/>
                <w:bCs/>
                <w:sz w:val="28"/>
                <w:szCs w:val="28"/>
                <w:lang w:val="kk-KZ"/>
              </w:rPr>
              <w:t>ауалнамасы...............................................................................................</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16</w:t>
            </w:r>
            <w:r>
              <w:rPr>
                <w:rFonts w:ascii="Times New Roman" w:eastAsia="Times New Roman" w:hAnsi="Times New Roman" w:cs="Times New Roman"/>
                <w:sz w:val="28"/>
                <w:szCs w:val="28"/>
                <w:lang w:val="en-US" w:eastAsia="ru-RU"/>
              </w:rPr>
              <w:t>0</w:t>
            </w:r>
          </w:p>
        </w:tc>
      </w:tr>
      <w:tr w:rsidR="003040C4">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hd w:val="clear" w:color="auto" w:fill="FFFFFF"/>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ҚОСЫМША Ғ</w:t>
            </w:r>
            <w:r>
              <w:rPr>
                <w:rFonts w:ascii="Times New Roman" w:eastAsia="Times New Roman" w:hAnsi="Times New Roman" w:cs="Times New Roman"/>
                <w:bCs/>
                <w:sz w:val="28"/>
                <w:szCs w:val="28"/>
                <w:lang w:val="kk-KZ"/>
              </w:rPr>
              <w:t xml:space="preserve"> –</w:t>
            </w:r>
            <w:r>
              <w:rPr>
                <w:rFonts w:ascii="Times New Roman" w:hAnsi="Times New Roman" w:cs="Times New Roman"/>
                <w:sz w:val="28"/>
                <w:szCs w:val="28"/>
                <w:lang w:val="kk-KZ"/>
              </w:rPr>
              <w:t xml:space="preserve"> Іскерлік туризмді жетілдіру бойынша сауалнама </w:t>
            </w:r>
            <w:r>
              <w:rPr>
                <w:rFonts w:asciiTheme="majorBidi" w:hAnsiTheme="majorBidi"/>
                <w:sz w:val="28"/>
                <w:szCs w:val="28"/>
                <w:lang w:val="kk-KZ"/>
              </w:rPr>
              <w:t>сұрақтары....................................................................................................</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16</w:t>
            </w:r>
            <w:r>
              <w:rPr>
                <w:rFonts w:ascii="Times New Roman" w:eastAsia="Times New Roman" w:hAnsi="Times New Roman" w:cs="Times New Roman"/>
                <w:sz w:val="28"/>
                <w:szCs w:val="28"/>
                <w:lang w:val="en-US" w:eastAsia="ru-RU"/>
              </w:rPr>
              <w:t>4</w:t>
            </w:r>
          </w:p>
        </w:tc>
      </w:tr>
      <w:tr w:rsidR="003040C4">
        <w:trPr>
          <w:trHeight w:val="88"/>
        </w:trPr>
        <w:tc>
          <w:tcPr>
            <w:tcW w:w="56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tc>
        <w:tc>
          <w:tcPr>
            <w:tcW w:w="8593" w:type="dxa"/>
          </w:tcPr>
          <w:p w:rsidR="003040C4" w:rsidRDefault="006D0C63">
            <w:pPr>
              <w:spacing w:after="0" w:line="240" w:lineRule="auto"/>
              <w:jc w:val="both"/>
              <w:rPr>
                <w:rFonts w:ascii="Times New Roman" w:hAnsi="Times New Roman"/>
                <w:sz w:val="28"/>
                <w:szCs w:val="28"/>
                <w:lang w:val="kk-KZ"/>
              </w:rPr>
            </w:pPr>
            <w:r>
              <w:rPr>
                <w:rFonts w:ascii="Times New Roman" w:eastAsia="Times New Roman" w:hAnsi="Times New Roman" w:cs="Times New Roman"/>
                <w:b/>
                <w:sz w:val="28"/>
                <w:szCs w:val="28"/>
                <w:lang w:val="kk-KZ"/>
              </w:rPr>
              <w:t>ҚОСЫМША Д</w:t>
            </w:r>
            <w:r>
              <w:rPr>
                <w:rFonts w:ascii="Times New Roman" w:eastAsia="Times New Roman" w:hAnsi="Times New Roman" w:cs="Times New Roman"/>
                <w:bCs/>
                <w:sz w:val="28"/>
                <w:szCs w:val="28"/>
                <w:lang w:val="kk-KZ"/>
              </w:rPr>
              <w:t xml:space="preserve"> – </w:t>
            </w:r>
            <w:r>
              <w:rPr>
                <w:rFonts w:ascii="Times New Roman" w:hAnsi="Times New Roman"/>
                <w:sz w:val="28"/>
                <w:szCs w:val="28"/>
                <w:lang w:val="kk-KZ"/>
              </w:rPr>
              <w:t>Қазақстан</w:t>
            </w:r>
            <w:r>
              <w:rPr>
                <w:rFonts w:ascii="Times New Roman" w:hAnsi="Times New Roman"/>
                <w:sz w:val="28"/>
                <w:szCs w:val="28"/>
                <w:lang w:val="kk-KZ"/>
              </w:rPr>
              <w:t xml:space="preserve"> аймағының іскерлік туризм әлеуетінің </w:t>
            </w:r>
            <w:r>
              <w:rPr>
                <w:rFonts w:ascii="Times New Roman" w:hAnsi="Times New Roman"/>
                <w:sz w:val="28"/>
                <w:szCs w:val="28"/>
                <w:lang w:val="kk-KZ"/>
              </w:rPr>
              <w:t>төлқұжаты.....................................................................................................</w:t>
            </w:r>
          </w:p>
        </w:tc>
        <w:tc>
          <w:tcPr>
            <w:tcW w:w="636" w:type="dxa"/>
          </w:tcPr>
          <w:p w:rsidR="003040C4" w:rsidRDefault="003040C4">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2835"/>
                <w:tab w:val="left" w:pos="3261"/>
                <w:tab w:val="left" w:pos="3686"/>
                <w:tab w:val="left" w:pos="4253"/>
                <w:tab w:val="left" w:pos="4678"/>
                <w:tab w:val="left" w:pos="5103"/>
                <w:tab w:val="left" w:pos="552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16</w:t>
            </w:r>
            <w:r>
              <w:rPr>
                <w:rFonts w:ascii="Times New Roman" w:eastAsia="Times New Roman" w:hAnsi="Times New Roman" w:cs="Times New Roman"/>
                <w:sz w:val="28"/>
                <w:szCs w:val="28"/>
                <w:lang w:val="en-US" w:eastAsia="ru-RU"/>
              </w:rPr>
              <w:t>6</w:t>
            </w:r>
          </w:p>
        </w:tc>
      </w:tr>
    </w:tbl>
    <w:p w:rsidR="003040C4" w:rsidRDefault="006D0C63">
      <w:pPr>
        <w:spacing w:after="0" w:line="240" w:lineRule="auto"/>
        <w:rPr>
          <w:rFonts w:ascii="Times New Roman" w:hAnsi="Times New Roman"/>
          <w:caps/>
          <w:sz w:val="28"/>
          <w:szCs w:val="28"/>
          <w:lang w:val="kk-KZ"/>
        </w:rPr>
      </w:pPr>
      <w:r>
        <w:rPr>
          <w:rFonts w:ascii="Times New Roman" w:hAnsi="Times New Roman"/>
          <w:caps/>
          <w:sz w:val="28"/>
          <w:szCs w:val="28"/>
          <w:lang w:val="kk-KZ"/>
        </w:rPr>
        <w:br w:type="page"/>
      </w:r>
    </w:p>
    <w:p w:rsidR="003040C4" w:rsidRDefault="006D0C63">
      <w:pPr>
        <w:pStyle w:val="10"/>
        <w:pageBreakBefore/>
        <w:spacing w:before="0" w:after="0" w:line="240" w:lineRule="auto"/>
        <w:jc w:val="center"/>
        <w:rPr>
          <w:rFonts w:ascii="Times New Roman" w:hAnsi="Times New Roman"/>
          <w:caps/>
          <w:color w:val="auto"/>
          <w:sz w:val="28"/>
          <w:szCs w:val="28"/>
          <w:lang w:val="kk-KZ"/>
        </w:rPr>
      </w:pPr>
      <w:r>
        <w:rPr>
          <w:rFonts w:ascii="Times New Roman" w:hAnsi="Times New Roman"/>
          <w:caps/>
          <w:color w:val="auto"/>
          <w:sz w:val="28"/>
          <w:szCs w:val="28"/>
          <w:lang w:val="kk-KZ"/>
        </w:rPr>
        <w:lastRenderedPageBreak/>
        <w:t>Нормативтік сілтемелер</w:t>
      </w:r>
    </w:p>
    <w:p w:rsidR="003040C4" w:rsidRDefault="003040C4">
      <w:pPr>
        <w:spacing w:after="0" w:line="240" w:lineRule="auto"/>
        <w:jc w:val="both"/>
        <w:rPr>
          <w:rFonts w:ascii="Times New Roman" w:hAnsi="Times New Roman" w:cs="Times New Roman"/>
          <w:sz w:val="28"/>
          <w:szCs w:val="28"/>
          <w:lang w:val="kk-KZ"/>
        </w:rPr>
      </w:pP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rsidR="003040C4" w:rsidRDefault="006D0C63">
      <w:pPr>
        <w:pStyle w:val="10"/>
        <w:spacing w:before="0" w:after="0" w:line="240" w:lineRule="auto"/>
        <w:ind w:firstLine="709"/>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Қазақстан Республикасының Заңы. </w:t>
      </w:r>
      <w:r>
        <w:rPr>
          <w:rFonts w:ascii="Times New Roman" w:hAnsi="Times New Roman"/>
          <w:b w:val="0"/>
          <w:bCs w:val="0"/>
          <w:color w:val="auto"/>
          <w:sz w:val="28"/>
          <w:szCs w:val="28"/>
          <w:lang w:val="kk-KZ"/>
        </w:rPr>
        <w:t>Қазақстан Республикасындағы туристік қызмет туралы: 2001 жылдың 13 маусымы, №211 қабылданған.</w:t>
      </w:r>
    </w:p>
    <w:p w:rsidR="003040C4" w:rsidRDefault="006D0C63">
      <w:pPr>
        <w:spacing w:after="0" w:line="240" w:lineRule="auto"/>
        <w:ind w:firstLine="709"/>
        <w:jc w:val="both"/>
        <w:rPr>
          <w:rFonts w:ascii="Times New Roman" w:hAnsi="Times New Roman" w:cs="Times New Roman"/>
          <w:sz w:val="28"/>
          <w:szCs w:val="28"/>
          <w:lang w:val="kk-KZ"/>
        </w:rPr>
      </w:pPr>
      <w:r>
        <w:rPr>
          <w:rStyle w:val="ab"/>
          <w:rFonts w:ascii="Times New Roman" w:hAnsi="Times New Roman" w:cs="Times New Roman"/>
          <w:b w:val="0"/>
          <w:bCs w:val="0"/>
          <w:sz w:val="28"/>
          <w:szCs w:val="28"/>
          <w:lang w:val="kk-KZ"/>
        </w:rPr>
        <w:t>Қазақстан</w:t>
      </w:r>
      <w:r>
        <w:rPr>
          <w:rStyle w:val="ab"/>
          <w:rFonts w:ascii="Times New Roman" w:hAnsi="Times New Roman" w:cs="Times New Roman"/>
          <w:b w:val="0"/>
          <w:bCs w:val="0"/>
          <w:sz w:val="28"/>
          <w:szCs w:val="28"/>
          <w:lang w:val="kk-KZ"/>
        </w:rPr>
        <w:t xml:space="preserve"> Республикасы</w:t>
      </w:r>
      <w:r>
        <w:rPr>
          <w:rFonts w:ascii="Times New Roman" w:hAnsi="Times New Roman" w:cs="Times New Roman"/>
          <w:b/>
          <w:bCs/>
          <w:sz w:val="28"/>
          <w:szCs w:val="28"/>
          <w:lang w:val="kk-KZ"/>
        </w:rPr>
        <w:t xml:space="preserve"> </w:t>
      </w:r>
      <w:r>
        <w:rPr>
          <w:rStyle w:val="ab"/>
          <w:rFonts w:ascii="Times New Roman" w:hAnsi="Times New Roman" w:cs="Times New Roman"/>
          <w:b w:val="0"/>
          <w:bCs w:val="0"/>
          <w:sz w:val="28"/>
          <w:szCs w:val="28"/>
          <w:lang w:val="kk-KZ"/>
        </w:rPr>
        <w:t>Президентінің</w:t>
      </w:r>
      <w:r>
        <w:rPr>
          <w:rStyle w:val="ab"/>
          <w:rFonts w:ascii="Times New Roman" w:hAnsi="Times New Roman" w:cs="Times New Roman"/>
          <w:sz w:val="28"/>
          <w:szCs w:val="28"/>
          <w:lang w:val="kk-KZ"/>
        </w:rPr>
        <w:t xml:space="preserve"> </w:t>
      </w:r>
      <w:r>
        <w:rPr>
          <w:rStyle w:val="ab"/>
          <w:rFonts w:ascii="Times New Roman" w:hAnsi="Times New Roman" w:cs="Times New Roman"/>
          <w:b w:val="0"/>
          <w:sz w:val="28"/>
          <w:szCs w:val="28"/>
          <w:lang w:val="kk-KZ"/>
        </w:rPr>
        <w:t>Жарлығы.</w:t>
      </w:r>
      <w:r>
        <w:rPr>
          <w:rFonts w:ascii="Times New Roman" w:hAnsi="Times New Roman" w:cs="Times New Roman"/>
          <w:sz w:val="28"/>
          <w:szCs w:val="28"/>
          <w:lang w:val="kk-KZ"/>
        </w:rPr>
        <w:t xml:space="preserve"> Мемлекет басшысының 2022 жылғы 16 наурыздағы «Жаңа Қазақстан: жаңару мен жаңғыру жолы» атты Қазақстан халқына Жолдау</w:t>
      </w:r>
      <w:r>
        <w:rPr>
          <w:rFonts w:ascii="Times New Roman" w:hAnsi="Times New Roman" w:cs="Times New Roman"/>
          <w:sz w:val="28"/>
          <w:szCs w:val="28"/>
          <w:lang w:val="kk-KZ"/>
        </w:rPr>
        <w:t>ын іске асыру жөніндегі шаралар туралы:</w:t>
      </w:r>
      <w:r>
        <w:rPr>
          <w:rStyle w:val="a5"/>
          <w:rFonts w:ascii="Times New Roman" w:hAnsi="Times New Roman" w:cs="Times New Roman"/>
          <w:sz w:val="28"/>
          <w:szCs w:val="28"/>
          <w:lang w:val="kk-KZ"/>
        </w:rPr>
        <w:t xml:space="preserve"> </w:t>
      </w:r>
      <w:r>
        <w:rPr>
          <w:rFonts w:ascii="Times New Roman" w:hAnsi="Times New Roman" w:cs="Times New Roman"/>
          <w:sz w:val="28"/>
          <w:szCs w:val="28"/>
          <w:lang w:val="kk-KZ"/>
        </w:rPr>
        <w:t>2022 жылдың 29 наурызда, №847 бекітілген.</w:t>
      </w:r>
    </w:p>
    <w:p w:rsidR="003040C4" w:rsidRDefault="006D0C63">
      <w:pPr>
        <w:pStyle w:val="10"/>
        <w:spacing w:before="0" w:after="0" w:line="240" w:lineRule="auto"/>
        <w:ind w:firstLine="709"/>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Қазақстан Республикасы Үкіметінің Қаулысы. Қазақстан Республикасының туристік саласын дамытудың 2023 жылға дейінгі тұжырымдамасын бекіту туралы: 2017 жылдың 30 маусымы, №406 </w:t>
      </w:r>
      <w:r>
        <w:rPr>
          <w:rFonts w:ascii="Times New Roman" w:hAnsi="Times New Roman"/>
          <w:b w:val="0"/>
          <w:bCs w:val="0"/>
          <w:color w:val="auto"/>
          <w:sz w:val="28"/>
          <w:szCs w:val="28"/>
          <w:lang w:val="kk-KZ"/>
        </w:rPr>
        <w:t>бекітілген.</w:t>
      </w:r>
    </w:p>
    <w:p w:rsidR="003040C4" w:rsidRDefault="006D0C63">
      <w:pPr>
        <w:pStyle w:val="10"/>
        <w:spacing w:before="0" w:after="0" w:line="240" w:lineRule="auto"/>
        <w:ind w:firstLine="709"/>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Қазақстан Республикасы Үкіметінің Қаулысы. Қазақстан Республикасының туристік саласын дамытудың 2019-2025 жылдарға арналған мемлекеттік бағдарламасын бекіту туралы: 2019 жылдың 31 мамыры, №360 бекітілген. </w:t>
      </w:r>
    </w:p>
    <w:p w:rsidR="003040C4" w:rsidRDefault="006D0C63">
      <w:pPr>
        <w:pStyle w:val="2"/>
        <w:spacing w:before="0" w:line="240" w:lineRule="auto"/>
        <w:ind w:firstLine="709"/>
        <w:jc w:val="both"/>
        <w:rPr>
          <w:rFonts w:ascii="Times New Roman" w:hAnsi="Times New Roman"/>
          <w:b w:val="0"/>
          <w:bCs w:val="0"/>
          <w:sz w:val="28"/>
          <w:szCs w:val="28"/>
          <w:lang w:val="kk-KZ" w:eastAsia="ru-RU"/>
        </w:rPr>
      </w:pPr>
      <w:r>
        <w:rPr>
          <w:rFonts w:ascii="Times New Roman" w:hAnsi="Times New Roman"/>
          <w:b w:val="0"/>
          <w:bCs w:val="0"/>
          <w:color w:val="auto"/>
          <w:sz w:val="28"/>
          <w:szCs w:val="28"/>
          <w:lang w:val="kk-KZ"/>
        </w:rPr>
        <w:t>Қазақстан Республикасының туристік сал</w:t>
      </w:r>
      <w:r>
        <w:rPr>
          <w:rFonts w:ascii="Times New Roman" w:hAnsi="Times New Roman"/>
          <w:b w:val="0"/>
          <w:bCs w:val="0"/>
          <w:color w:val="auto"/>
          <w:sz w:val="28"/>
          <w:szCs w:val="28"/>
          <w:lang w:val="kk-KZ"/>
        </w:rPr>
        <w:t xml:space="preserve">асын дамытудың 2026 жылға дейінгі тұжырымдамасын бекіту туралы. </w:t>
      </w:r>
    </w:p>
    <w:p w:rsidR="003040C4" w:rsidRDefault="003040C4">
      <w:pPr>
        <w:spacing w:after="0" w:line="240" w:lineRule="auto"/>
        <w:rPr>
          <w:lang w:val="kk-KZ"/>
        </w:rPr>
      </w:pPr>
    </w:p>
    <w:p w:rsidR="003040C4" w:rsidRDefault="006D0C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040C4" w:rsidRDefault="006D0C63">
      <w:pPr>
        <w:pageBreakBefore/>
        <w:tabs>
          <w:tab w:val="left" w:pos="1681"/>
          <w:tab w:val="left" w:pos="8789"/>
        </w:tabs>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lastRenderedPageBreak/>
        <w:t>БЕЛГІЛЕУЛЕР МЕН ҚЫСҚАРТУЛАР</w:t>
      </w:r>
    </w:p>
    <w:p w:rsidR="003040C4" w:rsidRDefault="003040C4">
      <w:pPr>
        <w:tabs>
          <w:tab w:val="left" w:pos="1681"/>
          <w:tab w:val="left" w:pos="8789"/>
        </w:tabs>
        <w:spacing w:after="0" w:line="240" w:lineRule="auto"/>
        <w:ind w:firstLine="567"/>
        <w:jc w:val="center"/>
        <w:rPr>
          <w:rFonts w:ascii="Times New Roman" w:eastAsia="Calibri" w:hAnsi="Times New Roman" w:cs="Times New Roman"/>
          <w:b/>
          <w:sz w:val="28"/>
          <w:szCs w:val="28"/>
          <w:lang w:val="kk-KZ"/>
        </w:rPr>
      </w:pPr>
    </w:p>
    <w:tbl>
      <w:tblPr>
        <w:tblW w:w="9606" w:type="dxa"/>
        <w:tblLook w:val="04A0" w:firstRow="1" w:lastRow="0" w:firstColumn="1" w:lastColumn="0" w:noHBand="0" w:noVBand="1"/>
      </w:tblPr>
      <w:tblGrid>
        <w:gridCol w:w="2518"/>
        <w:gridCol w:w="7088"/>
      </w:tblGrid>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АТМӨ </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Азия-Тынық мұхит өңірі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АЭФ</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Астана экономикалық форумы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ӘДДЛС</w:t>
            </w:r>
          </w:p>
        </w:tc>
        <w:tc>
          <w:tcPr>
            <w:tcW w:w="7088" w:type="dxa"/>
            <w:shd w:val="clear" w:color="auto" w:fill="auto"/>
          </w:tcPr>
          <w:p w:rsidR="003040C4" w:rsidRDefault="006D0C63">
            <w:pPr>
              <w:pStyle w:val="2"/>
              <w:spacing w:before="0" w:line="240" w:lineRule="auto"/>
              <w:rPr>
                <w:rFonts w:ascii="Times New Roman" w:hAnsi="Times New Roman"/>
                <w:b w:val="0"/>
                <w:bCs w:val="0"/>
                <w:color w:val="auto"/>
                <w:sz w:val="28"/>
                <w:szCs w:val="28"/>
                <w:lang w:val="kk-KZ" w:eastAsia="ru-RU"/>
              </w:rPr>
            </w:pPr>
            <w:r>
              <w:rPr>
                <w:rFonts w:ascii="Times New Roman" w:hAnsi="Times New Roman"/>
                <w:b w:val="0"/>
                <w:bCs w:val="0"/>
                <w:color w:val="auto"/>
                <w:sz w:val="28"/>
                <w:szCs w:val="28"/>
                <w:lang w:val="kk-KZ"/>
              </w:rPr>
              <w:t>– Әлемдік және дәстүрлі діндер лидерлерінің съезі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БЭФ</w:t>
            </w:r>
          </w:p>
        </w:tc>
        <w:tc>
          <w:tcPr>
            <w:tcW w:w="7088" w:type="dxa"/>
            <w:shd w:val="clear" w:color="auto" w:fill="auto"/>
          </w:tcPr>
          <w:p w:rsidR="003040C4" w:rsidRDefault="006D0C63">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Бүкіләлемдік экономикалық </w:t>
            </w:r>
            <w:r>
              <w:rPr>
                <w:rFonts w:ascii="Times New Roman" w:eastAsia="Times New Roman" w:hAnsi="Times New Roman" w:cs="Times New Roman"/>
                <w:sz w:val="28"/>
                <w:szCs w:val="28"/>
                <w:lang w:val="kk-KZ" w:eastAsia="ru-RU"/>
              </w:rPr>
              <w:t>форум</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kk-KZ" w:eastAsia="ru-RU"/>
              </w:rPr>
              <w:t>О</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Европ</w:t>
            </w:r>
            <w:r>
              <w:rPr>
                <w:rFonts w:ascii="Times New Roman" w:eastAsia="Times New Roman" w:hAnsi="Times New Roman" w:cs="Times New Roman"/>
                <w:sz w:val="28"/>
                <w:szCs w:val="28"/>
                <w:lang w:val="kk-KZ" w:eastAsia="ru-RU"/>
              </w:rPr>
              <w:t>алық одақ</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ЖІӨ</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жалпы ішкі өнім</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ЖШС</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color w:val="FF0000"/>
                <w:sz w:val="28"/>
                <w:szCs w:val="28"/>
                <w:lang w:val="kk-KZ" w:eastAsia="ru-RU"/>
              </w:rPr>
            </w:pPr>
            <w:r>
              <w:rPr>
                <w:rFonts w:ascii="Times New Roman" w:hAnsi="Times New Roman" w:cs="Times New Roman"/>
                <w:sz w:val="28"/>
                <w:szCs w:val="28"/>
                <w:lang w:val="kk-KZ"/>
              </w:rPr>
              <w:t>– ж</w:t>
            </w:r>
            <w:r>
              <w:rPr>
                <w:rFonts w:ascii="Times New Roman" w:hAnsi="Times New Roman" w:cs="Times New Roman"/>
                <w:sz w:val="28"/>
                <w:szCs w:val="28"/>
              </w:rPr>
              <w:t xml:space="preserve">ауапкершілігі шектеулі серіктестік </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ҚҚҮМҚ </w:t>
            </w:r>
            <w:r>
              <w:rPr>
                <w:rFonts w:ascii="Times New Roman" w:eastAsia="Times New Roman" w:hAnsi="Times New Roman" w:cs="Times New Roman"/>
                <w:sz w:val="28"/>
                <w:szCs w:val="28"/>
                <w:lang w:eastAsia="ru-RU"/>
              </w:rPr>
              <w:t>(КАГиР)</w:t>
            </w:r>
          </w:p>
        </w:tc>
        <w:tc>
          <w:tcPr>
            <w:tcW w:w="7088" w:type="dxa"/>
            <w:shd w:val="clear" w:color="auto" w:fill="auto"/>
          </w:tcPr>
          <w:p w:rsidR="003040C4" w:rsidRDefault="006D0C63">
            <w:pPr>
              <w:widowControl w:val="0"/>
              <w:tabs>
                <w:tab w:val="left" w:pos="900"/>
              </w:tabs>
              <w:spacing w:after="0" w:line="240" w:lineRule="auto"/>
              <w:ind w:left="226" w:hanging="226"/>
              <w:rPr>
                <w:rFonts w:ascii="Times New Roman" w:hAnsi="Times New Roman"/>
                <w:sz w:val="28"/>
                <w:szCs w:val="28"/>
                <w:lang w:val="kk-KZ"/>
              </w:rPr>
            </w:pPr>
            <w:r>
              <w:rPr>
                <w:rFonts w:ascii="Times New Roman" w:hAnsi="Times New Roman" w:cs="Times New Roman"/>
                <w:sz w:val="28"/>
                <w:szCs w:val="28"/>
                <w:lang w:val="kk-KZ"/>
              </w:rPr>
              <w:t>–</w:t>
            </w:r>
            <w:r>
              <w:rPr>
                <w:rFonts w:ascii="Times New Roman" w:hAnsi="Times New Roman"/>
                <w:sz w:val="28"/>
                <w:szCs w:val="28"/>
                <w:lang w:val="kk-KZ"/>
              </w:rPr>
              <w:t xml:space="preserve"> Қазақстандық қонақ үйлер мен мейрамханалар қауымдастығы</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ҚР</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Қазақстан Республикасы</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bCs/>
                <w:color w:val="000000" w:themeColor="text1"/>
                <w:sz w:val="28"/>
                <w:szCs w:val="28"/>
                <w:lang w:val="kk-KZ"/>
              </w:rPr>
              <w:t>ҚР</w:t>
            </w:r>
            <w:r>
              <w:rPr>
                <w:rFonts w:ascii="Times New Roman" w:hAnsi="Times New Roman" w:cs="Times New Roman"/>
                <w:bCs/>
                <w:color w:val="000000" w:themeColor="text1"/>
                <w:sz w:val="28"/>
                <w:szCs w:val="28"/>
                <w:lang w:val="kk-KZ"/>
              </w:rPr>
              <w:t xml:space="preserve"> МСМ</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sz w:val="28"/>
                <w:szCs w:val="28"/>
                <w:lang w:val="kk-KZ" w:eastAsia="ru-RU"/>
              </w:rPr>
              <w:t>–</w:t>
            </w:r>
            <w:r>
              <w:rPr>
                <w:rFonts w:ascii="Times New Roman" w:eastAsia="Times New Roman" w:hAnsi="Times New Roman" w:cs="Times New Roman"/>
                <w:sz w:val="28"/>
                <w:szCs w:val="28"/>
                <w:lang w:val="kk-KZ" w:eastAsia="ru-RU"/>
              </w:rPr>
              <w:t xml:space="preserve"> Қазақстан Республикасы Мәдениет және спорт министрлігі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ҚҰБ</w:t>
            </w:r>
          </w:p>
        </w:tc>
        <w:tc>
          <w:tcPr>
            <w:tcW w:w="7088" w:type="dxa"/>
            <w:shd w:val="clear" w:color="auto" w:fill="auto"/>
          </w:tcPr>
          <w:p w:rsidR="003040C4" w:rsidRDefault="006D0C63">
            <w:pPr>
              <w:pStyle w:val="aff2"/>
              <w:widowControl w:val="0"/>
              <w:tabs>
                <w:tab w:val="left" w:pos="900"/>
              </w:tabs>
              <w:spacing w:after="0" w:line="240" w:lineRule="auto"/>
              <w:ind w:left="0"/>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Қазақстан Ұлттық Банкі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val="kk-KZ" w:eastAsia="ru-RU"/>
              </w:rPr>
              <w:t>жТСБИ</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саяхат және туризм секторының бәсекелестік индексі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ТЭ</w:t>
            </w:r>
            <w:r>
              <w:rPr>
                <w:rFonts w:ascii="Times New Roman" w:eastAsia="Times New Roman" w:hAnsi="Times New Roman" w:cs="Times New Roman"/>
                <w:sz w:val="28"/>
                <w:szCs w:val="28"/>
                <w:lang w:val="kk-KZ" w:eastAsia="ru-RU"/>
              </w:rPr>
              <w:t>Н</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технико-экономи</w:t>
            </w:r>
            <w:r>
              <w:rPr>
                <w:rFonts w:ascii="Times New Roman" w:eastAsia="Times New Roman" w:hAnsi="Times New Roman" w:cs="Times New Roman"/>
                <w:sz w:val="28"/>
                <w:szCs w:val="28"/>
                <w:lang w:val="kk-KZ" w:eastAsia="ru-RU"/>
              </w:rPr>
              <w:t>калық негіздеу</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ХКБ</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Халықаралық көрмелер бюросы</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ШЫБ (ШОС)</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Шанхай ынтымақтастық </w:t>
            </w:r>
            <w:r>
              <w:rPr>
                <w:rFonts w:ascii="Times New Roman" w:eastAsia="Times New Roman" w:hAnsi="Times New Roman" w:cs="Times New Roman"/>
                <w:sz w:val="28"/>
                <w:szCs w:val="28"/>
                <w:lang w:val="kk-KZ" w:eastAsia="ru-RU"/>
              </w:rPr>
              <w:t>бірлестігі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ҰК</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ұлттық компания</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ҰҚКД</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Ұлттық қауіпсіздік комитеті департаменті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ҰСБ</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Ұлттық статистика бюросы</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iCs/>
                <w:sz w:val="28"/>
                <w:szCs w:val="28"/>
                <w:lang w:val="en" w:eastAsia="ru-RU"/>
              </w:rPr>
            </w:pPr>
            <w:r>
              <w:rPr>
                <w:rFonts w:ascii="Times New Roman" w:eastAsia="Times New Roman" w:hAnsi="Times New Roman" w:cs="Times New Roman"/>
                <w:color w:val="000000"/>
                <w:sz w:val="28"/>
                <w:szCs w:val="28"/>
                <w:lang w:val="kk-KZ" w:eastAsia="ru-RU"/>
              </w:rPr>
              <w:t>ЭҚЖС</w:t>
            </w:r>
          </w:p>
        </w:tc>
        <w:tc>
          <w:tcPr>
            <w:tcW w:w="7088" w:type="dxa"/>
            <w:shd w:val="clear" w:color="auto" w:fill="auto"/>
          </w:tcPr>
          <w:p w:rsidR="003040C4" w:rsidRDefault="006D0C63">
            <w:pPr>
              <w:widowControl w:val="0"/>
              <w:tabs>
                <w:tab w:val="left" w:pos="900"/>
              </w:tabs>
              <w:spacing w:after="0" w:line="240" w:lineRule="auto"/>
              <w:rPr>
                <w:rFonts w:ascii="Times New Roman" w:eastAsia="Times New Roman" w:hAnsi="Times New Roman" w:cs="Times New Roman"/>
                <w:i/>
                <w:iCs/>
                <w:sz w:val="28"/>
                <w:szCs w:val="28"/>
                <w:lang w:val="en" w:eastAsia="ru-RU"/>
              </w:rPr>
            </w:pPr>
            <w:r>
              <w:rPr>
                <w:rFonts w:ascii="Times New Roman" w:eastAsia="Times New Roman" w:hAnsi="Times New Roman" w:cs="Times New Roman"/>
                <w:sz w:val="28"/>
                <w:szCs w:val="28"/>
                <w:lang w:val="kk-KZ" w:eastAsia="ru-RU"/>
              </w:rPr>
              <w:t>– э</w:t>
            </w:r>
            <w:r>
              <w:rPr>
                <w:rFonts w:ascii="Times New Roman" w:eastAsia="Times New Roman" w:hAnsi="Times New Roman" w:cs="Times New Roman"/>
                <w:sz w:val="28"/>
                <w:szCs w:val="28"/>
                <w:lang w:eastAsia="ru-RU"/>
              </w:rPr>
              <w:t>кономикалық қызметтің жалпы сыныпталуы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Style w:val="hgkelc"/>
                <w:rFonts w:ascii="Times New Roman" w:hAnsi="Times New Roman" w:cs="Times New Roman"/>
                <w:sz w:val="28"/>
                <w:szCs w:val="28"/>
                <w:lang w:val="en-US"/>
              </w:rPr>
              <w:t>AIPC</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Style w:val="hgkelc"/>
                <w:rFonts w:ascii="Times New Roman" w:hAnsi="Times New Roman" w:cs="Times New Roman"/>
                <w:iCs/>
                <w:sz w:val="28"/>
                <w:szCs w:val="28"/>
                <w:lang w:val="en-US"/>
              </w:rPr>
              <w:t>– International Association of Convention Centers/</w:t>
            </w:r>
            <w:r>
              <w:rPr>
                <w:rStyle w:val="hgkelc"/>
                <w:rFonts w:ascii="Times New Roman" w:hAnsi="Times New Roman" w:cs="Times New Roman"/>
                <w:sz w:val="28"/>
                <w:szCs w:val="28"/>
                <w:lang w:val="en-US"/>
              </w:rPr>
              <w:t xml:space="preserve">Конгресс орталықтарының халықаралық </w:t>
            </w:r>
            <w:r>
              <w:rPr>
                <w:rStyle w:val="hgkelc"/>
                <w:rFonts w:ascii="Times New Roman" w:hAnsi="Times New Roman" w:cs="Times New Roman"/>
                <w:sz w:val="28"/>
                <w:szCs w:val="28"/>
                <w:lang w:val="en-US"/>
              </w:rPr>
              <w:t>қауымдастығы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en-US" w:eastAsia="ru-RU"/>
              </w:rPr>
              <w:t>BTI</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iCs/>
                <w:sz w:val="28"/>
                <w:szCs w:val="28"/>
                <w:lang w:val="en-US" w:eastAsia="ru-RU"/>
              </w:rPr>
              <w:t>– Business Travel Index/</w:t>
            </w:r>
            <w:r>
              <w:rPr>
                <w:rFonts w:ascii="Times New Roman" w:eastAsia="Times New Roman" w:hAnsi="Times New Roman" w:cs="Times New Roman"/>
                <w:sz w:val="28"/>
                <w:szCs w:val="28"/>
                <w:lang w:eastAsia="ru-RU"/>
              </w:rPr>
              <w:t>Іскерлік</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саяхат</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индексі</w:t>
            </w:r>
          </w:p>
        </w:tc>
      </w:tr>
      <w:tr w:rsidR="003040C4">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СВ</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shd w:val="clear" w:color="auto" w:fill="FFFFFF"/>
                <w:lang w:eastAsia="ru-RU"/>
              </w:rPr>
              <w:t xml:space="preserve">– </w:t>
            </w:r>
            <w:r>
              <w:rPr>
                <w:rFonts w:ascii="Times New Roman" w:eastAsia="Times New Roman" w:hAnsi="Times New Roman" w:cs="Times New Roman"/>
                <w:bCs/>
                <w:sz w:val="28"/>
                <w:szCs w:val="28"/>
                <w:shd w:val="clear" w:color="auto" w:fill="FFFFFF"/>
                <w:lang w:val="en-US" w:eastAsia="ru-RU"/>
              </w:rPr>
              <w:t>Convention</w:t>
            </w:r>
            <w:r>
              <w:rPr>
                <w:rFonts w:ascii="Times New Roman" w:eastAsia="Times New Roman" w:hAnsi="Times New Roman" w:cs="Times New Roman"/>
                <w:sz w:val="28"/>
                <w:szCs w:val="28"/>
                <w:shd w:val="clear" w:color="auto" w:fill="FFFFFF"/>
                <w:lang w:val="en-US" w:eastAsia="ru-RU"/>
              </w:rPr>
              <w:t> Bureau</w:t>
            </w:r>
            <w:r>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lang w:val="kk-KZ" w:eastAsia="ru-RU"/>
              </w:rPr>
              <w:t>конгресс бюро</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en-US" w:eastAsia="ru-RU"/>
              </w:rPr>
              <w:t>DMC</w:t>
            </w:r>
          </w:p>
        </w:tc>
        <w:tc>
          <w:tcPr>
            <w:tcW w:w="7088" w:type="dxa"/>
            <w:shd w:val="clear" w:color="auto" w:fill="auto"/>
          </w:tcPr>
          <w:p w:rsidR="003040C4" w:rsidRDefault="006D0C63">
            <w:pPr>
              <w:spacing w:after="0" w:line="240" w:lineRule="auto"/>
              <w:ind w:left="240" w:hanging="24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r>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D</w:t>
            </w:r>
            <w:r>
              <w:rPr>
                <w:rFonts w:ascii="Times New Roman" w:eastAsia="Times New Roman" w:hAnsi="Times New Roman" w:cs="Times New Roman"/>
                <w:sz w:val="28"/>
                <w:szCs w:val="28"/>
                <w:lang w:val="kk-KZ" w:eastAsia="ru-RU"/>
              </w:rPr>
              <w:t>estination management company -</w:t>
            </w:r>
            <w:r>
              <w:rPr>
                <w:rFonts w:ascii="Times New Roman" w:eastAsia="Times New Roman" w:hAnsi="Times New Roman" w:cs="Times New Roman"/>
                <w:i/>
                <w:sz w:val="28"/>
                <w:szCs w:val="28"/>
                <w:lang w:val="kk-KZ" w:eastAsia="ru-RU"/>
              </w:rPr>
              <w:t xml:space="preserve"> </w:t>
            </w:r>
            <w:r>
              <w:rPr>
                <w:rFonts w:ascii="Times New Roman" w:eastAsia="Times New Roman" w:hAnsi="Times New Roman" w:cs="Times New Roman"/>
                <w:sz w:val="28"/>
                <w:szCs w:val="28"/>
                <w:lang w:val="kk-KZ" w:eastAsia="ru-RU"/>
              </w:rPr>
              <w:t>мамандандырылған туристік компаниялар</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en-US" w:eastAsia="ru-RU"/>
              </w:rPr>
              <w:t>DMO</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D</w:t>
            </w:r>
            <w:r>
              <w:rPr>
                <w:rFonts w:ascii="Times New Roman" w:eastAsia="Times New Roman" w:hAnsi="Times New Roman" w:cs="Times New Roman"/>
                <w:sz w:val="28"/>
                <w:szCs w:val="28"/>
                <w:lang w:val="kk-KZ" w:eastAsia="ru-RU"/>
              </w:rPr>
              <w:t xml:space="preserve">estination marketing organizations/мамандандырылған маркетингтік </w:t>
            </w:r>
            <w:r>
              <w:rPr>
                <w:rFonts w:ascii="Times New Roman" w:eastAsia="Times New Roman" w:hAnsi="Times New Roman" w:cs="Times New Roman"/>
                <w:sz w:val="28"/>
                <w:szCs w:val="28"/>
                <w:lang w:val="kk-KZ" w:eastAsia="ru-RU"/>
              </w:rPr>
              <w:t>компаниялар</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GBTA</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en-US" w:eastAsia="ru-RU"/>
              </w:rPr>
            </w:pPr>
            <w:r>
              <w:rPr>
                <w:rFonts w:ascii="Times New Roman" w:eastAsia="Times New Roman" w:hAnsi="Times New Roman" w:cs="Times New Roman"/>
                <w:bCs/>
                <w:color w:val="333333"/>
                <w:sz w:val="28"/>
                <w:szCs w:val="28"/>
                <w:shd w:val="clear" w:color="auto" w:fill="FFFFFF"/>
                <w:lang w:val="en-US" w:eastAsia="ru-RU"/>
              </w:rPr>
              <w:t>– Global Business Travel Association/</w:t>
            </w:r>
            <w:r>
              <w:rPr>
                <w:rFonts w:ascii="Times New Roman" w:eastAsia="Times New Roman" w:hAnsi="Times New Roman" w:cs="Times New Roman"/>
                <w:color w:val="202122"/>
                <w:sz w:val="28"/>
                <w:szCs w:val="28"/>
                <w:shd w:val="clear" w:color="auto" w:fill="FFFFFF"/>
                <w:lang w:val="kk-KZ" w:eastAsia="ru-RU"/>
              </w:rPr>
              <w:t>І</w:t>
            </w:r>
            <w:r>
              <w:rPr>
                <w:rFonts w:ascii="Times New Roman" w:eastAsia="Times New Roman" w:hAnsi="Times New Roman" w:cs="Times New Roman"/>
                <w:bCs/>
                <w:color w:val="202122"/>
                <w:sz w:val="28"/>
                <w:szCs w:val="28"/>
                <w:shd w:val="clear" w:color="auto" w:fill="FFFFFF"/>
                <w:lang w:val="kk-KZ" w:eastAsia="ru-RU"/>
              </w:rPr>
              <w:t>скерлік туризмнің халықаралық ассоциациясы</w:t>
            </w:r>
            <w:r>
              <w:rPr>
                <w:rFonts w:ascii="Times New Roman" w:eastAsia="Times New Roman" w:hAnsi="Times New Roman" w:cs="Times New Roman"/>
                <w:b/>
                <w:bCs/>
                <w:color w:val="202122"/>
                <w:sz w:val="28"/>
                <w:szCs w:val="28"/>
                <w:shd w:val="clear" w:color="auto" w:fill="FFFFFF"/>
                <w:lang w:val="kk-KZ" w:eastAsia="ru-RU"/>
              </w:rPr>
              <w:t xml:space="preserve"> </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en-US" w:eastAsia="ru-RU"/>
              </w:rPr>
              <w:t>ICCA</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en-US" w:eastAsia="ru-RU"/>
              </w:rPr>
            </w:pPr>
            <w:r>
              <w:rPr>
                <w:rFonts w:ascii="Times New Roman" w:eastAsia="Times New Roman" w:hAnsi="Times New Roman" w:cs="Times New Roman"/>
                <w:bCs/>
                <w:color w:val="333333"/>
                <w:sz w:val="28"/>
                <w:szCs w:val="28"/>
                <w:shd w:val="clear" w:color="auto" w:fill="FFFFFF"/>
                <w:lang w:val="en-US" w:eastAsia="ru-RU"/>
              </w:rPr>
              <w:t xml:space="preserve">– International Congress </w:t>
            </w:r>
            <w:r>
              <w:rPr>
                <w:rFonts w:ascii="Times New Roman" w:eastAsia="Times New Roman" w:hAnsi="Times New Roman" w:cs="Times New Roman"/>
                <w:color w:val="333333"/>
                <w:sz w:val="28"/>
                <w:szCs w:val="28"/>
                <w:shd w:val="clear" w:color="auto" w:fill="FFFFFF"/>
                <w:lang w:val="en-US" w:eastAsia="ru-RU"/>
              </w:rPr>
              <w:t xml:space="preserve">and </w:t>
            </w:r>
            <w:r>
              <w:rPr>
                <w:rFonts w:ascii="Times New Roman" w:eastAsia="Times New Roman" w:hAnsi="Times New Roman" w:cs="Times New Roman"/>
                <w:bCs/>
                <w:color w:val="333333"/>
                <w:sz w:val="28"/>
                <w:szCs w:val="28"/>
                <w:shd w:val="clear" w:color="auto" w:fill="FFFFFF"/>
                <w:lang w:val="en-US" w:eastAsia="ru-RU"/>
              </w:rPr>
              <w:t>Convention Association/</w:t>
            </w:r>
            <w:r>
              <w:rPr>
                <w:rFonts w:ascii="Times New Roman" w:eastAsia="Times New Roman" w:hAnsi="Times New Roman" w:cs="Times New Roman"/>
                <w:sz w:val="28"/>
                <w:szCs w:val="28"/>
                <w:lang w:val="kk-KZ" w:eastAsia="ru-RU"/>
              </w:rPr>
              <w:t>К</w:t>
            </w:r>
            <w:r>
              <w:rPr>
                <w:rFonts w:ascii="Times New Roman" w:eastAsia="Times New Roman" w:hAnsi="Times New Roman" w:cs="Times New Roman"/>
                <w:sz w:val="28"/>
                <w:szCs w:val="28"/>
                <w:lang w:eastAsia="ru-RU"/>
              </w:rPr>
              <w:t>онгресс</w:t>
            </w:r>
            <w:r>
              <w:rPr>
                <w:rFonts w:ascii="Times New Roman" w:eastAsia="Times New Roman" w:hAnsi="Times New Roman" w:cs="Times New Roman"/>
                <w:sz w:val="28"/>
                <w:szCs w:val="28"/>
                <w:lang w:val="kk-KZ" w:eastAsia="ru-RU"/>
              </w:rPr>
              <w:t>тер мен</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kk-KZ" w:eastAsia="ru-RU"/>
              </w:rPr>
              <w:t>съездердің халықаралық ассоциациясы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PCO</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hAnsi="Times New Roman" w:cs="Times New Roman"/>
                <w:sz w:val="28"/>
                <w:szCs w:val="28"/>
                <w:lang w:val="en-US"/>
              </w:rPr>
              <w:t xml:space="preserve">– Professional conference organizer – </w:t>
            </w:r>
            <w:r>
              <w:rPr>
                <w:rFonts w:ascii="Times New Roman" w:hAnsi="Times New Roman" w:cs="Times New Roman"/>
                <w:sz w:val="28"/>
                <w:szCs w:val="28"/>
                <w:lang w:val="kk-KZ"/>
              </w:rPr>
              <w:t>кәсіби конгрес операторлар</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eastAsia="ru-RU"/>
              </w:rPr>
              <w:t>MICE</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333333"/>
                <w:sz w:val="28"/>
                <w:szCs w:val="28"/>
                <w:shd w:val="clear" w:color="auto" w:fill="FFFFFF"/>
                <w:lang w:val="en-US" w:eastAsia="ru-RU"/>
              </w:rPr>
              <w:t>–</w:t>
            </w:r>
            <w:r>
              <w:rPr>
                <w:rFonts w:ascii="Times New Roman" w:eastAsia="Times New Roman" w:hAnsi="Times New Roman" w:cs="Times New Roman"/>
                <w:color w:val="333333"/>
                <w:sz w:val="28"/>
                <w:szCs w:val="28"/>
                <w:shd w:val="clear" w:color="auto" w:fill="FFFFFF"/>
                <w:lang w:val="kk-KZ" w:eastAsia="ru-RU"/>
              </w:rPr>
              <w:t xml:space="preserve"> Meetings, Incentives, </w:t>
            </w:r>
            <w:r>
              <w:rPr>
                <w:rFonts w:ascii="Times New Roman" w:eastAsia="Times New Roman" w:hAnsi="Times New Roman" w:cs="Times New Roman"/>
                <w:color w:val="333333"/>
                <w:sz w:val="28"/>
                <w:szCs w:val="28"/>
                <w:shd w:val="clear" w:color="auto" w:fill="FFFFFF"/>
                <w:lang w:val="en-US" w:eastAsia="ru-RU"/>
              </w:rPr>
              <w:t xml:space="preserve">Conferences/Conventions, Exhibitions/Events </w:t>
            </w:r>
            <w:r>
              <w:rPr>
                <w:rFonts w:ascii="Times New Roman" w:eastAsia="Times New Roman" w:hAnsi="Times New Roman" w:cs="Times New Roman"/>
                <w:sz w:val="28"/>
                <w:szCs w:val="28"/>
                <w:lang w:val="kk-KZ" w:eastAsia="ru-RU"/>
              </w:rPr>
              <w:t>- кездесулер, конференциялар, инсентив, көрмелер</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en-US" w:eastAsia="ru-RU"/>
              </w:rPr>
              <w:t>MPI</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Meeting Professionals International/әлемдік бизнес-кездесулер мен конференциялар индустриясында </w:t>
            </w:r>
            <w:r>
              <w:rPr>
                <w:rFonts w:ascii="Times New Roman" w:eastAsia="Times New Roman" w:hAnsi="Times New Roman" w:cs="Times New Roman"/>
                <w:sz w:val="28"/>
                <w:szCs w:val="28"/>
                <w:lang w:val="kk-KZ" w:eastAsia="ru-RU"/>
              </w:rPr>
              <w:t>жетекші қоғамдастық</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themeColor="text1"/>
                <w:sz w:val="28"/>
                <w:szCs w:val="28"/>
                <w:lang w:val="en-US" w:eastAsia="ru-RU"/>
              </w:rPr>
              <w:t>TMC</w:t>
            </w:r>
          </w:p>
        </w:tc>
        <w:tc>
          <w:tcPr>
            <w:tcW w:w="7088" w:type="dxa"/>
            <w:shd w:val="clear" w:color="auto" w:fill="auto"/>
          </w:tcPr>
          <w:p w:rsidR="003040C4" w:rsidRDefault="006D0C63">
            <w:pPr>
              <w:pStyle w:val="HTML0"/>
              <w:ind w:left="240" w:hanging="240"/>
              <w:rPr>
                <w:rFonts w:ascii="Times New Roman" w:hAnsi="Times New Roman" w:cs="Times New Roman"/>
                <w:sz w:val="28"/>
                <w:szCs w:val="28"/>
                <w:lang w:val="en-US"/>
              </w:rPr>
            </w:pPr>
            <w:r>
              <w:rPr>
                <w:rFonts w:ascii="Times New Roman" w:hAnsi="Times New Roman" w:cs="Times New Roman"/>
                <w:iCs/>
                <w:sz w:val="28"/>
                <w:szCs w:val="28"/>
                <w:lang w:val="en-US"/>
              </w:rPr>
              <w:t>– Travel Management Company/</w:t>
            </w:r>
            <w:r>
              <w:rPr>
                <w:rFonts w:ascii="Times New Roman" w:hAnsi="Times New Roman" w:cs="Times New Roman"/>
                <w:sz w:val="28"/>
                <w:szCs w:val="28"/>
                <w:lang w:val="kk-KZ"/>
              </w:rPr>
              <w:t xml:space="preserve">іскерлік саяхаттарды </w:t>
            </w:r>
            <w:r>
              <w:rPr>
                <w:rFonts w:ascii="Times New Roman" w:hAnsi="Times New Roman" w:cs="Times New Roman"/>
                <w:sz w:val="28"/>
                <w:szCs w:val="28"/>
                <w:lang w:val="kk-KZ"/>
              </w:rPr>
              <w:lastRenderedPageBreak/>
              <w:t>басқар</w:t>
            </w:r>
            <w:r>
              <w:rPr>
                <w:rFonts w:ascii="Times New Roman" w:hAnsi="Times New Roman" w:cs="Times New Roman"/>
                <w:sz w:val="28"/>
                <w:szCs w:val="28"/>
                <w:lang w:val="en-US"/>
              </w:rPr>
              <w:t>y</w:t>
            </w:r>
            <w:r>
              <w:rPr>
                <w:rFonts w:ascii="Times New Roman" w:hAnsi="Times New Roman" w:cs="Times New Roman"/>
                <w:sz w:val="28"/>
                <w:szCs w:val="28"/>
                <w:lang w:val="kk-KZ"/>
              </w:rPr>
              <w:t xml:space="preserve"> компаниясы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lastRenderedPageBreak/>
              <w:t>TSA</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Tourism Satellite Account/туризм индустриясының халықаралық қосалқы (сателитті) шоты</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iCs/>
                <w:sz w:val="28"/>
                <w:szCs w:val="28"/>
                <w:lang w:val="en" w:eastAsia="ru-RU"/>
              </w:rPr>
              <w:t>UNESCO</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iCs/>
                <w:sz w:val="28"/>
                <w:szCs w:val="28"/>
                <w:lang w:val="kk-KZ" w:eastAsia="ru-RU"/>
              </w:rPr>
              <w:t xml:space="preserve">– United Nations Educational, Scientific and Cultural </w:t>
            </w:r>
            <w:r>
              <w:rPr>
                <w:rFonts w:ascii="Times New Roman" w:eastAsia="Times New Roman" w:hAnsi="Times New Roman" w:cs="Times New Roman"/>
                <w:iCs/>
                <w:sz w:val="28"/>
                <w:szCs w:val="28"/>
                <w:lang w:val="kk-KZ" w:eastAsia="ru-RU"/>
              </w:rPr>
              <w:t>Organization/</w:t>
            </w:r>
            <w:r>
              <w:rPr>
                <w:rFonts w:ascii="Times New Roman" w:eastAsia="Times New Roman" w:hAnsi="Times New Roman" w:cs="Times New Roman"/>
                <w:sz w:val="28"/>
                <w:szCs w:val="28"/>
                <w:lang w:val="kk-KZ" w:eastAsia="ru-RU"/>
              </w:rPr>
              <w:t>Біріккен Ұлттар Ұйымының білім, ғылым және мәдениет жөніндегі мамандандырылған мекемесі</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UNWTO</w:t>
            </w:r>
          </w:p>
        </w:tc>
        <w:tc>
          <w:tcPr>
            <w:tcW w:w="7088" w:type="dxa"/>
            <w:shd w:val="clear" w:color="auto" w:fill="auto"/>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color w:val="333333"/>
                <w:sz w:val="28"/>
                <w:szCs w:val="28"/>
                <w:shd w:val="clear" w:color="auto" w:fill="FFFFFF"/>
                <w:lang w:val="en-US" w:eastAsia="ru-RU"/>
              </w:rPr>
              <w:t xml:space="preserve">United Nations </w:t>
            </w:r>
            <w:r>
              <w:rPr>
                <w:rFonts w:ascii="Times New Roman" w:eastAsia="Times New Roman" w:hAnsi="Times New Roman" w:cs="Times New Roman"/>
                <w:bCs/>
                <w:color w:val="333333"/>
                <w:sz w:val="28"/>
                <w:szCs w:val="28"/>
                <w:shd w:val="clear" w:color="auto" w:fill="FFFFFF"/>
                <w:lang w:val="en-US" w:eastAsia="ru-RU"/>
              </w:rPr>
              <w:t>World Tourism Organization/</w:t>
            </w:r>
            <w:r>
              <w:rPr>
                <w:rFonts w:ascii="Times New Roman" w:eastAsia="Times New Roman" w:hAnsi="Times New Roman" w:cs="Times New Roman"/>
                <w:sz w:val="28"/>
                <w:szCs w:val="28"/>
                <w:lang w:val="kk-KZ" w:eastAsia="ru-RU"/>
              </w:rPr>
              <w:t>Бүкіләлемдік туристік ұйым</w:t>
            </w:r>
          </w:p>
        </w:tc>
      </w:tr>
      <w:tr w:rsidR="003040C4" w:rsidRPr="00482A47">
        <w:tc>
          <w:tcPr>
            <w:tcW w:w="2518" w:type="dxa"/>
            <w:shd w:val="clear" w:color="auto" w:fill="auto"/>
          </w:tcPr>
          <w:p w:rsidR="003040C4" w:rsidRDefault="006D0C63">
            <w:pPr>
              <w:widowControl w:val="0"/>
              <w:tabs>
                <w:tab w:val="left" w:pos="90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WTTC</w:t>
            </w:r>
          </w:p>
        </w:tc>
        <w:tc>
          <w:tcPr>
            <w:tcW w:w="7088" w:type="dxa"/>
            <w:shd w:val="clear" w:color="auto" w:fill="auto"/>
          </w:tcPr>
          <w:p w:rsidR="003040C4" w:rsidRDefault="006D0C63">
            <w:pPr>
              <w:widowControl w:val="0"/>
              <w:tabs>
                <w:tab w:val="left" w:pos="900"/>
              </w:tabs>
              <w:spacing w:after="0" w:line="240" w:lineRule="auto"/>
              <w:ind w:left="240" w:hanging="240"/>
              <w:rPr>
                <w:rFonts w:ascii="Times New Roman" w:eastAsia="Times New Roman" w:hAnsi="Times New Roman" w:cs="Times New Roman"/>
                <w:sz w:val="28"/>
                <w:szCs w:val="28"/>
                <w:lang w:val="kk-KZ" w:eastAsia="ru-RU"/>
              </w:rPr>
            </w:pPr>
            <w:r>
              <w:rPr>
                <w:rFonts w:ascii="Times New Roman" w:eastAsia="Times New Roman" w:hAnsi="Times New Roman" w:cs="Times New Roman"/>
                <w:bCs/>
                <w:color w:val="333333"/>
                <w:sz w:val="28"/>
                <w:szCs w:val="28"/>
                <w:shd w:val="clear" w:color="auto" w:fill="FFFFFF"/>
                <w:lang w:val="kk-KZ" w:eastAsia="ru-RU"/>
              </w:rPr>
              <w:t xml:space="preserve">– World Travel </w:t>
            </w:r>
            <w:r>
              <w:rPr>
                <w:rFonts w:ascii="Times New Roman" w:eastAsia="Times New Roman" w:hAnsi="Times New Roman" w:cs="Times New Roman"/>
                <w:color w:val="333333"/>
                <w:sz w:val="28"/>
                <w:szCs w:val="28"/>
                <w:shd w:val="clear" w:color="auto" w:fill="FFFFFF"/>
                <w:lang w:val="kk-KZ" w:eastAsia="ru-RU"/>
              </w:rPr>
              <w:t xml:space="preserve">&amp; </w:t>
            </w:r>
            <w:r>
              <w:rPr>
                <w:rFonts w:ascii="Times New Roman" w:eastAsia="Times New Roman" w:hAnsi="Times New Roman" w:cs="Times New Roman"/>
                <w:bCs/>
                <w:color w:val="333333"/>
                <w:sz w:val="28"/>
                <w:szCs w:val="28"/>
                <w:shd w:val="clear" w:color="auto" w:fill="FFFFFF"/>
                <w:lang w:val="kk-KZ" w:eastAsia="ru-RU"/>
              </w:rPr>
              <w:t>Tourism Council/</w:t>
            </w:r>
            <w:r>
              <w:rPr>
                <w:rFonts w:ascii="Times New Roman" w:eastAsia="Times New Roman" w:hAnsi="Times New Roman" w:cs="Times New Roman"/>
                <w:sz w:val="28"/>
                <w:szCs w:val="28"/>
                <w:lang w:val="kk-KZ" w:eastAsia="ru-RU"/>
              </w:rPr>
              <w:t xml:space="preserve">Туризм және саяхат бойынша әлемдік </w:t>
            </w:r>
            <w:r>
              <w:rPr>
                <w:rFonts w:ascii="Times New Roman" w:eastAsia="Times New Roman" w:hAnsi="Times New Roman" w:cs="Times New Roman"/>
                <w:sz w:val="28"/>
                <w:szCs w:val="28"/>
                <w:lang w:val="kk-KZ" w:eastAsia="ru-RU"/>
              </w:rPr>
              <w:t>кеңес</w:t>
            </w:r>
          </w:p>
        </w:tc>
      </w:tr>
    </w:tbl>
    <w:p w:rsidR="003040C4" w:rsidRDefault="006D0C63">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8"/>
          <w:szCs w:val="28"/>
          <w:lang w:val="kk-KZ" w:eastAsia="ru-RU"/>
        </w:rPr>
        <w:t xml:space="preserve"> </w:t>
      </w: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0"/>
          <w:szCs w:val="20"/>
          <w:lang w:val="kk-KZ" w:eastAsia="ru-RU"/>
        </w:rPr>
      </w:pPr>
    </w:p>
    <w:p w:rsidR="003040C4" w:rsidRDefault="003040C4">
      <w:pPr>
        <w:pStyle w:val="a0"/>
        <w:spacing w:after="0" w:line="240" w:lineRule="auto"/>
        <w:rPr>
          <w:rFonts w:ascii="Times New Roman" w:hAnsi="Times New Roman" w:cs="Times New Roman"/>
          <w:sz w:val="28"/>
          <w:szCs w:val="28"/>
          <w:lang w:val="kk-KZ" w:eastAsia="ru-RU"/>
        </w:rPr>
      </w:pPr>
    </w:p>
    <w:p w:rsidR="003040C4" w:rsidRDefault="006D0C63">
      <w:pPr>
        <w:keepNext/>
        <w:keepLines/>
        <w:pageBreakBefore/>
        <w:spacing w:after="0" w:line="240" w:lineRule="auto"/>
        <w:jc w:val="center"/>
        <w:outlineLvl w:val="0"/>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lastRenderedPageBreak/>
        <w:t>КІРІСПЕ</w:t>
      </w:r>
    </w:p>
    <w:p w:rsidR="003040C4" w:rsidRDefault="006D0C63">
      <w:pPr>
        <w:widowControl w:val="0"/>
        <w:tabs>
          <w:tab w:val="left" w:pos="720"/>
          <w:tab w:val="left" w:pos="1134"/>
        </w:tabs>
        <w:spacing w:after="0" w:line="240" w:lineRule="auto"/>
        <w:contextualSpacing/>
        <w:jc w:val="both"/>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ab/>
      </w:r>
    </w:p>
    <w:p w:rsidR="003040C4" w:rsidRDefault="006D0C63">
      <w:pPr>
        <w:widowControl w:val="0"/>
        <w:tabs>
          <w:tab w:val="left" w:pos="720"/>
          <w:tab w:val="left" w:pos="1134"/>
        </w:tabs>
        <w:spacing w:after="0" w:line="240" w:lineRule="auto"/>
        <w:ind w:firstLine="709"/>
        <w:contextualSpacing/>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color w:val="000000"/>
          <w:sz w:val="28"/>
          <w:szCs w:val="28"/>
          <w:lang w:val="kk-KZ" w:eastAsia="ru-RU"/>
        </w:rPr>
        <w:t>Зерттеу жұмысының өзектілігі.</w:t>
      </w:r>
      <w:r>
        <w:rPr>
          <w:rFonts w:ascii="Times New Roman" w:eastAsia="Times New Roman" w:hAnsi="Times New Roman" w:cs="Times New Roman"/>
          <w:color w:val="000000"/>
          <w:sz w:val="28"/>
          <w:szCs w:val="28"/>
          <w:lang w:val="kk-KZ" w:eastAsia="ru-RU"/>
        </w:rPr>
        <w:t xml:space="preserve"> Туризмнің іскерлік бағыты ең тиімді және әртараптандырылған түрлерінің бірі болып табылады. Көбінесе іскерлік туризм ұлттық экономиканың басқа секторлары үшін ынталандырушы </w:t>
      </w:r>
      <w:r>
        <w:rPr>
          <w:rFonts w:ascii="Times New Roman" w:eastAsia="Times New Roman" w:hAnsi="Times New Roman" w:cs="Times New Roman"/>
          <w:sz w:val="28"/>
          <w:szCs w:val="28"/>
          <w:lang w:val="kk-KZ" w:eastAsia="ru-RU"/>
        </w:rPr>
        <w:t xml:space="preserve">рөлін атқарады. </w:t>
      </w:r>
    </w:p>
    <w:p w:rsidR="003040C4" w:rsidRDefault="006D0C63">
      <w:pPr>
        <w:widowControl w:val="0"/>
        <w:tabs>
          <w:tab w:val="left" w:pos="720"/>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Іскерлік </w:t>
      </w:r>
      <w:r>
        <w:rPr>
          <w:rFonts w:ascii="Times New Roman" w:eastAsia="Times New Roman" w:hAnsi="Times New Roman" w:cs="Times New Roman"/>
          <w:sz w:val="28"/>
          <w:szCs w:val="28"/>
          <w:lang w:val="kk-KZ" w:eastAsia="ru-RU"/>
        </w:rPr>
        <w:t>туризм заманауи туризм бағытындағы қарқынды дамушы сектор, ол туристік индустриясында жеке дербес сала ретінде қалыптасты және кез- келген елдің ұлттық экономикасының дамуында маңызды рөл атқарады, әлемдік нарыққа шоғырлануына белсенді ықпалын тигізеді, за</w:t>
      </w:r>
      <w:r>
        <w:rPr>
          <w:rFonts w:ascii="Times New Roman" w:eastAsia="Times New Roman" w:hAnsi="Times New Roman" w:cs="Times New Roman"/>
          <w:sz w:val="28"/>
          <w:szCs w:val="28"/>
          <w:lang w:val="kk-KZ" w:eastAsia="ru-RU"/>
        </w:rPr>
        <w:t>манауи компаниялардың бизнес жетістігінде ажырамас шарт болып экономиканың дамуына маңызды үлес қосады және тақырыптың өзектілігі, іскерлік туризмнің дамуы экономикалық-әлеуметтік проблемаларды шешуге ықпал жасайды.</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Халықаралық нарықта іскерлік туризм сала</w:t>
      </w:r>
      <w:r>
        <w:rPr>
          <w:rFonts w:ascii="Times New Roman" w:eastAsia="Times New Roman" w:hAnsi="Times New Roman" w:cs="Times New Roman"/>
          <w:sz w:val="28"/>
          <w:szCs w:val="28"/>
          <w:lang w:val="kk-KZ" w:eastAsia="ru-RU"/>
        </w:rPr>
        <w:t>сы қарқынды дамуда және жоғары өсу әлеуетіне ие. Оның осы индустрияның жапсарлас салаларына әсер ықпалын,  сонымен қатар жалпы ел экономикасына қосқан үлесін де ескерген жөн. Халықаралық сарапшылардың пікірінше, индустрияның мультипликативті әсері 1:7 қаты</w:t>
      </w:r>
      <w:r>
        <w:rPr>
          <w:rFonts w:ascii="Times New Roman" w:eastAsia="Times New Roman" w:hAnsi="Times New Roman" w:cs="Times New Roman"/>
          <w:sz w:val="28"/>
          <w:szCs w:val="28"/>
          <w:lang w:val="kk-KZ" w:eastAsia="ru-RU"/>
        </w:rPr>
        <w:t>насына жетуі мүмкін. Бұл осы салаға салынған әрбір теңгеге, онымен байланысты келесі сегменттерге 5-7 теңге табысты әкелетінін білдіреді: туризм, көлік, қонақжайлылық, тамақтану, мәдениет, сауда және басқа да салаларға [1].</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Болжам бойынша, әлемдегі іс-сапа</w:t>
      </w:r>
      <w:r>
        <w:rPr>
          <w:rFonts w:ascii="Times New Roman" w:hAnsi="Times New Roman" w:cs="Times New Roman"/>
          <w:sz w:val="28"/>
          <w:szCs w:val="28"/>
          <w:lang w:val="kk-KZ"/>
        </w:rPr>
        <w:t>р шығындары 2022 жылға қарай 1,7 трлн. долларға дейін өсуі керек еді. Алайда, COVID-19 пандемиясына байланысты болжамдар орындалмады. Шығыстар 2020 жылы 53,8%-ға төмендегеннен кейін (661 млрд. долл.-ға дейін), жаһандық шығындар 2021 жылы 14%-ға өсіп, 754 м</w:t>
      </w:r>
      <w:r>
        <w:rPr>
          <w:rFonts w:ascii="Times New Roman" w:hAnsi="Times New Roman" w:cs="Times New Roman"/>
          <w:sz w:val="28"/>
          <w:szCs w:val="28"/>
          <w:lang w:val="kk-KZ"/>
        </w:rPr>
        <w:t xml:space="preserve">лрд. долл. жетеді деп күтілген </w:t>
      </w:r>
      <w:r>
        <w:rPr>
          <w:rStyle w:val="y2iqfc"/>
          <w:rFonts w:ascii="Times New Roman" w:hAnsi="Times New Roman" w:cs="Times New Roman"/>
          <w:sz w:val="28"/>
          <w:szCs w:val="28"/>
          <w:lang w:val="kk-KZ"/>
        </w:rPr>
        <w:t xml:space="preserve">[1]. Дегенмен, болжамдық көрсеткіш нақты орындалмады. 2021 жылы іскерлік сапарлардың </w:t>
      </w:r>
      <w:r>
        <w:rPr>
          <w:rStyle w:val="y2iqfc"/>
          <w:rFonts w:ascii="Times New Roman" w:hAnsi="Times New Roman"/>
          <w:sz w:val="28"/>
          <w:szCs w:val="28"/>
          <w:lang w:val="kk-KZ"/>
        </w:rPr>
        <w:t>жаһандық шығыны</w:t>
      </w:r>
      <w:r>
        <w:rPr>
          <w:rFonts w:ascii="Times New Roman" w:eastAsia="Times New Roman" w:hAnsi="Times New Roman" w:cs="Times New Roman"/>
          <w:sz w:val="28"/>
          <w:szCs w:val="28"/>
          <w:lang w:val="kk-KZ" w:eastAsia="ru-RU"/>
        </w:rPr>
        <w:t xml:space="preserve"> 697 млрд. долл</w:t>
      </w:r>
      <w:r>
        <w:rPr>
          <w:rFonts w:ascii="Times New Roman" w:hAnsi="Times New Roman" w:cs="Times New Roman"/>
          <w:sz w:val="28"/>
          <w:szCs w:val="28"/>
          <w:lang w:val="kk-KZ"/>
        </w:rPr>
        <w:t>. құрады. Іскерлік сапарлардың ж</w:t>
      </w:r>
      <w:r>
        <w:rPr>
          <w:rStyle w:val="y2iqfc"/>
          <w:rFonts w:ascii="Times New Roman" w:hAnsi="Times New Roman"/>
          <w:sz w:val="28"/>
          <w:szCs w:val="28"/>
          <w:lang w:val="kk-KZ"/>
        </w:rPr>
        <w:t xml:space="preserve">аһандық шығындары 2021 жылғы деңгейімен салыстырғанда </w:t>
      </w:r>
      <w:r>
        <w:rPr>
          <w:rFonts w:ascii="Times New Roman" w:eastAsia="Times New Roman" w:hAnsi="Times New Roman" w:cs="Times New Roman"/>
          <w:sz w:val="28"/>
          <w:szCs w:val="28"/>
          <w:lang w:val="kk-KZ" w:eastAsia="ru-RU"/>
        </w:rPr>
        <w:t xml:space="preserve">2022 жылы 34%, яғни – 933 миллиард долларға дейін өсіп, ол </w:t>
      </w:r>
      <w:r>
        <w:rPr>
          <w:rFonts w:ascii="Times New Roman" w:eastAsia="Times New Roman" w:hAnsi="Times New Roman"/>
          <w:sz w:val="28"/>
          <w:szCs w:val="28"/>
          <w:lang w:val="kk-KZ" w:eastAsia="ru-RU"/>
        </w:rPr>
        <w:t xml:space="preserve">пандемияға дейін болған 65%-дық деңгейдегі қалпына оралды </w:t>
      </w:r>
      <w:r>
        <w:rPr>
          <w:rStyle w:val="y2iqfc"/>
          <w:rFonts w:ascii="Times New Roman" w:hAnsi="Times New Roman" w:cs="Times New Roman"/>
          <w:sz w:val="28"/>
          <w:szCs w:val="28"/>
          <w:lang w:val="kk-KZ"/>
        </w:rPr>
        <w:t>[2].</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sz w:val="28"/>
          <w:szCs w:val="28"/>
          <w:lang w:val="kk-KZ" w:eastAsia="ru-RU"/>
        </w:rPr>
        <w:t xml:space="preserve">2026 жылға қарай іскерлік сапарлардың толық қалпына келетінін </w:t>
      </w:r>
      <w:r>
        <w:rPr>
          <w:rFonts w:ascii="Times New Roman" w:eastAsia="Times New Roman" w:hAnsi="Times New Roman" w:cs="Times New Roman"/>
          <w:sz w:val="28"/>
          <w:szCs w:val="28"/>
          <w:lang w:val="kk-KZ" w:eastAsia="ru-RU"/>
        </w:rPr>
        <w:t>GBTA (</w:t>
      </w:r>
      <w:r>
        <w:rPr>
          <w:rFonts w:ascii="Times New Roman" w:eastAsia="Times New Roman" w:hAnsi="Times New Roman" w:cs="Times New Roman"/>
          <w:sz w:val="28"/>
          <w:szCs w:val="28"/>
          <w:shd w:val="clear" w:color="auto" w:fill="FFFFFF"/>
          <w:lang w:val="kk-KZ" w:eastAsia="ru-RU"/>
        </w:rPr>
        <w:t>І</w:t>
      </w:r>
      <w:r>
        <w:rPr>
          <w:rFonts w:ascii="Times New Roman" w:eastAsia="Times New Roman" w:hAnsi="Times New Roman" w:cs="Times New Roman"/>
          <w:bCs/>
          <w:sz w:val="28"/>
          <w:szCs w:val="28"/>
          <w:shd w:val="clear" w:color="auto" w:fill="FFFFFF"/>
          <w:lang w:val="kk-KZ" w:eastAsia="ru-RU"/>
        </w:rPr>
        <w:t>скерлік туризмнің халықаралық ассоциациясы</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sz w:val="28"/>
          <w:szCs w:val="28"/>
          <w:lang w:val="kk-KZ" w:eastAsia="ru-RU"/>
        </w:rPr>
        <w:t xml:space="preserve">болжап отыр </w:t>
      </w:r>
      <w:r>
        <w:rPr>
          <w:rStyle w:val="y2iqfc"/>
          <w:rFonts w:ascii="Times New Roman" w:hAnsi="Times New Roman" w:cs="Times New Roman"/>
          <w:sz w:val="28"/>
          <w:szCs w:val="28"/>
          <w:lang w:val="kk-KZ"/>
        </w:rPr>
        <w:t>[3].</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Тури</w:t>
      </w:r>
      <w:r>
        <w:rPr>
          <w:rFonts w:ascii="Times New Roman" w:eastAsia="Times New Roman" w:hAnsi="Times New Roman" w:cs="Times New Roman"/>
          <w:sz w:val="28"/>
          <w:szCs w:val="28"/>
          <w:lang w:val="kk-KZ" w:eastAsia="ru-RU"/>
        </w:rPr>
        <w:t>стік қызмет нарығында өз алдына жеке бағыт ретінде іскерлік туризмге сұраныс жалпы экономикалық жүйенің және бизнестің дамуымен өсті. Іскерлік туризм өңірлер мен елдер арасында іскерлік, мәдени және ғылыми байланыстарды дамытуда маңызды рөл атқарады. Ұлтты</w:t>
      </w:r>
      <w:r>
        <w:rPr>
          <w:rFonts w:ascii="Times New Roman" w:eastAsia="Times New Roman" w:hAnsi="Times New Roman" w:cs="Times New Roman"/>
          <w:sz w:val="28"/>
          <w:szCs w:val="28"/>
          <w:lang w:val="kk-KZ" w:eastAsia="ru-RU"/>
        </w:rPr>
        <w:t xml:space="preserve">қ экономиканы дамыту және оны әлемдік нарыққа біріктіру де іскерлік туризм саласын дамыту процесіне әсер етеді. </w:t>
      </w:r>
    </w:p>
    <w:p w:rsidR="003040C4" w:rsidRDefault="006D0C63">
      <w:pPr>
        <w:widowControl w:val="0"/>
        <w:tabs>
          <w:tab w:val="left" w:pos="720"/>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туризмнің экономикалық рөлінің танылуын Біріккен ұлттар ұйымы (UNO), Бүкіләлемдік туристік ұйым (UNWTO), Конгрестер мен съездердің хал</w:t>
      </w:r>
      <w:r>
        <w:rPr>
          <w:rFonts w:ascii="Times New Roman" w:eastAsia="Times New Roman" w:hAnsi="Times New Roman" w:cs="Times New Roman"/>
          <w:sz w:val="28"/>
          <w:szCs w:val="28"/>
          <w:lang w:val="kk-KZ" w:eastAsia="ru-RU"/>
        </w:rPr>
        <w:t xml:space="preserve">ықаралық ассоциациясы (ICCA), Халықаралық кәсіби кездесу бірлестігі (MPI) және беделді халықаралық бірлестіктер мен құрылымдардың фундаментальды тәжірибелік және теоретикалық зерттеулердің тәжірибесі дәлелдейді. </w:t>
      </w:r>
    </w:p>
    <w:p w:rsidR="003040C4" w:rsidRDefault="006D0C63">
      <w:pPr>
        <w:widowControl w:val="0"/>
        <w:tabs>
          <w:tab w:val="left" w:pos="720"/>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Іскерлік туризмнің классикалық туризм түрін</w:t>
      </w:r>
      <w:r>
        <w:rPr>
          <w:rFonts w:ascii="Times New Roman" w:eastAsia="Times New Roman" w:hAnsi="Times New Roman" w:cs="Times New Roman"/>
          <w:sz w:val="28"/>
          <w:szCs w:val="28"/>
          <w:lang w:val="kk-KZ" w:eastAsia="ru-RU"/>
        </w:rPr>
        <w:t xml:space="preserve">ен айырмашылығы келесі </w:t>
      </w:r>
      <w:r>
        <w:rPr>
          <w:rFonts w:ascii="Times New Roman" w:eastAsia="Times New Roman" w:hAnsi="Times New Roman" w:cs="Times New Roman"/>
          <w:color w:val="000000"/>
          <w:sz w:val="28"/>
          <w:szCs w:val="28"/>
          <w:lang w:val="kk-KZ" w:eastAsia="ru-RU"/>
        </w:rPr>
        <w:t xml:space="preserve">бірнеше факторлармен ерекшеленеді: </w:t>
      </w:r>
      <w:r>
        <w:rPr>
          <w:rFonts w:ascii="Times New Roman" w:eastAsia="Times New Roman" w:hAnsi="Times New Roman" w:cs="Times New Roman"/>
          <w:sz w:val="28"/>
          <w:szCs w:val="28"/>
          <w:lang w:val="kk-KZ" w:eastAsia="ru-RU"/>
        </w:rPr>
        <w:t>маусымдылығы, бұқаралығы, болжамдылығы, ауа-райына тәуелдігі, ерекше инфрақұрылымды талап етуі және т.б. [4].</w:t>
      </w:r>
    </w:p>
    <w:p w:rsidR="003040C4" w:rsidRDefault="006D0C63">
      <w:pPr>
        <w:widowControl w:val="0"/>
        <w:tabs>
          <w:tab w:val="left" w:pos="720"/>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Дегенмен, осы туризм түрінің нақты анықтамасының жоқтығы мен оның дамуының негізгі заңды</w:t>
      </w:r>
      <w:r>
        <w:rPr>
          <w:rFonts w:ascii="Times New Roman" w:eastAsia="Times New Roman" w:hAnsi="Times New Roman" w:cs="Times New Roman"/>
          <w:sz w:val="28"/>
          <w:szCs w:val="28"/>
          <w:lang w:val="kk-KZ" w:eastAsia="ru-RU"/>
        </w:rPr>
        <w:t>лықтары айқындалмағандықтан, оның теориялық тұрғыда ғылыми зерттемесінің төмен деңгейде екенін атап өту керек. Отандық іскерлік туризмнің дамуы бойынша мәселелері жеткіліксіз терең және жүйелі түрде қарастырылмаған және ғылыми әдебиеттерде іскерлік туризмд</w:t>
      </w:r>
      <w:r>
        <w:rPr>
          <w:rFonts w:ascii="Times New Roman" w:eastAsia="Times New Roman" w:hAnsi="Times New Roman" w:cs="Times New Roman"/>
          <w:sz w:val="28"/>
          <w:szCs w:val="28"/>
          <w:lang w:val="kk-KZ" w:eastAsia="ru-RU"/>
        </w:rPr>
        <w:t>і жүйелі тәсілмен зерттеу кездеспейді, сондай-ақ Қазақстан іскерлік туризмнің дамуының бастапқы сатысында, толық маңызын сипаттау үшін қажетті статистикалық көрсеткіштер жеткіліксіз, іскерлік туризм параметрлерін анықтайтын нақты терминдік-түсініктің, тұра</w:t>
      </w:r>
      <w:r>
        <w:rPr>
          <w:rFonts w:ascii="Times New Roman" w:eastAsia="Times New Roman" w:hAnsi="Times New Roman" w:cs="Times New Roman"/>
          <w:sz w:val="28"/>
          <w:szCs w:val="28"/>
          <w:lang w:val="kk-KZ" w:eastAsia="ru-RU"/>
        </w:rPr>
        <w:t>қты ұйымдастырушылық-құрылым мен тәжірибелік зерттеулер жоқтың қасы.</w:t>
      </w:r>
    </w:p>
    <w:p w:rsidR="003040C4" w:rsidRDefault="006D0C63">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Іскерлік туризмнің құрылымдық бейнесіне сәйкес, зерттелген ақпарат көздеріне  негіздеп,  іскерлік туризмді екі сегментке бөліп қарастыруға болады: классикалық (жекеше) іскерлік туризм жән</w:t>
      </w:r>
      <w:r>
        <w:rPr>
          <w:rFonts w:ascii="Times New Roman" w:eastAsia="Times New Roman" w:hAnsi="Times New Roman" w:cs="Times New Roman"/>
          <w:sz w:val="28"/>
          <w:szCs w:val="28"/>
          <w:shd w:val="clear" w:color="auto" w:fill="FFFFFF"/>
          <w:lang w:val="kk-KZ" w:eastAsia="ru-RU"/>
        </w:rPr>
        <w:t xml:space="preserve">е MICE </w:t>
      </w:r>
      <w:r>
        <w:rPr>
          <w:rFonts w:ascii="Times New Roman" w:eastAsia="Times New Roman" w:hAnsi="Times New Roman" w:cs="Times New Roman"/>
          <w:sz w:val="28"/>
          <w:szCs w:val="28"/>
          <w:lang w:val="kk-KZ" w:eastAsia="ru-RU"/>
        </w:rPr>
        <w:t xml:space="preserve">(Meetings, Incentives, Conferences, Exhibitions/Events) </w:t>
      </w:r>
      <w:r>
        <w:rPr>
          <w:rFonts w:ascii="Times New Roman" w:eastAsia="Times New Roman" w:hAnsi="Times New Roman" w:cs="Times New Roman"/>
          <w:sz w:val="28"/>
          <w:szCs w:val="28"/>
          <w:shd w:val="clear" w:color="auto" w:fill="FFFFFF"/>
          <w:lang w:val="kk-KZ" w:eastAsia="ru-RU"/>
        </w:rPr>
        <w:t>туризм. Олар  әр қайсы жеке өз алдына өте күрделі ұғымдарды білдіреді және жеке-жеке терең зерттеулерді талап етеді.</w:t>
      </w:r>
      <w:r>
        <w:rPr>
          <w:rFonts w:ascii="Times New Roman" w:eastAsia="Times New Roman" w:hAnsi="Times New Roman" w:cs="Times New Roman"/>
          <w:b/>
          <w:bCs/>
          <w:sz w:val="28"/>
          <w:szCs w:val="28"/>
          <w:shd w:val="clear" w:color="auto" w:fill="FFFFFF"/>
          <w:lang w:val="kk-KZ" w:eastAsia="ru-RU"/>
        </w:rPr>
        <w:t xml:space="preserve"> </w:t>
      </w:r>
      <w:r>
        <w:rPr>
          <w:rFonts w:ascii="Times New Roman" w:eastAsia="Times New Roman" w:hAnsi="Times New Roman" w:cs="Times New Roman"/>
          <w:sz w:val="28"/>
          <w:szCs w:val="28"/>
          <w:shd w:val="clear" w:color="auto" w:fill="FFFFFF"/>
          <w:lang w:val="kk-KZ" w:eastAsia="ru-RU"/>
        </w:rPr>
        <w:t>MICE туризм, классикалық іскерлік туризмге қарағанда әлеуметтік-экономикалық</w:t>
      </w:r>
      <w:r>
        <w:rPr>
          <w:rFonts w:ascii="Times New Roman" w:eastAsia="Times New Roman" w:hAnsi="Times New Roman" w:cs="Times New Roman"/>
          <w:sz w:val="28"/>
          <w:szCs w:val="28"/>
          <w:shd w:val="clear" w:color="auto" w:fill="FFFFFF"/>
          <w:lang w:val="kk-KZ" w:eastAsia="ru-RU"/>
        </w:rPr>
        <w:t xml:space="preserve"> дамуға қомақты ықпал жасаушы факторларға ие болғандықтан, зерттеуіміздің басты бағыты болып табылады.</w:t>
      </w:r>
    </w:p>
    <w:p w:rsidR="003040C4" w:rsidRDefault="006D0C63">
      <w:pPr>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Cs/>
          <w:kern w:val="36"/>
          <w:sz w:val="28"/>
          <w:szCs w:val="28"/>
          <w:lang w:val="kk-KZ" w:eastAsia="ru-RU"/>
        </w:rPr>
        <w:t>Қазақстан Республикасының туристік саласын дамытудың 2023 жылға дейінгі тұжырымдамасы Қазақстан Республикасы Үкіметімен 2017 жылы қабылданды.</w:t>
      </w:r>
      <w:r>
        <w:rPr>
          <w:rFonts w:ascii="Times New Roman" w:eastAsia="Times New Roman" w:hAnsi="Times New Roman" w:cs="Times New Roman"/>
          <w:sz w:val="28"/>
          <w:szCs w:val="28"/>
          <w:lang w:val="kk-KZ" w:eastAsia="ru-RU"/>
        </w:rPr>
        <w:t xml:space="preserve"> Тұжырымдама</w:t>
      </w:r>
      <w:r>
        <w:rPr>
          <w:rFonts w:ascii="Times New Roman" w:eastAsia="Times New Roman" w:hAnsi="Times New Roman" w:cs="Times New Roman"/>
          <w:sz w:val="28"/>
          <w:szCs w:val="28"/>
          <w:lang w:val="kk-KZ" w:eastAsia="ru-RU"/>
        </w:rPr>
        <w:t>да іскерлік туризмге аз назар аударылған, мысалы: «іскерлік туризм» (МІСЕ – туризм) түсіндірмесі келтіріледі – бизнес-уәждерге байланысты ұйымдастырылған сапарлар түріне мыналар жатады: іскерлік кездесулер, көтермелеу турлары, конференциялар, көрмелер, іс-</w:t>
      </w:r>
      <w:r>
        <w:rPr>
          <w:rFonts w:ascii="Times New Roman" w:eastAsia="Times New Roman" w:hAnsi="Times New Roman" w:cs="Times New Roman"/>
          <w:sz w:val="28"/>
          <w:szCs w:val="28"/>
          <w:lang w:val="kk-KZ" w:eastAsia="ru-RU"/>
        </w:rPr>
        <w:t xml:space="preserve">шаралар, жұмыс топтарының отырыстары, семинарлар мен іскерлік сапарлар кезіндегі  бос уақыттар [5].  </w:t>
      </w:r>
    </w:p>
    <w:p w:rsidR="003040C4" w:rsidRDefault="006D0C63">
      <w:pPr>
        <w:pStyle w:val="a0"/>
        <w:spacing w:after="0" w:line="240" w:lineRule="auto"/>
        <w:ind w:firstLine="709"/>
        <w:jc w:val="both"/>
        <w:rPr>
          <w:rStyle w:val="markedcontent"/>
          <w:rFonts w:ascii="Times New Roman" w:hAnsi="Times New Roman" w:cs="Times New Roman"/>
          <w:sz w:val="28"/>
          <w:szCs w:val="28"/>
          <w:lang w:val="kk-KZ"/>
        </w:rPr>
      </w:pPr>
      <w:r>
        <w:rPr>
          <w:rStyle w:val="markedcontent"/>
          <w:rFonts w:ascii="Times New Roman" w:hAnsi="Times New Roman"/>
          <w:sz w:val="28"/>
          <w:szCs w:val="28"/>
        </w:rPr>
        <w:t>Астана (Нұр-Сұлтан) қаласы MICE туризмін дамыту республикалық туристификация картасының ТОП-10-на кірді</w:t>
      </w:r>
      <w:r>
        <w:rPr>
          <w:rStyle w:val="markedcontent"/>
          <w:rFonts w:ascii="Times New Roman" w:hAnsi="Times New Roman" w:cs="Times New Roman"/>
          <w:sz w:val="28"/>
          <w:szCs w:val="28"/>
        </w:rPr>
        <w:t>.</w:t>
      </w:r>
      <w:r>
        <w:rPr>
          <w:rStyle w:val="markedcontent"/>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Қазақстан Республикасының туристік саласын </w:t>
      </w:r>
      <w:r>
        <w:rPr>
          <w:rFonts w:ascii="Times New Roman" w:eastAsia="Times New Roman" w:hAnsi="Times New Roman" w:cs="Times New Roman"/>
          <w:sz w:val="28"/>
          <w:szCs w:val="28"/>
          <w:lang w:val="kk-KZ" w:eastAsia="ru-RU"/>
        </w:rPr>
        <w:t>дамытудың 2019-2025 жылдарға арналған мемлекеттік бағдарламасы</w:t>
      </w:r>
      <w:r>
        <w:rPr>
          <w:rFonts w:ascii="Times New Roman" w:eastAsia="Times New Roman" w:hAnsi="Times New Roman" w:cs="Times New Roman"/>
          <w:b/>
          <w:bCs/>
          <w:sz w:val="28"/>
          <w:szCs w:val="28"/>
          <w:lang w:val="kk-KZ" w:eastAsia="ru-RU"/>
        </w:rPr>
        <w:t xml:space="preserve"> </w:t>
      </w:r>
      <w:r>
        <w:rPr>
          <w:rFonts w:ascii="Times New Roman" w:eastAsia="Times New Roman" w:hAnsi="Times New Roman" w:cs="Times New Roman"/>
          <w:sz w:val="28"/>
          <w:szCs w:val="28"/>
          <w:lang w:val="kk-KZ" w:eastAsia="ru-RU"/>
        </w:rPr>
        <w:t>негізінде</w:t>
      </w:r>
      <w:r>
        <w:rPr>
          <w:rFonts w:ascii="Times New Roman" w:eastAsia="Times New Roman" w:hAnsi="Times New Roman" w:cs="Times New Roman"/>
          <w:b/>
          <w:bCs/>
          <w:sz w:val="28"/>
          <w:szCs w:val="28"/>
          <w:lang w:val="kk-KZ" w:eastAsia="ru-RU"/>
        </w:rPr>
        <w:t xml:space="preserve"> </w:t>
      </w:r>
      <w:r>
        <w:rPr>
          <w:rStyle w:val="markedcontent"/>
          <w:rFonts w:ascii="Times New Roman" w:hAnsi="Times New Roman" w:cs="Times New Roman"/>
          <w:sz w:val="28"/>
          <w:szCs w:val="28"/>
          <w:lang w:val="kk-KZ"/>
        </w:rPr>
        <w:t>ТОП-10 тізіміне енген е</w:t>
      </w:r>
      <w:r>
        <w:rPr>
          <w:rStyle w:val="markedcontent"/>
          <w:rFonts w:ascii="Times New Roman" w:hAnsi="Times New Roman"/>
          <w:sz w:val="28"/>
          <w:szCs w:val="28"/>
          <w:lang w:val="kk-KZ"/>
        </w:rPr>
        <w:t>ң</w:t>
      </w:r>
      <w:r>
        <w:rPr>
          <w:rStyle w:val="markedcontent"/>
          <w:rFonts w:ascii="Times New Roman" w:hAnsi="Times New Roman"/>
          <w:sz w:val="28"/>
          <w:szCs w:val="28"/>
          <w:lang w:val="kk-KZ"/>
        </w:rPr>
        <w:t xml:space="preserve"> перспективалы бағыт</w:t>
      </w:r>
      <w:r>
        <w:rPr>
          <w:rStyle w:val="markedcontent"/>
          <w:rFonts w:ascii="Times New Roman" w:hAnsi="Times New Roman" w:cs="Times New Roman"/>
          <w:sz w:val="28"/>
          <w:szCs w:val="28"/>
          <w:lang w:val="kk-KZ"/>
        </w:rPr>
        <w:t xml:space="preserve"> </w:t>
      </w:r>
      <w:r>
        <w:rPr>
          <w:rStyle w:val="markedcontent"/>
          <w:rFonts w:ascii="Times New Roman" w:hAnsi="Times New Roman"/>
          <w:sz w:val="28"/>
          <w:szCs w:val="28"/>
          <w:lang w:val="kk-KZ"/>
        </w:rPr>
        <w:t>-жылына 1 млн. турист әлеуеті бар Нұр-Сұлтан қаласында MICE туризмін дамыту. Әлемдік дестинациялардың ТОП-100 рейтингіне кіру мақсаты қойы</w:t>
      </w:r>
      <w:r>
        <w:rPr>
          <w:rStyle w:val="markedcontent"/>
          <w:rFonts w:ascii="Times New Roman" w:hAnsi="Times New Roman"/>
          <w:sz w:val="28"/>
          <w:szCs w:val="28"/>
          <w:lang w:val="kk-KZ"/>
        </w:rPr>
        <w:t>лған болатын және ол үшін еліміздің астанасында жыл сайын кемінде 30 іс-шара өткізілуі қажет болады.</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Сонымен қатар, ЖІӨ жалпы көлемдік үлесінде 2025 жылға дейін туризм саласының үлесін 8%-ға жеткізу жоспарланған. Аталған бағдарламаны жүзеге асыруға 1,4 млрд. теңге бөлінді, оның 70% бюджеттен тыс қорлардан қаржыландырылады [6]. ҚР туристік қызмет туралы За</w:t>
      </w:r>
      <w:r>
        <w:rPr>
          <w:rFonts w:ascii="Times New Roman" w:eastAsia="Times New Roman" w:hAnsi="Times New Roman" w:cs="Times New Roman"/>
          <w:sz w:val="28"/>
          <w:szCs w:val="28"/>
          <w:lang w:val="kk-KZ" w:eastAsia="ru-RU"/>
        </w:rPr>
        <w:t xml:space="preserve">ңы аясында COVID-19 пандемиясынан кейінгі кезеңге жаңадан туризмде ынталандыру шаралары жасалды.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lastRenderedPageBreak/>
        <w:t xml:space="preserve">«Kazakh Tourism» Ұлттық компаниясы АҚ-ның </w:t>
      </w:r>
      <w:r>
        <w:rPr>
          <w:rFonts w:ascii="Times New Roman" w:eastAsia="Times New Roman" w:hAnsi="Times New Roman" w:cs="Times New Roman"/>
          <w:sz w:val="28"/>
          <w:szCs w:val="28"/>
          <w:lang w:val="kk-KZ" w:eastAsia="ru-RU"/>
        </w:rPr>
        <w:t>мәліметі бойынша 2019 жылғы ICCA талдауында Қазақстан 18 халықаралық деңгейдегі шаралар өткізілді, оның 12 – Нұр-Сұл</w:t>
      </w:r>
      <w:r>
        <w:rPr>
          <w:rFonts w:ascii="Times New Roman" w:eastAsia="Times New Roman" w:hAnsi="Times New Roman" w:cs="Times New Roman"/>
          <w:sz w:val="28"/>
          <w:szCs w:val="28"/>
          <w:lang w:val="kk-KZ" w:eastAsia="ru-RU"/>
        </w:rPr>
        <w:t xml:space="preserve">тан (Астана) қаласында, 6 шарасы - Алматы қаласында өткізіліп, оған жалпы 4111 делегат  қатысты. Олардың әр қайсысы осы шараларға қатысуға орташа 1438 долл. шығын жұмысап, ел экономикасына 6 млн долл. табыс әкелген [7]. </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bCs/>
          <w:sz w:val="28"/>
          <w:szCs w:val="28"/>
          <w:lang w:val="kk-KZ"/>
        </w:rPr>
        <w:t>ҚР</w:t>
      </w:r>
      <w:r>
        <w:rPr>
          <w:rFonts w:ascii="Times New Roman" w:hAnsi="Times New Roman"/>
          <w:bCs/>
          <w:sz w:val="28"/>
          <w:szCs w:val="28"/>
          <w:lang w:val="kk-KZ"/>
        </w:rPr>
        <w:t xml:space="preserve"> Мәдениет және спорт министрлігі,</w:t>
      </w:r>
      <w:r>
        <w:rPr>
          <w:rFonts w:ascii="Times New Roman" w:hAnsi="Times New Roman"/>
          <w:bCs/>
          <w:sz w:val="28"/>
          <w:szCs w:val="28"/>
          <w:lang w:val="kk-KZ"/>
        </w:rPr>
        <w:t xml:space="preserve"> </w:t>
      </w:r>
      <w:r>
        <w:rPr>
          <w:rFonts w:ascii="Times New Roman" w:hAnsi="Times New Roman" w:cs="Times New Roman"/>
          <w:bCs/>
          <w:sz w:val="28"/>
          <w:szCs w:val="28"/>
          <w:lang w:val="kk-KZ"/>
        </w:rPr>
        <w:t xml:space="preserve">Kazakh Tourism бірлесіп  «Қазақстан Республикасының Туризм Елшілері» бағдарламасын әзірледі. </w:t>
      </w:r>
      <w:r>
        <w:rPr>
          <w:rFonts w:ascii="Times New Roman" w:hAnsi="Times New Roman"/>
          <w:bCs/>
          <w:sz w:val="28"/>
          <w:szCs w:val="28"/>
          <w:lang w:val="kk-KZ"/>
        </w:rPr>
        <w:t>Туризм Елшісі қызметінің негізгі мақсаты Қазақстанды туристік бағыт ретінде шетелде ілгерілету болып табылады. Қазіргі уақытта елімізді шетелде насихаттайтын таны</w:t>
      </w:r>
      <w:r>
        <w:rPr>
          <w:rFonts w:ascii="Times New Roman" w:hAnsi="Times New Roman"/>
          <w:bCs/>
          <w:sz w:val="28"/>
          <w:szCs w:val="28"/>
          <w:lang w:val="kk-KZ"/>
        </w:rPr>
        <w:t xml:space="preserve">мал қазақстандық әншілер Димаш Құдайберген, Данелия Төлешова және боксшы Садриддин Ахмедов сияқты тұлғалар Туризм Елшілері сертификатының иесі болды </w:t>
      </w:r>
      <w:r>
        <w:rPr>
          <w:rFonts w:ascii="Times New Roman" w:hAnsi="Times New Roman" w:cs="Times New Roman"/>
          <w:bCs/>
          <w:sz w:val="28"/>
          <w:szCs w:val="28"/>
          <w:lang w:val="kk-KZ"/>
        </w:rPr>
        <w:t xml:space="preserve">[8].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SimSun" w:hAnsi="Times New Roman" w:cs="Times New Roman"/>
          <w:sz w:val="28"/>
          <w:szCs w:val="28"/>
          <w:lang w:val="kk-KZ" w:eastAsia="zh-CN"/>
        </w:rPr>
        <w:t>Зерттеу Қазақстанда іскерлік туризмді дамыту жөніндегі ұсыныстарды негіздеуге арналған, бұл оның өзек</w:t>
      </w:r>
      <w:r>
        <w:rPr>
          <w:rFonts w:ascii="Times New Roman" w:eastAsia="SimSun" w:hAnsi="Times New Roman" w:cs="Times New Roman"/>
          <w:sz w:val="28"/>
          <w:szCs w:val="28"/>
          <w:lang w:val="kk-KZ" w:eastAsia="zh-CN"/>
        </w:rPr>
        <w:t xml:space="preserve">тілігі мен қажеттілігіне негіз болады. </w:t>
      </w:r>
    </w:p>
    <w:p w:rsidR="003040C4" w:rsidRDefault="006D0C63">
      <w:pPr>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Тақырыптың зерттелу деңгейі. </w:t>
      </w:r>
      <w:r>
        <w:rPr>
          <w:rFonts w:ascii="Times New Roman" w:eastAsia="Times New Roman" w:hAnsi="Times New Roman" w:cs="Times New Roman"/>
          <w:sz w:val="28"/>
          <w:szCs w:val="28"/>
          <w:lang w:val="kk-KZ" w:eastAsia="ru-RU"/>
        </w:rPr>
        <w:t xml:space="preserve">Халықаралық туризмді дамыту проблемаларын зерттеумен және жаһандану жағдайларында туристік индустрияның жұмыс істеу процестерін зерделеумен </w:t>
      </w:r>
      <w:r>
        <w:rPr>
          <w:rFonts w:ascii="Times New Roman" w:eastAsia="Times New Roman" w:hAnsi="Times New Roman" w:cs="Times New Roman"/>
          <w:bCs/>
          <w:sz w:val="28"/>
          <w:szCs w:val="28"/>
          <w:lang w:val="kk-KZ" w:eastAsia="ru-RU"/>
        </w:rPr>
        <w:t xml:space="preserve">батысты келесі зерттеушілері айналысқан, олар: </w:t>
      </w:r>
      <w:r>
        <w:rPr>
          <w:rFonts w:ascii="Times New Roman" w:eastAsia="Times New Roman" w:hAnsi="Times New Roman" w:cs="Times New Roman"/>
          <w:sz w:val="28"/>
          <w:szCs w:val="28"/>
          <w:lang w:val="kk-KZ" w:eastAsia="ru-RU"/>
        </w:rPr>
        <w:t xml:space="preserve">Bianchi R.V., </w:t>
      </w:r>
      <w:r>
        <w:rPr>
          <w:rFonts w:ascii="Times New Roman" w:eastAsia="Times New Roman" w:hAnsi="Times New Roman" w:cs="Times New Roman"/>
          <w:bCs/>
          <w:sz w:val="28"/>
          <w:szCs w:val="28"/>
          <w:lang w:val="kk-KZ" w:eastAsia="ru-RU"/>
        </w:rPr>
        <w:t xml:space="preserve">Kozak N., Kozak M., </w:t>
      </w:r>
      <w:r>
        <w:rPr>
          <w:rFonts w:ascii="Times New Roman" w:eastAsia="Times New Roman" w:hAnsi="Times New Roman" w:cs="Times New Roman"/>
          <w:sz w:val="28"/>
          <w:szCs w:val="28"/>
          <w:lang w:val="kk-KZ" w:eastAsia="ru-RU"/>
        </w:rPr>
        <w:t>Noe F., Uysal М., Magnini V., Woodside A., Laws E., Bieger T., Framke W., Saarinen J. және т.б.</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туризмнің әр түрлі салалары мен үрдістерін талдауға назар аударғандар: Архипова О.В., Бабкин A.B., Белянский В.П., Го</w:t>
      </w:r>
      <w:r>
        <w:rPr>
          <w:rFonts w:ascii="Times New Roman" w:eastAsia="Times New Roman" w:hAnsi="Times New Roman" w:cs="Times New Roman"/>
          <w:sz w:val="28"/>
          <w:szCs w:val="28"/>
          <w:lang w:val="kk-KZ" w:eastAsia="ru-RU"/>
        </w:rPr>
        <w:t xml:space="preserve">нчарова И.В., Джафари Дж. және т.б. </w:t>
      </w:r>
    </w:p>
    <w:p w:rsidR="003040C4" w:rsidRDefault="006D0C63">
      <w:pPr>
        <w:spacing w:after="0" w:line="240" w:lineRule="auto"/>
        <w:ind w:firstLine="709"/>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sz w:val="28"/>
          <w:szCs w:val="28"/>
          <w:lang w:val="kk-KZ" w:eastAsia="ru-RU"/>
        </w:rPr>
        <w:t xml:space="preserve">Іскерлік туризмді ұйымдастыру қағидаттары және осы саланы дамыту бағыттары мен заманауи түсініктерді қалыптастыру туралы  А.Ю.Александрованың, Ю.К. Бронскаяның, Е.В. Вавилованың, В.Ю. Воскресенскийдің, В.Г. Гуляевтың, Д.А. Дыбальдың, Л.И. Иванованың, Е.Л. </w:t>
      </w:r>
      <w:r>
        <w:rPr>
          <w:rFonts w:ascii="Times New Roman" w:eastAsia="Times New Roman" w:hAnsi="Times New Roman" w:cs="Times New Roman"/>
          <w:sz w:val="28"/>
          <w:szCs w:val="28"/>
          <w:lang w:val="kk-KZ" w:eastAsia="ru-RU"/>
        </w:rPr>
        <w:t xml:space="preserve">Ильинаның, </w:t>
      </w:r>
      <w:r>
        <w:rPr>
          <w:rFonts w:ascii="Times New Roman" w:eastAsia="Times New Roman" w:hAnsi="Times New Roman" w:cs="Times New Roman"/>
          <w:iCs/>
          <w:sz w:val="28"/>
          <w:szCs w:val="28"/>
          <w:lang w:val="kk-KZ" w:eastAsia="ru-RU"/>
        </w:rPr>
        <w:t xml:space="preserve">A.A Перованың, В.В. Риццидың </w:t>
      </w:r>
      <w:r>
        <w:rPr>
          <w:rFonts w:ascii="Times New Roman" w:eastAsia="Times New Roman" w:hAnsi="Times New Roman" w:cs="Times New Roman"/>
          <w:sz w:val="28"/>
          <w:szCs w:val="28"/>
          <w:lang w:val="kk-KZ" w:eastAsia="ru-RU"/>
        </w:rPr>
        <w:t>және басқалардың еңбектерінде берілген.</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ҚР Үкіметі ұлттық туризм индустриясын дамытуға септігін тигізді: «</w:t>
      </w:r>
      <w:r>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2025 жылға дейінгі Ұлттық даму жоспарын</w:t>
      </w:r>
      <w:r>
        <w:rPr>
          <w:rFonts w:ascii="Times New Roman" w:eastAsia="Times New Roman" w:hAnsi="Times New Roman" w:cs="Times New Roman"/>
          <w:sz w:val="28"/>
          <w:szCs w:val="28"/>
          <w:lang w:val="kk-KZ" w:eastAsia="ru-RU"/>
        </w:rPr>
        <w:t xml:space="preserve">» онда басым сала ретінде ерекше көрсетілген </w:t>
      </w:r>
      <w:r>
        <w:rPr>
          <w:rFonts w:ascii="Times New Roman" w:eastAsia="Times New Roman" w:hAnsi="Times New Roman" w:cs="Times New Roman"/>
          <w:sz w:val="28"/>
          <w:szCs w:val="28"/>
          <w:lang w:val="kk-KZ" w:eastAsia="ru-RU"/>
        </w:rPr>
        <w:t xml:space="preserve">[9] </w:t>
      </w:r>
      <w:r>
        <w:rPr>
          <w:rFonts w:ascii="Times New Roman" w:eastAsia="Times New Roman" w:hAnsi="Times New Roman" w:cs="Times New Roman"/>
          <w:bCs/>
          <w:kern w:val="36"/>
          <w:sz w:val="28"/>
          <w:szCs w:val="28"/>
          <w:lang w:val="kk-KZ" w:eastAsia="ru-RU"/>
        </w:rPr>
        <w:t xml:space="preserve">және </w:t>
      </w:r>
      <w:r>
        <w:rPr>
          <w:rFonts w:ascii="Times New Roman" w:eastAsia="Times New Roman" w:hAnsi="Times New Roman" w:cs="Times New Roman"/>
          <w:sz w:val="28"/>
          <w:szCs w:val="28"/>
          <w:lang w:val="kk-KZ" w:eastAsia="ru-RU"/>
        </w:rPr>
        <w:t xml:space="preserve">«Қазақстан Республикасының туристік саласын дамытудың 2023 жылға дейігі тұжырымдамасында» [5] міндеттер қойылған. </w:t>
      </w:r>
    </w:p>
    <w:p w:rsidR="003040C4" w:rsidRDefault="006D0C63">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kk-KZ" w:eastAsia="ru-RU"/>
        </w:rPr>
        <w:t xml:space="preserve">Қазақстанда іскерлік туризмді дамыту мәселелері Н.Е. Дабылтаеваның, А.Е. Молдағалиеваның, </w:t>
      </w:r>
      <w:r>
        <w:rPr>
          <w:rFonts w:ascii="Times New Roman" w:hAnsi="Times New Roman" w:cs="Times New Roman"/>
          <w:sz w:val="28"/>
          <w:szCs w:val="28"/>
          <w:lang w:val="kk-KZ"/>
        </w:rPr>
        <w:t xml:space="preserve">А.М. Нуржанованың және </w:t>
      </w:r>
      <w:r>
        <w:rPr>
          <w:rFonts w:ascii="Times New Roman" w:eastAsia="Times New Roman" w:hAnsi="Times New Roman" w:cs="Times New Roman"/>
          <w:sz w:val="28"/>
          <w:szCs w:val="28"/>
          <w:lang w:val="kk-KZ" w:eastAsia="ru-RU"/>
        </w:rPr>
        <w:t>Б.Ұ. Сыздықбаеваның</w:t>
      </w:r>
      <w:r>
        <w:rPr>
          <w:rFonts w:ascii="Times New Roman" w:eastAsia="Times New Roman" w:hAnsi="Times New Roman" w:cs="Times New Roman"/>
          <w:sz w:val="28"/>
          <w:szCs w:val="28"/>
          <w:lang w:val="kk-KZ" w:eastAsia="ru-RU"/>
        </w:rPr>
        <w:t xml:space="preserve"> ғылыми еңбектерінде қарастырылған. </w:t>
      </w:r>
    </w:p>
    <w:p w:rsidR="003040C4" w:rsidRDefault="006D0C63">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Қазақстанда іскерлік туризмді дамыту проблемасын кешенді зерттеу алғаш рет жүргізіліп отыр. </w:t>
      </w:r>
    </w:p>
    <w:p w:rsidR="003040C4" w:rsidRDefault="006D0C63">
      <w:pPr>
        <w:widowControl w:val="0"/>
        <w:tabs>
          <w:tab w:val="left" w:pos="720"/>
          <w:tab w:val="left" w:pos="1134"/>
        </w:tabs>
        <w:spacing w:after="0" w:line="240" w:lineRule="auto"/>
        <w:ind w:firstLine="709"/>
        <w:contextualSpacing/>
        <w:jc w:val="both"/>
        <w:rPr>
          <w:rFonts w:ascii="Times New Roman" w:hAnsi="Times New Roman" w:cs="Times New Roman"/>
          <w:sz w:val="28"/>
          <w:szCs w:val="28"/>
          <w:lang w:val="kk-KZ" w:eastAsia="ru-RU"/>
        </w:rPr>
      </w:pPr>
      <w:r>
        <w:rPr>
          <w:rStyle w:val="y2iqfc"/>
          <w:rFonts w:ascii="Times New Roman" w:hAnsi="Times New Roman" w:cs="Times New Roman"/>
          <w:b/>
          <w:sz w:val="28"/>
          <w:szCs w:val="28"/>
          <w:lang w:val="kk-KZ"/>
        </w:rPr>
        <w:t xml:space="preserve">Диссертациялық </w:t>
      </w:r>
      <w:r>
        <w:rPr>
          <w:rFonts w:ascii="Times New Roman" w:hAnsi="Times New Roman"/>
          <w:b/>
          <w:sz w:val="28"/>
          <w:szCs w:val="28"/>
          <w:lang w:val="kk-KZ"/>
        </w:rPr>
        <w:t>жұмыстың</w:t>
      </w:r>
      <w:r>
        <w:rPr>
          <w:rFonts w:ascii="Times New Roman" w:hAnsi="Times New Roman"/>
          <w:b/>
          <w:color w:val="000000"/>
          <w:sz w:val="28"/>
          <w:szCs w:val="28"/>
          <w:lang w:val="kk-KZ"/>
        </w:rPr>
        <w:t xml:space="preserve"> </w:t>
      </w:r>
      <w:r>
        <w:rPr>
          <w:rStyle w:val="y2iqfc"/>
          <w:rFonts w:ascii="Times New Roman" w:hAnsi="Times New Roman" w:cs="Times New Roman"/>
          <w:b/>
          <w:sz w:val="28"/>
          <w:szCs w:val="28"/>
          <w:lang w:val="kk-KZ"/>
        </w:rPr>
        <w:t>зерттеу мақсаты</w:t>
      </w:r>
      <w:r>
        <w:rPr>
          <w:rStyle w:val="y2iqfc"/>
          <w:rFonts w:ascii="Times New Roman" w:hAnsi="Times New Roman" w:cs="Times New Roman"/>
          <w:sz w:val="28"/>
          <w:szCs w:val="28"/>
          <w:lang w:val="kk-KZ"/>
        </w:rPr>
        <w:t xml:space="preserve"> – іскерлік туризмді дамыту ерекшеліктерін теориялық-әдіснамалық негіздеу және оны жетілдірудің  жолдарын айқындау.</w:t>
      </w:r>
    </w:p>
    <w:p w:rsidR="003040C4" w:rsidRDefault="006D0C63">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Зерттеу міндеттері: </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 іскерлік туризм түсінігін, оның жіктелуін және іскерлік </w:t>
      </w:r>
      <w:r>
        <w:rPr>
          <w:rFonts w:ascii="Times New Roman" w:hAnsi="Times New Roman"/>
          <w:sz w:val="28"/>
          <w:szCs w:val="28"/>
          <w:lang w:val="kk-KZ"/>
        </w:rPr>
        <w:t xml:space="preserve">туризм қызметінің құрылымдық </w:t>
      </w:r>
      <w:r>
        <w:rPr>
          <w:rStyle w:val="y2iqfc"/>
          <w:rFonts w:ascii="Times New Roman" w:hAnsi="Times New Roman" w:cs="Times New Roman"/>
          <w:sz w:val="28"/>
          <w:szCs w:val="28"/>
          <w:lang w:val="kk-KZ"/>
        </w:rPr>
        <w:t>моделін нақтылау;</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lastRenderedPageBreak/>
        <w:t>– Қазақстандағ</w:t>
      </w:r>
      <w:r>
        <w:rPr>
          <w:rStyle w:val="y2iqfc"/>
          <w:rFonts w:ascii="Times New Roman" w:hAnsi="Times New Roman" w:cs="Times New Roman"/>
          <w:sz w:val="28"/>
          <w:szCs w:val="28"/>
          <w:lang w:val="kk-KZ"/>
        </w:rPr>
        <w:t>ы іскерлік туризмнің және оның инфрақұрылымының жағдайы мен даму тенденциясына талдау жасау;</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Style w:val="y2iqfc"/>
          <w:rFonts w:ascii="Times New Roman" w:hAnsi="Times New Roman" w:cs="Times New Roman"/>
          <w:sz w:val="28"/>
          <w:szCs w:val="28"/>
          <w:lang w:val="kk-KZ"/>
        </w:rPr>
        <w:t xml:space="preserve"> қоғамның іскерлік туризмді қабылдауын зерттеу;</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Қазақстандағы іскерлік туризмнің аймақтық даму ерекшеліктерін анықтау;</w:t>
      </w:r>
    </w:p>
    <w:p w:rsidR="003040C4" w:rsidRDefault="006D0C63">
      <w:pPr>
        <w:spacing w:after="0" w:line="240" w:lineRule="auto"/>
        <w:ind w:firstLine="709"/>
        <w:jc w:val="both"/>
        <w:rPr>
          <w:rFonts w:ascii="Times New Roman" w:eastAsia="Times New Roman" w:hAnsi="Times New Roman" w:cs="Times New Roman"/>
          <w:b/>
          <w:bCs/>
          <w:color w:val="000000" w:themeColor="text1"/>
          <w:sz w:val="28"/>
          <w:szCs w:val="28"/>
          <w:lang w:val="kk-KZ" w:eastAsia="ru-RU"/>
        </w:rPr>
      </w:pPr>
      <w:r>
        <w:rPr>
          <w:rStyle w:val="y2iqfc"/>
          <w:rFonts w:ascii="Times New Roman" w:hAnsi="Times New Roman" w:cs="Times New Roman"/>
          <w:sz w:val="28"/>
          <w:szCs w:val="28"/>
          <w:lang w:val="kk-KZ"/>
        </w:rPr>
        <w:t>– Қазақстандағы іскерлік туризмді жетілді</w:t>
      </w:r>
      <w:r>
        <w:rPr>
          <w:rStyle w:val="y2iqfc"/>
          <w:rFonts w:ascii="Times New Roman" w:hAnsi="Times New Roman" w:cs="Times New Roman"/>
          <w:sz w:val="28"/>
          <w:szCs w:val="28"/>
          <w:lang w:val="kk-KZ"/>
        </w:rPr>
        <w:t>ру бойынша ұсыныстар беру.</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color w:val="000000" w:themeColor="text1"/>
          <w:sz w:val="28"/>
          <w:szCs w:val="28"/>
          <w:lang w:val="kk-KZ" w:eastAsia="ru-RU"/>
        </w:rPr>
        <w:t>Зерттеу нысаны</w:t>
      </w:r>
      <w:r>
        <w:rPr>
          <w:rFonts w:ascii="Times New Roman" w:eastAsia="Times New Roman" w:hAnsi="Times New Roman" w:cs="Times New Roman"/>
          <w:bCs/>
          <w:color w:val="000000" w:themeColor="text1"/>
          <w:sz w:val="28"/>
          <w:szCs w:val="28"/>
          <w:lang w:val="kk-KZ" w:eastAsia="ru-RU"/>
        </w:rPr>
        <w:t xml:space="preserve"> </w:t>
      </w:r>
      <w:r>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іскерлік туризм Қазақстанның туристік саласын дамытудың перспективалық бағыты </w:t>
      </w:r>
      <w:r>
        <w:rPr>
          <w:rFonts w:ascii="Times New Roman" w:eastAsia="Times New Roman" w:hAnsi="Times New Roman" w:cs="Times New Roman"/>
          <w:sz w:val="28"/>
          <w:szCs w:val="28"/>
          <w:lang w:val="kk-KZ" w:eastAsia="ru-RU"/>
        </w:rPr>
        <w:t>ретінде (оның ішінде Астана және Алматы қалаларында, ең жетілген дестинациялар ретінде).</w:t>
      </w:r>
    </w:p>
    <w:p w:rsidR="003040C4" w:rsidRDefault="006D0C63">
      <w:pPr>
        <w:pStyle w:val="HTML0"/>
        <w:ind w:firstLine="709"/>
        <w:rPr>
          <w:rFonts w:ascii="Times New Roman" w:hAnsi="Times New Roman" w:cs="Times New Roman"/>
          <w:sz w:val="24"/>
          <w:szCs w:val="24"/>
          <w:lang w:val="kk-KZ"/>
        </w:rPr>
      </w:pPr>
      <w:r>
        <w:rPr>
          <w:rFonts w:ascii="Times New Roman" w:hAnsi="Times New Roman" w:cs="Times New Roman"/>
          <w:b/>
          <w:bCs/>
          <w:sz w:val="28"/>
          <w:szCs w:val="28"/>
          <w:lang w:val="kk-KZ"/>
        </w:rPr>
        <w:t>Зерттеу пәні</w:t>
      </w:r>
      <w:r>
        <w:rPr>
          <w:rFonts w:ascii="Times New Roman" w:hAnsi="Times New Roman" w:cs="Times New Roman"/>
          <w:bCs/>
          <w:sz w:val="28"/>
          <w:szCs w:val="28"/>
          <w:lang w:val="kk-KZ"/>
        </w:rPr>
        <w:t xml:space="preserve"> </w:t>
      </w:r>
      <w:r>
        <w:rPr>
          <w:rFonts w:ascii="Times New Roman" w:hAnsi="Times New Roman" w:cs="Times New Roman"/>
          <w:bCs/>
          <w:color w:val="000000"/>
          <w:sz w:val="28"/>
          <w:szCs w:val="28"/>
          <w:lang w:val="kk-KZ"/>
        </w:rPr>
        <w:t>–</w:t>
      </w:r>
      <w:r>
        <w:rPr>
          <w:rFonts w:ascii="Times New Roman" w:hAnsi="Times New Roman" w:cs="Times New Roman"/>
          <w:sz w:val="28"/>
          <w:szCs w:val="28"/>
          <w:lang w:val="kk-KZ"/>
        </w:rPr>
        <w:t xml:space="preserve">іскерлік туризм  </w:t>
      </w:r>
      <w:r>
        <w:rPr>
          <w:rFonts w:ascii="Times New Roman" w:hAnsi="Times New Roman" w:cs="Times New Roman"/>
          <w:sz w:val="28"/>
          <w:szCs w:val="28"/>
          <w:lang w:val="kk-KZ"/>
        </w:rPr>
        <w:t>инфрақұрылымының даму жағдайы.</w:t>
      </w:r>
      <w:r>
        <w:rPr>
          <w:rFonts w:ascii="Times New Roman" w:hAnsi="Times New Roman" w:cs="Times New Roman"/>
          <w:bCs/>
          <w:color w:val="FF0000"/>
          <w:sz w:val="28"/>
          <w:szCs w:val="28"/>
          <w:lang w:val="kk-KZ"/>
        </w:rPr>
        <w:t xml:space="preserve"> </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Диссертациялық зерттеудің гипотезасы</w:t>
      </w:r>
      <w:r>
        <w:rPr>
          <w:rFonts w:ascii="Times New Roman" w:hAnsi="Times New Roman" w:cs="Times New Roman"/>
          <w:sz w:val="28"/>
          <w:szCs w:val="28"/>
          <w:lang w:val="kk-KZ"/>
        </w:rPr>
        <w:t xml:space="preserve"> іскерлік туризмнің дамуына, ең алдымен, елдің инфрақұрылымының жағдайы әсер етеді деген болжамға негізделген.</w:t>
      </w:r>
      <w:r>
        <w:rPr>
          <w:rStyle w:val="a6"/>
          <w:rFonts w:ascii="Times New Roman" w:hAnsi="Times New Roman" w:cs="Times New Roman"/>
          <w:sz w:val="28"/>
          <w:szCs w:val="28"/>
          <w:lang w:val="kk-KZ"/>
        </w:rPr>
        <w:t xml:space="preserve"> Осыған сәйкес, </w:t>
      </w:r>
      <w:r>
        <w:rPr>
          <w:rFonts w:ascii="Times New Roman" w:hAnsi="Times New Roman" w:cs="Times New Roman"/>
          <w:sz w:val="28"/>
          <w:szCs w:val="28"/>
          <w:lang w:val="kk-KZ"/>
        </w:rPr>
        <w:t xml:space="preserve">инфрақұрылымның аймақтық айырмашылықтары іскерлік туризмнің </w:t>
      </w:r>
      <w:r>
        <w:rPr>
          <w:rFonts w:ascii="Times New Roman" w:hAnsi="Times New Roman" w:cs="Times New Roman"/>
          <w:sz w:val="28"/>
          <w:szCs w:val="28"/>
          <w:lang w:val="kk-KZ"/>
        </w:rPr>
        <w:t>аймақтар бойынша  әркелкі дамуына әсер етеді.</w:t>
      </w:r>
    </w:p>
    <w:p w:rsidR="003040C4" w:rsidRDefault="006D0C63">
      <w:pPr>
        <w:pStyle w:val="a0"/>
        <w:spacing w:after="0" w:line="240" w:lineRule="auto"/>
        <w:ind w:firstLine="709"/>
        <w:jc w:val="both"/>
        <w:rPr>
          <w:lang w:val="kk-KZ" w:eastAsia="ru-RU"/>
        </w:rPr>
      </w:pPr>
      <w:r>
        <w:rPr>
          <w:rFonts w:ascii="Times New Roman" w:eastAsia="Times New Roman" w:hAnsi="Times New Roman"/>
          <w:b/>
          <w:bCs/>
          <w:sz w:val="28"/>
          <w:szCs w:val="28"/>
          <w:lang w:val="kk-KZ" w:eastAsia="ru-RU"/>
        </w:rPr>
        <w:t>Зерттеу әдістері</w:t>
      </w:r>
      <w:r>
        <w:rPr>
          <w:rFonts w:ascii="Times New Roman" w:eastAsia="Times New Roman" w:hAnsi="Times New Roman"/>
          <w:sz w:val="28"/>
          <w:szCs w:val="28"/>
          <w:lang w:val="kk-KZ" w:eastAsia="ru-RU"/>
        </w:rPr>
        <w:t xml:space="preserve"> іскерлік туризмді дамыту мәселелеріне арналған қазақстандық және шетелдік ғалымдардың ғылыми жұмыстарына шолу мен талдауды; жіктеу әдісін; құрылымдық, регрессиялық, кластерлік, SWOT-талдау әдіс</w:t>
      </w:r>
      <w:r>
        <w:rPr>
          <w:rFonts w:ascii="Times New Roman" w:eastAsia="Times New Roman" w:hAnsi="Times New Roman"/>
          <w:sz w:val="28"/>
          <w:szCs w:val="28"/>
          <w:lang w:val="kk-KZ" w:eastAsia="ru-RU"/>
        </w:rPr>
        <w:t>терін; сараптамалық бағалау мен әлеуметтанулық сауалнамаларды; ақпаратты өңдеудің статистикалық әдістерін қамтиды.</w:t>
      </w:r>
    </w:p>
    <w:p w:rsidR="003040C4" w:rsidRDefault="006D0C63">
      <w:pPr>
        <w:spacing w:after="0" w:line="240" w:lineRule="auto"/>
        <w:ind w:firstLine="709"/>
        <w:jc w:val="both"/>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Зерттеудің дереккөз базасы. </w:t>
      </w:r>
      <w:r>
        <w:rPr>
          <w:rFonts w:ascii="Times New Roman" w:eastAsia="Times New Roman" w:hAnsi="Times New Roman" w:cs="Times New Roman"/>
          <w:bCs/>
          <w:sz w:val="28"/>
          <w:szCs w:val="28"/>
          <w:lang w:val="kk-KZ" w:eastAsia="ru-RU"/>
        </w:rPr>
        <w:t>Диссертациялық зерттеудің теоретикалық негізін іскерлік туризмнің дамуына арналған шетелдік және отандық ғалымдар</w:t>
      </w:r>
      <w:r>
        <w:rPr>
          <w:rFonts w:ascii="Times New Roman" w:eastAsia="Times New Roman" w:hAnsi="Times New Roman" w:cs="Times New Roman"/>
          <w:bCs/>
          <w:sz w:val="28"/>
          <w:szCs w:val="28"/>
          <w:lang w:val="kk-KZ" w:eastAsia="ru-RU"/>
        </w:rPr>
        <w:t xml:space="preserve">дың іргелі ғылыми еңбектері құрады. </w:t>
      </w:r>
      <w:r>
        <w:rPr>
          <w:rFonts w:ascii="Times New Roman" w:eastAsia="Times New Roman" w:hAnsi="Times New Roman" w:cs="Times New Roman"/>
          <w:sz w:val="28"/>
          <w:szCs w:val="28"/>
          <w:lang w:val="kk-KZ" w:eastAsia="ru-RU"/>
        </w:rPr>
        <w:t xml:space="preserve">Зерттеудің әдістемелік негізін құраған материалдар: интернет ресурстарында жарияланған бірінші ретті ақпараттарды жүйелі және салыстырмалы жасалған талдаулар, ақпаратқа жүргізілген экономикалық-математикалық және статистикалық өңдеулер, контент-талдаулар, </w:t>
      </w:r>
      <w:r>
        <w:rPr>
          <w:rFonts w:ascii="Times New Roman" w:eastAsia="Times New Roman" w:hAnsi="Times New Roman" w:cs="Times New Roman"/>
          <w:sz w:val="28"/>
          <w:szCs w:val="28"/>
          <w:lang w:val="kk-KZ" w:eastAsia="ru-RU"/>
        </w:rPr>
        <w:t xml:space="preserve">нарыққа қатысушы жетекші компания өкілдерімен </w:t>
      </w:r>
      <w:r>
        <w:rPr>
          <w:rFonts w:ascii="Times New Roman" w:eastAsia="Times New Roman" w:hAnsi="Times New Roman"/>
          <w:sz w:val="28"/>
          <w:szCs w:val="28"/>
          <w:lang w:val="kk-KZ" w:eastAsia="ru-RU"/>
        </w:rPr>
        <w:t>әлеуметтанулық</w:t>
      </w:r>
      <w:r>
        <w:rPr>
          <w:rFonts w:ascii="Times New Roman" w:eastAsia="Times New Roman" w:hAnsi="Times New Roman" w:cs="Times New Roman"/>
          <w:sz w:val="28"/>
          <w:szCs w:val="28"/>
          <w:lang w:val="kk-KZ" w:eastAsia="ru-RU"/>
        </w:rPr>
        <w:t xml:space="preserve"> және сараптамалық сұхбат-сауалдар.</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Жұмыста ақпараттық негіз ретінде ҚР мемлекеттік басқару органдарының нормативті-құқықтық актілері, бұйрықтары мен ұсынымдары, ресми статистикалық материалдар, х</w:t>
      </w:r>
      <w:r>
        <w:rPr>
          <w:rFonts w:ascii="Times New Roman" w:eastAsia="Times New Roman" w:hAnsi="Times New Roman" w:cs="Times New Roman"/>
          <w:sz w:val="28"/>
          <w:szCs w:val="28"/>
          <w:lang w:val="kk-KZ" w:eastAsia="ru-RU"/>
        </w:rPr>
        <w:t xml:space="preserve">алықаралық ұйымдардың жариялымдары  (WTTC, UNWTO, ICCA), халықаралық және ұлттық сандық мәліметтер базасы,  отандық және шетел ақпарат құралдарындағы жариялымдар алынды. </w:t>
      </w:r>
    </w:p>
    <w:p w:rsidR="003040C4" w:rsidRDefault="006D0C63">
      <w:pPr>
        <w:spacing w:after="0" w:line="240" w:lineRule="auto"/>
        <w:ind w:firstLine="709"/>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
          <w:color w:val="000000"/>
          <w:sz w:val="28"/>
          <w:szCs w:val="28"/>
          <w:lang w:val="kk-KZ" w:eastAsia="ru-RU"/>
        </w:rPr>
        <w:t>Диссертациялық жұмыстың ғылыми жаңалығы:</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w:t>
      </w:r>
      <w:r>
        <w:rPr>
          <w:rFonts w:ascii="Times New Roman" w:hAnsi="Times New Roman" w:cs="Times New Roman"/>
          <w:sz w:val="28"/>
          <w:szCs w:val="28"/>
          <w:lang w:val="kk-KZ"/>
        </w:rPr>
        <w:t xml:space="preserve"> ғылыми әдебиеттерді талдау негізінде</w:t>
      </w:r>
      <w:r>
        <w:rPr>
          <w:rStyle w:val="y2iqfc"/>
          <w:rFonts w:ascii="Times New Roman" w:hAnsi="Times New Roman" w:cs="Times New Roman"/>
          <w:sz w:val="28"/>
          <w:szCs w:val="28"/>
          <w:lang w:val="kk-KZ"/>
        </w:rPr>
        <w:t xml:space="preserve"> «іске</w:t>
      </w:r>
      <w:r>
        <w:rPr>
          <w:rStyle w:val="y2iqfc"/>
          <w:rFonts w:ascii="Times New Roman" w:hAnsi="Times New Roman" w:cs="Times New Roman"/>
          <w:sz w:val="28"/>
          <w:szCs w:val="28"/>
          <w:lang w:val="kk-KZ"/>
        </w:rPr>
        <w:t>рлік туризм» түсінігі, оның</w:t>
      </w:r>
      <w:r>
        <w:rPr>
          <w:rFonts w:ascii="Times New Roman" w:hAnsi="Times New Roman" w:cs="Times New Roman"/>
          <w:sz w:val="28"/>
          <w:szCs w:val="28"/>
          <w:lang w:val="kk-KZ"/>
        </w:rPr>
        <w:t xml:space="preserve"> жіктелуі (авторлық куәлік №34287),</w:t>
      </w:r>
      <w:r>
        <w:rPr>
          <w:rStyle w:val="y2iqfc"/>
          <w:rFonts w:ascii="Times New Roman" w:hAnsi="Times New Roman" w:cs="Times New Roman"/>
          <w:sz w:val="28"/>
          <w:szCs w:val="28"/>
          <w:lang w:val="kk-KZ"/>
        </w:rPr>
        <w:t xml:space="preserve"> іскерлік </w:t>
      </w:r>
      <w:r>
        <w:rPr>
          <w:rFonts w:ascii="Times New Roman" w:hAnsi="Times New Roman" w:cs="Times New Roman"/>
          <w:sz w:val="28"/>
          <w:szCs w:val="28"/>
          <w:lang w:val="kk-KZ"/>
        </w:rPr>
        <w:t xml:space="preserve">туризм қызметінің құрылымдық </w:t>
      </w:r>
      <w:r>
        <w:rPr>
          <w:rStyle w:val="y2iqfc"/>
          <w:rFonts w:ascii="Times New Roman" w:hAnsi="Times New Roman" w:cs="Times New Roman"/>
          <w:sz w:val="28"/>
          <w:szCs w:val="28"/>
          <w:lang w:val="kk-KZ"/>
        </w:rPr>
        <w:t xml:space="preserve">моделі </w:t>
      </w:r>
      <w:r>
        <w:rPr>
          <w:rFonts w:ascii="Times New Roman" w:hAnsi="Times New Roman" w:cs="Times New Roman"/>
          <w:sz w:val="28"/>
          <w:szCs w:val="28"/>
          <w:lang w:val="kk-KZ"/>
        </w:rPr>
        <w:t xml:space="preserve">(авторлық куәлік №34543) </w:t>
      </w:r>
      <w:r>
        <w:rPr>
          <w:rStyle w:val="y2iqfc"/>
          <w:rFonts w:ascii="Times New Roman" w:hAnsi="Times New Roman" w:cs="Times New Roman"/>
          <w:sz w:val="28"/>
          <w:szCs w:val="28"/>
          <w:lang w:val="kk-KZ"/>
        </w:rPr>
        <w:t>нақтыланды;</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 регрессиялық талдау әдісі арқылы іскерлік туризмнің оң экономикалық және әлеуметтік-мәдени әсерлері мен оның </w:t>
      </w:r>
      <w:r>
        <w:rPr>
          <w:rStyle w:val="y2iqfc"/>
          <w:rFonts w:ascii="Times New Roman" w:hAnsi="Times New Roman" w:cs="Times New Roman"/>
          <w:sz w:val="28"/>
          <w:szCs w:val="28"/>
          <w:lang w:val="kk-KZ"/>
        </w:rPr>
        <w:t>жағымсыз салдары анықталды;</w:t>
      </w:r>
      <w:r>
        <w:rPr>
          <w:rFonts w:ascii="Times New Roman" w:hAnsi="Times New Roman" w:cs="Times New Roman"/>
          <w:sz w:val="28"/>
          <w:szCs w:val="28"/>
          <w:lang w:val="kk-KZ"/>
        </w:rPr>
        <w:t xml:space="preserve"> </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 </w:t>
      </w:r>
      <w:r>
        <w:rPr>
          <w:rStyle w:val="markedcontent"/>
          <w:rFonts w:ascii="Times New Roman" w:hAnsi="Times New Roman" w:cs="Times New Roman"/>
          <w:sz w:val="28"/>
          <w:szCs w:val="28"/>
          <w:lang w:val="kk-KZ"/>
        </w:rPr>
        <w:t xml:space="preserve">SPSS </w:t>
      </w:r>
      <w:r>
        <w:rPr>
          <w:rFonts w:ascii="Times New Roman" w:hAnsi="Times New Roman" w:cs="Times New Roman"/>
          <w:sz w:val="28"/>
          <w:szCs w:val="28"/>
          <w:lang w:val="kk-KZ" w:bidi="en-US"/>
        </w:rPr>
        <w:t>Statisti</w:t>
      </w:r>
      <w:r>
        <w:rPr>
          <w:rFonts w:ascii="Times New Roman" w:hAnsi="Times New Roman" w:cs="Times New Roman"/>
          <w:sz w:val="28"/>
          <w:szCs w:val="28"/>
          <w:lang w:val="kk-KZ" w:bidi="en-US"/>
        </w:rPr>
        <w:t xml:space="preserve">cs 26.0 </w:t>
      </w:r>
      <w:r>
        <w:rPr>
          <w:rStyle w:val="markedcontent"/>
          <w:rFonts w:ascii="Times New Roman" w:hAnsi="Times New Roman" w:cs="Times New Roman"/>
          <w:sz w:val="28"/>
          <w:szCs w:val="28"/>
          <w:lang w:val="kk-KZ"/>
        </w:rPr>
        <w:t>паке</w:t>
      </w:r>
      <w:r>
        <w:rPr>
          <w:rStyle w:val="markedcontent"/>
          <w:rFonts w:ascii="Times New Roman" w:hAnsi="Times New Roman" w:cs="Times New Roman"/>
          <w:sz w:val="28"/>
          <w:szCs w:val="28"/>
          <w:lang w:val="kk-KZ"/>
        </w:rPr>
        <w:t>ттік бағдарламасын қолдана отырып,</w:t>
      </w:r>
      <w:r>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Қазақстан аймақтарының іскерлік туризм көрсеткіштерін критериалды бағалау негізінде іскерлік туризмді кластерлік дамытудың жолы негізделді;</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 аймақтардың іскерлік </w:t>
      </w:r>
      <w:r>
        <w:rPr>
          <w:rStyle w:val="y2iqfc"/>
          <w:rFonts w:ascii="Times New Roman" w:hAnsi="Times New Roman" w:cs="Times New Roman"/>
          <w:sz w:val="28"/>
          <w:szCs w:val="28"/>
          <w:lang w:val="kk-KZ"/>
        </w:rPr>
        <w:t>туризмнің жағдайына мониторинг жүргізуге және  жетілдіру  жолдарын анықтау үшін іскерлік туризм әлеуетінің төлқұжаты әзірленіп,  қолдануға ұсынылды;</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іскерлік туризмді жетілдірудің басым бағыттары бойынша ұсыныстар берілді.</w:t>
      </w:r>
    </w:p>
    <w:p w:rsidR="003040C4" w:rsidRDefault="006D0C63">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Қорғауға</w:t>
      </w:r>
      <w:r>
        <w:rPr>
          <w:rFonts w:ascii="Times New Roman" w:hAnsi="Times New Roman" w:cs="Times New Roman"/>
          <w:b/>
          <w:bCs/>
          <w:sz w:val="28"/>
          <w:szCs w:val="28"/>
          <w:lang w:val="kk-KZ"/>
        </w:rPr>
        <w:t xml:space="preserve"> шығарылатын диссертаци</w:t>
      </w:r>
      <w:r>
        <w:rPr>
          <w:rFonts w:ascii="Times New Roman" w:hAnsi="Times New Roman" w:cs="Times New Roman"/>
          <w:b/>
          <w:bCs/>
          <w:sz w:val="28"/>
          <w:szCs w:val="28"/>
          <w:lang w:val="kk-KZ"/>
        </w:rPr>
        <w:t>ялық жұмыстың негізгі тұжырымдары:</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w:t>
      </w:r>
      <w:r>
        <w:rPr>
          <w:rStyle w:val="y2iqfc"/>
          <w:rFonts w:ascii="Times New Roman" w:hAnsi="Times New Roman" w:cs="Times New Roman"/>
          <w:sz w:val="28"/>
          <w:szCs w:val="28"/>
          <w:lang w:val="kk-KZ"/>
        </w:rPr>
        <w:t>скерлік туризм өндіруші мен тұтынушы өзара әрекеттесетін әлеуметтік-экономикалық жүйе ретінде көрсетілген.</w:t>
      </w:r>
      <w:r>
        <w:rPr>
          <w:rStyle w:val="a6"/>
          <w:lang w:val="kk-KZ"/>
        </w:rPr>
        <w:t xml:space="preserve"> </w:t>
      </w:r>
      <w:r>
        <w:rPr>
          <w:rFonts w:ascii="Times New Roman" w:hAnsi="Times New Roman" w:cs="Times New Roman"/>
          <w:sz w:val="28"/>
          <w:szCs w:val="28"/>
          <w:lang w:val="kk-KZ"/>
        </w:rPr>
        <w:t>Іскерлік туризм қызметтері – негізгі туристік қызметтердің (орналасу; тамақтану; көлік; мәдени-сауық; сауда) жә</w:t>
      </w:r>
      <w:r>
        <w:rPr>
          <w:rFonts w:ascii="Times New Roman" w:hAnsi="Times New Roman" w:cs="Times New Roman"/>
          <w:sz w:val="28"/>
          <w:szCs w:val="28"/>
          <w:lang w:val="kk-KZ"/>
        </w:rPr>
        <w:t>не іскерлік кездесулер кезінде көрсетілетін қызметтердің (корпоративтік кездесулер; қызметкерлерді ынталандыру сабақтары; көрмелерге, форумдарға, конференцияларға қатысу және т.б.) жиынтығы болып табылады.</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туризмнің елдің экономикалық және әлеуме</w:t>
      </w:r>
      <w:r>
        <w:rPr>
          <w:rFonts w:ascii="Times New Roman" w:eastAsia="Times New Roman" w:hAnsi="Times New Roman" w:cs="Times New Roman"/>
          <w:sz w:val="28"/>
          <w:szCs w:val="28"/>
          <w:lang w:val="kk-KZ" w:eastAsia="ru-RU"/>
        </w:rPr>
        <w:t>ттік-мәдени дамуына ықпалы туралы қоғамдық пікірді зерттеу нәтижелері іскерлік туризмді жетілдіру мен бағдарламаларды әзірлеу жөніндегі құжаттарға негіз болады;</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-зерттеулер Қазақстандағы іскерлік туризмнің кластерлік дамуы туралы қорытынды жасауға </w:t>
      </w:r>
      <w:r>
        <w:rPr>
          <w:rFonts w:ascii="Times New Roman" w:hAnsi="Times New Roman" w:cs="Times New Roman"/>
          <w:sz w:val="28"/>
          <w:szCs w:val="28"/>
          <w:lang w:val="kk-KZ"/>
        </w:rPr>
        <w:t>мүмкіндік берді.</w:t>
      </w:r>
      <w:r>
        <w:rPr>
          <w:rStyle w:val="a6"/>
          <w:rFonts w:ascii="Times New Roman" w:hAnsi="Times New Roman" w:cs="Times New Roman"/>
          <w:sz w:val="28"/>
          <w:szCs w:val="28"/>
          <w:lang w:val="kk-KZ"/>
        </w:rPr>
        <w:t xml:space="preserve"> </w:t>
      </w:r>
      <w:r>
        <w:rPr>
          <w:rFonts w:ascii="Times New Roman" w:hAnsi="Times New Roman" w:cs="Times New Roman"/>
          <w:sz w:val="28"/>
          <w:szCs w:val="28"/>
          <w:lang w:val="kk-KZ"/>
        </w:rPr>
        <w:t>Астана қаласы іскерлік туризм қалыптасқан және дамып келе жатқан, бірақ жетілдіруді қажет ететін кластерге жатады.</w:t>
      </w:r>
      <w:r>
        <w:rPr>
          <w:rStyle w:val="a6"/>
          <w:rFonts w:ascii="Times New Roman" w:hAnsi="Times New Roman" w:cs="Times New Roman"/>
          <w:sz w:val="28"/>
          <w:szCs w:val="28"/>
          <w:lang w:val="kk-KZ"/>
        </w:rPr>
        <w:t xml:space="preserve"> </w:t>
      </w:r>
      <w:r>
        <w:rPr>
          <w:rFonts w:ascii="Times New Roman" w:hAnsi="Times New Roman" w:cs="Times New Roman"/>
          <w:sz w:val="28"/>
          <w:szCs w:val="28"/>
          <w:lang w:val="kk-KZ"/>
        </w:rPr>
        <w:t>Алматы қаласы іскерлік туризмнің дамып келе жатқан, және инфрақұрылымды жақсарту қажет ететін кластерді;</w:t>
      </w:r>
      <w:r>
        <w:rPr>
          <w:rStyle w:val="a6"/>
          <w:rFonts w:ascii="Times New Roman" w:hAnsi="Times New Roman" w:cs="Times New Roman"/>
          <w:sz w:val="28"/>
          <w:szCs w:val="28"/>
          <w:lang w:val="kk-KZ"/>
        </w:rPr>
        <w:t xml:space="preserve"> </w:t>
      </w:r>
      <w:r>
        <w:rPr>
          <w:rFonts w:ascii="Times New Roman" w:hAnsi="Times New Roman" w:cs="Times New Roman"/>
          <w:sz w:val="28"/>
          <w:szCs w:val="28"/>
          <w:lang w:val="kk-KZ"/>
        </w:rPr>
        <w:t>елдің басқа аймақта</w:t>
      </w:r>
      <w:r>
        <w:rPr>
          <w:rFonts w:ascii="Times New Roman" w:hAnsi="Times New Roman" w:cs="Times New Roman"/>
          <w:sz w:val="28"/>
          <w:szCs w:val="28"/>
          <w:lang w:val="kk-KZ"/>
        </w:rPr>
        <w:t>ры іскерлік туризм енді ғана қалыптасып жатқан және инфрақұрылымында елеулі, түбегейлі өзгерістерді талап ететін кластерді білдіреді;</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аймақтардағы іскерлік туризмді дамытудағы кемшіліктер мен осал тұстарын анықтауға және шешімдер қабылдауға, оны жетілдір</w:t>
      </w:r>
      <w:r>
        <w:rPr>
          <w:rFonts w:ascii="Times New Roman" w:eastAsia="Times New Roman" w:hAnsi="Times New Roman" w:cs="Times New Roman"/>
          <w:sz w:val="28"/>
          <w:szCs w:val="28"/>
          <w:lang w:val="kk-KZ" w:eastAsia="ru-RU"/>
        </w:rPr>
        <w:t>у бойынша мүмкіндік беретін автор әзірлеген іскерлік туризм әлеуетінің төлқұжатын пайдалана отырып, аймақтардағы іскерлік туризмнің жай-күйіне мерзімді мониторинг жүргізу туралы ұсыныс енгізілді;</w:t>
      </w:r>
    </w:p>
    <w:p w:rsidR="003040C4" w:rsidRDefault="006D0C63">
      <w:pPr>
        <w:pStyle w:val="a0"/>
        <w:spacing w:after="0" w:line="240" w:lineRule="auto"/>
        <w:jc w:val="both"/>
        <w:rPr>
          <w:rFonts w:ascii="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іскерлік туризмді дамытудың нақты болжамына сүйеніп, халық</w:t>
      </w:r>
      <w:r>
        <w:rPr>
          <w:rFonts w:ascii="Times New Roman" w:hAnsi="Times New Roman" w:cs="Times New Roman"/>
          <w:sz w:val="28"/>
          <w:szCs w:val="28"/>
          <w:lang w:val="kk-KZ" w:eastAsia="ru-RU"/>
        </w:rPr>
        <w:t xml:space="preserve">тың тұтынуға бейімділігінің орташа статистикалық көрсеткішін қолданып, 2025 жылға дейінгі іскерлік туризмнен түсетін болжам жасалынды.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color w:val="000000"/>
          <w:sz w:val="28"/>
          <w:szCs w:val="28"/>
          <w:lang w:val="kk-KZ" w:eastAsia="ru-RU"/>
        </w:rPr>
        <w:t xml:space="preserve">Зерттеу нәтижелерінің практикалық маңыздылығы. </w:t>
      </w:r>
      <w:r>
        <w:rPr>
          <w:rFonts w:ascii="Times New Roman" w:eastAsia="Times New Roman" w:hAnsi="Times New Roman" w:cs="Times New Roman"/>
          <w:sz w:val="28"/>
          <w:szCs w:val="28"/>
          <w:lang w:val="kk-KZ" w:eastAsia="ru-RU"/>
        </w:rPr>
        <w:t>Диссертациялық зерттеу нәтижелері, Қазақстандағы іскерлік туризмді жетілд</w:t>
      </w:r>
      <w:r>
        <w:rPr>
          <w:rFonts w:ascii="Times New Roman" w:eastAsia="Times New Roman" w:hAnsi="Times New Roman" w:cs="Times New Roman"/>
          <w:sz w:val="28"/>
          <w:szCs w:val="28"/>
          <w:lang w:val="kk-KZ" w:eastAsia="ru-RU"/>
        </w:rPr>
        <w:t xml:space="preserve">іру бойынша ұсыныстар </w:t>
      </w:r>
      <w:r>
        <w:rPr>
          <w:rFonts w:ascii="Times New Roman" w:hAnsi="Times New Roman" w:cs="Times New Roman"/>
          <w:sz w:val="28"/>
          <w:szCs w:val="28"/>
          <w:lang w:val="kk-KZ"/>
        </w:rPr>
        <w:t xml:space="preserve">«Kazakh Tourism» Ұлттық Компаниясында </w:t>
      </w:r>
      <w:r>
        <w:rPr>
          <w:rFonts w:ascii="Times New Roman" w:eastAsia="Times New Roman" w:hAnsi="Times New Roman" w:cs="Times New Roman"/>
          <w:sz w:val="28"/>
          <w:szCs w:val="28"/>
          <w:lang w:val="kk-KZ" w:eastAsia="ru-RU"/>
        </w:rPr>
        <w:t>қарастырылып,</w:t>
      </w:r>
      <w:r>
        <w:rPr>
          <w:rFonts w:ascii="Times New Roman" w:eastAsia="Times New Roman" w:hAnsi="Times New Roman" w:cs="Times New Roman"/>
          <w:color w:val="0070C0"/>
          <w:sz w:val="28"/>
          <w:szCs w:val="28"/>
          <w:lang w:val="kk-KZ" w:eastAsia="ru-RU"/>
        </w:rPr>
        <w:t xml:space="preserve"> </w:t>
      </w:r>
      <w:r>
        <w:rPr>
          <w:rFonts w:ascii="Times New Roman" w:eastAsia="Times New Roman" w:hAnsi="Times New Roman" w:cs="Times New Roman"/>
          <w:sz w:val="28"/>
          <w:szCs w:val="28"/>
          <w:lang w:val="kk-KZ" w:eastAsia="ru-RU"/>
        </w:rPr>
        <w:t>жұмысқа оң баға берілді. Тәжірибелік ұсыныстар іскерлік туризм саланы дамыту төңірегіндегі мемлекеттік саясатты жетілдіру мақсатында қолданылуы мүмкін.</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Зерттеу жұмысының теориялық жә</w:t>
      </w:r>
      <w:r>
        <w:rPr>
          <w:rFonts w:ascii="Times New Roman" w:hAnsi="Times New Roman" w:cs="Times New Roman"/>
          <w:sz w:val="28"/>
          <w:szCs w:val="28"/>
          <w:lang w:val="kk-KZ"/>
        </w:rPr>
        <w:t>не әдістемелік нәтижелерін «Іскерлік туризм», «Іскерлік туризм менеджменті» пәндері бойынша оқу үдерісі барысында пайдалануға болады.</w:t>
      </w:r>
    </w:p>
    <w:p w:rsidR="003040C4" w:rsidRDefault="006D0C63">
      <w:pPr>
        <w:spacing w:after="0" w:line="240" w:lineRule="auto"/>
        <w:ind w:firstLine="709"/>
        <w:jc w:val="both"/>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Зерттеудің негізгі нәтижелерін теоретикалық және практикалық сынау. </w:t>
      </w:r>
      <w:r>
        <w:rPr>
          <w:rFonts w:ascii="Times New Roman" w:eastAsia="Times New Roman" w:hAnsi="Times New Roman" w:cs="Times New Roman"/>
          <w:color w:val="000000"/>
          <w:sz w:val="28"/>
          <w:szCs w:val="28"/>
          <w:lang w:val="kk-KZ" w:eastAsia="ru-RU"/>
        </w:rPr>
        <w:t xml:space="preserve">Зерттеудің негізгі қорытындылары төмендегідей халықаралық ғылыми-практикалық конференцияларда баяндалды және талқыланды: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 xml:space="preserve">1. </w:t>
      </w:r>
      <w:r>
        <w:rPr>
          <w:rFonts w:ascii="Times New Roman" w:eastAsia="Times New Roman" w:hAnsi="Times New Roman" w:cs="Times New Roman"/>
          <w:sz w:val="28"/>
          <w:szCs w:val="28"/>
          <w:lang w:val="kk-KZ" w:eastAsia="ru-RU"/>
        </w:rPr>
        <w:t>Тамақ және жеңіл өнеркәсіптері мен қонақжайлылық индустриясының инновациялық дамуы: халықаралық ғылыми-тәжірибелік конференциясында</w:t>
      </w:r>
      <w:r>
        <w:rPr>
          <w:rFonts w:ascii="Times New Roman" w:eastAsia="Times New Roman" w:hAnsi="Times New Roman" w:cs="Times New Roman"/>
          <w:sz w:val="28"/>
          <w:szCs w:val="28"/>
          <w:lang w:val="kk-KZ" w:eastAsia="ru-RU"/>
        </w:rPr>
        <w:t xml:space="preserve"> (Алматы, 2015).</w:t>
      </w:r>
    </w:p>
    <w:p w:rsidR="003040C4" w:rsidRDefault="006D0C63">
      <w:pPr>
        <w:spacing w:after="0" w:line="240" w:lineRule="auto"/>
        <w:ind w:firstLine="709"/>
        <w:jc w:val="both"/>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eastAsia="ru-RU"/>
        </w:rPr>
        <w:t xml:space="preserve">2. </w:t>
      </w:r>
      <w:r>
        <w:rPr>
          <w:rFonts w:ascii="Times New Roman" w:hAnsi="Times New Roman" w:cs="Times New Roman"/>
          <w:color w:val="000000"/>
          <w:sz w:val="28"/>
          <w:szCs w:val="28"/>
          <w:lang w:val="tr-TR"/>
        </w:rPr>
        <w:t>Uluslararası çagdaş turk lehçeleri ve edebiet bilgi şöleni bildiri özetleri kitabi</w:t>
      </w:r>
      <w:r>
        <w:rPr>
          <w:rFonts w:ascii="Times New Roman" w:hAnsi="Times New Roman" w:cs="Times New Roman"/>
          <w:color w:val="000000"/>
          <w:sz w:val="28"/>
          <w:szCs w:val="28"/>
          <w:lang w:val="kk-KZ"/>
        </w:rPr>
        <w:t xml:space="preserve"> (Deniz</w:t>
      </w:r>
      <w:r>
        <w:rPr>
          <w:rFonts w:ascii="Times New Roman" w:hAnsi="Times New Roman" w:cs="Times New Roman"/>
          <w:sz w:val="28"/>
          <w:szCs w:val="28"/>
          <w:lang w:val="kk-KZ"/>
        </w:rPr>
        <w:t>li,</w:t>
      </w:r>
      <w:r>
        <w:rPr>
          <w:rFonts w:ascii="Times New Roman" w:hAnsi="Times New Roman" w:cs="Times New Roman"/>
          <w:color w:val="FF0000"/>
          <w:sz w:val="28"/>
          <w:szCs w:val="28"/>
          <w:lang w:val="kk-KZ"/>
        </w:rPr>
        <w:t xml:space="preserve"> </w:t>
      </w:r>
      <w:r>
        <w:rPr>
          <w:rFonts w:ascii="Times New Roman" w:hAnsi="Times New Roman" w:cs="Times New Roman"/>
          <w:color w:val="000000"/>
          <w:sz w:val="28"/>
          <w:szCs w:val="28"/>
          <w:lang w:val="kk-KZ"/>
        </w:rPr>
        <w:t>2017).</w:t>
      </w:r>
    </w:p>
    <w:p w:rsidR="003040C4" w:rsidRDefault="006D0C63">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3. </w:t>
      </w:r>
      <w:r>
        <w:rPr>
          <w:rFonts w:ascii="Times New Roman" w:eastAsia="Calibri" w:hAnsi="Times New Roman" w:cs="Times New Roman"/>
          <w:sz w:val="28"/>
          <w:szCs w:val="28"/>
          <w:lang w:val="kk-KZ"/>
        </w:rPr>
        <w:t>Рухани жаңғыру аясындағы киелі жерлер географиясы және мәдениет: тәжірибе мен практика: халықаралық ғылыми-</w:t>
      </w:r>
      <w:r>
        <w:rPr>
          <w:rFonts w:ascii="Times New Roman" w:eastAsia="Times New Roman" w:hAnsi="Times New Roman" w:cs="Times New Roman"/>
          <w:sz w:val="28"/>
          <w:szCs w:val="28"/>
          <w:lang w:val="kk-KZ" w:eastAsia="ru-RU"/>
        </w:rPr>
        <w:t>тәжірибелік</w:t>
      </w:r>
      <w:r>
        <w:rPr>
          <w:rFonts w:ascii="Times New Roman" w:eastAsia="Calibri" w:hAnsi="Times New Roman" w:cs="Times New Roman"/>
          <w:sz w:val="28"/>
          <w:szCs w:val="28"/>
          <w:lang w:val="kk-KZ"/>
        </w:rPr>
        <w:t xml:space="preserve"> конференциясында (Алматы, 2018).</w:t>
      </w:r>
      <w:r>
        <w:rPr>
          <w:rFonts w:ascii="Times New Roman" w:eastAsia="Calibri" w:hAnsi="Times New Roman" w:cs="Times New Roman"/>
          <w:sz w:val="28"/>
          <w:szCs w:val="28"/>
          <w:lang w:val="kk-KZ"/>
        </w:rPr>
        <w:tab/>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X</w:t>
      </w:r>
      <w:r>
        <w:rPr>
          <w:rFonts w:ascii="Times New Roman" w:eastAsia="Times New Roman" w:hAnsi="Times New Roman" w:cs="Times New Roman"/>
          <w:sz w:val="28"/>
          <w:szCs w:val="28"/>
          <w:lang w:val="en-US" w:eastAsia="ru-RU"/>
        </w:rPr>
        <w:t>IX</w:t>
      </w:r>
      <w:r>
        <w:rPr>
          <w:rFonts w:ascii="Times New Roman" w:eastAsia="Times New Roman" w:hAnsi="Times New Roman" w:cs="Times New Roman"/>
          <w:sz w:val="28"/>
          <w:szCs w:val="28"/>
          <w:lang w:val="kk-KZ" w:eastAsia="ru-RU"/>
        </w:rPr>
        <w:t xml:space="preserve"> Сәтбаев оқулары: халықаралық ғылыми конференциясында (Павлодар, 2019).</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 XVIII Халықаралық «Gylym jane bilim-2023» ғылыми конференциясында (Астана: ЕҰУ, 2023).</w:t>
      </w:r>
    </w:p>
    <w:p w:rsidR="003040C4" w:rsidRDefault="006D0C63">
      <w:pPr>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sz w:val="28"/>
          <w:szCs w:val="28"/>
          <w:lang w:val="kk-KZ" w:eastAsia="ru-RU"/>
        </w:rPr>
        <w:t xml:space="preserve">Зерттеу нәтижесі бойынша ғылыми еңбектері: </w:t>
      </w:r>
      <w:r>
        <w:rPr>
          <w:rFonts w:ascii="Times New Roman" w:eastAsia="Times New Roman" w:hAnsi="Times New Roman" w:cs="Times New Roman"/>
          <w:bCs/>
          <w:sz w:val="28"/>
          <w:szCs w:val="28"/>
          <w:lang w:val="kk-KZ" w:eastAsia="ru-RU"/>
        </w:rPr>
        <w:t>диссертаци</w:t>
      </w:r>
      <w:r>
        <w:rPr>
          <w:rFonts w:ascii="Times New Roman" w:eastAsia="Times New Roman" w:hAnsi="Times New Roman" w:cs="Times New Roman"/>
          <w:bCs/>
          <w:sz w:val="28"/>
          <w:szCs w:val="28"/>
          <w:lang w:val="kk-KZ" w:eastAsia="ru-RU"/>
        </w:rPr>
        <w:t xml:space="preserve">яның тақырыбы бойынша  19 ғылыми мақала – 10,61 б.т. көлемінде - жарияланды. Оның ішінде 2 мақала - </w:t>
      </w:r>
      <w:r>
        <w:rPr>
          <w:rFonts w:ascii="Times New Roman" w:hAnsi="Times New Roman"/>
          <w:bCs/>
          <w:sz w:val="28"/>
          <w:szCs w:val="28"/>
          <w:lang w:val="kk-KZ"/>
        </w:rPr>
        <w:t>Scopus ақпараттық дерекқорына кіретін журналда</w:t>
      </w:r>
      <w:r>
        <w:rPr>
          <w:rFonts w:ascii="Times New Roman" w:eastAsia="Calibri"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6 мақала - </w:t>
      </w:r>
      <w:r>
        <w:rPr>
          <w:rFonts w:ascii="Times New Roman" w:eastAsia="Calibri" w:hAnsi="Times New Roman" w:cs="Times New Roman"/>
          <w:bCs/>
          <w:sz w:val="28"/>
          <w:szCs w:val="28"/>
          <w:lang w:val="kk-KZ" w:eastAsia="ru-RU"/>
        </w:rPr>
        <w:t>ҚР</w:t>
      </w:r>
      <w:r>
        <w:rPr>
          <w:rFonts w:ascii="Times New Roman" w:eastAsia="Calibri" w:hAnsi="Times New Roman" w:cs="Times New Roman"/>
          <w:bCs/>
          <w:sz w:val="28"/>
          <w:szCs w:val="28"/>
          <w:lang w:val="kk-KZ" w:eastAsia="ru-RU"/>
        </w:rPr>
        <w:t xml:space="preserve"> ҒЖБМ Ғылым және жоғары білім саласындағы сапаны қамтамасыз ету комитетінің ғылыми еңбектің </w:t>
      </w:r>
      <w:r>
        <w:rPr>
          <w:rFonts w:ascii="Times New Roman" w:eastAsia="Calibri" w:hAnsi="Times New Roman" w:cs="Times New Roman"/>
          <w:bCs/>
          <w:sz w:val="28"/>
          <w:szCs w:val="28"/>
          <w:lang w:val="kk-KZ" w:eastAsia="ru-RU"/>
        </w:rPr>
        <w:t>негізгі нәтижелерін жариялау үшін ұсынатын ғылыми басылымдарда</w:t>
      </w:r>
      <w:r>
        <w:rPr>
          <w:rFonts w:ascii="Times New Roman" w:hAnsi="Times New Roman" w:cs="Times New Roman"/>
          <w:bCs/>
          <w:sz w:val="28"/>
          <w:szCs w:val="28"/>
          <w:lang w:val="kk-KZ"/>
        </w:rPr>
        <w:t>;</w:t>
      </w:r>
      <w:r>
        <w:rPr>
          <w:rFonts w:ascii="Times New Roman" w:eastAsia="Times New Roman" w:hAnsi="Times New Roman" w:cs="Times New Roman"/>
          <w:bCs/>
          <w:sz w:val="28"/>
          <w:szCs w:val="28"/>
          <w:lang w:val="kk-KZ" w:eastAsia="ru-RU"/>
        </w:rPr>
        <w:t xml:space="preserve"> 2 мақала - </w:t>
      </w:r>
      <w:r>
        <w:rPr>
          <w:rFonts w:ascii="Times New Roman" w:eastAsia="Calibri" w:hAnsi="Times New Roman" w:cs="Times New Roman"/>
          <w:bCs/>
          <w:sz w:val="28"/>
          <w:szCs w:val="28"/>
          <w:lang w:val="kk-KZ"/>
        </w:rPr>
        <w:t>шетелдік ғылыми баспаларда жарияланған еңбектер; 9 мақала -</w:t>
      </w:r>
      <w:r>
        <w:rPr>
          <w:rFonts w:ascii="Times New Roman" w:eastAsia="Times New Roman" w:hAnsi="Times New Roman" w:cs="Times New Roman"/>
          <w:bCs/>
          <w:sz w:val="28"/>
          <w:szCs w:val="28"/>
          <w:lang w:val="kk-KZ" w:eastAsia="ru-RU"/>
        </w:rPr>
        <w:t xml:space="preserve"> </w:t>
      </w:r>
      <w:r>
        <w:rPr>
          <w:rFonts w:ascii="Times New Roman" w:eastAsia="Calibri" w:hAnsi="Times New Roman" w:cs="Times New Roman"/>
          <w:bCs/>
          <w:sz w:val="28"/>
          <w:szCs w:val="28"/>
          <w:lang w:val="kk-KZ"/>
        </w:rPr>
        <w:t>ҚР</w:t>
      </w:r>
      <w:r>
        <w:rPr>
          <w:rFonts w:ascii="Times New Roman" w:eastAsia="Calibri" w:hAnsi="Times New Roman" w:cs="Times New Roman"/>
          <w:bCs/>
          <w:sz w:val="28"/>
          <w:szCs w:val="28"/>
          <w:lang w:val="kk-KZ"/>
        </w:rPr>
        <w:t>-ғы ғылыми баспаларында жарияланған еңбектер.</w:t>
      </w:r>
      <w:r>
        <w:rPr>
          <w:rFonts w:ascii="Times New Roman" w:eastAsia="Times New Roman" w:hAnsi="Times New Roman" w:cs="Times New Roman"/>
          <w:bCs/>
          <w:sz w:val="28"/>
          <w:szCs w:val="28"/>
          <w:lang w:val="kk-KZ" w:eastAsia="ru-RU"/>
        </w:rPr>
        <w:t xml:space="preserve">          Және 2 авторлық куәлік алынды (Қосымша А).</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Диссертацияныңлық жұм</w:t>
      </w:r>
      <w:r>
        <w:rPr>
          <w:rFonts w:ascii="Times New Roman" w:eastAsia="Times New Roman" w:hAnsi="Times New Roman" w:cs="Times New Roman"/>
          <w:b/>
          <w:sz w:val="28"/>
          <w:szCs w:val="28"/>
          <w:lang w:val="kk-KZ" w:eastAsia="ru-RU"/>
        </w:rPr>
        <w:t xml:space="preserve">ыстың </w:t>
      </w:r>
      <w:r>
        <w:rPr>
          <w:rFonts w:ascii="Times New Roman" w:eastAsia="Times New Roman" w:hAnsi="Times New Roman" w:cs="Times New Roman"/>
          <w:b/>
          <w:color w:val="000000"/>
          <w:sz w:val="28"/>
          <w:szCs w:val="28"/>
          <w:lang w:val="kk-KZ" w:eastAsia="ru-RU"/>
        </w:rPr>
        <w:t xml:space="preserve">құрылымы мен көлемі: </w:t>
      </w:r>
      <w:r>
        <w:rPr>
          <w:rFonts w:ascii="Times New Roman" w:eastAsia="Times New Roman" w:hAnsi="Times New Roman" w:cs="Times New Roman"/>
          <w:color w:val="000000"/>
          <w:sz w:val="28"/>
          <w:szCs w:val="28"/>
          <w:lang w:val="kk-KZ" w:eastAsia="ru-RU"/>
        </w:rPr>
        <w:t xml:space="preserve">Диссертация жұмысы кіріспеден, үш бөлімнен, қорытындыдан, пайдаланылған дереккөздерден тұрады. </w:t>
      </w:r>
      <w:r>
        <w:rPr>
          <w:rFonts w:ascii="Times New Roman" w:eastAsia="Times New Roman" w:hAnsi="Times New Roman" w:cs="Times New Roman"/>
          <w:sz w:val="28"/>
          <w:szCs w:val="28"/>
          <w:lang w:val="kk-KZ" w:eastAsia="ru-RU"/>
        </w:rPr>
        <w:t xml:space="preserve">Диссертацияның негізгі мәтінінің толық көлемі </w:t>
      </w:r>
      <w:bookmarkStart w:id="1" w:name="_Hlk143185683"/>
      <w:r>
        <w:rPr>
          <w:rFonts w:ascii="Times New Roman" w:eastAsia="Times New Roman" w:hAnsi="Times New Roman" w:cs="Times New Roman"/>
          <w:sz w:val="28"/>
          <w:szCs w:val="28"/>
          <w:lang w:val="kk-KZ" w:eastAsia="ru-RU"/>
        </w:rPr>
        <w:t>14</w:t>
      </w:r>
      <w:r w:rsidRPr="00482A47">
        <w:rPr>
          <w:rFonts w:ascii="Times New Roman" w:eastAsia="Times New Roman" w:hAnsi="Times New Roman" w:cs="Times New Roman"/>
          <w:sz w:val="28"/>
          <w:szCs w:val="28"/>
          <w:lang w:val="kk-KZ" w:eastAsia="ru-RU"/>
        </w:rPr>
        <w:t>7</w:t>
      </w:r>
      <w:r>
        <w:rPr>
          <w:rFonts w:ascii="Times New Roman" w:eastAsia="Times New Roman" w:hAnsi="Times New Roman" w:cs="Times New Roman"/>
          <w:sz w:val="28"/>
          <w:szCs w:val="28"/>
          <w:lang w:val="kk-KZ" w:eastAsia="ru-RU"/>
        </w:rPr>
        <w:t xml:space="preserve"> бет. Диссертация 42 суреттен, 38 кестеден тұрады. Пайдаланылған дереккөздер тізімі 1</w:t>
      </w:r>
      <w:r>
        <w:rPr>
          <w:rFonts w:ascii="Times New Roman" w:eastAsia="Times New Roman" w:hAnsi="Times New Roman" w:cs="Times New Roman"/>
          <w:sz w:val="28"/>
          <w:szCs w:val="28"/>
          <w:lang w:val="kk-KZ" w:eastAsia="ru-RU"/>
        </w:rPr>
        <w:t>2</w:t>
      </w:r>
      <w:r w:rsidRPr="00482A47">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 атауды қамтиды. Диссертацияның құрылымына 7 қосымша кіреді. </w:t>
      </w:r>
    </w:p>
    <w:bookmarkEnd w:id="1"/>
    <w:p w:rsidR="003040C4" w:rsidRDefault="006D0C63">
      <w:pPr>
        <w:pageBreakBefore/>
        <w:widowControl w:val="0"/>
        <w:spacing w:after="0" w:line="240" w:lineRule="auto"/>
        <w:ind w:firstLine="709"/>
        <w:jc w:val="both"/>
        <w:rPr>
          <w:rFonts w:ascii="Times New Roman" w:eastAsia="Times New Roman" w:hAnsi="Times New Roman" w:cs="Times New Roman"/>
          <w:b/>
          <w:strike/>
          <w:sz w:val="28"/>
          <w:szCs w:val="28"/>
          <w:lang w:val="kk-KZ" w:eastAsia="ru-RU"/>
        </w:rPr>
      </w:pPr>
      <w:r>
        <w:rPr>
          <w:rFonts w:ascii="Times New Roman" w:eastAsia="Times New Roman" w:hAnsi="Times New Roman" w:cs="Times New Roman"/>
          <w:b/>
          <w:sz w:val="28"/>
          <w:szCs w:val="28"/>
          <w:lang w:val="kk-KZ" w:eastAsia="ru-RU"/>
        </w:rPr>
        <w:lastRenderedPageBreak/>
        <w:t xml:space="preserve">1 ІСКЕРЛІК ТУРИЗМНІҢ ҒЫЛЫМИ-ӘДІСНАМАЛЫҚ НЕГІЗДЕРІ  </w:t>
      </w:r>
    </w:p>
    <w:p w:rsidR="003040C4" w:rsidRDefault="003040C4">
      <w:pPr>
        <w:spacing w:after="0" w:line="240" w:lineRule="auto"/>
        <w:ind w:firstLine="709"/>
        <w:rPr>
          <w:rFonts w:ascii="Times New Roman" w:eastAsia="Times New Roman" w:hAnsi="Times New Roman" w:cs="Times New Roman"/>
          <w:b/>
          <w:sz w:val="28"/>
          <w:szCs w:val="28"/>
          <w:lang w:val="kk-KZ"/>
        </w:rPr>
      </w:pPr>
    </w:p>
    <w:p w:rsidR="003040C4" w:rsidRDefault="006D0C63">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sz w:val="28"/>
          <w:szCs w:val="28"/>
          <w:lang w:val="kk-KZ"/>
        </w:rPr>
        <w:t>1.1 Іскерлік туризм саласындағы зерттеулердің ғылыми-әдіснамалық аспектілері</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Іскерлік туризм қазіргі уақытта Халықаралық туризмнің ең маңызды және барынша ірі сегменттерінің бірі болып табылады. Бүгінде әлемдегі әрбір төртінші сапар іскерлік саяхат шеңберінде жасалады. 20 ғасырдың аяғында іскерлік байланыстар саны тұрақты түрде өсе</w:t>
      </w:r>
      <w:r>
        <w:rPr>
          <w:rFonts w:ascii="Times New Roman" w:eastAsia="Times New Roman" w:hAnsi="Times New Roman" w:cs="Times New Roman"/>
          <w:color w:val="000000"/>
          <w:sz w:val="28"/>
          <w:szCs w:val="28"/>
          <w:lang w:val="kk-KZ" w:eastAsia="ru-RU"/>
        </w:rPr>
        <w:t xml:space="preserve"> бастады. Бұл іскерлік туризм индустриясының дамуына әкелді.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Іскерлік туризм мен рекреациялық туризмнің негізгі айырмашылықтары іскерлік туризмнің негізгі клиенттері жұмыс істеу, жаңа серіктестермен және ықтимал клиенттермен танысу мақсатында белгілі бір </w:t>
      </w:r>
      <w:r>
        <w:rPr>
          <w:rFonts w:ascii="Times New Roman" w:eastAsia="Times New Roman" w:hAnsi="Times New Roman" w:cs="Times New Roman"/>
          <w:sz w:val="28"/>
          <w:szCs w:val="28"/>
          <w:lang w:val="kk-KZ" w:eastAsia="ru-RU"/>
        </w:rPr>
        <w:t>жерге баратын іскер адамдар болып табылады. Демалушылар негізінен ерлі-зайыптылар, жаңа үйленгендер, балалары бар отбасылар немесе достар тобы. Іскерлік туризмде бәрі басқаша. Топтың мөлшері кейде мыңдаған, тіпті миллиондаған мүшелерге жетуі мүмкін.</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sz w:val="28"/>
          <w:szCs w:val="28"/>
          <w:lang w:val="kk-KZ" w:eastAsia="ru-RU"/>
        </w:rPr>
        <w:t>GBTA (</w:t>
      </w:r>
      <w:r>
        <w:rPr>
          <w:rFonts w:ascii="Times New Roman" w:eastAsia="Times New Roman" w:hAnsi="Times New Roman" w:cs="Times New Roman"/>
          <w:bCs/>
          <w:i/>
          <w:sz w:val="28"/>
          <w:szCs w:val="28"/>
          <w:shd w:val="clear" w:color="auto" w:fill="FFFFFF"/>
          <w:lang w:val="kk-KZ" w:eastAsia="ru-RU"/>
        </w:rPr>
        <w:t>Global Business Travel Association –</w:t>
      </w:r>
      <w:r>
        <w:rPr>
          <w:rFonts w:ascii="Times New Roman" w:eastAsia="Times New Roman" w:hAnsi="Times New Roman" w:cs="Times New Roman"/>
          <w:b/>
          <w:bCs/>
          <w:sz w:val="28"/>
          <w:szCs w:val="28"/>
          <w:shd w:val="clear" w:color="auto" w:fill="FFFFFF"/>
          <w:lang w:val="kk-KZ" w:eastAsia="ru-RU"/>
        </w:rPr>
        <w:t xml:space="preserve"> </w:t>
      </w:r>
      <w:r>
        <w:rPr>
          <w:rFonts w:ascii="Times New Roman" w:eastAsia="Times New Roman" w:hAnsi="Times New Roman" w:cs="Times New Roman"/>
          <w:bCs/>
          <w:sz w:val="28"/>
          <w:szCs w:val="28"/>
          <w:shd w:val="clear" w:color="auto" w:fill="FFFFFF"/>
          <w:lang w:val="kk-KZ" w:eastAsia="ru-RU"/>
        </w:rPr>
        <w:t>іскерлік туризмнің халықаралық ассоциациясы</w:t>
      </w:r>
      <w:r>
        <w:rPr>
          <w:rFonts w:ascii="Times New Roman" w:eastAsia="Times New Roman" w:hAnsi="Times New Roman" w:cs="Times New Roman"/>
          <w:b/>
          <w:bCs/>
          <w:sz w:val="28"/>
          <w:szCs w:val="28"/>
          <w:shd w:val="clear" w:color="auto" w:fill="FFFFFF"/>
          <w:lang w:val="kk-KZ" w:eastAsia="ru-RU"/>
        </w:rPr>
        <w:t xml:space="preserve">) </w:t>
      </w:r>
      <w:r>
        <w:rPr>
          <w:rFonts w:ascii="Times New Roman" w:eastAsia="Times New Roman" w:hAnsi="Times New Roman" w:cs="Times New Roman"/>
          <w:sz w:val="28"/>
          <w:szCs w:val="28"/>
          <w:lang w:val="kk-KZ" w:eastAsia="ru-RU"/>
        </w:rPr>
        <w:t xml:space="preserve">мәліметтері бойынша, бизнес саяхатшылар жыл сайын 480 миллионнан астам іссапар жасайды. Сонымен қатар, тәжірибелі егде жастағы бизнес саяхатшылар жылына шамамен 12 сапар жасайды, ал жас бизнес саяхатшылар жылына </w:t>
      </w:r>
      <w:r>
        <w:rPr>
          <w:rFonts w:ascii="Times New Roman" w:eastAsia="Times New Roman" w:hAnsi="Times New Roman" w:cs="Times New Roman"/>
          <w:color w:val="000000" w:themeColor="text1"/>
          <w:sz w:val="28"/>
          <w:szCs w:val="28"/>
          <w:lang w:val="kk-KZ" w:eastAsia="ru-RU"/>
        </w:rPr>
        <w:t>шамамен 14 сапар жасайды. Бұл дегеніміз, бүг</w:t>
      </w:r>
      <w:r>
        <w:rPr>
          <w:rFonts w:ascii="Times New Roman" w:eastAsia="Times New Roman" w:hAnsi="Times New Roman" w:cs="Times New Roman"/>
          <w:color w:val="000000" w:themeColor="text1"/>
          <w:sz w:val="28"/>
          <w:szCs w:val="28"/>
          <w:lang w:val="kk-KZ" w:eastAsia="ru-RU"/>
        </w:rPr>
        <w:t>інгі бизнес саяхатшылар жасарып келеді [</w:t>
      </w:r>
      <w:r>
        <w:rPr>
          <w:rFonts w:ascii="Times New Roman" w:eastAsia="Times New Roman" w:hAnsi="Times New Roman" w:cs="Times New Roman"/>
          <w:sz w:val="28"/>
          <w:szCs w:val="28"/>
          <w:lang w:val="kk-KZ" w:eastAsia="ru-RU"/>
        </w:rPr>
        <w:t>10</w:t>
      </w:r>
      <w:r>
        <w:rPr>
          <w:rFonts w:ascii="Times New Roman" w:eastAsia="Times New Roman" w:hAnsi="Times New Roman" w:cs="Times New Roman"/>
          <w:color w:val="000000" w:themeColor="text1"/>
          <w:sz w:val="28"/>
          <w:szCs w:val="28"/>
          <w:lang w:val="kk-KZ" w:eastAsia="ru-RU"/>
        </w:rPr>
        <w:t xml:space="preserve">].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Көп жағдайда тағайындалған орынды және төлемді таңдау басшының немесе қауымдастықтың міндеті болып табылады. Демек, біз іскер саяхатшыны "шығындарын ол жұмыс істейтін бизнес төлейтін саяхатшы" – деп анықтай ала</w:t>
      </w:r>
      <w:r>
        <w:rPr>
          <w:rFonts w:ascii="Times New Roman" w:eastAsia="Times New Roman" w:hAnsi="Times New Roman" w:cs="Times New Roman"/>
          <w:color w:val="000000" w:themeColor="text1"/>
          <w:sz w:val="28"/>
          <w:szCs w:val="28"/>
          <w:lang w:val="kk-KZ" w:eastAsia="ru-RU"/>
        </w:rPr>
        <w:t>мыз [</w:t>
      </w:r>
      <w:r>
        <w:rPr>
          <w:rFonts w:ascii="Times New Roman" w:eastAsia="Times New Roman" w:hAnsi="Times New Roman" w:cs="Times New Roman"/>
          <w:sz w:val="28"/>
          <w:szCs w:val="28"/>
          <w:lang w:val="kk-KZ" w:eastAsia="ru-RU"/>
        </w:rPr>
        <w:t>11</w:t>
      </w:r>
      <w:r>
        <w:rPr>
          <w:rFonts w:ascii="Times New Roman" w:eastAsia="Times New Roman" w:hAnsi="Times New Roman" w:cs="Times New Roman"/>
          <w:color w:val="000000" w:themeColor="text1"/>
          <w:sz w:val="28"/>
          <w:szCs w:val="28"/>
          <w:lang w:val="kk-KZ" w:eastAsia="ru-RU"/>
        </w:rPr>
        <w:t xml:space="preserve">].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БҰҰ-ның Дүниежүзілік Туристік Ұйымы негізгі глоссарийде іскер келушіні "туристік сапардың негізгі мақсаты іскерлік және кәсіби санатқа сәйкес келетін адам" деп анықтайды.</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Дүниежүзілік туристік ұйым іскер адамдар демалысқа қарапайым азаматтардан </w:t>
      </w:r>
      <w:r>
        <w:rPr>
          <w:rFonts w:ascii="Times New Roman" w:eastAsia="Times New Roman" w:hAnsi="Times New Roman" w:cs="Times New Roman"/>
          <w:color w:val="000000" w:themeColor="text1"/>
          <w:sz w:val="28"/>
          <w:szCs w:val="28"/>
          <w:lang w:val="kk-KZ" w:eastAsia="ru-RU"/>
        </w:rPr>
        <w:t>үш-төрт есе көп ақша жұмсайды деп есептеді. Бұл саладағы жылдық ақша айналымы ондаған миллиард доллар деңгейінде болжануда. Нақтырақ айтсақ,</w:t>
      </w:r>
      <w:r>
        <w:rPr>
          <w:rFonts w:ascii="Times New Roman" w:eastAsia="Helvetica" w:hAnsi="Times New Roman" w:cs="Times New Roman"/>
          <w:color w:val="000000" w:themeColor="text1"/>
          <w:sz w:val="28"/>
          <w:szCs w:val="28"/>
          <w:shd w:val="clear" w:color="auto" w:fill="FFFFFF"/>
          <w:lang w:val="kk-KZ"/>
        </w:rPr>
        <w:t xml:space="preserve"> 2018 жылы іскерлік туризм нарығының көлемі 1,2 трлн. </w:t>
      </w:r>
      <w:r>
        <w:rPr>
          <w:rFonts w:ascii="Times New Roman" w:eastAsia="Times New Roman" w:hAnsi="Times New Roman" w:cs="Times New Roman"/>
          <w:color w:val="000000" w:themeColor="text1"/>
          <w:sz w:val="28"/>
          <w:szCs w:val="28"/>
          <w:lang w:val="kk-KZ" w:eastAsia="ru-RU"/>
        </w:rPr>
        <w:t>АҚШ долларын</w:t>
      </w:r>
      <w:r>
        <w:rPr>
          <w:rFonts w:ascii="Times New Roman" w:eastAsia="Helvetica" w:hAnsi="Times New Roman" w:cs="Times New Roman"/>
          <w:color w:val="000000" w:themeColor="text1"/>
          <w:sz w:val="28"/>
          <w:szCs w:val="28"/>
          <w:shd w:val="clear" w:color="auto" w:fill="FFFFFF"/>
          <w:lang w:val="kk-KZ"/>
        </w:rPr>
        <w:t xml:space="preserve"> құрады, ал 2026 жылға қарай 1,65 трлн. долларға дейін өседі деп пандемияға дейін болжаған</w:t>
      </w:r>
      <w:r>
        <w:rPr>
          <w:rFonts w:ascii="Times New Roman" w:eastAsia="Arial Narrow" w:hAnsi="Times New Roman" w:cs="Times New Roman"/>
          <w:color w:val="000000" w:themeColor="text1"/>
          <w:sz w:val="28"/>
          <w:szCs w:val="28"/>
          <w:shd w:val="clear" w:color="auto" w:fill="FFFFFF"/>
          <w:lang w:val="kk-KZ"/>
        </w:rPr>
        <w:t xml:space="preserve">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sz w:val="28"/>
          <w:szCs w:val="28"/>
          <w:lang w:val="kk-KZ" w:eastAsia="ru-RU"/>
        </w:rPr>
        <w:t>12</w:t>
      </w:r>
      <w:r>
        <w:rPr>
          <w:rFonts w:ascii="Times New Roman" w:eastAsia="Times New Roman" w:hAnsi="Times New Roman" w:cs="Times New Roman"/>
          <w:color w:val="000000" w:themeColor="text1"/>
          <w:sz w:val="28"/>
          <w:szCs w:val="28"/>
          <w:lang w:val="kk-KZ" w:eastAsia="ru-RU"/>
        </w:rPr>
        <w:t xml:space="preserve">]. </w:t>
      </w:r>
    </w:p>
    <w:p w:rsidR="003040C4" w:rsidRDefault="006D0C63">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Туризм шығыстарының жалпы көлеміндегі іскерлік туризмнің үлесі 21,5% құрайды (1 228,0 млрд. долл.). Іссапар шығындарының көлемі 3%-ға өседі деп күтілуде. 2019</w:t>
      </w:r>
      <w:r>
        <w:rPr>
          <w:rFonts w:ascii="Times New Roman" w:eastAsia="Times New Roman" w:hAnsi="Times New Roman" w:cs="Times New Roman"/>
          <w:color w:val="000000" w:themeColor="text1"/>
          <w:sz w:val="28"/>
          <w:szCs w:val="28"/>
          <w:lang w:val="kk-KZ" w:eastAsia="ru-RU"/>
        </w:rPr>
        <w:t xml:space="preserve"> жылы 1 265,4 млрд. долларды құрады, 2020 жылы 1,6 трлн. долл. жетті, ал 2029 жылы 1 735,1 млрд долл.-ға дейін жоғарылайды деп болжаған [</w:t>
      </w:r>
      <w:r>
        <w:rPr>
          <w:rFonts w:ascii="Times New Roman" w:eastAsia="Times New Roman" w:hAnsi="Times New Roman" w:cs="Times New Roman"/>
          <w:sz w:val="28"/>
          <w:szCs w:val="28"/>
          <w:lang w:val="kk-KZ" w:eastAsia="ru-RU"/>
        </w:rPr>
        <w:t>13</w:t>
      </w:r>
      <w:r>
        <w:rPr>
          <w:rFonts w:ascii="Times New Roman" w:eastAsia="Times New Roman" w:hAnsi="Times New Roman" w:cs="Times New Roman"/>
          <w:color w:val="000000" w:themeColor="text1"/>
          <w:sz w:val="28"/>
          <w:szCs w:val="28"/>
          <w:lang w:val="kk-KZ" w:eastAsia="ru-RU"/>
        </w:rPr>
        <w:t>].</w:t>
      </w:r>
    </w:p>
    <w:p w:rsidR="003040C4" w:rsidRDefault="006D0C63">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Көңіл көтеру турлары, мереке күндері, белгілі бір жерлерде немесе демалыс күндері маусымдық кезеңдерде өткізіледі.</w:t>
      </w:r>
      <w:r>
        <w:rPr>
          <w:rFonts w:ascii="Times New Roman" w:eastAsia="Times New Roman" w:hAnsi="Times New Roman" w:cs="Times New Roman"/>
          <w:sz w:val="28"/>
          <w:szCs w:val="28"/>
          <w:lang w:val="kk-KZ"/>
        </w:rPr>
        <w:t xml:space="preserve"> Ал, іскерлік туризм жыл бойы болады, ол жылдың белгілі бір күндеріне байланысты емес.</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«Іскерлік туризм» және «туризм» түсініктерінің негізгі критерийлері бірдей болып келеді. Бірақ іскерлік туризм айқын көрінетін өзгешеліктерге ие. </w:t>
      </w:r>
      <w:r>
        <w:rPr>
          <w:rFonts w:ascii="Times New Roman" w:eastAsia="Times New Roman" w:hAnsi="Times New Roman" w:cs="Times New Roman"/>
          <w:color w:val="000000"/>
          <w:sz w:val="28"/>
          <w:szCs w:val="28"/>
          <w:shd w:val="clear" w:color="auto" w:fill="FFFFFF"/>
          <w:lang w:val="kk-KZ" w:eastAsia="ru-RU"/>
        </w:rPr>
        <w:lastRenderedPageBreak/>
        <w:t xml:space="preserve">Іскерлік туризм мен </w:t>
      </w:r>
      <w:r>
        <w:rPr>
          <w:rFonts w:ascii="Times New Roman" w:eastAsia="Times New Roman" w:hAnsi="Times New Roman" w:cs="Times New Roman"/>
          <w:color w:val="000000"/>
          <w:sz w:val="28"/>
          <w:szCs w:val="28"/>
          <w:shd w:val="clear" w:color="auto" w:fill="FFFFFF"/>
          <w:lang w:val="kk-KZ" w:eastAsia="ru-RU"/>
        </w:rPr>
        <w:t>туризм арасындағы айырмашылықты ажыратпас бұрын «туризм» және «турист» ұғымдарын айқындаған жөн.</w:t>
      </w:r>
    </w:p>
    <w:p w:rsidR="003040C4" w:rsidRDefault="006D0C63">
      <w:pPr>
        <w:spacing w:after="0" w:line="240" w:lineRule="auto"/>
        <w:ind w:firstLine="709"/>
        <w:jc w:val="both"/>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Туризм - жеке тұлғалардың уақытша болатын елде (жерде) жиырма төрт сағаттан бір жылға дейін не жиырма төрт сағаттан аз уақытқа созылатын, бірақ түнейтін, ақылы</w:t>
      </w:r>
      <w:r>
        <w:rPr>
          <w:rFonts w:ascii="Times New Roman" w:eastAsia="Times New Roman" w:hAnsi="Times New Roman" w:cs="Times New Roman"/>
          <w:color w:val="000000"/>
          <w:sz w:val="28"/>
          <w:szCs w:val="28"/>
          <w:shd w:val="clear" w:color="auto" w:fill="FFFFFF"/>
          <w:lang w:val="kk-KZ" w:eastAsia="ru-RU"/>
        </w:rPr>
        <w:t xml:space="preserve"> қызметпен байланысты емес мақсаттағы саяхаты.</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Турист – ол нақты бір шарттарды сақтай отырып саяхаттайтын жан, дәлірек айтқанда: демалу және бос </w:t>
      </w:r>
      <w:r>
        <w:rPr>
          <w:rFonts w:ascii="Times New Roman" w:eastAsia="Times New Roman" w:hAnsi="Times New Roman" w:cs="Times New Roman"/>
          <w:color w:val="000000" w:themeColor="text1"/>
          <w:sz w:val="28"/>
          <w:szCs w:val="28"/>
          <w:lang w:val="kk-KZ" w:eastAsia="ru-RU"/>
        </w:rPr>
        <w:t>уақытын өткізу мақсатындағы еңбек демалысы, денсаулықты сақтау, білім беру т.б. мақсатындағы коммерциялық іс-әр</w:t>
      </w:r>
      <w:r>
        <w:rPr>
          <w:rFonts w:ascii="Times New Roman" w:eastAsia="Times New Roman" w:hAnsi="Times New Roman" w:cs="Times New Roman"/>
          <w:color w:val="000000" w:themeColor="text1"/>
          <w:sz w:val="28"/>
          <w:szCs w:val="28"/>
          <w:lang w:val="kk-KZ" w:eastAsia="ru-RU"/>
        </w:rPr>
        <w:t xml:space="preserve">екетті жүргізуге бағытталған іскерлік </w:t>
      </w:r>
      <w:r>
        <w:rPr>
          <w:rFonts w:ascii="Times New Roman" w:eastAsia="Times New Roman" w:hAnsi="Times New Roman" w:cs="Times New Roman"/>
          <w:sz w:val="28"/>
          <w:szCs w:val="28"/>
          <w:lang w:val="kk-KZ" w:eastAsia="ru-RU"/>
        </w:rPr>
        <w:t>демалыс [11, c. 115].</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Іскерлік туризмнің классикалық туризмнен айырмашылығын төмендегі факторлармен көрсетуге болады [</w:t>
      </w:r>
      <w:r>
        <w:rPr>
          <w:rFonts w:ascii="Times New Roman" w:eastAsia="Times New Roman" w:hAnsi="Times New Roman" w:cs="Times New Roman"/>
          <w:sz w:val="28"/>
          <w:szCs w:val="28"/>
          <w:lang w:val="kk-KZ" w:eastAsia="ru-RU"/>
        </w:rPr>
        <w:t>14</w:t>
      </w:r>
      <w:r>
        <w:rPr>
          <w:rFonts w:ascii="Times New Roman" w:eastAsia="Times New Roman" w:hAnsi="Times New Roman" w:cs="Times New Roman"/>
          <w:color w:val="000000" w:themeColor="text1"/>
          <w:sz w:val="28"/>
          <w:szCs w:val="28"/>
          <w:lang w:val="kk-KZ" w:eastAsia="ru-RU"/>
        </w:rPr>
        <w:t xml:space="preserve">]: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themeColor="text1"/>
          <w:sz w:val="28"/>
          <w:szCs w:val="28"/>
          <w:lang w:val="kk-KZ" w:eastAsia="ru-RU"/>
        </w:rPr>
        <w:t>1) іскерлік туризм маусымдығымен ерекшеленеді</w:t>
      </w:r>
      <w:r>
        <w:rPr>
          <w:rFonts w:ascii="Times New Roman" w:eastAsia="Times New Roman" w:hAnsi="Times New Roman" w:cs="Times New Roman"/>
          <w:iCs/>
          <w:color w:val="000000" w:themeColor="text1"/>
          <w:sz w:val="28"/>
          <w:szCs w:val="28"/>
          <w:lang w:val="kk-KZ" w:eastAsia="ru-RU"/>
        </w:rPr>
        <w:t>.</w:t>
      </w:r>
      <w:r>
        <w:rPr>
          <w:rFonts w:ascii="Times New Roman" w:eastAsia="Times New Roman" w:hAnsi="Times New Roman" w:cs="Times New Roman"/>
          <w:i/>
          <w:iCs/>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Іскерлік шараларды өткізу, олар бос уақытқа, тек маусымдық сипатқа ғана тән рекреация және демалыс, жылдың белгілі бір кезеңіндегі шарықтау шектері мен  басқа айлардағы құлдыраулар мақсатында болатындай </w:t>
      </w:r>
      <w:r>
        <w:rPr>
          <w:rFonts w:ascii="Times New Roman" w:eastAsia="Times New Roman" w:hAnsi="Times New Roman" w:cs="Times New Roman"/>
          <w:sz w:val="28"/>
          <w:szCs w:val="28"/>
          <w:lang w:val="kk-KZ" w:eastAsia="ru-RU"/>
        </w:rPr>
        <w:t>жыл мерзіміне байланысты болмайды, негізгі туристік м</w:t>
      </w:r>
      <w:r>
        <w:rPr>
          <w:rFonts w:ascii="Times New Roman" w:eastAsia="Times New Roman" w:hAnsi="Times New Roman" w:cs="Times New Roman"/>
          <w:sz w:val="28"/>
          <w:szCs w:val="28"/>
          <w:lang w:val="kk-KZ" w:eastAsia="ru-RU"/>
        </w:rPr>
        <w:t>аусым жаз (шілде-тамыз) және қыс (қаңтар-наурыз) болып табылады. Іскерлік туризмде «өлі маусым» деген түсінік жоқ;</w:t>
      </w:r>
    </w:p>
    <w:p w:rsidR="003040C4" w:rsidRDefault="006D0C6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sz w:val="28"/>
          <w:szCs w:val="28"/>
          <w:lang w:val="kk-KZ" w:eastAsia="ru-RU"/>
        </w:rPr>
        <w:t>сапарлардың</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iCs/>
          <w:sz w:val="28"/>
          <w:szCs w:val="28"/>
          <w:lang w:val="kk-KZ" w:eastAsia="ru-RU"/>
        </w:rPr>
        <w:t>бұқаралығы</w:t>
      </w:r>
      <w:r>
        <w:rPr>
          <w:rFonts w:ascii="Times New Roman" w:eastAsia="Times New Roman" w:hAnsi="Times New Roman" w:cs="Times New Roman"/>
          <w:sz w:val="28"/>
          <w:szCs w:val="28"/>
          <w:lang w:val="kk-KZ" w:eastAsia="ru-RU"/>
        </w:rPr>
        <w:t xml:space="preserve">. Іскерлік сапарларды (іс-шараларды) ұйымдастыру кезінде ұйымдастырушылар бірнеше мыңдаған адамға дейін қызмет </w:t>
      </w:r>
      <w:r>
        <w:rPr>
          <w:rFonts w:ascii="Times New Roman" w:eastAsia="Times New Roman" w:hAnsi="Times New Roman" w:cs="Times New Roman"/>
          <w:sz w:val="28"/>
          <w:szCs w:val="28"/>
          <w:lang w:val="kk-KZ" w:eastAsia="ru-RU"/>
        </w:rPr>
        <w:t>көрсетулері мүмкін, бұл туризмнің басқа түрлеріне толықтай  қайшы келеді. Атап айтқанда өңірлік өкілдерді жинақтауы мүмкін  қауымдастықтарға қатысты. Көпшілік жағдайда ол «MICE» - іс-шараларға жатады;</w:t>
      </w:r>
    </w:p>
    <w:p w:rsidR="003040C4" w:rsidRDefault="006D0C6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3) іскерлік сапарлар жоғары </w:t>
      </w:r>
      <w:r>
        <w:rPr>
          <w:rFonts w:ascii="Times New Roman" w:eastAsia="Times New Roman" w:hAnsi="Times New Roman" w:cs="Times New Roman"/>
          <w:iCs/>
          <w:sz w:val="28"/>
          <w:szCs w:val="28"/>
          <w:lang w:val="kk-KZ" w:eastAsia="ru-RU"/>
        </w:rPr>
        <w:t>болжамдылығымен</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iCs/>
          <w:sz w:val="28"/>
          <w:szCs w:val="28"/>
          <w:lang w:val="kk-KZ" w:eastAsia="ru-RU"/>
        </w:rPr>
        <w:t>ерекшеленед</w:t>
      </w:r>
      <w:r>
        <w:rPr>
          <w:rFonts w:ascii="Times New Roman" w:eastAsia="Times New Roman" w:hAnsi="Times New Roman" w:cs="Times New Roman"/>
          <w:iCs/>
          <w:sz w:val="28"/>
          <w:szCs w:val="28"/>
          <w:lang w:val="kk-KZ" w:eastAsia="ru-RU"/>
        </w:rPr>
        <w:t>і. Іскер турист  сапарын бірнеше жыл бұрын  болжай алады, ал ол басқа туристерге  тән емес</w:t>
      </w:r>
      <w:r>
        <w:rPr>
          <w:rFonts w:ascii="Times New Roman" w:eastAsia="Times New Roman" w:hAnsi="Times New Roman" w:cs="Times New Roman"/>
          <w:sz w:val="28"/>
          <w:szCs w:val="28"/>
          <w:lang w:val="kk-KZ" w:eastAsia="ru-RU"/>
        </w:rPr>
        <w:t xml:space="preserve">; </w:t>
      </w:r>
    </w:p>
    <w:p w:rsidR="003040C4" w:rsidRDefault="006D0C6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4) </w:t>
      </w:r>
      <w:r>
        <w:rPr>
          <w:rFonts w:ascii="Times New Roman" w:eastAsia="Times New Roman" w:hAnsi="Times New Roman" w:cs="Times New Roman"/>
          <w:sz w:val="28"/>
          <w:szCs w:val="28"/>
          <w:lang w:val="kk-KZ" w:eastAsia="ru-RU"/>
        </w:rPr>
        <w:t>іскерлік сапарлар жалпы пайдаланудағы қонақүйлер мен отельдерді пайдаланудан басқа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val="kk-KZ" w:eastAsia="ru-RU"/>
        </w:rPr>
        <w:t>ерекше инфрақұрылымның болуын талап етеді. Шетелдік әдебиеттерде барлық орнал</w:t>
      </w:r>
      <w:r>
        <w:rPr>
          <w:rFonts w:ascii="Times New Roman" w:eastAsia="Times New Roman" w:hAnsi="Times New Roman" w:cs="Times New Roman"/>
          <w:iCs/>
          <w:sz w:val="28"/>
          <w:szCs w:val="28"/>
          <w:lang w:val="kk-KZ" w:eastAsia="ru-RU"/>
        </w:rPr>
        <w:t xml:space="preserve">астыру мен кездесулер өткізу құралдарын </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sz w:val="28"/>
          <w:szCs w:val="28"/>
          <w:lang w:val="kk-KZ" w:eastAsia="ru-RU"/>
        </w:rPr>
        <w:t>«venues» деп атайды, оның аудармасы «іс-шараларды өткізу және орналастыру құралдары» дегенді білдіреді. Олар: бизнес-отельдер, мақсатты және көп функционалды ғимараттар, академиялық орталықтар, экспозициялық орталық</w:t>
      </w:r>
      <w:r>
        <w:rPr>
          <w:rFonts w:ascii="Times New Roman" w:eastAsia="Times New Roman" w:hAnsi="Times New Roman" w:cs="Times New Roman"/>
          <w:sz w:val="28"/>
          <w:szCs w:val="28"/>
          <w:lang w:val="kk-KZ" w:eastAsia="ru-RU"/>
        </w:rPr>
        <w:t>тар, конгресс залдар, яғни іс-шараларды өткізу мен орналастырудың мамандандырылған құралдары болуы мүмкін. Сондай-ақ, «unusual venues»   қолданылуы да мүмкін, яғни «іс-шараларды өткізу мен орналастырудың ерекше құралдары», мысалы,  бағасы қымбат яхталар, к</w:t>
      </w:r>
      <w:r>
        <w:rPr>
          <w:rFonts w:ascii="Times New Roman" w:eastAsia="Times New Roman" w:hAnsi="Times New Roman" w:cs="Times New Roman"/>
          <w:sz w:val="28"/>
          <w:szCs w:val="28"/>
          <w:lang w:val="kk-KZ" w:eastAsia="ru-RU"/>
        </w:rPr>
        <w:t>өне құрылыстар, спорт стадиондары, мұражайлар, галереялар мен концерт залдары;</w:t>
      </w:r>
    </w:p>
    <w:p w:rsidR="003040C4" w:rsidRDefault="006D0C6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іскерлік іс-шаралар табиғи-ауа райына  қатты тәуелді болмайды. Бұл, ең алдымен, іскерлік туризмнің рекреация мен «классикалық туризмнен», әсіресе шомылу-жағажайлықтан айырмаш</w:t>
      </w:r>
      <w:r>
        <w:rPr>
          <w:rFonts w:ascii="Times New Roman" w:eastAsia="Times New Roman" w:hAnsi="Times New Roman" w:cs="Times New Roman"/>
          <w:sz w:val="28"/>
          <w:szCs w:val="28"/>
          <w:lang w:val="kk-KZ" w:eastAsia="ru-RU"/>
        </w:rPr>
        <w:t xml:space="preserve">ылығын білдіреді; </w:t>
      </w:r>
    </w:p>
    <w:p w:rsidR="003040C4" w:rsidRDefault="006D0C63">
      <w:pPr>
        <w:spacing w:after="0" w:line="240" w:lineRule="auto"/>
        <w:ind w:firstLine="709"/>
        <w:jc w:val="both"/>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sz w:val="28"/>
          <w:szCs w:val="28"/>
          <w:lang w:val="kk-KZ" w:eastAsia="ru-RU"/>
        </w:rPr>
        <w:t>6) іскерлік сапарлар тек жұмыс уақытында ғана болуы керек және болады да (бұл негізгі жұмыс уақытынан тыс бос уақыт кезіндегі сапардың түрін білдіреді);</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7) кәсіпкерлік қызмет тұрғысынан, яғни туризм индустриясы тұжырымдамасында, белгілі </w:t>
      </w:r>
      <w:r>
        <w:rPr>
          <w:rFonts w:ascii="Times New Roman" w:eastAsia="Times New Roman" w:hAnsi="Times New Roman" w:cs="Times New Roman"/>
          <w:sz w:val="28"/>
          <w:szCs w:val="28"/>
          <w:lang w:val="kk-KZ" w:eastAsia="ru-RU"/>
        </w:rPr>
        <w:t xml:space="preserve">бір мақсаттарға, қол жеткізуге бағытталған  іскерлік туризмнің  экономикалық құрамдас бөліктері (пайда табу, кіріс әкелу) </w:t>
      </w:r>
      <w:r>
        <w:rPr>
          <w:rFonts w:ascii="Times New Roman" w:eastAsia="Times New Roman" w:hAnsi="Times New Roman" w:cs="Times New Roman"/>
          <w:sz w:val="28"/>
          <w:szCs w:val="28"/>
          <w:lang w:val="kk-KZ" w:eastAsia="ru-RU"/>
        </w:rPr>
        <w:lastRenderedPageBreak/>
        <w:t>болуы тиіс, ал туризм, қызметті тұтынушы тұрғысынан экономикалық нәтижелерді мақсат етпейді;</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 іскерлік сапарларды ұйымдастыру мен өт</w:t>
      </w:r>
      <w:r>
        <w:rPr>
          <w:rFonts w:ascii="Times New Roman" w:eastAsia="Times New Roman" w:hAnsi="Times New Roman" w:cs="Times New Roman"/>
          <w:sz w:val="28"/>
          <w:szCs w:val="28"/>
          <w:lang w:val="kk-KZ" w:eastAsia="ru-RU"/>
        </w:rPr>
        <w:t>кізуге туризмнің басқа түрлерімен салыстырғанда, әсіресе «MICE</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iCs/>
          <w:sz w:val="28"/>
          <w:szCs w:val="28"/>
          <w:lang w:val="kk-KZ" w:eastAsia="ru-RU"/>
        </w:rPr>
        <w:t>саласындағы іс-шараларды  дайындау үшін, ұйымдастырушы адамдардың ауқымды құрамы</w:t>
      </w:r>
      <w:r>
        <w:rPr>
          <w:rFonts w:ascii="Times New Roman" w:eastAsia="Times New Roman" w:hAnsi="Times New Roman" w:cs="Times New Roman"/>
          <w:i/>
          <w:iCs/>
          <w:sz w:val="28"/>
          <w:szCs w:val="28"/>
          <w:lang w:val="kk-KZ" w:eastAsia="ru-RU"/>
        </w:rPr>
        <w:t xml:space="preserve"> </w:t>
      </w:r>
      <w:r>
        <w:rPr>
          <w:rFonts w:ascii="Times New Roman" w:eastAsia="Times New Roman" w:hAnsi="Times New Roman" w:cs="Times New Roman"/>
          <w:iCs/>
          <w:sz w:val="28"/>
          <w:szCs w:val="28"/>
          <w:lang w:val="kk-KZ" w:eastAsia="ru-RU"/>
        </w:rPr>
        <w:t xml:space="preserve">тартылады. </w:t>
      </w:r>
      <w:r>
        <w:rPr>
          <w:rFonts w:ascii="Times New Roman" w:eastAsia="Times New Roman" w:hAnsi="Times New Roman" w:cs="Times New Roman"/>
          <w:sz w:val="28"/>
          <w:szCs w:val="28"/>
          <w:lang w:val="kk-KZ" w:eastAsia="ru-RU"/>
        </w:rPr>
        <w:t>Мәселен, рекреациялық мақсаттағы сапарларды  ұйымдастыру және өткізу кезінде турфирмалар (туроперато</w:t>
      </w:r>
      <w:r>
        <w:rPr>
          <w:rFonts w:ascii="Times New Roman" w:eastAsia="Times New Roman" w:hAnsi="Times New Roman" w:cs="Times New Roman"/>
          <w:sz w:val="28"/>
          <w:szCs w:val="28"/>
          <w:lang w:val="kk-KZ" w:eastAsia="ru-RU"/>
        </w:rPr>
        <w:t>рлар) мен тікелей туристік өнімдерді жеткізушілер атқарады, ал іскерлік сапарды ұйымдастыруға  басқа да адамдар қатысады: кездесулерді реттеушілер, кәсіби ұйымдастырушылар мен белгілі бағыттағы менеджерлер.</w:t>
      </w:r>
    </w:p>
    <w:p w:rsidR="003040C4" w:rsidRDefault="006D0C6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Іскерлік туризм ерекше </w:t>
      </w:r>
      <w:r>
        <w:rPr>
          <w:rFonts w:ascii="Times New Roman" w:hAnsi="Times New Roman" w:cs="Times New Roman"/>
          <w:color w:val="000000" w:themeColor="text1"/>
          <w:sz w:val="28"/>
          <w:szCs w:val="28"/>
          <w:lang w:val="kk-KZ"/>
        </w:rPr>
        <w:t>ұйымдастырушылық</w:t>
      </w:r>
      <w:r>
        <w:rPr>
          <w:rFonts w:ascii="Times New Roman" w:hAnsi="Times New Roman" w:cs="Times New Roman"/>
          <w:color w:val="000000" w:themeColor="text1"/>
          <w:sz w:val="28"/>
          <w:szCs w:val="28"/>
          <w:lang w:val="kk-KZ"/>
        </w:rPr>
        <w:t xml:space="preserve"> - техноло</w:t>
      </w:r>
      <w:r>
        <w:rPr>
          <w:rFonts w:ascii="Times New Roman" w:hAnsi="Times New Roman" w:cs="Times New Roman"/>
          <w:color w:val="000000" w:themeColor="text1"/>
          <w:sz w:val="28"/>
          <w:szCs w:val="28"/>
          <w:lang w:val="kk-KZ"/>
        </w:rPr>
        <w:t>гиялық модельден, туристік өнімді жасаудың ерекше алгоритмінен тұрады және жаппай (массалық) туризм қажеттіліктерімен, клиенттер санатымен, сату техникасымен, күту процесімен ерекшелінеді [</w:t>
      </w:r>
      <w:r>
        <w:rPr>
          <w:rFonts w:ascii="Times New Roman" w:hAnsi="Times New Roman" w:cs="Times New Roman"/>
          <w:sz w:val="28"/>
          <w:szCs w:val="28"/>
          <w:lang w:val="kk-KZ"/>
        </w:rPr>
        <w:t>15</w:t>
      </w:r>
      <w:r>
        <w:rPr>
          <w:rFonts w:ascii="Times New Roman" w:hAnsi="Times New Roman" w:cs="Times New Roman"/>
          <w:color w:val="000000" w:themeColor="text1"/>
          <w:sz w:val="28"/>
          <w:szCs w:val="28"/>
          <w:lang w:val="kk-KZ"/>
        </w:rPr>
        <w:t>].</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Онда қатысушылардың алты тобы қамтылған [</w:t>
      </w:r>
      <w:r>
        <w:rPr>
          <w:rFonts w:ascii="Times New Roman" w:hAnsi="Times New Roman" w:cs="Times New Roman"/>
          <w:sz w:val="28"/>
          <w:szCs w:val="28"/>
          <w:lang w:val="kk-KZ"/>
        </w:rPr>
        <w:t>16</w:t>
      </w:r>
      <w:r>
        <w:rPr>
          <w:rFonts w:ascii="Times New Roman" w:hAnsi="Times New Roman" w:cs="Times New Roman"/>
          <w:color w:val="000000" w:themeColor="text1"/>
          <w:sz w:val="28"/>
          <w:szCs w:val="28"/>
          <w:lang w:val="kk-KZ"/>
        </w:rPr>
        <w:t>]:</w:t>
      </w:r>
    </w:p>
    <w:p w:rsidR="003040C4" w:rsidRDefault="006D0C63">
      <w:pPr>
        <w:numPr>
          <w:ilvl w:val="0"/>
          <w:numId w:val="2"/>
        </w:numPr>
        <w:tabs>
          <w:tab w:val="clear" w:pos="1211"/>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туристер; </w:t>
      </w:r>
    </w:p>
    <w:p w:rsidR="003040C4" w:rsidRDefault="006D0C63">
      <w:pPr>
        <w:numPr>
          <w:ilvl w:val="0"/>
          <w:numId w:val="2"/>
        </w:numPr>
        <w:tabs>
          <w:tab w:val="clear" w:pos="121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туристік қызметті атқарушылар (орналастыру құралдары және тамақтану, көлік өндірісі, іс-шаралар, сауықтар өткізу нысандары</w:t>
      </w:r>
      <w:r>
        <w:rPr>
          <w:rFonts w:ascii="Times New Roman" w:hAnsi="Times New Roman" w:cs="Times New Roman"/>
          <w:sz w:val="28"/>
          <w:szCs w:val="28"/>
          <w:lang w:val="kk-KZ"/>
        </w:rPr>
        <w:t>);</w:t>
      </w:r>
    </w:p>
    <w:p w:rsidR="003040C4" w:rsidRDefault="006D0C63">
      <w:pPr>
        <w:numPr>
          <w:ilvl w:val="0"/>
          <w:numId w:val="2"/>
        </w:numPr>
        <w:tabs>
          <w:tab w:val="clear" w:pos="121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кездесулерді басқарушылар немесе жоспарлаушылар: іс-шараларды жоспарлайды және ұйымдастырушылық мәселелерді шешеді;</w:t>
      </w:r>
    </w:p>
    <w:p w:rsidR="003040C4" w:rsidRDefault="006D0C63">
      <w:pPr>
        <w:numPr>
          <w:ilvl w:val="0"/>
          <w:numId w:val="2"/>
        </w:numPr>
        <w:tabs>
          <w:tab w:val="clear" w:pos="121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бағыттаушы мене</w:t>
      </w:r>
      <w:r>
        <w:rPr>
          <w:rFonts w:ascii="Times New Roman" w:hAnsi="Times New Roman" w:cs="Times New Roman"/>
          <w:sz w:val="28"/>
          <w:szCs w:val="28"/>
          <w:lang w:val="kk-KZ"/>
        </w:rPr>
        <w:t>джерлер немесе кездесулерді кәсіби ұйымдастырушылар: қабылдауларды ұйымдастырады және делегацияларға қызмет етеді;</w:t>
      </w:r>
    </w:p>
    <w:p w:rsidR="003040C4" w:rsidRDefault="006D0C63">
      <w:pPr>
        <w:numPr>
          <w:ilvl w:val="0"/>
          <w:numId w:val="2"/>
        </w:numPr>
        <w:tabs>
          <w:tab w:val="clear" w:pos="121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іс-шараларды кәсіби ұйымдастырушылар – әртүрлі кездесулер (конгресстер, көрмелер, конференциялар) түрлерін ұйымдастыруға мамандырылған компан</w:t>
      </w:r>
      <w:r>
        <w:rPr>
          <w:rFonts w:ascii="Times New Roman" w:hAnsi="Times New Roman" w:cs="Times New Roman"/>
          <w:sz w:val="28"/>
          <w:szCs w:val="28"/>
          <w:lang w:val="kk-KZ"/>
        </w:rPr>
        <w:t xml:space="preserve">иялар, олар «конференс-пакеттерді» жеткізушілер мен делдалдардың қызмет көрсету пакетін жасайды және оны іскерлік туристке (клиентке) ұсынады; </w:t>
      </w:r>
    </w:p>
    <w:p w:rsidR="003040C4" w:rsidRDefault="006D0C63">
      <w:pPr>
        <w:numPr>
          <w:ilvl w:val="0"/>
          <w:numId w:val="2"/>
        </w:numPr>
        <w:tabs>
          <w:tab w:val="clear" w:pos="1211"/>
          <w:tab w:val="left" w:pos="426"/>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қызметтегі делдалдар, оларға бизнес туризмді ұйымдастыруда үлкен қызмет жүктеледі. Делдалдық </w:t>
      </w:r>
      <w:r>
        <w:rPr>
          <w:rFonts w:ascii="Times New Roman" w:hAnsi="Times New Roman" w:cs="Times New Roman"/>
          <w:sz w:val="28"/>
          <w:szCs w:val="28"/>
          <w:lang w:val="kk-KZ"/>
        </w:rPr>
        <w:t>операцияларды туризм индустриясындағы классикалық делдалдар (туроператорлар және турагенттер) мен мамандырылған делдалдар орындайды.</w:t>
      </w:r>
    </w:p>
    <w:p w:rsidR="003040C4" w:rsidRDefault="006D0C63">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Іскерлік туризмнің құрылымдық бейнесіне сәйкес, зерттелген ақпарат көздеріне негізделіп, іскерлік туризм 2 сегментке бөліне</w:t>
      </w:r>
      <w:r>
        <w:rPr>
          <w:rFonts w:ascii="Times New Roman" w:eastAsia="Times New Roman" w:hAnsi="Times New Roman" w:cs="Times New Roman"/>
          <w:sz w:val="28"/>
          <w:szCs w:val="28"/>
          <w:shd w:val="clear" w:color="auto" w:fill="FFFFFF"/>
          <w:lang w:val="kk-KZ" w:eastAsia="ru-RU"/>
        </w:rPr>
        <w:t>ді - классикалық (жекеше) іскерлік туризм және MICE туризм. Аталғандардың әрқайсысы өз алдына өте күрделі ұғымдар және әр біреуі тыңғылықты зерттеуді талап етеді.</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Отандық және шетелдік авторлардың жұмыстарында келтірілген «іскерлік туризм» түсінігі айқында</w:t>
      </w:r>
      <w:r>
        <w:rPr>
          <w:rFonts w:ascii="Times New Roman" w:eastAsia="Times New Roman" w:hAnsi="Times New Roman" w:cs="Times New Roman"/>
          <w:sz w:val="28"/>
          <w:szCs w:val="28"/>
          <w:lang w:val="kk-KZ" w:eastAsia="ru-RU"/>
        </w:rPr>
        <w:t>масының әртүрі болуы туристік индустрияның осы сегментіне, оның ғылыми зерттеу объектісі ретіндегі перспективасына деген қызығушылықтың өсіп отырғанын, өмірлік қызметтің экономика, саясат, әлеуметтік сала сияқты маңызды нысандарымен өзара іс-қимылы деңгейі</w:t>
      </w:r>
      <w:r>
        <w:rPr>
          <w:rFonts w:ascii="Times New Roman" w:eastAsia="Times New Roman" w:hAnsi="Times New Roman" w:cs="Times New Roman"/>
          <w:sz w:val="28"/>
          <w:szCs w:val="28"/>
          <w:lang w:val="kk-KZ" w:eastAsia="ru-RU"/>
        </w:rPr>
        <w:t xml:space="preserve">нің жоғарылығын көрсетеді.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Іскерлік туризм қызметінің келесідей түрлерін ажыратады [14, c. 98; 15, c. 11; 16, с. 156].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 корпоративтік іскерлік сапарлар (Meetings).</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Олардың негізгі мақсаттары корпоратив ішіндегі кездесулер, клиенттермен кездесу, </w:t>
      </w:r>
      <w:r>
        <w:rPr>
          <w:rFonts w:ascii="Times New Roman" w:eastAsia="Times New Roman" w:hAnsi="Times New Roman" w:cs="Times New Roman"/>
          <w:sz w:val="28"/>
          <w:szCs w:val="28"/>
          <w:lang w:val="kk-KZ" w:eastAsia="ru-RU"/>
        </w:rPr>
        <w:t>тренингтер, даму шараларын өткізу, әртүрлі конференциялар мен көрмелерге қатысу.</w:t>
      </w:r>
    </w:p>
    <w:p w:rsidR="003040C4" w:rsidRDefault="006D0C63">
      <w:pPr>
        <w:spacing w:after="0" w:line="240" w:lineRule="auto"/>
        <w:ind w:firstLine="709"/>
        <w:jc w:val="both"/>
        <w:rPr>
          <w:rFonts w:ascii="Times New Roman" w:eastAsia="Times New Roman" w:hAnsi="Times New Roman" w:cs="Times New Roman"/>
          <w:sz w:val="28"/>
          <w:szCs w:val="28"/>
          <w:highlight w:val="yellow"/>
          <w:lang w:val="kk-KZ" w:eastAsia="ru-RU"/>
        </w:rPr>
      </w:pPr>
      <w:r>
        <w:rPr>
          <w:rFonts w:ascii="Times New Roman" w:eastAsia="Times New Roman" w:hAnsi="Times New Roman" w:cs="Times New Roman"/>
          <w:sz w:val="28"/>
          <w:szCs w:val="28"/>
          <w:shd w:val="clear" w:color="auto" w:fill="FFFFFF"/>
          <w:lang w:val="kk-KZ" w:eastAsia="ru-RU"/>
        </w:rPr>
        <w:t>Іскерлік туризм компанияның қызметін дамытумен шектелмей, қызметкердің жеке басының кәсібилігін көтермелеуге бағытталған;</w:t>
      </w:r>
    </w:p>
    <w:p w:rsidR="003040C4" w:rsidRDefault="006D0C63">
      <w:pPr>
        <w:spacing w:after="0" w:line="240" w:lineRule="auto"/>
        <w:ind w:firstLine="709"/>
        <w:jc w:val="both"/>
        <w:rPr>
          <w:rFonts w:ascii="Times New Roman" w:eastAsia="Times New Roman" w:hAnsi="Times New Roman" w:cs="Times New Roman"/>
          <w:sz w:val="28"/>
          <w:szCs w:val="28"/>
          <w:highlight w:val="yellow"/>
          <w:lang w:val="kk-KZ" w:eastAsia="ru-RU"/>
        </w:rPr>
      </w:pPr>
      <w:r>
        <w:rPr>
          <w:rFonts w:ascii="Times New Roman" w:eastAsia="Times New Roman" w:hAnsi="Times New Roman" w:cs="Times New Roman"/>
          <w:sz w:val="28"/>
          <w:szCs w:val="28"/>
          <w:lang w:val="kk-KZ" w:eastAsia="ru-RU"/>
        </w:rPr>
        <w:t>ә) инсентив-туризм (Inсentives) – компанияның ең маңы</w:t>
      </w:r>
      <w:r>
        <w:rPr>
          <w:rFonts w:ascii="Times New Roman" w:eastAsia="Times New Roman" w:hAnsi="Times New Roman" w:cs="Times New Roman"/>
          <w:sz w:val="28"/>
          <w:szCs w:val="28"/>
          <w:lang w:val="kk-KZ" w:eastAsia="ru-RU"/>
        </w:rPr>
        <w:t>зды клиенттері мен серіктестері, сол сияқты мықты қызметкерлеріне деген арнайы құрметке негізделген мақсатты іссапарлар. Оған: тимбилдинг, оқиғалық-корпоративті, мадақтау сапарлар. Алғаш рет іскерлік туризмнің бұл түрі АҚШ-та қолданылған. 80 жылдардың соңы</w:t>
      </w:r>
      <w:r>
        <w:rPr>
          <w:rFonts w:ascii="Times New Roman" w:eastAsia="Times New Roman" w:hAnsi="Times New Roman" w:cs="Times New Roman"/>
          <w:sz w:val="28"/>
          <w:szCs w:val="28"/>
          <w:lang w:val="kk-KZ" w:eastAsia="ru-RU"/>
        </w:rPr>
        <w:t>на дейін бұл қызметтің көлемі бойынша Ұлыбритания көшбасшы болған, оған америкалық нарықпен тығыз байланыс, сол сияқты Ұлыбританияда америкалық фирмалардың көп болуы негізгі себеп болды. Инсентив – саяхатты европалық компаниялар, негізінен, өз қызметкерлер</w:t>
      </w:r>
      <w:r>
        <w:rPr>
          <w:rFonts w:ascii="Times New Roman" w:eastAsia="Times New Roman" w:hAnsi="Times New Roman" w:cs="Times New Roman"/>
          <w:sz w:val="28"/>
          <w:szCs w:val="28"/>
          <w:lang w:val="kk-KZ" w:eastAsia="ru-RU"/>
        </w:rPr>
        <w:t>ін мадақтау үшін, ал америкалық компаниялар  оларды маркетинг құралы ретінде қолданады;</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 конгресс-туризмі (Conferences) – конгресстер, конференциялар, семинарлар, форумдар, іскерлік таңғы ас, инвесторлармен байланыс іс-шаралары, онда жұмыстардың жобалары</w:t>
      </w:r>
      <w:r>
        <w:rPr>
          <w:rFonts w:ascii="Times New Roman" w:eastAsia="Times New Roman" w:hAnsi="Times New Roman" w:cs="Times New Roman"/>
          <w:sz w:val="28"/>
          <w:szCs w:val="28"/>
          <w:lang w:val="kk-KZ" w:eastAsia="ru-RU"/>
        </w:rPr>
        <w:t xml:space="preserve"> көрсетіледі, клиенттер мен серіктестер табады:</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Конгресс</w:t>
      </w:r>
      <w:r>
        <w:rPr>
          <w:rFonts w:ascii="Times New Roman" w:eastAsia="Times New Roman" w:hAnsi="Times New Roman" w:cs="Times New Roman"/>
          <w:sz w:val="28"/>
          <w:szCs w:val="28"/>
          <w:lang w:val="kk-KZ" w:eastAsia="ru-RU"/>
        </w:rPr>
        <w:t xml:space="preserve"> – бұл делегаттардың әдетте әртүрлі сұрақтарды саралау үшін белгілі бір саладағы арнайы зерттеулерге тартылған немесе адам қызметінің белгілі бір аясына жататын формалды түрдегі кездесуі.</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Симпозиум</w:t>
      </w:r>
      <w:r>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ыңғайлы жағдайда сөз алмасумен жүргізілетін іс-шара немесе мамандар бір-бірімен байланысты белгілі бір немесе бірнеше тақырыпқа қысқа хабарламалар жасайтын формалды түрдегі кездесу.</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Съезд</w:t>
      </w:r>
      <w:r>
        <w:rPr>
          <w:rFonts w:ascii="Times New Roman" w:eastAsia="Times New Roman" w:hAnsi="Times New Roman" w:cs="Times New Roman"/>
          <w:sz w:val="28"/>
          <w:szCs w:val="28"/>
          <w:lang w:val="kk-KZ" w:eastAsia="ru-RU"/>
        </w:rPr>
        <w:t xml:space="preserve"> – бір мақсатқа ие адамдардың кездесуі, әсіресе жоғары органдарға таң</w:t>
      </w:r>
      <w:r>
        <w:rPr>
          <w:rFonts w:ascii="Times New Roman" w:eastAsia="Times New Roman" w:hAnsi="Times New Roman" w:cs="Times New Roman"/>
          <w:sz w:val="28"/>
          <w:szCs w:val="28"/>
          <w:lang w:val="kk-KZ" w:eastAsia="ru-RU"/>
        </w:rPr>
        <w:t>дау жасау үшін және саясатты қалыптастыру үшін саяси партиялар делегаттарының жиналысы.</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Семинар</w:t>
      </w:r>
      <w:r>
        <w:rPr>
          <w:rFonts w:ascii="Times New Roman" w:eastAsia="Times New Roman" w:hAnsi="Times New Roman" w:cs="Times New Roman"/>
          <w:sz w:val="28"/>
          <w:szCs w:val="28"/>
          <w:lang w:val="kk-KZ" w:eastAsia="ru-RU"/>
        </w:rPr>
        <w:t xml:space="preserve"> – қатысушылардың көзқарастарының алмасуымен жүргізілетін лекция.</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Конференция</w:t>
      </w:r>
      <w:r>
        <w:rPr>
          <w:rFonts w:ascii="Times New Roman" w:eastAsia="Times New Roman" w:hAnsi="Times New Roman" w:cs="Times New Roman"/>
          <w:sz w:val="28"/>
          <w:szCs w:val="28"/>
          <w:lang w:val="kk-KZ" w:eastAsia="ru-RU"/>
        </w:rPr>
        <w:t xml:space="preserve"> кездесудегі көзқарастарымен формалды түрдегі алмасуды немесе қатысушылардың барлығы</w:t>
      </w:r>
      <w:r>
        <w:rPr>
          <w:rFonts w:ascii="Times New Roman" w:eastAsia="Times New Roman" w:hAnsi="Times New Roman" w:cs="Times New Roman"/>
          <w:sz w:val="28"/>
          <w:szCs w:val="28"/>
          <w:lang w:val="kk-KZ" w:eastAsia="ru-RU"/>
        </w:rPr>
        <w:t xml:space="preserve">на ортақ сұрақтарды талқылау үшін жиналыс. </w:t>
      </w:r>
    </w:p>
    <w:p w:rsidR="003040C4" w:rsidRDefault="006D0C63">
      <w:pPr>
        <w:tabs>
          <w:tab w:val="left" w:pos="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
          <w:sz w:val="28"/>
          <w:szCs w:val="28"/>
          <w:lang w:val="kk-KZ" w:eastAsia="ru-RU"/>
        </w:rPr>
        <w:t>Саммит</w:t>
      </w:r>
      <w:r>
        <w:rPr>
          <w:rFonts w:ascii="Times New Roman" w:eastAsia="Times New Roman" w:hAnsi="Times New Roman" w:cs="Times New Roman"/>
          <w:sz w:val="28"/>
          <w:szCs w:val="28"/>
          <w:lang w:val="kk-KZ" w:eastAsia="ru-RU"/>
        </w:rPr>
        <w:t xml:space="preserve"> – мемлекет басшыларының қатысуымен, жоғары қызмет тұлғаларының қатысуымен болатын  конференция;</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в) көрме туризмі (Exhibitions).</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Көрмелер мен жәрмеңкелер іскерлік туризм индустриясының бір бөлігі, екі әртүр</w:t>
      </w:r>
      <w:r>
        <w:rPr>
          <w:rFonts w:ascii="Times New Roman" w:eastAsia="Times New Roman" w:hAnsi="Times New Roman" w:cs="Times New Roman"/>
          <w:sz w:val="28"/>
          <w:szCs w:val="28"/>
          <w:lang w:val="kk-KZ" w:eastAsia="ru-RU"/>
        </w:rPr>
        <w:t>лі категориядағы адамдардың саяхаттарын біріктіреді: көрмені ұйымдастырушылар, өз өнімдерін жарнамалау және сату мақсатындағы саяхатшылар, әртүрлі танымдық мақсатпен келген көрме қонақтары, мысалы, экономиканың әртүрлі саласындағы соңғы жетістіктермен таны</w:t>
      </w:r>
      <w:r>
        <w:rPr>
          <w:rFonts w:ascii="Times New Roman" w:eastAsia="Times New Roman" w:hAnsi="Times New Roman" w:cs="Times New Roman"/>
          <w:sz w:val="28"/>
          <w:szCs w:val="28"/>
          <w:lang w:val="kk-KZ" w:eastAsia="ru-RU"/>
        </w:rPr>
        <w:t>суға келген немесе сатып алу және келісім-шартқа отыруды жүргізуге келген қонақтар.</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Соңғы уақытта көптеген елдерде мамандар нарықтың тағы бір сегментін, яғни іскерлік туризмнің қызметі түрлерін енгізді. Барлық елде білім беру мекемелерінің, мәдени-сауық ме</w:t>
      </w:r>
      <w:r>
        <w:rPr>
          <w:rFonts w:ascii="Times New Roman" w:eastAsia="Times New Roman" w:hAnsi="Times New Roman" w:cs="Times New Roman"/>
          <w:sz w:val="28"/>
          <w:szCs w:val="28"/>
          <w:lang w:val="kk-KZ" w:eastAsia="ru-RU"/>
        </w:rPr>
        <w:t>кемелерінің ақылы қызмет көрсету көлемі өсуде. Бұл еvent-қызмет көрсету нарығының тұрақты өсуін көрсетеді. Event-</w:t>
      </w:r>
      <w:r>
        <w:rPr>
          <w:rFonts w:ascii="Times New Roman" w:eastAsia="Times New Roman" w:hAnsi="Times New Roman" w:cs="Times New Roman"/>
          <w:sz w:val="28"/>
          <w:szCs w:val="28"/>
          <w:lang w:val="kk-KZ" w:eastAsia="ru-RU"/>
        </w:rPr>
        <w:lastRenderedPageBreak/>
        <w:t>қызмет көрсету нарығы алуан түрлі іс-шараларды қамтиды: оған кәсіби спорттық жарыстардан бастап аймақтық мәдени іс-шараларға дейін, ұйымдық жән</w:t>
      </w:r>
      <w:r>
        <w:rPr>
          <w:rFonts w:ascii="Times New Roman" w:eastAsia="Times New Roman" w:hAnsi="Times New Roman" w:cs="Times New Roman"/>
          <w:sz w:val="28"/>
          <w:szCs w:val="28"/>
          <w:lang w:val="kk-KZ" w:eastAsia="ru-RU"/>
        </w:rPr>
        <w:t xml:space="preserve">е брендті оқиғалардан бастап аймақтық және халықаралық ғылыми форумдар мен конференциялар кіреді.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Event-қызметін шешетін міндеттеріне қарай төмендегідей бөліп </w:t>
      </w:r>
      <w:r>
        <w:rPr>
          <w:rFonts w:ascii="Times New Roman" w:eastAsia="Times New Roman" w:hAnsi="Times New Roman" w:cs="Times New Roman"/>
          <w:color w:val="000000" w:themeColor="text1"/>
          <w:sz w:val="28"/>
          <w:szCs w:val="28"/>
          <w:lang w:val="kk-KZ" w:eastAsia="ru-RU"/>
        </w:rPr>
        <w:t>қарастырады [</w:t>
      </w:r>
      <w:r>
        <w:rPr>
          <w:rFonts w:ascii="Times New Roman" w:eastAsia="Times New Roman" w:hAnsi="Times New Roman" w:cs="Times New Roman"/>
          <w:sz w:val="28"/>
          <w:szCs w:val="28"/>
          <w:lang w:val="kk-KZ" w:eastAsia="ru-RU"/>
        </w:rPr>
        <w:t>17</w:t>
      </w:r>
      <w:r>
        <w:rPr>
          <w:rFonts w:ascii="Times New Roman" w:eastAsia="Times New Roman" w:hAnsi="Times New Roman" w:cs="Times New Roman"/>
          <w:color w:val="000000" w:themeColor="text1"/>
          <w:sz w:val="28"/>
          <w:szCs w:val="28"/>
          <w:lang w:val="kk-KZ" w:eastAsia="ru-RU"/>
        </w:rPr>
        <w:t>]:</w:t>
      </w:r>
    </w:p>
    <w:p w:rsidR="003040C4" w:rsidRDefault="006D0C63">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 В2С – соңғы тұтынушыны тартуға бағытталған сыртқы іс-шаралар.</w:t>
      </w:r>
    </w:p>
    <w:p w:rsidR="003040C4" w:rsidRDefault="006D0C63">
      <w:pPr>
        <w:tabs>
          <w:tab w:val="left" w:pos="-2552"/>
          <w:tab w:val="left" w:pos="720"/>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В2В – </w:t>
      </w:r>
      <w:r>
        <w:rPr>
          <w:rFonts w:ascii="Times New Roman" w:eastAsia="Times New Roman" w:hAnsi="Times New Roman" w:cs="Times New Roman"/>
          <w:sz w:val="28"/>
          <w:szCs w:val="28"/>
          <w:lang w:val="kk-KZ" w:eastAsia="ru-RU"/>
        </w:rPr>
        <w:t>бизнес серіктестіктерді тартуға арналған сыртқы іс-шаралар (селлерлер мен байерлер үшін серіктестік құруға пайдалы).</w:t>
      </w:r>
    </w:p>
    <w:p w:rsidR="003040C4" w:rsidRDefault="006D0C63">
      <w:pPr>
        <w:tabs>
          <w:tab w:val="left" w:pos="720"/>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3. </w:t>
      </w:r>
      <w:r>
        <w:rPr>
          <w:rFonts w:ascii="Times New Roman" w:eastAsia="Times New Roman" w:hAnsi="Times New Roman" w:cs="Times New Roman"/>
          <w:sz w:val="28"/>
          <w:szCs w:val="28"/>
          <w:lang w:val="en-US" w:eastAsia="ru-RU"/>
        </w:rPr>
        <w:t>B</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G</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бизнес пен мемлекет арасындағы қатынас.</w:t>
      </w:r>
    </w:p>
    <w:p w:rsidR="003040C4" w:rsidRDefault="006D0C63">
      <w:pPr>
        <w:tabs>
          <w:tab w:val="left" w:pos="-5529"/>
          <w:tab w:val="left" w:pos="720"/>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НR – ішкі іс-шаралар (компанияның қажеттілігін өтеуге арналған шаралар).</w:t>
      </w:r>
    </w:p>
    <w:p w:rsidR="003040C4" w:rsidRDefault="006D0C63">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Экономиканың ж</w:t>
      </w:r>
      <w:r>
        <w:rPr>
          <w:rFonts w:ascii="Times New Roman" w:eastAsia="Times New Roman" w:hAnsi="Times New Roman" w:cs="Times New Roman"/>
          <w:sz w:val="28"/>
          <w:szCs w:val="28"/>
          <w:lang w:val="kk-KZ"/>
        </w:rPr>
        <w:t>арнамалық, спорттық, білім беруші, мәдени-сауықтық және туристтік сегменттерінің қиылысында тұрған event-қызмет көрсету нарығы өте күрделі зерттеу нысаны болып табылады.</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бүкіл саланы қамтитын тәуелсіз сала, яғни іс-шараларды өткізуге арналған қызметтер</w:t>
      </w:r>
      <w:r>
        <w:rPr>
          <w:rFonts w:ascii="Times New Roman" w:eastAsia="Times New Roman" w:hAnsi="Times New Roman" w:cs="Times New Roman"/>
          <w:sz w:val="28"/>
          <w:szCs w:val="28"/>
          <w:lang w:val="kk-KZ"/>
        </w:rPr>
        <w:t xml:space="preserve"> спектрі. Іс-шаралар іскерлік болуы мүмкін (көрмелер, конгрестер, ынталандыру бағдарламалары және т.б.), сондай-ақ іскерлік емес іс-шаралар бар (фестивальдар, әлеуметтік оқиғалар, мерекелер, спорт іс-шаралары және т.б.) Event индустриясы үш сегменттен тұра</w:t>
      </w:r>
      <w:r>
        <w:rPr>
          <w:rFonts w:ascii="Times New Roman" w:eastAsia="Times New Roman" w:hAnsi="Times New Roman" w:cs="Times New Roman"/>
          <w:sz w:val="28"/>
          <w:szCs w:val="28"/>
          <w:lang w:val="kk-KZ"/>
        </w:rPr>
        <w:t xml:space="preserve">ды: көрме саласы, кездесу индустриясы және арнайы іс-шаралар саласы. </w:t>
      </w:r>
    </w:p>
    <w:p w:rsidR="003040C4" w:rsidRDefault="006D0C63">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Туризм саласында MICE – бұл кездесулер, ынталандырулар, конференциялар мен іс-шараларды білдіретін аббревиатура. Іссапарларды ұйымдастыру кезінде туристік агенттік визалық қолдауды, қона</w:t>
      </w:r>
      <w:r>
        <w:rPr>
          <w:rFonts w:ascii="Times New Roman" w:eastAsia="Times New Roman" w:hAnsi="Times New Roman" w:cs="Times New Roman"/>
          <w:sz w:val="28"/>
          <w:szCs w:val="28"/>
          <w:lang w:val="kk-KZ"/>
        </w:rPr>
        <w:t>қүйлер мен авиабилеттерді брондауды жүзеге асырады және ойын-сауық бөлігі үшін жауапты болмайды. Ал MICE іс-шараларында мамандандырылған агенттік іс-шараны өткізіп қана қоймай, бүкіл ұйымды, соның ішінде тур бағдарламасының ойын-сауық бөлігін өз мойнына ал</w:t>
      </w:r>
      <w:r>
        <w:rPr>
          <w:rFonts w:ascii="Times New Roman" w:eastAsia="Times New Roman" w:hAnsi="Times New Roman" w:cs="Times New Roman"/>
          <w:sz w:val="28"/>
          <w:szCs w:val="28"/>
          <w:lang w:val="kk-KZ"/>
        </w:rPr>
        <w:t>ады. MICE іскерлік туризмнің барлық сипаттамаларын біріктіреді және сонымен бірге сапарға шығармашылық, бірегейлік, эксклюзивтілік, өзіндік ерекшелік, ерекше рух әсерін қосады.</w:t>
      </w:r>
    </w:p>
    <w:p w:rsidR="003040C4" w:rsidRDefault="006D0C63">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Туризм индустриясында іскерлік туризмнің орны және оның </w:t>
      </w:r>
      <w:r>
        <w:rPr>
          <w:rFonts w:ascii="Times New Roman" w:eastAsia="Arial" w:hAnsi="Times New Roman" w:cs="Times New Roman"/>
          <w:sz w:val="28"/>
          <w:szCs w:val="28"/>
          <w:shd w:val="clear" w:color="auto" w:fill="FFFFFF"/>
          <w:lang w:val="kk-KZ"/>
        </w:rPr>
        <w:t>Event</w:t>
      </w:r>
      <w:r>
        <w:rPr>
          <w:rFonts w:ascii="Times New Roman" w:eastAsia="Times New Roman" w:hAnsi="Times New Roman" w:cs="Times New Roman"/>
          <w:sz w:val="28"/>
          <w:szCs w:val="28"/>
          <w:lang w:val="kk-KZ"/>
        </w:rPr>
        <w:t xml:space="preserve"> индустриясымен байланысының құрылымы төмендегі 1-суретте көрсетілген. </w:t>
      </w:r>
    </w:p>
    <w:p w:rsidR="003040C4" w:rsidRDefault="006D0C63">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eastAsia="ru-RU"/>
        </w:rPr>
      </w:pPr>
      <w:r>
        <w:rPr>
          <w:rFonts w:ascii="Times New Roman" w:eastAsia="TimesNewRomanPSMT" w:hAnsi="Times New Roman" w:cs="Times New Roman"/>
          <w:color w:val="000000"/>
          <w:sz w:val="28"/>
          <w:szCs w:val="28"/>
          <w:lang w:val="kk-KZ" w:eastAsia="ru-RU"/>
        </w:rPr>
        <w:t xml:space="preserve">Көптеген шет елдерде «іскерлік туризм» деген ұғым жоқ, оның аналогы </w:t>
      </w:r>
      <w:r>
        <w:rPr>
          <w:rFonts w:ascii="Times New Roman" w:eastAsia="TimesNewRomanPSMT" w:hAnsi="Times New Roman" w:cs="Times New Roman"/>
          <w:sz w:val="28"/>
          <w:szCs w:val="28"/>
          <w:lang w:val="kk-KZ" w:eastAsia="ru-RU"/>
        </w:rPr>
        <w:t>«business travel» (іскерлік және кәсіби мақсаттағы саяхат) ұғымы бар. Яғни оның мағынасы, кәсіби іс әрекетті жүргізу</w:t>
      </w:r>
      <w:r>
        <w:rPr>
          <w:rFonts w:ascii="Times New Roman" w:eastAsia="TimesNewRomanPSMT" w:hAnsi="Times New Roman" w:cs="Times New Roman"/>
          <w:sz w:val="28"/>
          <w:szCs w:val="28"/>
          <w:lang w:val="kk-KZ" w:eastAsia="ru-RU"/>
        </w:rPr>
        <w:t xml:space="preserve"> мақсатында жұмыс уақытында белгілі бір дестинацияға сапар шегу барысында пайда болған ұйымдастырушылық-экономикалық қатынас.</w:t>
      </w:r>
    </w:p>
    <w:p w:rsidR="003040C4" w:rsidRDefault="006D0C63">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Соңғы жылдары іскерлік туризм индустриясы әлемдік экономиканың ең перспективті секторларының бірі. Бүгінде Еуразия континентінде б</w:t>
      </w:r>
      <w:r>
        <w:rPr>
          <w:rFonts w:ascii="Times New Roman" w:hAnsi="Times New Roman" w:cs="Times New Roman"/>
          <w:color w:val="000000" w:themeColor="text1"/>
          <w:sz w:val="28"/>
          <w:szCs w:val="28"/>
          <w:lang w:val="kk-KZ"/>
        </w:rPr>
        <w:t xml:space="preserve">олып жатқан интеграциялық процестерде біздің елімізде іске асырылған ауқымды жобалар Қазақстанда іскерлік туризмді дамытуға алғышарттар жасауда. </w:t>
      </w:r>
      <w:r>
        <w:rPr>
          <w:rFonts w:ascii="Times New Roman" w:eastAsia="Times New Roman" w:hAnsi="Times New Roman" w:cs="Times New Roman"/>
          <w:color w:val="000000" w:themeColor="text1"/>
          <w:sz w:val="28"/>
          <w:szCs w:val="28"/>
          <w:lang w:val="kk-KZ" w:eastAsia="ru-RU"/>
        </w:rPr>
        <w:t xml:space="preserve"> </w:t>
      </w:r>
    </w:p>
    <w:p w:rsidR="003040C4" w:rsidRDefault="003040C4">
      <w:pPr>
        <w:pStyle w:val="a0"/>
        <w:spacing w:after="0" w:line="240" w:lineRule="auto"/>
        <w:rPr>
          <w:lang w:val="kk-KZ" w:eastAsia="ru-RU"/>
        </w:rPr>
      </w:pPr>
    </w:p>
    <w:p w:rsidR="003040C4" w:rsidRDefault="006D0C63">
      <w:pPr>
        <w:autoSpaceDE w:val="0"/>
        <w:autoSpaceDN w:val="0"/>
        <w:adjustRightInd w:val="0"/>
        <w:spacing w:after="0" w:line="240" w:lineRule="auto"/>
        <w:jc w:val="center"/>
        <w:rPr>
          <w:rFonts w:ascii="Times New Roman" w:eastAsia="Times New Roman" w:hAnsi="Times New Roman" w:cs="Times New Roman"/>
          <w:color w:val="000000"/>
          <w:sz w:val="28"/>
          <w:szCs w:val="28"/>
          <w:lang w:val="kk-KZ" w:eastAsia="ru-RU"/>
        </w:rPr>
      </w:pPr>
      <w:r>
        <w:rPr>
          <w:noProof/>
          <w:sz w:val="28"/>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1555115</wp:posOffset>
                </wp:positionH>
                <wp:positionV relativeFrom="paragraph">
                  <wp:posOffset>3592830</wp:posOffset>
                </wp:positionV>
                <wp:extent cx="1191260" cy="257175"/>
                <wp:effectExtent l="0" t="0" r="27940" b="28575"/>
                <wp:wrapNone/>
                <wp:docPr id="24" name="Текстовое поле 24"/>
                <wp:cNvGraphicFramePr/>
                <a:graphic xmlns:a="http://schemas.openxmlformats.org/drawingml/2006/main">
                  <a:graphicData uri="http://schemas.microsoft.com/office/word/2010/wordprocessingShape">
                    <wps:wsp>
                      <wps:cNvSpPr txBox="1"/>
                      <wps:spPr>
                        <a:xfrm>
                          <a:off x="0" y="0"/>
                          <a:ext cx="119126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548DD4" w:themeColor="text2" w:themeTint="99"/>
                                <w:sz w:val="18"/>
                                <w:szCs w:val="18"/>
                                <w:lang w:val="kk-KZ"/>
                              </w:rPr>
                            </w:pPr>
                            <w:r>
                              <w:rPr>
                                <w:color w:val="548DD4" w:themeColor="text2" w:themeTint="99"/>
                                <w:sz w:val="18"/>
                                <w:szCs w:val="18"/>
                                <w:lang w:val="kk-KZ"/>
                              </w:rPr>
                              <w:t>Оқиғалық туризм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4" o:spid="_x0000_s1026" type="#_x0000_t202" style="position:absolute;left:0;text-align:left;margin-left:122.45pt;margin-top:282.9pt;width:93.8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" fillcolor="white [3201]" strokeweight=".5pt">
                <v:textbox>
                  <w:txbxContent>
                    <w:p w:rsidR="003040C4" w:rsidRDefault="006D0C63">
                      <w:pPr>
                        <w:rPr>
                          <w:color w:val="548DD4" w:themeColor="text2" w:themeTint="99"/>
                          <w:sz w:val="18"/>
                          <w:szCs w:val="18"/>
                          <w:lang w:val="kk-KZ"/>
                        </w:rPr>
                      </w:pPr>
                      <w:r>
                        <w:rPr>
                          <w:color w:val="548DD4" w:themeColor="text2" w:themeTint="99"/>
                          <w:sz w:val="18"/>
                          <w:szCs w:val="18"/>
                          <w:lang w:val="kk-KZ"/>
                        </w:rPr>
                        <w:t>Оқиғалық туризм</w:t>
                      </w:r>
                    </w:p>
                  </w:txbxContent>
                </v:textbox>
              </v:shape>
            </w:pict>
          </mc:Fallback>
        </mc:AlternateContent>
      </w:r>
      <w:r>
        <w:rPr>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382905</wp:posOffset>
                </wp:positionH>
                <wp:positionV relativeFrom="paragraph">
                  <wp:posOffset>2900045</wp:posOffset>
                </wp:positionV>
                <wp:extent cx="1333500" cy="381000"/>
                <wp:effectExtent l="0" t="0" r="19050" b="19050"/>
                <wp:wrapNone/>
                <wp:docPr id="22" name="Текстовое поле 22"/>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548DD4" w:themeColor="text2" w:themeTint="99"/>
                                <w:sz w:val="18"/>
                                <w:szCs w:val="18"/>
                                <w:lang w:val="kk-KZ"/>
                              </w:rPr>
                            </w:pPr>
                            <w:r>
                              <w:rPr>
                                <w:color w:val="548DD4" w:themeColor="text2" w:themeTint="99"/>
                                <w:sz w:val="18"/>
                                <w:szCs w:val="18"/>
                                <w:lang w:val="kk-KZ"/>
                              </w:rPr>
                              <w:t>Арнайы шаралар саласы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2" o:spid="_x0000_s1027" type="#_x0000_t202" style="position:absolute;left:0;text-align:left;margin-left:30.15pt;margin-top:228.35pt;width:10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" fillcolor="white [3201]" strokeweight=".5pt">
                <v:textbox>
                  <w:txbxContent>
                    <w:p w:rsidR="003040C4" w:rsidRDefault="006D0C63">
                      <w:pPr>
                        <w:rPr>
                          <w:color w:val="548DD4" w:themeColor="text2" w:themeTint="99"/>
                          <w:sz w:val="18"/>
                          <w:szCs w:val="18"/>
                          <w:lang w:val="kk-KZ"/>
                        </w:rPr>
                      </w:pPr>
                      <w:r>
                        <w:rPr>
                          <w:color w:val="548DD4" w:themeColor="text2" w:themeTint="99"/>
                          <w:sz w:val="18"/>
                          <w:szCs w:val="18"/>
                          <w:lang w:val="kk-KZ"/>
                        </w:rPr>
                        <w:t>Арнайы шаралар саласы</w:t>
                      </w:r>
                    </w:p>
                  </w:txbxContent>
                </v:textbox>
              </v:shape>
            </w:pict>
          </mc:Fallback>
        </mc:AlternateContent>
      </w:r>
      <w:r>
        <w:rPr>
          <w:noProof/>
          <w:sz w:val="28"/>
          <w:lang w:eastAsia="ru-RU"/>
        </w:rPr>
        <mc:AlternateContent>
          <mc:Choice Requires="wps">
            <w:drawing>
              <wp:anchor distT="0" distB="0" distL="114300" distR="114300" simplePos="0" relativeHeight="251664384" behindDoc="0" locked="0" layoutInCell="1" allowOverlap="1">
                <wp:simplePos x="0" y="0"/>
                <wp:positionH relativeFrom="column">
                  <wp:posOffset>1602105</wp:posOffset>
                </wp:positionH>
                <wp:positionV relativeFrom="paragraph">
                  <wp:posOffset>-10160</wp:posOffset>
                </wp:positionV>
                <wp:extent cx="1590675" cy="285750"/>
                <wp:effectExtent l="0" t="0" r="28575" b="19050"/>
                <wp:wrapNone/>
                <wp:docPr id="25" name="Текстовое поле 25"/>
                <wp:cNvGraphicFramePr/>
                <a:graphic xmlns:a="http://schemas.openxmlformats.org/drawingml/2006/main">
                  <a:graphicData uri="http://schemas.microsoft.com/office/word/2010/wordprocessingShape">
                    <wps:wsp>
                      <wps:cNvSpPr txBox="1"/>
                      <wps:spPr>
                        <a:xfrm>
                          <a:off x="0" y="0"/>
                          <a:ext cx="15906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lang w:val="kk-KZ"/>
                              </w:rPr>
                            </w:pPr>
                            <w:r>
                              <w:rPr>
                                <w:color w:val="C00000"/>
                                <w:lang w:val="kk-KZ"/>
                              </w:rPr>
                              <w:t>ИВЕНТ ИНДУСТРИЯСЫ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5" o:spid="_x0000_s1028" type="#_x0000_t202" style="position:absolute;left:0;text-align:left;margin-left:126.15pt;margin-top:-.8pt;width:125.2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" fillcolor="white [3201]" strokeweight=".5pt">
                <v:textbox>
                  <w:txbxContent>
                    <w:p w:rsidR="003040C4" w:rsidRDefault="006D0C63">
                      <w:pPr>
                        <w:rPr>
                          <w:lang w:val="kk-KZ"/>
                        </w:rPr>
                      </w:pPr>
                      <w:r>
                        <w:rPr>
                          <w:color w:val="C00000"/>
                          <w:lang w:val="kk-KZ"/>
                        </w:rPr>
                        <w:t>ИВЕНТ ИНДУСТРИЯСЫ</w:t>
                      </w:r>
                    </w:p>
                  </w:txbxContent>
                </v:textbox>
              </v:shape>
            </w:pict>
          </mc:Fallback>
        </mc:AlternateContent>
      </w:r>
      <w:r>
        <w:rPr>
          <w:noProof/>
          <w:sz w:val="28"/>
          <w:lang w:eastAsia="ru-RU"/>
        </w:rPr>
        <mc:AlternateContent>
          <mc:Choice Requires="wps">
            <w:drawing>
              <wp:anchor distT="0" distB="0" distL="114300" distR="114300" simplePos="0" relativeHeight="251662336" behindDoc="0" locked="0" layoutInCell="1" allowOverlap="1">
                <wp:simplePos x="0" y="0"/>
                <wp:positionH relativeFrom="column">
                  <wp:posOffset>240665</wp:posOffset>
                </wp:positionH>
                <wp:positionV relativeFrom="paragraph">
                  <wp:posOffset>238760</wp:posOffset>
                </wp:positionV>
                <wp:extent cx="1238250" cy="266700"/>
                <wp:effectExtent l="0" t="0" r="19050" b="19050"/>
                <wp:wrapNone/>
                <wp:docPr id="23" name="Текстовое поле 23"/>
                <wp:cNvGraphicFramePr/>
                <a:graphic xmlns:a="http://schemas.openxmlformats.org/drawingml/2006/main">
                  <a:graphicData uri="http://schemas.microsoft.com/office/word/2010/wordprocessingShape">
                    <wps:wsp>
                      <wps:cNvSpPr txBox="1"/>
                      <wps:spPr>
                        <a:xfrm>
                          <a:off x="0" y="0"/>
                          <a:ext cx="12382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548DD4" w:themeColor="text2" w:themeTint="99"/>
                                <w:sz w:val="18"/>
                                <w:szCs w:val="18"/>
                                <w:lang w:val="kk-KZ"/>
                              </w:rPr>
                            </w:pPr>
                            <w:r>
                              <w:rPr>
                                <w:color w:val="548DD4" w:themeColor="text2" w:themeTint="99"/>
                                <w:sz w:val="18"/>
                                <w:szCs w:val="18"/>
                                <w:lang w:val="kk-KZ"/>
                              </w:rPr>
                              <w:t>Кездесу индустриясы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3" o:spid="_x0000_s1029" type="#_x0000_t202" style="position:absolute;left:0;text-align:left;margin-left:18.95pt;margin-top:18.8pt;width:9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" fillcolor="white [3201]" strokeweight=".5pt">
                <v:textbox>
                  <w:txbxContent>
                    <w:p w:rsidR="003040C4" w:rsidRDefault="006D0C63">
                      <w:pPr>
                        <w:rPr>
                          <w:color w:val="548DD4" w:themeColor="text2" w:themeTint="99"/>
                          <w:sz w:val="18"/>
                          <w:szCs w:val="18"/>
                          <w:lang w:val="kk-KZ"/>
                        </w:rPr>
                      </w:pPr>
                      <w:r>
                        <w:rPr>
                          <w:color w:val="548DD4" w:themeColor="text2" w:themeTint="99"/>
                          <w:sz w:val="18"/>
                          <w:szCs w:val="18"/>
                          <w:lang w:val="kk-KZ"/>
                        </w:rPr>
                        <w:t>Кездесу индустриясы</w:t>
                      </w:r>
                    </w:p>
                  </w:txbxContent>
                </v:textbox>
              </v:shape>
            </w:pict>
          </mc:Fallback>
        </mc:AlternateContent>
      </w:r>
      <w:r>
        <w:rPr>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3390900</wp:posOffset>
                </wp:positionH>
                <wp:positionV relativeFrom="paragraph">
                  <wp:posOffset>209550</wp:posOffset>
                </wp:positionV>
                <wp:extent cx="1476375" cy="257175"/>
                <wp:effectExtent l="0" t="0" r="28575" b="28575"/>
                <wp:wrapNone/>
                <wp:docPr id="20" name="Текстовое поле 20"/>
                <wp:cNvGraphicFramePr/>
                <a:graphic xmlns:a="http://schemas.openxmlformats.org/drawingml/2006/main">
                  <a:graphicData uri="http://schemas.microsoft.com/office/word/2010/wordprocessingShape">
                    <wps:wsp>
                      <wps:cNvSpPr txBox="1"/>
                      <wps:spPr>
                        <a:xfrm>
                          <a:off x="0" y="0"/>
                          <a:ext cx="147637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548DD4" w:themeColor="text2" w:themeTint="99"/>
                                <w:sz w:val="18"/>
                                <w:szCs w:val="18"/>
                                <w:lang w:val="kk-KZ"/>
                              </w:rPr>
                            </w:pPr>
                            <w:r>
                              <w:rPr>
                                <w:color w:val="548DD4" w:themeColor="text2" w:themeTint="99"/>
                                <w:sz w:val="18"/>
                                <w:szCs w:val="18"/>
                                <w:lang w:val="kk-KZ"/>
                              </w:rPr>
                              <w:t>Көрмелік сала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0" o:spid="_x0000_s1030" type="#_x0000_t202" style="position:absolute;left:0;text-align:left;margin-left:267pt;margin-top:16.5pt;width:116.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" fillcolor="white [3201]" strokeweight=".5pt">
                <v:textbox>
                  <w:txbxContent>
                    <w:p w:rsidR="003040C4" w:rsidRDefault="006D0C63">
                      <w:pPr>
                        <w:rPr>
                          <w:color w:val="548DD4" w:themeColor="text2" w:themeTint="99"/>
                          <w:sz w:val="18"/>
                          <w:szCs w:val="18"/>
                          <w:lang w:val="kk-KZ"/>
                        </w:rPr>
                      </w:pPr>
                      <w:r>
                        <w:rPr>
                          <w:color w:val="548DD4" w:themeColor="text2" w:themeTint="99"/>
                          <w:sz w:val="18"/>
                          <w:szCs w:val="18"/>
                          <w:lang w:val="kk-KZ"/>
                        </w:rPr>
                        <w:t>Көрмелік сала</w:t>
                      </w:r>
                    </w:p>
                  </w:txbxContent>
                </v:textbox>
              </v:shape>
            </w:pict>
          </mc:Fallback>
        </mc:AlternateContent>
      </w:r>
      <w:r>
        <w:rPr>
          <w:noProof/>
          <w:sz w:val="28"/>
          <w:lang w:eastAsia="ru-RU"/>
        </w:rPr>
        <mc:AlternateContent>
          <mc:Choice Requires="wps">
            <w:drawing>
              <wp:anchor distT="0" distB="0" distL="114300" distR="114300" simplePos="0" relativeHeight="251665408" behindDoc="0" locked="0" layoutInCell="1" allowOverlap="1">
                <wp:simplePos x="0" y="0"/>
                <wp:positionH relativeFrom="column">
                  <wp:posOffset>3390900</wp:posOffset>
                </wp:positionH>
                <wp:positionV relativeFrom="paragraph">
                  <wp:posOffset>3999865</wp:posOffset>
                </wp:positionV>
                <wp:extent cx="1657350" cy="295275"/>
                <wp:effectExtent l="4445" t="4445" r="14605" b="5080"/>
                <wp:wrapNone/>
                <wp:docPr id="26" name="Текстовое поле 26"/>
                <wp:cNvGraphicFramePr/>
                <a:graphic xmlns:a="http://schemas.openxmlformats.org/drawingml/2006/main">
                  <a:graphicData uri="http://schemas.microsoft.com/office/word/2010/wordprocessingShape">
                    <wps:wsp>
                      <wps:cNvSpPr txBox="1"/>
                      <wps:spPr>
                        <a:xfrm>
                          <a:off x="4566285" y="6421755"/>
                          <a:ext cx="16573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C00000"/>
                                <w:lang w:val="kk-KZ"/>
                              </w:rPr>
                            </w:pPr>
                            <w:r>
                              <w:rPr>
                                <w:color w:val="C00000"/>
                                <w:lang w:val="kk-KZ"/>
                              </w:rPr>
                              <w:t>ТУРИЗМ ИНДУСТРИЯСЫ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6" o:spid="_x0000_s1031" type="#_x0000_t202" style="position:absolute;left:0;text-align:left;margin-left:267pt;margin-top:314.95pt;width:130.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" fillcolor="white [3201]" strokeweight=".5pt">
                <v:textbox>
                  <w:txbxContent>
                    <w:p w:rsidR="003040C4" w:rsidRDefault="006D0C63">
                      <w:pPr>
                        <w:rPr>
                          <w:color w:val="C00000"/>
                          <w:lang w:val="kk-KZ"/>
                        </w:rPr>
                      </w:pPr>
                      <w:r>
                        <w:rPr>
                          <w:color w:val="C00000"/>
                          <w:lang w:val="kk-KZ"/>
                        </w:rPr>
                        <w:t>ТУРИЗМ ИНДУСТРИЯСЫ</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extent cx="5535930" cy="4313555"/>
            <wp:effectExtent l="0" t="0" r="7620" b="10795"/>
            <wp:docPr id="3" name="Рисунок 3" descr="C:\Users\Kemel\Pictures\Screenshots\Снимок экрана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emel\Pictures\Screenshots\Снимок экрана (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35930" cy="4313555"/>
                    </a:xfrm>
                    <a:prstGeom prst="rect">
                      <a:avLst/>
                    </a:prstGeom>
                    <a:noFill/>
                    <a:ln>
                      <a:noFill/>
                    </a:ln>
                  </pic:spPr>
                </pic:pic>
              </a:graphicData>
            </a:graphic>
          </wp:inline>
        </w:drawing>
      </w:r>
      <w:r>
        <w:rPr>
          <w:noProof/>
          <w:sz w:val="28"/>
          <w:lang w:eastAsia="ru-RU"/>
        </w:rPr>
        <mc:AlternateContent>
          <mc:Choice Requires="wps">
            <w:drawing>
              <wp:anchor distT="0" distB="0" distL="114300" distR="114300" simplePos="0" relativeHeight="251660288" behindDoc="0" locked="0" layoutInCell="1" allowOverlap="1">
                <wp:simplePos x="0" y="0"/>
                <wp:positionH relativeFrom="column">
                  <wp:posOffset>4505960</wp:posOffset>
                </wp:positionH>
                <wp:positionV relativeFrom="paragraph">
                  <wp:posOffset>1175385</wp:posOffset>
                </wp:positionV>
                <wp:extent cx="1247140" cy="219075"/>
                <wp:effectExtent l="4445" t="4445" r="5715" b="5080"/>
                <wp:wrapNone/>
                <wp:docPr id="21" name="Текстовое поле 21"/>
                <wp:cNvGraphicFramePr/>
                <a:graphic xmlns:a="http://schemas.openxmlformats.org/drawingml/2006/main">
                  <a:graphicData uri="http://schemas.microsoft.com/office/word/2010/wordprocessingShape">
                    <wps:wsp>
                      <wps:cNvSpPr txBox="1"/>
                      <wps:spPr>
                        <a:xfrm>
                          <a:off x="5814060" y="3735070"/>
                          <a:ext cx="1247140" cy="219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040C4" w:rsidRDefault="006D0C63">
                            <w:pPr>
                              <w:rPr>
                                <w:color w:val="548DD4" w:themeColor="text2" w:themeTint="99"/>
                                <w:sz w:val="18"/>
                                <w:szCs w:val="18"/>
                                <w:lang w:val="kk-KZ"/>
                              </w:rPr>
                            </w:pPr>
                            <w:r>
                              <w:rPr>
                                <w:color w:val="548DD4" w:themeColor="text2" w:themeTint="99"/>
                                <w:sz w:val="18"/>
                                <w:szCs w:val="18"/>
                                <w:lang w:val="kk-KZ"/>
                              </w:rPr>
                              <w:t>Іскерлік туризм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 o:spid="_x0000_s1032" type="#_x0000_t202" style="position:absolute;left:0;text-align:left;margin-left:354.8pt;margin-top:92.55pt;width:98.2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" fillcolor="white [3201]" strokeweight=".5pt">
                <v:textbox>
                  <w:txbxContent>
                    <w:p w:rsidR="003040C4" w:rsidRDefault="006D0C63">
                      <w:pPr>
                        <w:rPr>
                          <w:color w:val="548DD4" w:themeColor="text2" w:themeTint="99"/>
                          <w:sz w:val="18"/>
                          <w:szCs w:val="18"/>
                          <w:lang w:val="kk-KZ"/>
                        </w:rPr>
                      </w:pPr>
                      <w:r>
                        <w:rPr>
                          <w:color w:val="548DD4" w:themeColor="text2" w:themeTint="99"/>
                          <w:sz w:val="18"/>
                          <w:szCs w:val="18"/>
                          <w:lang w:val="kk-KZ"/>
                        </w:rPr>
                        <w:t>Іскерлік туризм</w:t>
                      </w:r>
                    </w:p>
                  </w:txbxContent>
                </v:textbox>
              </v:shape>
            </w:pict>
          </mc:Fallback>
        </mc:AlternateContent>
      </w:r>
    </w:p>
    <w:p w:rsidR="003040C4" w:rsidRDefault="003040C4">
      <w:pPr>
        <w:spacing w:after="0" w:line="240" w:lineRule="auto"/>
        <w:ind w:firstLine="708"/>
        <w:contextualSpacing/>
        <w:jc w:val="center"/>
        <w:rPr>
          <w:rFonts w:ascii="Times New Roman" w:eastAsia="Times New Roman" w:hAnsi="Times New Roman" w:cs="Times New Roman"/>
          <w:sz w:val="16"/>
          <w:szCs w:val="16"/>
          <w:lang w:val="kk-KZ"/>
        </w:rPr>
      </w:pPr>
    </w:p>
    <w:p w:rsidR="003040C4" w:rsidRDefault="006D0C63">
      <w:pPr>
        <w:spacing w:after="0" w:line="240" w:lineRule="auto"/>
        <w:contextualSpacing/>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Сурет 1 – Туризм индустриясында іскерлік туризмнің орны және оның ивент индустриясымен байланысының </w:t>
      </w:r>
      <w:r>
        <w:rPr>
          <w:rFonts w:ascii="Times New Roman" w:eastAsia="Times New Roman" w:hAnsi="Times New Roman" w:cs="Times New Roman"/>
          <w:color w:val="000000" w:themeColor="text1"/>
          <w:sz w:val="28"/>
          <w:szCs w:val="28"/>
          <w:lang w:val="kk-KZ"/>
        </w:rPr>
        <w:t xml:space="preserve">құрылымы </w:t>
      </w:r>
    </w:p>
    <w:p w:rsidR="003040C4" w:rsidRDefault="003040C4">
      <w:pPr>
        <w:spacing w:after="0" w:line="240" w:lineRule="auto"/>
        <w:ind w:firstLine="708"/>
        <w:contextualSpacing/>
        <w:jc w:val="center"/>
        <w:rPr>
          <w:rFonts w:ascii="Times New Roman" w:eastAsia="Times New Roman" w:hAnsi="Times New Roman" w:cs="Times New Roman"/>
          <w:color w:val="000000" w:themeColor="text1"/>
          <w:sz w:val="16"/>
          <w:szCs w:val="16"/>
          <w:lang w:val="kk-KZ"/>
        </w:rPr>
      </w:pPr>
    </w:p>
    <w:p w:rsidR="003040C4" w:rsidRDefault="006D0C63">
      <w:pPr>
        <w:spacing w:after="0" w:line="240" w:lineRule="auto"/>
        <w:ind w:firstLine="708"/>
        <w:contextualSpacing/>
        <w:jc w:val="both"/>
        <w:rPr>
          <w:rFonts w:ascii="Times New Roman" w:hAnsi="Times New Roman" w:cs="Times New Roman"/>
          <w:color w:val="000000" w:themeColor="text1"/>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18</w:t>
      </w:r>
      <w:r>
        <w:rPr>
          <w:rFonts w:ascii="Times New Roman" w:hAnsi="Times New Roman" w:cs="Times New Roman"/>
          <w:color w:val="000000" w:themeColor="text1"/>
          <w:sz w:val="24"/>
          <w:szCs w:val="24"/>
          <w:lang w:val="kk-KZ"/>
        </w:rPr>
        <w:t xml:space="preserve">] </w:t>
      </w:r>
    </w:p>
    <w:p w:rsidR="003040C4" w:rsidRDefault="003040C4">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Іскерлік туризм түсінігін нақтылау үшін  жұмыста  іскерлік </w:t>
      </w:r>
      <w:r>
        <w:rPr>
          <w:rFonts w:ascii="Times New Roman" w:eastAsia="Times New Roman" w:hAnsi="Times New Roman" w:cs="Times New Roman"/>
          <w:color w:val="000000" w:themeColor="text1"/>
          <w:sz w:val="28"/>
          <w:szCs w:val="28"/>
          <w:lang w:val="kk-KZ" w:eastAsia="ru-RU"/>
        </w:rPr>
        <w:t>туризмнің жалпы белгілері, қасиеттері мен оның жалпы «туризм» түсінігінен айырмашылығы зерделенеді.  Іскерлік туризм  туризмнің құрамды бөлігінің бірі  бола тұрып, оның қызметтерін тұтынушылары мен орындаушылары (объекті мен субъект) болады,  белгілері (ба</w:t>
      </w:r>
      <w:r>
        <w:rPr>
          <w:rFonts w:ascii="Times New Roman" w:eastAsia="Times New Roman" w:hAnsi="Times New Roman" w:cs="Times New Roman"/>
          <w:color w:val="000000" w:themeColor="text1"/>
          <w:sz w:val="28"/>
          <w:szCs w:val="28"/>
          <w:lang w:val="kk-KZ" w:eastAsia="ru-RU"/>
        </w:rPr>
        <w:t>ғыты, бағасы, ұзақтығы) бар, заңнамалық реттеуіштерді (сақтандыру шаралары, қауіпсіздік) пайдаланады, туристік қызметтер инфрақұрылымына (орналастыру, көлік, қоғамдық тамақтану және т.б.) тәуелді болады.</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Іскерлік және бизнес туризм идеялары қаржы жүйесі се</w:t>
      </w:r>
      <w:r>
        <w:rPr>
          <w:rFonts w:ascii="Times New Roman" w:eastAsia="Times New Roman" w:hAnsi="Times New Roman"/>
          <w:color w:val="000000" w:themeColor="text1"/>
          <w:sz w:val="28"/>
          <w:szCs w:val="28"/>
          <w:lang w:val="kk-KZ" w:eastAsia="ru-RU"/>
        </w:rPr>
        <w:t>кторының жаһандануына байланысты пайда болды. Дамыған шет елдерде бұл 1970-1980 жылдары болды; алайда, Қазақстанда 2000 жылдардың басынан бастап іскерлік туризм ең тиімді деп таныла бастады. Дәл осы уақытта қазақстандық компаниялар әлемдік деңгейге шыға ал</w:t>
      </w:r>
      <w:r>
        <w:rPr>
          <w:rFonts w:ascii="Times New Roman" w:eastAsia="Times New Roman" w:hAnsi="Times New Roman"/>
          <w:color w:val="000000" w:themeColor="text1"/>
          <w:sz w:val="28"/>
          <w:szCs w:val="28"/>
          <w:lang w:val="kk-KZ" w:eastAsia="ru-RU"/>
        </w:rPr>
        <w:t>ды [</w:t>
      </w:r>
      <w:r>
        <w:rPr>
          <w:rFonts w:ascii="Times New Roman" w:eastAsia="Times New Roman" w:hAnsi="Times New Roman"/>
          <w:sz w:val="28"/>
          <w:szCs w:val="28"/>
          <w:lang w:val="kk-KZ" w:eastAsia="ru-RU"/>
        </w:rPr>
        <w:t>19, 20</w:t>
      </w:r>
      <w:r>
        <w:rPr>
          <w:rFonts w:ascii="Times New Roman" w:eastAsia="Times New Roman" w:hAnsi="Times New Roman"/>
          <w:color w:val="000000" w:themeColor="text1"/>
          <w:sz w:val="28"/>
          <w:szCs w:val="28"/>
          <w:lang w:val="kk-KZ" w:eastAsia="ru-RU"/>
        </w:rPr>
        <w:t>].</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sz w:val="28"/>
          <w:szCs w:val="28"/>
          <w:lang w:val="kk-KZ" w:eastAsia="ru-RU"/>
        </w:rPr>
        <w:t xml:space="preserve">Қазақстандағы мамандар «іскерлік туризм» терминінің орнына MICE (Meetings, Incentives, Conferences, and Exhibitions) ағылшын аббревиатурасын жиі пайдаланады. Іскерлік туризм ұғымы жеке іскерлік сапарлар мен жүздеген халықаралық конгрестердің, </w:t>
      </w:r>
      <w:r>
        <w:rPr>
          <w:rFonts w:ascii="Times New Roman" w:eastAsia="Times New Roman" w:hAnsi="Times New Roman"/>
          <w:sz w:val="28"/>
          <w:szCs w:val="28"/>
          <w:lang w:val="kk-KZ" w:eastAsia="ru-RU"/>
        </w:rPr>
        <w:t>симпозиумдардың, конференциялардың, көрмелер мен жәрмеңкелердің жұмысын ұйымдастыруды және қолдауды қамтиды. MICE терминін негізінен корпоративті тұтынушылар қолданады</w:t>
      </w:r>
      <w:r>
        <w:rPr>
          <w:rFonts w:ascii="Times New Roman" w:eastAsia="Times New Roman" w:hAnsi="Times New Roman"/>
          <w:color w:val="FF0000"/>
          <w:sz w:val="28"/>
          <w:szCs w:val="28"/>
          <w:lang w:val="kk-KZ" w:eastAsia="ru-RU"/>
        </w:rPr>
        <w:t>.</w:t>
      </w:r>
      <w:r>
        <w:rPr>
          <w:rFonts w:ascii="Times New Roman" w:eastAsia="Times New Roman" w:hAnsi="Times New Roman"/>
          <w:sz w:val="28"/>
          <w:szCs w:val="28"/>
          <w:lang w:val="kk-KZ" w:eastAsia="ru-RU"/>
        </w:rPr>
        <w:t xml:space="preserve"> Жеткізушілердің </w:t>
      </w:r>
      <w:r>
        <w:rPr>
          <w:rFonts w:ascii="Times New Roman" w:eastAsia="Times New Roman" w:hAnsi="Times New Roman"/>
          <w:sz w:val="28"/>
          <w:szCs w:val="28"/>
          <w:lang w:val="kk-KZ" w:eastAsia="ru-RU"/>
        </w:rPr>
        <w:lastRenderedPageBreak/>
        <w:t>ұсыныстарының белгілі бір бөлігі басқа да жалпы туыстық және академиялы</w:t>
      </w:r>
      <w:r>
        <w:rPr>
          <w:rFonts w:ascii="Times New Roman" w:eastAsia="Times New Roman" w:hAnsi="Times New Roman"/>
          <w:sz w:val="28"/>
          <w:szCs w:val="28"/>
          <w:lang w:val="kk-KZ" w:eastAsia="ru-RU"/>
        </w:rPr>
        <w:t>қ терминдерді - кездесулерді, демек, кездесу индустриясын қолдануды жөн көреді. Сондықтан қызмет көрсету мақсаттары бар туризм индустриясы туралы айтатын болсақ, үш терминді бірдей қолдануға болады: іскерлік туризм, MICE индустриясы және кездесу индустрияс</w:t>
      </w:r>
      <w:r>
        <w:rPr>
          <w:rFonts w:ascii="Times New Roman" w:eastAsia="Times New Roman" w:hAnsi="Times New Roman"/>
          <w:sz w:val="28"/>
          <w:szCs w:val="28"/>
          <w:lang w:val="kk-KZ" w:eastAsia="ru-RU"/>
        </w:rPr>
        <w:t>ы.</w:t>
      </w:r>
    </w:p>
    <w:p w:rsidR="003040C4" w:rsidRDefault="006D0C6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Іскер туристер өздері баратын туристік орталықтың жақсы өкілдері болып табылады. Көбінесе бұл өте танымал тұлғалар, оларды бағалау өз еліндегі туристік орталықтың имиджін қалыптастыруға түбегейлі әсер етуі мүмкін.</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sz w:val="28"/>
          <w:szCs w:val="28"/>
          <w:lang w:val="kk-KZ" w:eastAsia="ru-RU"/>
        </w:rPr>
        <w:t xml:space="preserve">MICE туризмі бұрын айтылғандай, барған </w:t>
      </w:r>
      <w:r>
        <w:rPr>
          <w:rFonts w:ascii="Times New Roman" w:eastAsia="Times New Roman" w:hAnsi="Times New Roman"/>
          <w:sz w:val="28"/>
          <w:szCs w:val="28"/>
          <w:lang w:val="kk-KZ" w:eastAsia="ru-RU"/>
        </w:rPr>
        <w:t xml:space="preserve">жерден </w:t>
      </w:r>
      <w:r>
        <w:rPr>
          <w:rFonts w:ascii="Times New Roman" w:eastAsia="Times New Roman" w:hAnsi="Times New Roman"/>
          <w:color w:val="000000" w:themeColor="text1"/>
          <w:sz w:val="28"/>
          <w:szCs w:val="28"/>
          <w:lang w:val="kk-KZ" w:eastAsia="ru-RU"/>
        </w:rPr>
        <w:t>төленетін қызметті жүзеге асырумен байланысты емес ресми немесе кәсіби мақсаттары бар сапарларды қамтиды. MICE-туризмге іскер адамдар мен кәсіпкерлердің іссапарлары, конгресс-көрме, инсентив-туризм және іс-шаралар кіреді [</w:t>
      </w:r>
      <w:r>
        <w:rPr>
          <w:rFonts w:ascii="Times New Roman" w:eastAsia="Times New Roman" w:hAnsi="Times New Roman"/>
          <w:sz w:val="28"/>
          <w:szCs w:val="28"/>
          <w:lang w:val="kk-KZ" w:eastAsia="ru-RU"/>
        </w:rPr>
        <w:t>21</w:t>
      </w:r>
      <w:r>
        <w:rPr>
          <w:rFonts w:ascii="Times New Roman" w:eastAsia="Times New Roman" w:hAnsi="Times New Roman"/>
          <w:color w:val="000000" w:themeColor="text1"/>
          <w:sz w:val="28"/>
          <w:szCs w:val="28"/>
          <w:lang w:val="kk-KZ" w:eastAsia="ru-RU"/>
        </w:rPr>
        <w:t>].</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Конгресс-көрме туризмі</w:t>
      </w:r>
      <w:r>
        <w:rPr>
          <w:rFonts w:ascii="Times New Roman" w:eastAsia="Times New Roman" w:hAnsi="Times New Roman"/>
          <w:color w:val="000000" w:themeColor="text1"/>
          <w:sz w:val="28"/>
          <w:szCs w:val="28"/>
          <w:lang w:val="kk-KZ" w:eastAsia="ru-RU"/>
        </w:rPr>
        <w:t xml:space="preserve"> - іскерлік саяхат нарығының бірегей сегменті. Туризмнің конгресс-көрме түрі деп</w:t>
      </w:r>
      <w:r>
        <w:rPr>
          <w:rFonts w:ascii="Times New Roman" w:eastAsia="Times New Roman" w:hAnsi="Times New Roman"/>
          <w:color w:val="FF0000"/>
          <w:sz w:val="28"/>
          <w:szCs w:val="28"/>
          <w:lang w:val="kk-KZ" w:eastAsia="ru-RU"/>
        </w:rPr>
        <w:t xml:space="preserve"> </w:t>
      </w:r>
      <w:r>
        <w:rPr>
          <w:rFonts w:ascii="Times New Roman" w:eastAsia="Times New Roman" w:hAnsi="Times New Roman"/>
          <w:color w:val="000000" w:themeColor="text1"/>
          <w:sz w:val="28"/>
          <w:szCs w:val="28"/>
          <w:lang w:val="kk-KZ" w:eastAsia="ru-RU"/>
        </w:rPr>
        <w:t>конгрестерді, көрмелерді, жәрмеңкелерді, жиналыстарды және әртүрлі іс-шараларды біріктіруге байланысты қызмет түрі [</w:t>
      </w:r>
      <w:r>
        <w:rPr>
          <w:rFonts w:ascii="Times New Roman" w:eastAsia="Times New Roman" w:hAnsi="Times New Roman"/>
          <w:sz w:val="28"/>
          <w:szCs w:val="28"/>
          <w:lang w:val="kk-KZ" w:eastAsia="ru-RU"/>
        </w:rPr>
        <w:t>22</w:t>
      </w:r>
      <w:r>
        <w:rPr>
          <w:rFonts w:ascii="Times New Roman" w:eastAsia="Times New Roman" w:hAnsi="Times New Roman"/>
          <w:color w:val="000000" w:themeColor="text1"/>
          <w:sz w:val="28"/>
          <w:szCs w:val="28"/>
          <w:lang w:val="kk-KZ" w:eastAsia="ru-RU"/>
        </w:rPr>
        <w:t>].</w:t>
      </w:r>
    </w:p>
    <w:p w:rsidR="003040C4" w:rsidRDefault="006D0C63">
      <w:pPr>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Жақында «bleisure» деп аталатын іскерлік бағытты демал</w:t>
      </w:r>
      <w:r>
        <w:rPr>
          <w:rFonts w:ascii="Times New Roman" w:eastAsia="Times New Roman" w:hAnsi="Times New Roman"/>
          <w:color w:val="000000" w:themeColor="text1"/>
          <w:sz w:val="28"/>
          <w:szCs w:val="28"/>
          <w:lang w:val="kk-KZ" w:eastAsia="ru-RU"/>
        </w:rPr>
        <w:t>ыспен біріктіретін сапарлар сегменті айтарлықтай өсуді көрсетті. Сонымен қатар, мұндағы басымдықтар мен пропорциялар әртүрлі болуы мүмкін. Бұл, ең алдымен, іскерлік компоненті бар сонымен қатар демалуға уақыт бөлінген іссапар болуы мүмкін.</w:t>
      </w:r>
    </w:p>
    <w:p w:rsidR="003040C4" w:rsidRDefault="006D0C63">
      <w:pPr>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Booking.com комп</w:t>
      </w:r>
      <w:r>
        <w:rPr>
          <w:rFonts w:ascii="Times New Roman" w:eastAsia="Times New Roman" w:hAnsi="Times New Roman"/>
          <w:color w:val="000000" w:themeColor="text1"/>
          <w:sz w:val="28"/>
          <w:szCs w:val="28"/>
          <w:lang w:val="kk-KZ" w:eastAsia="ru-RU"/>
        </w:rPr>
        <w:t>аниясымен жүргізілген зерттеуге сәйкес bleisure танымалдығы артып келеді. Бұл тек жұмыс пен демалысты біріктіруге ғана қатысты емес: мұндай сапарлардың мүмкіндігі қызметкерлердің адалдығына ықпал етеді. Қазір іссапарға бара жатып, адамдар тек презентацияла</w:t>
      </w:r>
      <w:r>
        <w:rPr>
          <w:rFonts w:ascii="Times New Roman" w:eastAsia="Times New Roman" w:hAnsi="Times New Roman"/>
          <w:color w:val="000000" w:themeColor="text1"/>
          <w:sz w:val="28"/>
          <w:szCs w:val="28"/>
          <w:lang w:val="kk-KZ" w:eastAsia="ru-RU"/>
        </w:rPr>
        <w:t>р мен іскерлік костюмдер дайындап қана қоймайды, сонымен қатар олар баратын жермен танысу жоспарларын жасайды. Егер бұрын bleisure-ге көп көңіл бөлінбесе, кейде бұл уақытты ысырап ету және тіпті мансапқа зиян тигізуі мүмкін деп есептесе, қазір көзқарас өзг</w:t>
      </w:r>
      <w:r>
        <w:rPr>
          <w:rFonts w:ascii="Times New Roman" w:eastAsia="Times New Roman" w:hAnsi="Times New Roman"/>
          <w:color w:val="000000" w:themeColor="text1"/>
          <w:sz w:val="28"/>
          <w:szCs w:val="28"/>
          <w:lang w:val="kk-KZ" w:eastAsia="ru-RU"/>
        </w:rPr>
        <w:t>ерді. Bleisure - ой-өрісін кеңейтуге, кейбір нәрселерді жаңа тәсілдермен қарауға және уақыт өте келе жұмыста көбірек жетістіктерге жетуге тамаша мүмкіндік береді. Бүгінде bleisure соншалықты тартымды, қызметкерлер саяхаттау үшін аз төленетін жұмысқа келісу</w:t>
      </w:r>
      <w:r>
        <w:rPr>
          <w:rFonts w:ascii="Times New Roman" w:eastAsia="Times New Roman" w:hAnsi="Times New Roman"/>
          <w:color w:val="000000" w:themeColor="text1"/>
          <w:sz w:val="28"/>
          <w:szCs w:val="28"/>
          <w:lang w:val="kk-KZ" w:eastAsia="ru-RU"/>
        </w:rPr>
        <w:t>ге дайын.</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R. Davidson мен</w:t>
      </w:r>
      <w:r>
        <w:rPr>
          <w:rFonts w:ascii="Times New Roman" w:eastAsia="Times New Roman" w:hAnsi="Times New Roman" w:cs="Times New Roman"/>
          <w:color w:val="000000" w:themeColor="text1"/>
          <w:sz w:val="28"/>
          <w:szCs w:val="28"/>
          <w:lang w:val="kk-KZ" w:eastAsia="ru-RU"/>
        </w:rPr>
        <w:t xml:space="preserve"> B. Cope [</w:t>
      </w:r>
      <w:r>
        <w:rPr>
          <w:rFonts w:ascii="Times New Roman" w:eastAsia="Times New Roman" w:hAnsi="Times New Roman" w:cs="Times New Roman"/>
          <w:sz w:val="28"/>
          <w:szCs w:val="28"/>
          <w:lang w:val="kk-KZ" w:eastAsia="ru-RU"/>
        </w:rPr>
        <w:t>23, 24</w:t>
      </w:r>
      <w:r>
        <w:rPr>
          <w:rFonts w:ascii="Times New Roman" w:eastAsia="Times New Roman" w:hAnsi="Times New Roman" w:cs="Times New Roman"/>
          <w:color w:val="000000" w:themeColor="text1"/>
          <w:sz w:val="28"/>
          <w:szCs w:val="28"/>
          <w:lang w:val="kk-KZ" w:eastAsia="ru-RU"/>
        </w:rPr>
        <w:t xml:space="preserve">] «іскерлік туризм» түсінігін «кәсіби-іскерлік, жұмыс мәселелеріне байланысты сапарлар»  ретінде түсіндіреді яғни  олардың пікірлері бойынша іскерлік сапарлар әртүрлі екі санаттан тұрады, оларға жеке іскерлік турлар мен  бизнес-туризм жатады.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olor w:val="000000" w:themeColor="text1"/>
          <w:sz w:val="28"/>
          <w:szCs w:val="28"/>
          <w:lang w:val="kk-KZ" w:eastAsia="ru-RU"/>
        </w:rPr>
        <w:t>J. Swarbrook</w:t>
      </w:r>
      <w:r>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olor w:val="000000" w:themeColor="text1"/>
          <w:sz w:val="28"/>
          <w:szCs w:val="28"/>
          <w:lang w:val="kk-KZ" w:eastAsia="ru-RU"/>
        </w:rPr>
        <w:t>S. Horner</w:t>
      </w:r>
      <w:r>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sz w:val="28"/>
          <w:szCs w:val="28"/>
          <w:lang w:val="kk-KZ" w:eastAsia="ru-RU"/>
        </w:rPr>
        <w:t>25</w:t>
      </w:r>
      <w:r>
        <w:rPr>
          <w:rFonts w:ascii="Times New Roman" w:eastAsia="Times New Roman" w:hAnsi="Times New Roman" w:cs="Times New Roman"/>
          <w:color w:val="000000" w:themeColor="text1"/>
          <w:sz w:val="28"/>
          <w:szCs w:val="28"/>
          <w:lang w:val="kk-KZ" w:eastAsia="ru-RU"/>
        </w:rPr>
        <w:t xml:space="preserve">] еңбектерінде «іскерлік </w:t>
      </w:r>
      <w:r>
        <w:rPr>
          <w:rFonts w:ascii="Times New Roman" w:eastAsia="Times New Roman" w:hAnsi="Times New Roman" w:cs="Times New Roman"/>
          <w:sz w:val="28"/>
          <w:szCs w:val="28"/>
          <w:lang w:val="kk-KZ" w:eastAsia="ru-RU"/>
        </w:rPr>
        <w:t>туризмге» – «бизнесменнің барлық тәжірибесі» деп ауқымды түсінік берілген. «Туризм» термині тұрғылықты  тұратын орнын (аумақтық аспект) кез келген себеп бойынша кем дегенде бір күнге кететін адамдарға қатысты айт</w:t>
      </w:r>
      <w:r>
        <w:rPr>
          <w:rFonts w:ascii="Times New Roman" w:eastAsia="Times New Roman" w:hAnsi="Times New Roman" w:cs="Times New Roman"/>
          <w:sz w:val="28"/>
          <w:szCs w:val="28"/>
          <w:lang w:val="kk-KZ" w:eastAsia="ru-RU"/>
        </w:rPr>
        <w:t xml:space="preserve">ылады, сонымен қатар іскерлік сапарлар іскерлік мақсатта кез келген аумақты бір күнге тастап кетуге байланысты болуы да мүмкін.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Зерттелетін нысанның дербес авторлық түсінігін  айқындау мақсатында іскерлік туризмді зерттеу логикасы болып табылатын іскер</w:t>
      </w:r>
      <w:r>
        <w:rPr>
          <w:rFonts w:ascii="Times New Roman" w:eastAsia="Times New Roman" w:hAnsi="Times New Roman" w:cs="Times New Roman"/>
          <w:color w:val="000000"/>
          <w:sz w:val="28"/>
          <w:szCs w:val="28"/>
          <w:lang w:val="kk-KZ" w:eastAsia="ru-RU"/>
        </w:rPr>
        <w:t xml:space="preserve">лік туризм мен MICE-индустрияның айқындамасын  жалпы туризм кешенінің ажырамас бөлігі ретінде қазіргі таңдағы бар тәсілдерді  талдауды қажет етеді. </w:t>
      </w:r>
    </w:p>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Осы мәселеге қатысты теориялық тәсілдерді талдаудың жиынтық нәтижесі төменде</w:t>
      </w:r>
      <w:r>
        <w:rPr>
          <w:rFonts w:ascii="Times New Roman" w:eastAsia="Times New Roman" w:hAnsi="Times New Roman" w:cs="Times New Roman"/>
          <w:color w:val="FF0000"/>
          <w:sz w:val="28"/>
          <w:szCs w:val="28"/>
          <w:lang w:val="kk-KZ" w:eastAsia="ru-RU"/>
        </w:rPr>
        <w:t xml:space="preserve"> </w:t>
      </w:r>
      <w:r>
        <w:rPr>
          <w:rFonts w:ascii="Times New Roman" w:eastAsia="Times New Roman" w:hAnsi="Times New Roman" w:cs="Times New Roman"/>
          <w:sz w:val="28"/>
          <w:szCs w:val="28"/>
          <w:lang w:val="kk-KZ" w:eastAsia="ru-RU"/>
        </w:rPr>
        <w:t>1-</w:t>
      </w:r>
      <w:r>
        <w:rPr>
          <w:rFonts w:ascii="Times New Roman" w:eastAsia="Times New Roman" w:hAnsi="Times New Roman" w:cs="Times New Roman"/>
          <w:color w:val="000000"/>
          <w:sz w:val="28"/>
          <w:szCs w:val="28"/>
          <w:lang w:val="kk-KZ" w:eastAsia="ru-RU"/>
        </w:rPr>
        <w:t xml:space="preserve">кестеде берілген. </w:t>
      </w:r>
    </w:p>
    <w:p w:rsidR="003040C4" w:rsidRDefault="003040C4">
      <w:pPr>
        <w:spacing w:after="0" w:line="240" w:lineRule="auto"/>
        <w:jc w:val="both"/>
        <w:rPr>
          <w:rFonts w:ascii="Times New Roman" w:eastAsia="Times New Roman" w:hAnsi="Times New Roman" w:cs="Times New Roman"/>
          <w:color w:val="FF0000"/>
          <w:sz w:val="28"/>
          <w:szCs w:val="28"/>
          <w:lang w:val="kk-KZ" w:eastAsia="ru-RU"/>
        </w:rPr>
      </w:pPr>
    </w:p>
    <w:p w:rsidR="003040C4" w:rsidRDefault="006D0C6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1 </w:t>
      </w:r>
      <w:r>
        <w:rPr>
          <w:rFonts w:ascii="Times New Roman" w:eastAsia="Times New Roman" w:hAnsi="Times New Roman" w:cs="Times New Roman"/>
          <w:sz w:val="28"/>
          <w:szCs w:val="28"/>
          <w:lang w:val="kk-KZ" w:eastAsia="ru-RU"/>
        </w:rPr>
        <w:t>– Іскерлік туризм мен MICE-индустриясы айқындамасының  заманауи сипатталу тәсілі</w:t>
      </w:r>
    </w:p>
    <w:p w:rsidR="003040C4" w:rsidRDefault="003040C4">
      <w:pPr>
        <w:spacing w:after="0" w:line="240" w:lineRule="auto"/>
        <w:ind w:firstLine="709"/>
        <w:jc w:val="both"/>
        <w:rPr>
          <w:rFonts w:ascii="Times New Roman" w:eastAsia="Times New Roman" w:hAnsi="Times New Roman" w:cs="Times New Roman"/>
          <w:sz w:val="16"/>
          <w:szCs w:val="16"/>
          <w:lang w:val="kk-KZ" w:eastAsia="ru-RU"/>
        </w:rPr>
      </w:pPr>
    </w:p>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654"/>
      </w:tblGrid>
      <w:tr w:rsidR="003040C4">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Автор</w:t>
            </w: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Тәсілдің мазмұны</w:t>
            </w:r>
          </w:p>
        </w:tc>
      </w:tr>
      <w:tr w:rsidR="003040C4">
        <w:tc>
          <w:tcPr>
            <w:tcW w:w="9603" w:type="dxa"/>
            <w:gridSpan w:val="2"/>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ind w:firstLine="70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Іскерлік туризмнің нысаналы бағыты</w:t>
            </w:r>
          </w:p>
        </w:tc>
      </w:tr>
      <w:tr w:rsidR="003040C4" w:rsidRPr="00482A47">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R.</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Davidson</w:t>
            </w:r>
          </w:p>
          <w:p w:rsidR="003040C4" w:rsidRDefault="003040C4">
            <w:pPr>
              <w:spacing w:after="0" w:line="240" w:lineRule="auto"/>
              <w:ind w:firstLine="142"/>
              <w:jc w:val="both"/>
              <w:rPr>
                <w:rFonts w:ascii="Times New Roman" w:eastAsia="Times New Roman" w:hAnsi="Times New Roman" w:cs="Times New Roman"/>
                <w:sz w:val="24"/>
                <w:szCs w:val="24"/>
                <w:lang w:eastAsia="ru-RU"/>
              </w:rPr>
            </w:pPr>
          </w:p>
          <w:p w:rsidR="003040C4" w:rsidRDefault="003040C4">
            <w:pPr>
              <w:spacing w:after="0" w:line="240" w:lineRule="auto"/>
              <w:ind w:firstLine="142"/>
              <w:jc w:val="both"/>
              <w:rPr>
                <w:rFonts w:ascii="Times New Roman" w:eastAsia="Times New Roman" w:hAnsi="Times New Roman" w:cs="Times New Roman"/>
                <w:strike/>
                <w:sz w:val="24"/>
                <w:szCs w:val="24"/>
                <w:lang w:eastAsia="ru-RU"/>
              </w:rPr>
            </w:pPr>
          </w:p>
          <w:p w:rsidR="003040C4" w:rsidRDefault="003040C4">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p>
          <w:p w:rsidR="003040C4" w:rsidRDefault="003040C4">
            <w:pPr>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Бизнес-туризм </w:t>
            </w:r>
            <w:r>
              <w:rPr>
                <w:rFonts w:ascii="Times New Roman" w:eastAsia="Times New Roman" w:hAnsi="Times New Roman" w:cs="Times New Roman"/>
                <w:color w:val="000000"/>
                <w:sz w:val="24"/>
                <w:szCs w:val="24"/>
                <w:lang w:val="kk-KZ" w:eastAsia="ru-RU"/>
              </w:rPr>
              <w:t>жұмысқа байланысты мақсаттарда қолданылатын саяхаттарға жатады.</w:t>
            </w:r>
          </w:p>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Іскерлік туризмге  </w:t>
            </w:r>
            <w:r>
              <w:rPr>
                <w:rFonts w:ascii="Times New Roman" w:eastAsia="Times New Roman" w:hAnsi="Times New Roman" w:cs="Times New Roman"/>
                <w:color w:val="000000"/>
                <w:sz w:val="24"/>
                <w:szCs w:val="24"/>
                <w:lang w:val="kk-KZ" w:eastAsia="ru-RU"/>
              </w:rPr>
              <w:t>қызметтік міндеттерді орындауға және ағымдағы бизнес-функцияларды орындауға,  қызметкерлердің  білім деңгейлерін, жұмысты қалайша тиімді орындауға болатынын қалыптастыруға бағытталған  іскерлік мүдделерді іске асыру; жақсы жұмыс көрсеткіштері үшін қызметке</w:t>
            </w:r>
            <w:r>
              <w:rPr>
                <w:rFonts w:ascii="Times New Roman" w:eastAsia="Times New Roman" w:hAnsi="Times New Roman" w:cs="Times New Roman"/>
                <w:color w:val="000000"/>
                <w:sz w:val="24"/>
                <w:szCs w:val="24"/>
                <w:lang w:val="kk-KZ" w:eastAsia="ru-RU"/>
              </w:rPr>
              <w:t>рлерді көтермелеу мақсатындағы  сапарлар жатады</w:t>
            </w:r>
          </w:p>
        </w:tc>
      </w:tr>
      <w:tr w:rsidR="003040C4">
        <w:tc>
          <w:tcPr>
            <w:tcW w:w="2949"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Aguilera</w:t>
            </w: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Бизнес-туризм – </w:t>
            </w:r>
            <w:r>
              <w:rPr>
                <w:rFonts w:ascii="Times New Roman" w:eastAsia="Times New Roman" w:hAnsi="Times New Roman" w:cs="Times New Roman"/>
                <w:color w:val="000000"/>
                <w:sz w:val="24"/>
                <w:szCs w:val="24"/>
                <w:lang w:val="kk-KZ" w:eastAsia="ru-RU"/>
              </w:rPr>
              <w:t>қалыпты жұмыс орнынан тыс жерлердегі жұмысқа байланысты сапарлар</w:t>
            </w:r>
          </w:p>
        </w:tc>
      </w:tr>
      <w:tr w:rsidR="003040C4">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И.В. Зорин, </w:t>
            </w:r>
          </w:p>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В.А. Квартальнов </w:t>
            </w: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Іскерлік </w:t>
            </w:r>
            <w:r>
              <w:rPr>
                <w:rFonts w:ascii="Times New Roman" w:eastAsia="Times New Roman" w:hAnsi="Times New Roman" w:cs="Times New Roman"/>
                <w:color w:val="000000"/>
                <w:sz w:val="24"/>
                <w:szCs w:val="24"/>
                <w:lang w:eastAsia="ru-RU"/>
              </w:rPr>
              <w:t xml:space="preserve">туризм </w:t>
            </w:r>
            <w:r>
              <w:rPr>
                <w:rFonts w:ascii="Times New Roman" w:eastAsia="Times New Roman" w:hAnsi="Times New Roman" w:cs="Times New Roman"/>
                <w:color w:val="000000"/>
                <w:sz w:val="24"/>
                <w:szCs w:val="24"/>
                <w:lang w:val="kk-KZ" w:eastAsia="ru-RU"/>
              </w:rPr>
              <w:t xml:space="preserve"> қызметтік мақсаттағы уақытша іссапарлар мен сапарлар ретінде түсіндіріледі  (іссапарлар орнында табыс түспейтін  конференцияларға, конгрестерге қатысуды қоса алғанда) </w:t>
            </w:r>
          </w:p>
        </w:tc>
      </w:tr>
      <w:tr w:rsidR="003040C4" w:rsidRPr="00482A47">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И.Т. Балабанов, </w:t>
            </w:r>
          </w:p>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А.И. Балабанов</w:t>
            </w:r>
            <w:r>
              <w:rPr>
                <w:rFonts w:ascii="Times New Roman" w:eastAsia="Times New Roman" w:hAnsi="Times New Roman" w:cs="Times New Roman"/>
                <w:color w:val="000000"/>
                <w:sz w:val="24"/>
                <w:szCs w:val="24"/>
                <w:lang w:val="kk-KZ" w:eastAsia="ru-RU"/>
              </w:rPr>
              <w:t xml:space="preserve">а </w:t>
            </w: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Іскерлік туризм бизнесмендердің іскерлік  мақсаттағы сапарлары ретінде  айқындалған </w:t>
            </w:r>
          </w:p>
        </w:tc>
      </w:tr>
      <w:tr w:rsidR="003040C4" w:rsidRPr="00482A47">
        <w:tc>
          <w:tcPr>
            <w:tcW w:w="9603" w:type="dxa"/>
            <w:gridSpan w:val="2"/>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Іскерлік туризм мен MICE-индустрияның инновациялық сипаты</w:t>
            </w:r>
          </w:p>
        </w:tc>
      </w:tr>
      <w:tr w:rsidR="003040C4">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Ю.К. Бронская</w:t>
            </w:r>
            <w:r>
              <w:rPr>
                <w:rFonts w:ascii="Times New Roman" w:eastAsia="Times New Roman" w:hAnsi="Times New Roman" w:cs="Times New Roman"/>
                <w:color w:val="000000"/>
                <w:sz w:val="24"/>
                <w:szCs w:val="24"/>
                <w:lang w:val="en-US" w:eastAsia="ru-RU"/>
              </w:rPr>
              <w:t xml:space="preserve"> </w:t>
            </w:r>
          </w:p>
          <w:p w:rsidR="003040C4" w:rsidRDefault="003040C4">
            <w:pPr>
              <w:spacing w:after="0" w:line="240" w:lineRule="auto"/>
              <w:ind w:firstLine="709"/>
              <w:jc w:val="both"/>
              <w:rPr>
                <w:rFonts w:ascii="Times New Roman" w:eastAsia="Times New Roman" w:hAnsi="Times New Roman" w:cs="Times New Roman"/>
                <w:sz w:val="24"/>
                <w:szCs w:val="24"/>
                <w:lang w:eastAsia="ru-RU"/>
              </w:rPr>
            </w:pP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Көшпелі </w:t>
            </w:r>
            <w:r>
              <w:rPr>
                <w:rFonts w:ascii="Times New Roman" w:eastAsia="Times New Roman" w:hAnsi="Times New Roman" w:cs="Times New Roman"/>
                <w:color w:val="000000" w:themeColor="text1"/>
                <w:sz w:val="24"/>
                <w:szCs w:val="24"/>
                <w:lang w:eastAsia="ru-RU"/>
              </w:rPr>
              <w:t xml:space="preserve">бизнес-туризм </w:t>
            </w:r>
            <w:r>
              <w:rPr>
                <w:rFonts w:ascii="Times New Roman" w:eastAsia="Times New Roman" w:hAnsi="Times New Roman" w:cs="Times New Roman"/>
                <w:color w:val="000000" w:themeColor="text1"/>
                <w:sz w:val="24"/>
                <w:szCs w:val="24"/>
                <w:lang w:val="kk-KZ" w:eastAsia="ru-RU"/>
              </w:rPr>
              <w:t xml:space="preserve">Ресейде отандық бизнесті дамытуға қолайлы әсер ететін маңызды  көз ретінде ұсынылады </w:t>
            </w:r>
          </w:p>
        </w:tc>
      </w:tr>
      <w:tr w:rsidR="003040C4">
        <w:tc>
          <w:tcPr>
            <w:tcW w:w="9603" w:type="dxa"/>
            <w:gridSpan w:val="2"/>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Іскерлік сапарға бастама жасау</w:t>
            </w:r>
          </w:p>
        </w:tc>
      </w:tr>
      <w:tr w:rsidR="003040C4">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И.Н. Суворова</w:t>
            </w:r>
            <w:r>
              <w:rPr>
                <w:rFonts w:ascii="Times New Roman" w:eastAsia="Times New Roman" w:hAnsi="Times New Roman" w:cs="Times New Roman"/>
                <w:color w:val="000000"/>
                <w:sz w:val="24"/>
                <w:szCs w:val="24"/>
                <w:lang w:val="en-US" w:eastAsia="ru-RU"/>
              </w:rPr>
              <w:t xml:space="preserve"> </w:t>
            </w:r>
          </w:p>
          <w:p w:rsidR="003040C4" w:rsidRDefault="003040C4">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327"/>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Іскерлік туризм  туристік саланың ерекше сегменті ретінде іскерлік сапарларға, әдетте, компаниялар, ұйымдар, корпорацияларға бастама жасайды. Бұл оның негізгі ерекшелігі  болып табылады </w:t>
            </w:r>
          </w:p>
        </w:tc>
      </w:tr>
      <w:tr w:rsidR="003040C4" w:rsidRPr="00482A47">
        <w:tc>
          <w:tcPr>
            <w:tcW w:w="2949" w:type="dxa"/>
            <w:tcBorders>
              <w:top w:val="single" w:sz="4" w:space="0" w:color="auto"/>
              <w:left w:val="single" w:sz="4" w:space="0" w:color="auto"/>
              <w:bottom w:val="single" w:sz="4" w:space="0" w:color="auto"/>
              <w:right w:val="single" w:sz="4" w:space="0" w:color="auto"/>
            </w:tcBorders>
          </w:tcPr>
          <w:p w:rsidR="003040C4" w:rsidRDefault="006D0C6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А.Ю. Александрова</w:t>
            </w:r>
          </w:p>
        </w:tc>
        <w:tc>
          <w:tcPr>
            <w:tcW w:w="6654"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Іскерлік туризм іссапарға барған жерінен табыс түс</w:t>
            </w:r>
            <w:r>
              <w:rPr>
                <w:rFonts w:ascii="Times New Roman" w:eastAsia="Times New Roman" w:hAnsi="Times New Roman" w:cs="Times New Roman"/>
                <w:color w:val="000000" w:themeColor="text1"/>
                <w:sz w:val="24"/>
                <w:szCs w:val="24"/>
                <w:lang w:val="kk-KZ" w:eastAsia="ru-RU"/>
              </w:rPr>
              <w:t xml:space="preserve">пейтін  қызметтік мақсаттағы саяхаттарды қамтиды. </w:t>
            </w:r>
          </w:p>
          <w:p w:rsidR="003040C4" w:rsidRDefault="006D0C63">
            <w:pPr>
              <w:spacing w:after="0" w:line="240" w:lineRule="auto"/>
              <w:ind w:firstLine="327"/>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Демалыс сапарынан айырмашылығы іссапар, </w:t>
            </w:r>
            <w:r>
              <w:rPr>
                <w:rFonts w:ascii="Times New Roman" w:eastAsia="Times New Roman" w:hAnsi="Times New Roman" w:cs="Times New Roman"/>
                <w:sz w:val="24"/>
                <w:szCs w:val="24"/>
                <w:lang w:val="kk-KZ" w:eastAsia="ru-RU"/>
              </w:rPr>
              <w:t>оны қаржыландыру көздері мен мөлшері туралы шешімді, әдетте,  туристердің өздері емес басқа адамдар (қызметтегі бастығы, фирманың басшысы) қабылдайды</w:t>
            </w:r>
          </w:p>
        </w:tc>
      </w:tr>
      <w:tr w:rsidR="003040C4" w:rsidRPr="00482A47">
        <w:tc>
          <w:tcPr>
            <w:tcW w:w="9603" w:type="dxa"/>
            <w:gridSpan w:val="2"/>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ind w:firstLine="573"/>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sz w:val="24"/>
                <w:szCs w:val="24"/>
                <w:lang w:val="kk-KZ" w:eastAsia="ru-RU"/>
              </w:rPr>
              <w:t>[15, с. 12; 23, с. 51; 26-28]</w:t>
            </w:r>
          </w:p>
        </w:tc>
      </w:tr>
    </w:tbl>
    <w:p w:rsidR="003040C4" w:rsidRDefault="003040C4">
      <w:pPr>
        <w:tabs>
          <w:tab w:val="left" w:pos="-1418"/>
        </w:tabs>
        <w:spacing w:after="0" w:line="240" w:lineRule="auto"/>
        <w:jc w:val="both"/>
        <w:rPr>
          <w:rFonts w:ascii="Times New Roman" w:eastAsia="Times New Roman" w:hAnsi="Times New Roman" w:cs="Times New Roman"/>
          <w:sz w:val="28"/>
          <w:szCs w:val="28"/>
          <w:lang w:val="kk-KZ" w:eastAsia="ru-RU"/>
        </w:rPr>
      </w:pPr>
    </w:p>
    <w:p w:rsidR="003040C4" w:rsidRDefault="006D0C63">
      <w:pPr>
        <w:tabs>
          <w:tab w:val="left" w:pos="-1418"/>
        </w:tabs>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«Іскерлік туризм» түсінігінің қазіргі бар айқындамаларына, оның  функционалдық, құрылымдық және инновациялық  бағыттарына жүргізілген талдауды ескере келе осы терминнің </w:t>
      </w:r>
      <w:r>
        <w:rPr>
          <w:rFonts w:ascii="Times New Roman" w:hAnsi="Times New Roman" w:cs="Times New Roman"/>
          <w:sz w:val="28"/>
          <w:szCs w:val="28"/>
          <w:lang w:val="kk-KZ"/>
        </w:rPr>
        <w:t xml:space="preserve">мазмұны туралы түсінігімізді </w:t>
      </w:r>
      <w:r>
        <w:rPr>
          <w:rFonts w:ascii="Times New Roman" w:eastAsia="Times New Roman" w:hAnsi="Times New Roman" w:cs="Times New Roman"/>
          <w:iCs/>
          <w:sz w:val="28"/>
          <w:szCs w:val="28"/>
          <w:lang w:val="kk-KZ" w:eastAsia="ru-RU"/>
        </w:rPr>
        <w:t>келтіреміз.</w:t>
      </w:r>
      <w:r>
        <w:rPr>
          <w:rFonts w:ascii="Times New Roman" w:eastAsia="Times New Roman" w:hAnsi="Times New Roman" w:cs="Times New Roman"/>
          <w:sz w:val="28"/>
          <w:szCs w:val="28"/>
          <w:lang w:val="kk-KZ" w:eastAsia="ru-RU"/>
        </w:rPr>
        <w:t xml:space="preserve"> </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Іскерлік туризм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olor w:val="000000" w:themeColor="text1"/>
          <w:sz w:val="28"/>
          <w:szCs w:val="28"/>
          <w:lang w:val="kk-KZ" w:eastAsia="ru-RU"/>
        </w:rPr>
        <w:t xml:space="preserve"> бұл қызметкерлердің тұрақты тұратын жерінен  жұмыс уақыты барысында компанияның бюджеті есебінен әртүрлі корпоративтік </w:t>
      </w:r>
      <w:r>
        <w:rPr>
          <w:rFonts w:ascii="Times New Roman" w:eastAsia="Times New Roman" w:hAnsi="Times New Roman"/>
          <w:color w:val="000000" w:themeColor="text1"/>
          <w:sz w:val="28"/>
          <w:szCs w:val="28"/>
          <w:lang w:val="kk-KZ" w:eastAsia="ru-RU"/>
        </w:rPr>
        <w:lastRenderedPageBreak/>
        <w:t>мақсаттарға (келіссөздер, конференциялар, салалық көрмелер мен жәрмеңкелер, қ</w:t>
      </w:r>
      <w:r>
        <w:rPr>
          <w:rFonts w:ascii="Times New Roman" w:eastAsia="Times New Roman" w:hAnsi="Times New Roman"/>
          <w:color w:val="000000" w:themeColor="text1"/>
          <w:sz w:val="28"/>
          <w:szCs w:val="28"/>
          <w:lang w:val="kk-KZ" w:eastAsia="ru-RU"/>
        </w:rPr>
        <w:t>ызметкерлерге мотивациялық бағдарламалар мен турларды ұйымдастыру шеңберіндегі оқыту семинарлары) қол жеткізу үшін қысқа және ұзақ мерзімді іссапарларға шығуы.</w:t>
      </w:r>
      <w:r>
        <w:rPr>
          <w:rFonts w:ascii="Times New Roman" w:eastAsia="Times New Roman" w:hAnsi="Times New Roman" w:cs="Times New Roman"/>
          <w:color w:val="000000" w:themeColor="text1"/>
          <w:sz w:val="28"/>
          <w:szCs w:val="28"/>
          <w:lang w:val="kk-KZ" w:eastAsia="ru-RU"/>
        </w:rPr>
        <w:t xml:space="preserve">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sz w:val="28"/>
          <w:szCs w:val="28"/>
          <w:lang w:val="kk-KZ" w:eastAsia="ru-RU"/>
        </w:rPr>
        <w:t>Іскерлік туризм өнімі</w:t>
      </w:r>
      <w:r>
        <w:rPr>
          <w:rFonts w:ascii="Times New Roman" w:hAnsi="Times New Roman" w:cs="Times New Roman"/>
          <w:sz w:val="28"/>
          <w:szCs w:val="28"/>
          <w:lang w:val="kk-KZ"/>
        </w:rPr>
        <w:t xml:space="preserve"> туристік қызмет, туристік жұмыс және туристік тауардан құралады (2-сурет).</w:t>
      </w:r>
    </w:p>
    <w:p w:rsidR="003040C4" w:rsidRDefault="0030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kk-KZ" w:eastAsia="ru-RU"/>
        </w:rPr>
      </w:pP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ru-RU"/>
        </w:rPr>
      </w:pPr>
      <w:r>
        <w:rPr>
          <w:rFonts w:ascii="Courier New" w:eastAsia="Times New Roman" w:hAnsi="Courier New" w:cs="Courier New"/>
          <w:noProof/>
          <w:sz w:val="20"/>
          <w:szCs w:val="20"/>
          <w:lang w:eastAsia="ru-RU"/>
        </w:rPr>
        <w:drawing>
          <wp:inline distT="0" distB="0" distL="0" distR="0">
            <wp:extent cx="5245100" cy="400494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Рисунок 8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1631" cy="4017788"/>
                    </a:xfrm>
                    <a:prstGeom prst="rect">
                      <a:avLst/>
                    </a:prstGeom>
                    <a:noFill/>
                    <a:ln>
                      <a:noFill/>
                    </a:ln>
                  </pic:spPr>
                </pic:pic>
              </a:graphicData>
            </a:graphic>
          </wp:inline>
        </w:drawing>
      </w:r>
    </w:p>
    <w:p w:rsidR="003040C4" w:rsidRDefault="003040C4">
      <w:pPr>
        <w:spacing w:after="0" w:line="240" w:lineRule="auto"/>
        <w:ind w:firstLine="708"/>
        <w:contextualSpacing/>
        <w:jc w:val="center"/>
        <w:rPr>
          <w:rFonts w:ascii="Times New Roman" w:eastAsia="Times New Roman" w:hAnsi="Times New Roman"/>
          <w:sz w:val="16"/>
          <w:szCs w:val="16"/>
          <w:lang w:val="kk-KZ" w:eastAsia="ru-RU"/>
        </w:rPr>
      </w:pPr>
    </w:p>
    <w:p w:rsidR="003040C4" w:rsidRDefault="006D0C63">
      <w:pPr>
        <w:spacing w:after="0" w:line="240" w:lineRule="auto"/>
        <w:contextualSpacing/>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Сурет 2 </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sz w:val="28"/>
          <w:szCs w:val="28"/>
          <w:lang w:val="kk-KZ" w:eastAsia="ru-RU"/>
        </w:rPr>
        <w:t>Іскерлік туризм өнімінің құрамы</w:t>
      </w:r>
    </w:p>
    <w:p w:rsidR="003040C4" w:rsidRDefault="003040C4">
      <w:pPr>
        <w:spacing w:after="0" w:line="240" w:lineRule="auto"/>
        <w:ind w:firstLine="708"/>
        <w:contextualSpacing/>
        <w:jc w:val="both"/>
        <w:rPr>
          <w:rFonts w:ascii="Times New Roman" w:hAnsi="Times New Roman" w:cs="Times New Roman"/>
          <w:sz w:val="24"/>
          <w:szCs w:val="24"/>
          <w:lang w:val="kk-KZ"/>
        </w:rPr>
      </w:pPr>
    </w:p>
    <w:p w:rsidR="003040C4" w:rsidRDefault="006D0C63">
      <w:pPr>
        <w:spacing w:after="0" w:line="240" w:lineRule="auto"/>
        <w:ind w:firstLine="708"/>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Pr>
          <w:rFonts w:ascii="Times New Roman" w:eastAsia="Calibri" w:hAnsi="Times New Roman" w:cs="Times New Roman"/>
          <w:sz w:val="24"/>
          <w:szCs w:val="24"/>
          <w:lang w:val="kk-KZ"/>
        </w:rPr>
        <w:t xml:space="preserve"> –</w:t>
      </w:r>
      <w:r>
        <w:rPr>
          <w:rFonts w:ascii="Times New Roman" w:eastAsia="Calibri" w:hAnsi="Times New Roman" w:cs="Times New Roman"/>
          <w:bCs/>
          <w:sz w:val="24"/>
          <w:szCs w:val="24"/>
          <w:lang w:val="kk-KZ"/>
        </w:rPr>
        <w:t xml:space="preserve"> Әдебиет негізінде құралған [29, 30]</w:t>
      </w:r>
    </w:p>
    <w:p w:rsidR="003040C4" w:rsidRDefault="003040C4">
      <w:pPr>
        <w:pStyle w:val="a0"/>
        <w:spacing w:after="0" w:line="240" w:lineRule="auto"/>
        <w:rPr>
          <w:lang w:val="kk-KZ"/>
        </w:rPr>
      </w:pPr>
    </w:p>
    <w:p w:rsidR="003040C4" w:rsidRDefault="006D0C63">
      <w:pPr>
        <w:autoSpaceDE w:val="0"/>
        <w:autoSpaceDN w:val="0"/>
        <w:adjustRightInd w:val="0"/>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Іскерлік туризмнің ерекшелігі туристер мен іскерлік сапарларды </w:t>
      </w:r>
      <w:r>
        <w:rPr>
          <w:rFonts w:ascii="Times New Roman" w:eastAsia="Times New Roman" w:hAnsi="Times New Roman"/>
          <w:sz w:val="28"/>
          <w:szCs w:val="28"/>
          <w:lang w:val="kk-KZ"/>
        </w:rPr>
        <w:t>ұйымдастырушылар-кәсіпқойлар арасындағы қарым-қатынаста, яғни іскерлік туризм өнімін құрудың алгоритмінен көрінеді (2-кесте).</w:t>
      </w:r>
    </w:p>
    <w:p w:rsidR="003040C4" w:rsidRDefault="006D0C63">
      <w:pPr>
        <w:pStyle w:val="a0"/>
        <w:spacing w:after="0" w:line="240" w:lineRule="auto"/>
        <w:ind w:firstLine="708"/>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Іскерлік туристік агенттіктер әдетте көптеген қызмет провайдерлерімен байланысты. Іскерлік нарығына қатысатын қызметкерлер мен биз</w:t>
      </w:r>
      <w:r>
        <w:rPr>
          <w:rFonts w:ascii="Times New Roman" w:eastAsia="Times New Roman" w:hAnsi="Times New Roman"/>
          <w:sz w:val="28"/>
          <w:szCs w:val="28"/>
          <w:lang w:val="kk-KZ" w:eastAsia="ru-RU"/>
        </w:rPr>
        <w:t>неске корпоративтік кездесуді жоспарлаушылар, қонақүйлердегі, конгресс орталықтарындағы немесе круиздік кемелердегі конференция бөлімдері, кейтеринг және сусын менеджерлері, логистикалық фирмалар жеке туроператорлар мен трансферлік компаниялар, туристік са</w:t>
      </w:r>
      <w:r>
        <w:rPr>
          <w:rFonts w:ascii="Times New Roman" w:eastAsia="Times New Roman" w:hAnsi="Times New Roman"/>
          <w:sz w:val="28"/>
          <w:szCs w:val="28"/>
          <w:lang w:val="kk-KZ" w:eastAsia="ru-RU"/>
        </w:rPr>
        <w:t>уда қауымдастықтары, сату менеджерлері және т.б. кіреді. Осы салада жұмыс жасайтын агенттер үлкен және кіші топтарға туристік қызметтердің толық спектрін, сондай-ақ әртүрлі ұзақтықтағы іс-шараларды ұсынуы керек. Іскерлік орындары ретінде орналастырылған ба</w:t>
      </w:r>
      <w:r>
        <w:rPr>
          <w:rFonts w:ascii="Times New Roman" w:eastAsia="Times New Roman" w:hAnsi="Times New Roman"/>
          <w:sz w:val="28"/>
          <w:szCs w:val="28"/>
          <w:lang w:val="kk-KZ" w:eastAsia="ru-RU"/>
        </w:rPr>
        <w:t xml:space="preserve">ғыттар конференция орталықтары мен келушілер бюросы арқылы іс-шараларды өткізуге сүйенеді. </w:t>
      </w:r>
    </w:p>
    <w:p w:rsidR="003040C4" w:rsidRDefault="003040C4">
      <w:pPr>
        <w:pStyle w:val="a0"/>
        <w:rPr>
          <w:lang w:val="kk-KZ"/>
        </w:rPr>
      </w:pPr>
    </w:p>
    <w:p w:rsidR="003040C4" w:rsidRDefault="006D0C63">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Кесте 2 – Іскерлік туризмге қатысушылардың құрылымы</w:t>
      </w:r>
    </w:p>
    <w:p w:rsidR="003040C4" w:rsidRDefault="003040C4">
      <w:pPr>
        <w:pStyle w:val="a0"/>
        <w:spacing w:after="0" w:line="240" w:lineRule="auto"/>
        <w:jc w:val="right"/>
        <w:rPr>
          <w:sz w:val="16"/>
          <w:szCs w:val="16"/>
          <w:lang w:val="kk-KZ" w:eastAsia="ru-RU"/>
        </w:rPr>
      </w:pPr>
    </w:p>
    <w:tbl>
      <w:tblPr>
        <w:tblStyle w:val="aff0"/>
        <w:tblW w:w="0" w:type="auto"/>
        <w:tblInd w:w="136" w:type="dxa"/>
        <w:tblLook w:val="04A0" w:firstRow="1" w:lastRow="0" w:firstColumn="1" w:lastColumn="0" w:noHBand="0" w:noVBand="1"/>
      </w:tblPr>
      <w:tblGrid>
        <w:gridCol w:w="3374"/>
        <w:gridCol w:w="6237"/>
      </w:tblGrid>
      <w:tr w:rsidR="003040C4">
        <w:tc>
          <w:tcPr>
            <w:tcW w:w="3374" w:type="dxa"/>
          </w:tcPr>
          <w:p w:rsidR="003040C4" w:rsidRDefault="006D0C63">
            <w:pPr>
              <w:pStyle w:val="a0"/>
              <w:spacing w:after="0" w:line="240" w:lineRule="auto"/>
              <w:jc w:val="center"/>
              <w:rPr>
                <w:lang w:eastAsia="ru-RU"/>
              </w:rPr>
            </w:pPr>
            <w:r>
              <w:rPr>
                <w:rFonts w:ascii="Times New Roman" w:eastAsia="Times New Roman" w:hAnsi="Times New Roman" w:cs="Times New Roman"/>
                <w:sz w:val="24"/>
                <w:szCs w:val="24"/>
                <w:lang w:val="kk-KZ" w:eastAsia="ru-RU"/>
              </w:rPr>
              <w:t>Құрылымдар</w:t>
            </w:r>
          </w:p>
        </w:tc>
        <w:tc>
          <w:tcPr>
            <w:tcW w:w="6237" w:type="dxa"/>
          </w:tcPr>
          <w:p w:rsidR="003040C4" w:rsidRDefault="006D0C63">
            <w:pPr>
              <w:pStyle w:val="a0"/>
              <w:spacing w:after="0" w:line="240" w:lineRule="auto"/>
              <w:jc w:val="center"/>
              <w:rPr>
                <w:lang w:eastAsia="ru-RU"/>
              </w:rPr>
            </w:pPr>
            <w:r>
              <w:rPr>
                <w:rFonts w:ascii="Times New Roman" w:eastAsia="Times New Roman" w:hAnsi="Times New Roman" w:cs="Times New Roman"/>
                <w:sz w:val="24"/>
                <w:szCs w:val="24"/>
                <w:lang w:val="kk-KZ" w:eastAsia="ru-RU"/>
              </w:rPr>
              <w:t>Тиесілі топтар</w:t>
            </w:r>
          </w:p>
        </w:tc>
      </w:tr>
      <w:tr w:rsidR="003040C4">
        <w:trPr>
          <w:trHeight w:val="330"/>
        </w:trPr>
        <w:tc>
          <w:tcPr>
            <w:tcW w:w="3374" w:type="dxa"/>
            <w:vMerge w:val="restart"/>
          </w:tcPr>
          <w:p w:rsidR="003040C4" w:rsidRDefault="006D0C63">
            <w:pPr>
              <w:pStyle w:val="a0"/>
              <w:spacing w:after="0" w:line="240" w:lineRule="auto"/>
              <w:ind w:firstLine="0"/>
              <w:rPr>
                <w:lang w:eastAsia="ru-RU"/>
              </w:rPr>
            </w:pPr>
            <w:r>
              <w:rPr>
                <w:rFonts w:ascii="Times New Roman" w:eastAsia="Times New Roman" w:hAnsi="Times New Roman" w:cs="Times New Roman"/>
                <w:bCs/>
                <w:sz w:val="24"/>
                <w:szCs w:val="24"/>
                <w:lang w:val="kk-KZ" w:eastAsia="ru-RU"/>
              </w:rPr>
              <w:t>Тұтынушылар (байерлер)</w:t>
            </w:r>
          </w:p>
        </w:tc>
        <w:tc>
          <w:tcPr>
            <w:tcW w:w="6237" w:type="dxa"/>
          </w:tcPr>
          <w:p w:rsidR="003040C4" w:rsidRDefault="006D0C63">
            <w:pPr>
              <w:pStyle w:val="a0"/>
              <w:spacing w:after="0" w:line="240" w:lineRule="auto"/>
              <w:ind w:firstLine="78"/>
              <w:jc w:val="both"/>
              <w:rPr>
                <w:lang w:eastAsia="ru-RU"/>
              </w:rPr>
            </w:pPr>
            <w:r>
              <w:rPr>
                <w:rFonts w:ascii="Times New Roman" w:eastAsia="Times New Roman" w:hAnsi="Times New Roman" w:cs="Times New Roman"/>
                <w:bCs/>
                <w:sz w:val="24"/>
                <w:szCs w:val="24"/>
                <w:lang w:val="kk-KZ" w:eastAsia="ru-RU"/>
              </w:rPr>
              <w:t>Корпоративті клиенттер</w:t>
            </w:r>
          </w:p>
        </w:tc>
      </w:tr>
      <w:tr w:rsidR="003040C4">
        <w:tc>
          <w:tcPr>
            <w:tcW w:w="3374" w:type="dxa"/>
            <w:vMerge/>
          </w:tcPr>
          <w:p w:rsidR="003040C4" w:rsidRDefault="003040C4">
            <w:pPr>
              <w:pStyle w:val="a0"/>
              <w:spacing w:after="0" w:line="240" w:lineRule="auto"/>
              <w:ind w:firstLine="0"/>
              <w:rPr>
                <w:lang w:eastAsia="ru-RU"/>
              </w:rPr>
            </w:pPr>
          </w:p>
        </w:tc>
        <w:tc>
          <w:tcPr>
            <w:tcW w:w="6237" w:type="dxa"/>
          </w:tcPr>
          <w:p w:rsidR="003040C4" w:rsidRDefault="006D0C63">
            <w:pPr>
              <w:pStyle w:val="a0"/>
              <w:spacing w:after="0" w:line="240" w:lineRule="auto"/>
              <w:ind w:firstLine="78"/>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Корпоративті емес клиенттер, оған </w:t>
            </w:r>
            <w:r>
              <w:rPr>
                <w:rFonts w:ascii="Times New Roman" w:eastAsia="Times New Roman" w:hAnsi="Times New Roman" w:cs="Times New Roman"/>
                <w:bCs/>
                <w:sz w:val="24"/>
                <w:szCs w:val="24"/>
                <w:lang w:val="kk-KZ" w:eastAsia="ru-RU"/>
              </w:rPr>
              <w:t>қоса ассоциациялар, мемлекеттік сектор</w:t>
            </w:r>
          </w:p>
        </w:tc>
      </w:tr>
      <w:tr w:rsidR="003040C4">
        <w:tc>
          <w:tcPr>
            <w:tcW w:w="3374" w:type="dxa"/>
          </w:tcPr>
          <w:p w:rsidR="003040C4" w:rsidRDefault="006D0C63">
            <w:pPr>
              <w:pStyle w:val="a0"/>
              <w:spacing w:after="0" w:line="240" w:lineRule="auto"/>
              <w:ind w:firstLine="0"/>
              <w:rPr>
                <w:lang w:eastAsia="ru-RU"/>
              </w:rPr>
            </w:pPr>
            <w:r>
              <w:rPr>
                <w:rFonts w:ascii="Times New Roman" w:eastAsia="Times New Roman" w:hAnsi="Times New Roman" w:cs="Times New Roman"/>
                <w:bCs/>
                <w:sz w:val="24"/>
                <w:szCs w:val="24"/>
                <w:lang w:val="kk-KZ" w:eastAsia="ru-RU"/>
              </w:rPr>
              <w:t>Шараларды ұйымдастырушылар</w:t>
            </w:r>
          </w:p>
        </w:tc>
        <w:tc>
          <w:tcPr>
            <w:tcW w:w="6237" w:type="dxa"/>
          </w:tcPr>
          <w:p w:rsidR="003040C4" w:rsidRDefault="006D0C63">
            <w:pPr>
              <w:pStyle w:val="a0"/>
              <w:spacing w:after="0" w:line="240" w:lineRule="auto"/>
              <w:ind w:firstLine="78"/>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Ұйымдастырушылар (идеологтар, шараларды өткізу құқығын иеленушілер) оған қоса форумдар мен көрмелерді ұйымдастырушылар және т.б.</w:t>
            </w:r>
          </w:p>
        </w:tc>
      </w:tr>
      <w:tr w:rsidR="003040C4">
        <w:tc>
          <w:tcPr>
            <w:tcW w:w="3374" w:type="dxa"/>
          </w:tcPr>
          <w:p w:rsidR="003040C4" w:rsidRDefault="006D0C63">
            <w:pPr>
              <w:pStyle w:val="a0"/>
              <w:spacing w:after="0" w:line="240" w:lineRule="auto"/>
              <w:ind w:firstLine="0"/>
              <w:rPr>
                <w:lang w:eastAsia="ru-RU"/>
              </w:rPr>
            </w:pPr>
            <w:r>
              <w:rPr>
                <w:rFonts w:ascii="Times New Roman" w:eastAsia="Times New Roman" w:hAnsi="Times New Roman" w:cs="Times New Roman"/>
                <w:bCs/>
                <w:sz w:val="24"/>
                <w:szCs w:val="24"/>
                <w:lang w:val="kk-KZ" w:eastAsia="ru-RU"/>
              </w:rPr>
              <w:t>Агентств</w:t>
            </w:r>
            <w:r>
              <w:rPr>
                <w:rFonts w:ascii="Times New Roman" w:eastAsia="Times New Roman" w:hAnsi="Times New Roman" w:cs="Times New Roman"/>
                <w:bCs/>
                <w:sz w:val="24"/>
                <w:szCs w:val="24"/>
                <w:lang w:eastAsia="ru-RU"/>
              </w:rPr>
              <w:t>о</w:t>
            </w:r>
            <w:r>
              <w:rPr>
                <w:rFonts w:ascii="Times New Roman" w:eastAsia="Times New Roman" w:hAnsi="Times New Roman" w:cs="Times New Roman"/>
                <w:bCs/>
                <w:sz w:val="24"/>
                <w:szCs w:val="24"/>
                <w:lang w:val="kk-KZ" w:eastAsia="ru-RU"/>
              </w:rPr>
              <w:t>лар және делдалдар</w:t>
            </w:r>
          </w:p>
        </w:tc>
        <w:tc>
          <w:tcPr>
            <w:tcW w:w="6237" w:type="dxa"/>
          </w:tcPr>
          <w:p w:rsidR="003040C4" w:rsidRDefault="006D0C63">
            <w:pPr>
              <w:pStyle w:val="a0"/>
              <w:spacing w:after="0" w:line="240" w:lineRule="auto"/>
              <w:ind w:firstLine="78"/>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en-US" w:eastAsia="ru-RU"/>
              </w:rPr>
              <w:t>PCO</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DMC</w:t>
            </w:r>
            <w:r>
              <w:rPr>
                <w:rFonts w:ascii="Times New Roman" w:eastAsia="Times New Roman" w:hAnsi="Times New Roman" w:cs="Times New Roman"/>
                <w:bCs/>
                <w:sz w:val="24"/>
                <w:szCs w:val="24"/>
                <w:lang w:val="kk-KZ" w:eastAsia="ru-RU"/>
              </w:rPr>
              <w:t>, ивент агентстволар, к</w:t>
            </w:r>
            <w:r>
              <w:rPr>
                <w:rFonts w:ascii="Times New Roman" w:eastAsia="Times New Roman" w:hAnsi="Times New Roman" w:cs="Times New Roman"/>
                <w:bCs/>
                <w:sz w:val="24"/>
                <w:szCs w:val="24"/>
                <w:lang w:val="kk-KZ" w:eastAsia="ru-RU"/>
              </w:rPr>
              <w:t>оммуникациялық агентстволар және т.б.</w:t>
            </w:r>
          </w:p>
        </w:tc>
      </w:tr>
      <w:tr w:rsidR="003040C4">
        <w:tc>
          <w:tcPr>
            <w:tcW w:w="3374" w:type="dxa"/>
            <w:vMerge w:val="restart"/>
          </w:tcPr>
          <w:p w:rsidR="003040C4" w:rsidRDefault="006D0C63">
            <w:pPr>
              <w:pStyle w:val="a0"/>
              <w:spacing w:after="0" w:line="240" w:lineRule="auto"/>
              <w:ind w:firstLine="0"/>
              <w:rPr>
                <w:lang w:eastAsia="ru-RU"/>
              </w:rPr>
            </w:pPr>
            <w:r>
              <w:rPr>
                <w:rFonts w:ascii="Times New Roman" w:eastAsia="Times New Roman" w:hAnsi="Times New Roman" w:cs="Times New Roman"/>
                <w:bCs/>
                <w:sz w:val="24"/>
                <w:szCs w:val="24"/>
                <w:lang w:val="kk-KZ" w:eastAsia="ru-RU"/>
              </w:rPr>
              <w:t>Жеткізушілер</w:t>
            </w:r>
          </w:p>
        </w:tc>
        <w:tc>
          <w:tcPr>
            <w:tcW w:w="6237" w:type="dxa"/>
          </w:tcPr>
          <w:p w:rsidR="003040C4" w:rsidRDefault="006D0C63">
            <w:pPr>
              <w:pStyle w:val="a0"/>
              <w:spacing w:after="0" w:line="240" w:lineRule="auto"/>
              <w:ind w:firstLine="78"/>
              <w:jc w:val="both"/>
              <w:rPr>
                <w:lang w:eastAsia="ru-RU"/>
              </w:rPr>
            </w:pPr>
            <w:r>
              <w:rPr>
                <w:rFonts w:ascii="Times New Roman" w:eastAsia="Times New Roman" w:hAnsi="Times New Roman" w:cs="Times New Roman"/>
                <w:bCs/>
                <w:sz w:val="24"/>
                <w:szCs w:val="24"/>
                <w:lang w:val="kk-KZ" w:eastAsia="ru-RU"/>
              </w:rPr>
              <w:t>Шара өткізілетін алаңдар</w:t>
            </w:r>
          </w:p>
        </w:tc>
      </w:tr>
      <w:tr w:rsidR="003040C4" w:rsidRPr="00482A47">
        <w:tc>
          <w:tcPr>
            <w:tcW w:w="3374" w:type="dxa"/>
            <w:vMerge/>
          </w:tcPr>
          <w:p w:rsidR="003040C4" w:rsidRDefault="003040C4">
            <w:pPr>
              <w:pStyle w:val="a0"/>
              <w:spacing w:after="0" w:line="240" w:lineRule="auto"/>
              <w:ind w:firstLine="0"/>
              <w:rPr>
                <w:rFonts w:ascii="Times New Roman" w:eastAsia="Times New Roman" w:hAnsi="Times New Roman" w:cs="Times New Roman"/>
                <w:bCs/>
                <w:sz w:val="24"/>
                <w:szCs w:val="24"/>
                <w:lang w:val="kk-KZ" w:eastAsia="ru-RU"/>
              </w:rPr>
            </w:pPr>
          </w:p>
        </w:tc>
        <w:tc>
          <w:tcPr>
            <w:tcW w:w="6237" w:type="dxa"/>
          </w:tcPr>
          <w:p w:rsidR="003040C4" w:rsidRDefault="006D0C63">
            <w:pPr>
              <w:pStyle w:val="a0"/>
              <w:spacing w:after="0" w:line="240" w:lineRule="auto"/>
              <w:ind w:firstLine="78"/>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Шараларды ұйымдастыру үшін қызмет түрін ұсынушы мердігерлер онымен қоса стендтердің құрылысы және дизайны бойынша, құрал-жабдықтарды жалға алу, жарнама және жылжыту, уақытша </w:t>
            </w:r>
            <w:r>
              <w:rPr>
                <w:rFonts w:ascii="Times New Roman" w:eastAsia="Times New Roman" w:hAnsi="Times New Roman" w:cs="Times New Roman"/>
                <w:bCs/>
                <w:sz w:val="24"/>
                <w:szCs w:val="24"/>
                <w:lang w:val="kk-KZ" w:eastAsia="ru-RU"/>
              </w:rPr>
              <w:t>жұмысшыларды (персонал)ұсыну және т.б.</w:t>
            </w:r>
          </w:p>
        </w:tc>
      </w:tr>
      <w:tr w:rsidR="003040C4" w:rsidRPr="00482A47">
        <w:tc>
          <w:tcPr>
            <w:tcW w:w="3374"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Маркетингтік ұйымдастыру</w:t>
            </w:r>
          </w:p>
        </w:tc>
        <w:tc>
          <w:tcPr>
            <w:tcW w:w="6237" w:type="dxa"/>
            <w:tcBorders>
              <w:bottom w:val="single" w:sz="4" w:space="0" w:color="auto"/>
            </w:tcBorders>
          </w:tcPr>
          <w:p w:rsidR="003040C4" w:rsidRDefault="006D0C63">
            <w:pPr>
              <w:pStyle w:val="a0"/>
              <w:spacing w:after="0" w:line="240" w:lineRule="auto"/>
              <w:ind w:firstLine="78"/>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Шараларды өткізу орны ретінде елді/өңірді жылжытуға жауапты ұлттық және локальды деңгейдегі ұйымдар (конгресс-бюро, туристік офис)</w:t>
            </w:r>
          </w:p>
        </w:tc>
      </w:tr>
      <w:tr w:rsidR="003040C4">
        <w:tc>
          <w:tcPr>
            <w:tcW w:w="9611" w:type="dxa"/>
            <w:gridSpan w:val="2"/>
            <w:tcBorders>
              <w:bottom w:val="single" w:sz="4" w:space="0" w:color="auto"/>
            </w:tcBorders>
          </w:tcPr>
          <w:p w:rsidR="003040C4" w:rsidRDefault="006D0C63">
            <w:pPr>
              <w:pStyle w:val="a0"/>
              <w:spacing w:after="0" w:line="240" w:lineRule="auto"/>
              <w:ind w:firstLine="592"/>
              <w:rPr>
                <w:rFonts w:ascii="Times New Roman" w:eastAsia="Times New Roman" w:hAnsi="Times New Roman" w:cs="Times New Roman"/>
                <w:bCs/>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8"/>
                <w:lang w:val="kk-KZ" w:eastAsia="ru-RU"/>
              </w:rPr>
              <w:t>[</w:t>
            </w:r>
            <w:r>
              <w:rPr>
                <w:rFonts w:ascii="Times New Roman" w:eastAsia="Times New Roman" w:hAnsi="Times New Roman" w:cs="Times New Roman"/>
                <w:sz w:val="24"/>
                <w:szCs w:val="28"/>
                <w:lang w:val="kk-KZ" w:eastAsia="ru-RU"/>
              </w:rPr>
              <w:t>31-35</w:t>
            </w:r>
            <w:r>
              <w:rPr>
                <w:rFonts w:ascii="Times New Roman" w:eastAsia="Times New Roman" w:hAnsi="Times New Roman" w:cs="Times New Roman"/>
                <w:color w:val="000000" w:themeColor="text1"/>
                <w:sz w:val="24"/>
                <w:szCs w:val="28"/>
                <w:lang w:val="kk-KZ" w:eastAsia="ru-RU"/>
              </w:rPr>
              <w:t>]</w:t>
            </w:r>
            <w:r>
              <w:rPr>
                <w:rFonts w:ascii="Times New Roman" w:hAnsi="Times New Roman" w:cs="Times New Roman"/>
                <w:color w:val="000000" w:themeColor="text1"/>
                <w:sz w:val="24"/>
                <w:szCs w:val="24"/>
                <w:lang w:val="kk-KZ"/>
              </w:rPr>
              <w:t xml:space="preserve"> </w:t>
            </w:r>
          </w:p>
        </w:tc>
      </w:tr>
    </w:tbl>
    <w:p w:rsidR="003040C4" w:rsidRDefault="003040C4">
      <w:pPr>
        <w:pStyle w:val="a0"/>
        <w:spacing w:after="0" w:line="240" w:lineRule="auto"/>
        <w:ind w:firstLine="708"/>
        <w:jc w:val="both"/>
        <w:rPr>
          <w:rFonts w:ascii="Times New Roman" w:eastAsia="Times New Roman" w:hAnsi="Times New Roman"/>
          <w:sz w:val="28"/>
          <w:szCs w:val="28"/>
          <w:lang w:val="kk-KZ" w:eastAsia="ru-RU"/>
        </w:rPr>
      </w:pPr>
    </w:p>
    <w:p w:rsidR="003040C4" w:rsidRDefault="006D0C63">
      <w:pPr>
        <w:pStyle w:val="a0"/>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Осыған байланысы аутсорсинг іскерлік туризмі саласындағы қажетті компонент болып табылатынын атап өткен жөн </w:t>
      </w:r>
      <w:r>
        <w:rPr>
          <w:rFonts w:ascii="Times New Roman" w:hAnsi="Times New Roman" w:cs="Times New Roman"/>
          <w:color w:val="000000" w:themeColor="text1"/>
          <w:sz w:val="28"/>
          <w:szCs w:val="28"/>
          <w:lang w:val="kk-KZ"/>
        </w:rPr>
        <w:t>[</w:t>
      </w:r>
      <w:r>
        <w:rPr>
          <w:rFonts w:ascii="Times New Roman" w:hAnsi="Times New Roman" w:cs="Times New Roman"/>
          <w:sz w:val="28"/>
          <w:szCs w:val="28"/>
          <w:lang w:val="kk-KZ"/>
        </w:rPr>
        <w:t>36</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4"/>
          <w:szCs w:val="24"/>
          <w:lang w:val="kk-KZ"/>
        </w:rPr>
        <w:t xml:space="preserve"> </w:t>
      </w:r>
      <w:r>
        <w:rPr>
          <w:rFonts w:ascii="Times New Roman" w:eastAsia="Times New Roman" w:hAnsi="Times New Roman"/>
          <w:color w:val="000000" w:themeColor="text1"/>
          <w:sz w:val="28"/>
          <w:szCs w:val="28"/>
          <w:lang w:val="kk-KZ" w:eastAsia="ru-RU"/>
        </w:rPr>
        <w:t>Ау</w:t>
      </w:r>
      <w:r>
        <w:rPr>
          <w:rFonts w:ascii="Times New Roman" w:eastAsia="Times New Roman" w:hAnsi="Times New Roman"/>
          <w:sz w:val="28"/>
          <w:szCs w:val="28"/>
          <w:lang w:val="kk-KZ" w:eastAsia="ru-RU"/>
        </w:rPr>
        <w:t>тсорсингтік қолдау өнімнің осы түрін қалыптастыруға қатысатын бөгде ұйымдарға (оқиға ұйымдарына, авиа/теміржол компанияларына, қонақ үйлерге және т.б.) сервистер құру бойынша белгілі бір функцияларды беруде көрінеді. Аутсорсингтік компаниялар MICE агенттік</w:t>
      </w:r>
      <w:r>
        <w:rPr>
          <w:rFonts w:ascii="Times New Roman" w:eastAsia="Times New Roman" w:hAnsi="Times New Roman"/>
          <w:sz w:val="28"/>
          <w:szCs w:val="28"/>
          <w:lang w:val="kk-KZ" w:eastAsia="ru-RU"/>
        </w:rPr>
        <w:t xml:space="preserve">тері мен қызмет провайдерлері арасындағы қарым-қатынасқа тікелей әсер етеді. </w:t>
      </w:r>
    </w:p>
    <w:p w:rsidR="003040C4" w:rsidRDefault="006D0C63">
      <w:pPr>
        <w:keepLines/>
        <w:tabs>
          <w:tab w:val="left" w:pos="-3828"/>
        </w:tabs>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Іскерлік туризмі бүкіл әлем бойынша туристік белсенділіктің шамамен 7% құрайды. Сонымен қатар, іскерлік туристері ресурстарды аз пайдаланады, көп ақша жұмсайды және көбінесе сауд</w:t>
      </w:r>
      <w:r>
        <w:rPr>
          <w:rFonts w:ascii="Times New Roman" w:eastAsia="Times New Roman" w:hAnsi="Times New Roman"/>
          <w:sz w:val="28"/>
          <w:szCs w:val="28"/>
          <w:lang w:val="kk-KZ" w:eastAsia="ru-RU"/>
        </w:rPr>
        <w:t>а немесе көңіл көтеру мақсатында болу мерзімін ұзартады. Мұндай туристер қабылдаушы елдің экономикасына да оң әсер етеді. Ақпарат пен білім алмасу бизнес индустриясының жақсаруына, нарық қатысушылары арасында тікелей серіктестік орнатуға, зерттеу ортасының</w:t>
      </w:r>
      <w:r>
        <w:rPr>
          <w:rFonts w:ascii="Times New Roman" w:eastAsia="Times New Roman" w:hAnsi="Times New Roman"/>
          <w:sz w:val="28"/>
          <w:szCs w:val="28"/>
          <w:lang w:val="kk-KZ" w:eastAsia="ru-RU"/>
        </w:rPr>
        <w:t xml:space="preserve"> жақсаруына және қызметкерлерге қосымша жұмыс орындарының құрылуына әкеледі (3-сурет).</w:t>
      </w:r>
    </w:p>
    <w:p w:rsidR="003040C4" w:rsidRDefault="006D0C63">
      <w:pPr>
        <w:spacing w:after="0" w:line="240" w:lineRule="auto"/>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Жақсы реттелген инфрақұрылым іскерлік іс-шараларын жоспарлау кезінде негізгі талап болып табылады. Кездесу орны инфрақұрылымның маңызды элементі болып саналады. Көліктің</w:t>
      </w:r>
      <w:r>
        <w:rPr>
          <w:rFonts w:ascii="Times New Roman" w:eastAsia="Times New Roman" w:hAnsi="Times New Roman"/>
          <w:sz w:val="28"/>
          <w:szCs w:val="28"/>
          <w:lang w:val="kk-KZ" w:eastAsia="ru-RU"/>
        </w:rPr>
        <w:t xml:space="preserve"> қолжетімділігі, қонақ үй қызметтерінің сапасы және техникалық жарақтандыру бір орынның екіншісінен бәсекелестік артықшылығын құрайтын құрамдас бөліктер болып табылады. Іс-шараның негізгі орны конференц-орталықтар, көрме және көрме кеңістіктері бола алады.</w:t>
      </w:r>
    </w:p>
    <w:p w:rsidR="003040C4" w:rsidRDefault="006D0C63">
      <w:pPr>
        <w:spacing w:after="0" w:line="240" w:lineRule="auto"/>
        <w:ind w:firstLine="708"/>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Іс-шараларды ұйымдастыру бизнесі уақыт өте келе кеңейгені сөзсіз. Бұл табысты топтық өзара әрекеттесуді жеңілдету үшін іскерлік кездесулерді, конференцияларды және басқа да байланысты кездесулерді ұйымдастыруға </w:t>
      </w:r>
      <w:r>
        <w:rPr>
          <w:rFonts w:ascii="Times New Roman" w:eastAsia="Times New Roman" w:hAnsi="Times New Roman"/>
          <w:sz w:val="28"/>
          <w:szCs w:val="28"/>
          <w:lang w:val="kk-KZ" w:eastAsia="ru-RU"/>
        </w:rPr>
        <w:lastRenderedPageBreak/>
        <w:t>сұраныстың артуына байланысты. Тұрақты кезде</w:t>
      </w:r>
      <w:r>
        <w:rPr>
          <w:rFonts w:ascii="Times New Roman" w:eastAsia="Times New Roman" w:hAnsi="Times New Roman"/>
          <w:sz w:val="28"/>
          <w:szCs w:val="28"/>
          <w:lang w:val="kk-KZ" w:eastAsia="ru-RU"/>
        </w:rPr>
        <w:t xml:space="preserve">сулерге байланысты іс-шаралардың тенденциялары белсенді нарықтарда айтарлықтай көп. Қазіргі уақытта ресми немесе ақпараттық іс-шараларды өткізуге мүдделі емес бизнес ұйымын табу сирек кездеседі. Нәтижесінде оқиға индустриясының ресурстары жеке және кәсіби </w:t>
      </w:r>
      <w:r>
        <w:rPr>
          <w:rFonts w:ascii="Times New Roman" w:eastAsia="Times New Roman" w:hAnsi="Times New Roman"/>
          <w:sz w:val="28"/>
          <w:szCs w:val="28"/>
          <w:lang w:val="kk-KZ" w:eastAsia="ru-RU"/>
        </w:rPr>
        <w:t>іс-шараларды салтанатты етуге тырысады.</w:t>
      </w:r>
    </w:p>
    <w:p w:rsidR="003040C4" w:rsidRDefault="003040C4">
      <w:pPr>
        <w:pStyle w:val="a0"/>
        <w:spacing w:after="0" w:line="240" w:lineRule="auto"/>
        <w:rPr>
          <w:sz w:val="28"/>
          <w:szCs w:val="28"/>
          <w:lang w:val="kk-KZ" w:eastAsia="ru-RU"/>
        </w:rPr>
      </w:pPr>
    </w:p>
    <w:p w:rsidR="003040C4" w:rsidRDefault="006D0C63">
      <w:pPr>
        <w:keepLines/>
        <w:tabs>
          <w:tab w:val="left" w:pos="-3828"/>
        </w:tabs>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extent cx="5599430" cy="4525645"/>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98939" cy="4525407"/>
                    </a:xfrm>
                    <a:prstGeom prst="rect">
                      <a:avLst/>
                    </a:prstGeom>
                    <a:noFill/>
                    <a:ln>
                      <a:noFill/>
                    </a:ln>
                  </pic:spPr>
                </pic:pic>
              </a:graphicData>
            </a:graphic>
          </wp:inline>
        </w:drawing>
      </w:r>
    </w:p>
    <w:p w:rsidR="003040C4" w:rsidRDefault="003040C4">
      <w:pPr>
        <w:keepLines/>
        <w:tabs>
          <w:tab w:val="left" w:pos="-3828"/>
        </w:tabs>
        <w:spacing w:after="0" w:line="240" w:lineRule="auto"/>
        <w:jc w:val="center"/>
        <w:rPr>
          <w:rFonts w:ascii="Times New Roman" w:eastAsia="Times New Roman" w:hAnsi="Times New Roman" w:cs="Times New Roman"/>
          <w:sz w:val="16"/>
          <w:szCs w:val="16"/>
          <w:lang w:val="kk-KZ"/>
        </w:rPr>
      </w:pPr>
    </w:p>
    <w:p w:rsidR="003040C4" w:rsidRDefault="006D0C63">
      <w:pPr>
        <w:keepLines/>
        <w:tabs>
          <w:tab w:val="left" w:pos="-3828"/>
        </w:tabs>
        <w:spacing w:after="0" w:line="240" w:lineRule="auto"/>
        <w:jc w:val="center"/>
        <w:rPr>
          <w:rFonts w:ascii="Times New Roman" w:eastAsia="Times New Roman" w:hAnsi="Times New Roman"/>
          <w:color w:val="FF0000"/>
          <w:sz w:val="20"/>
          <w:szCs w:val="20"/>
          <w:lang w:val="kk-KZ" w:eastAsia="ru-RU"/>
        </w:rPr>
      </w:pPr>
      <w:r>
        <w:rPr>
          <w:rFonts w:ascii="Times New Roman" w:eastAsia="Times New Roman" w:hAnsi="Times New Roman" w:cs="Times New Roman"/>
          <w:sz w:val="28"/>
          <w:szCs w:val="28"/>
          <w:lang w:val="kk-KZ"/>
        </w:rPr>
        <w:t xml:space="preserve">Сурет 3 – </w:t>
      </w:r>
      <w:r>
        <w:rPr>
          <w:rFonts w:ascii="Times New Roman" w:eastAsia="Times New Roman" w:hAnsi="Times New Roman"/>
          <w:sz w:val="28"/>
          <w:szCs w:val="28"/>
          <w:lang w:val="kk-KZ" w:eastAsia="ru-RU"/>
        </w:rPr>
        <w:t>Іскерлік туризмнің қабылдаушы елге әсері</w:t>
      </w:r>
    </w:p>
    <w:p w:rsidR="003040C4" w:rsidRDefault="003040C4">
      <w:pPr>
        <w:spacing w:after="0" w:line="240" w:lineRule="auto"/>
        <w:ind w:firstLine="708"/>
        <w:contextualSpacing/>
        <w:jc w:val="both"/>
        <w:rPr>
          <w:rFonts w:ascii="Times New Roman" w:hAnsi="Times New Roman" w:cs="Times New Roman"/>
          <w:sz w:val="16"/>
          <w:szCs w:val="16"/>
          <w:lang w:val="kk-KZ"/>
        </w:rPr>
      </w:pPr>
    </w:p>
    <w:p w:rsidR="003040C4" w:rsidRDefault="006D0C63">
      <w:pPr>
        <w:spacing w:after="0" w:line="240" w:lineRule="auto"/>
        <w:ind w:firstLine="708"/>
        <w:contextualSpacing/>
        <w:jc w:val="both"/>
        <w:rPr>
          <w:rFonts w:ascii="Times New Roman" w:eastAsia="Times New Roman" w:hAnsi="Times New Roman" w:cs="Times New Roman"/>
          <w:sz w:val="24"/>
          <w:szCs w:val="28"/>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color w:val="000000" w:themeColor="text1"/>
          <w:sz w:val="24"/>
          <w:szCs w:val="28"/>
          <w:lang w:val="kk-KZ" w:eastAsia="ru-RU"/>
        </w:rPr>
        <w:t>[</w:t>
      </w:r>
      <w:r>
        <w:rPr>
          <w:rFonts w:ascii="Times New Roman" w:eastAsia="Times New Roman" w:hAnsi="Times New Roman" w:cs="Times New Roman"/>
          <w:sz w:val="24"/>
          <w:szCs w:val="28"/>
          <w:lang w:val="kk-KZ" w:eastAsia="ru-RU"/>
        </w:rPr>
        <w:t>37-39</w:t>
      </w:r>
      <w:r>
        <w:rPr>
          <w:rFonts w:ascii="Times New Roman" w:eastAsia="Times New Roman" w:hAnsi="Times New Roman" w:cs="Times New Roman"/>
          <w:color w:val="000000" w:themeColor="text1"/>
          <w:sz w:val="24"/>
          <w:szCs w:val="28"/>
          <w:lang w:val="kk-KZ" w:eastAsia="ru-RU"/>
        </w:rPr>
        <w:t xml:space="preserve">] </w:t>
      </w:r>
      <w:r>
        <w:rPr>
          <w:rFonts w:ascii="Times New Roman" w:hAnsi="Times New Roman" w:cs="Times New Roman"/>
          <w:sz w:val="24"/>
          <w:szCs w:val="24"/>
          <w:lang w:val="kk-KZ"/>
        </w:rPr>
        <w:t xml:space="preserve"> </w:t>
      </w:r>
    </w:p>
    <w:p w:rsidR="003040C4" w:rsidRDefault="003040C4">
      <w:pPr>
        <w:spacing w:after="0" w:line="240" w:lineRule="auto"/>
        <w:ind w:firstLine="708"/>
        <w:contextualSpacing/>
        <w:jc w:val="both"/>
        <w:rPr>
          <w:rFonts w:ascii="Times New Roman" w:eastAsia="Times New Roman" w:hAnsi="Times New Roman" w:cs="Times New Roman"/>
          <w:sz w:val="28"/>
          <w:szCs w:val="28"/>
          <w:lang w:val="kk-KZ" w:eastAsia="ru-RU"/>
        </w:rPr>
      </w:pPr>
    </w:p>
    <w:p w:rsidR="003040C4" w:rsidRDefault="006D0C63">
      <w:pPr>
        <w:keepLines/>
        <w:tabs>
          <w:tab w:val="left" w:pos="-3828"/>
        </w:tabs>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sz w:val="28"/>
          <w:szCs w:val="28"/>
          <w:lang w:val="kk-KZ" w:eastAsia="ru-RU"/>
        </w:rPr>
        <w:t>Оқиғаларды қарастыратын көптеген ұйымдар үшін уақыт, ақша, қызметкерлер, дағдылар және басқа ресурстар шектеулі болуы мүмкін және оқиғалардың нәтижелеріне қол жеткізу қиын болуы мүмкін. Ұйымға тұрақты негізде тиімді қызмет ететін бизнесті басқару иерархияс</w:t>
      </w:r>
      <w:r>
        <w:rPr>
          <w:rFonts w:ascii="Times New Roman" w:eastAsia="Times New Roman" w:hAnsi="Times New Roman"/>
          <w:sz w:val="28"/>
          <w:szCs w:val="28"/>
          <w:lang w:val="kk-KZ" w:eastAsia="ru-RU"/>
        </w:rPr>
        <w:t xml:space="preserve">ы сияқты ағымдағы ұйымдық құрылымдар бірегей оқиғаны жоспарлау мен басқарудың стандартты емес функциясына сәйкес келмеуі мүмкін. Кәсіби және іс-шаралар өндірісіне қатысатын ұйымдар үшін тиімді, жағымды және қауіпсіз нәтиже беретін тактиканы қолдану қажет. </w:t>
      </w:r>
      <w:r>
        <w:rPr>
          <w:rFonts w:ascii="Times New Roman" w:eastAsia="Times New Roman" w:hAnsi="Times New Roman"/>
          <w:sz w:val="28"/>
          <w:szCs w:val="28"/>
          <w:lang w:val="kk-KZ" w:eastAsia="ru-RU"/>
        </w:rPr>
        <w:t xml:space="preserve">Көбінесе бұл бейресми жиналысқа қарағанда ұйымдасқан және құрылымдалған тәсілді қажет </w:t>
      </w:r>
      <w:r>
        <w:rPr>
          <w:rFonts w:ascii="Times New Roman" w:eastAsia="Times New Roman" w:hAnsi="Times New Roman"/>
          <w:color w:val="000000" w:themeColor="text1"/>
          <w:sz w:val="28"/>
          <w:szCs w:val="28"/>
          <w:lang w:val="kk-KZ" w:eastAsia="ru-RU"/>
        </w:rPr>
        <w:t>етеді [</w:t>
      </w:r>
      <w:r>
        <w:rPr>
          <w:rFonts w:ascii="Times New Roman" w:eastAsia="Times New Roman" w:hAnsi="Times New Roman"/>
          <w:sz w:val="28"/>
          <w:szCs w:val="28"/>
          <w:lang w:val="kk-KZ" w:eastAsia="ru-RU"/>
        </w:rPr>
        <w:t>40</w:t>
      </w:r>
      <w:r>
        <w:rPr>
          <w:rFonts w:ascii="Times New Roman" w:eastAsia="Times New Roman" w:hAnsi="Times New Roman"/>
          <w:color w:val="000000" w:themeColor="text1"/>
          <w:sz w:val="28"/>
          <w:szCs w:val="28"/>
          <w:lang w:val="kk-KZ" w:eastAsia="ru-RU"/>
        </w:rPr>
        <w:t>].</w:t>
      </w:r>
    </w:p>
    <w:p w:rsidR="003040C4" w:rsidRDefault="006D0C63">
      <w:pPr>
        <w:pStyle w:val="a0"/>
        <w:spacing w:after="0" w:line="240" w:lineRule="auto"/>
        <w:ind w:firstLine="709"/>
        <w:jc w:val="both"/>
        <w:rPr>
          <w:lang w:val="kk-KZ" w:eastAsia="ru-RU"/>
        </w:rPr>
      </w:pPr>
      <w:r>
        <w:rPr>
          <w:rFonts w:ascii="Times New Roman" w:eastAsia="Times New Roman" w:hAnsi="Times New Roman"/>
          <w:color w:val="000000" w:themeColor="text1"/>
          <w:sz w:val="28"/>
          <w:szCs w:val="28"/>
          <w:lang w:val="kk-KZ" w:eastAsia="ru-RU"/>
        </w:rPr>
        <w:t xml:space="preserve">Қолданыстағы ғылыми әдебиеттерді талдау нәтижесінде біз төрт компоненттен тұратын  (кездесулер, ынталандыру, конференциялар, көрмелер) іскерлік туризм </w:t>
      </w:r>
      <w:r>
        <w:rPr>
          <w:rFonts w:ascii="Times New Roman" w:hAnsi="Times New Roman"/>
          <w:sz w:val="28"/>
          <w:szCs w:val="28"/>
          <w:lang w:val="kk-KZ"/>
        </w:rPr>
        <w:t>жіктелуі</w:t>
      </w:r>
      <w:r>
        <w:rPr>
          <w:rFonts w:ascii="Times New Roman" w:eastAsia="Times New Roman" w:hAnsi="Times New Roman"/>
          <w:color w:val="000000" w:themeColor="text1"/>
          <w:sz w:val="28"/>
          <w:szCs w:val="28"/>
          <w:lang w:val="kk-KZ" w:eastAsia="ru-RU"/>
        </w:rPr>
        <w:t xml:space="preserve">н (классификациясын) ұсындық (3-кесте) </w:t>
      </w:r>
      <w:r>
        <w:rPr>
          <w:rFonts w:ascii="Times New Roman" w:hAnsi="Times New Roman"/>
          <w:color w:val="000000" w:themeColor="text1"/>
          <w:sz w:val="28"/>
          <w:szCs w:val="28"/>
          <w:lang w:val="kk-KZ"/>
        </w:rPr>
        <w:t>[</w:t>
      </w:r>
      <w:r>
        <w:rPr>
          <w:rFonts w:ascii="Times New Roman" w:hAnsi="Times New Roman"/>
          <w:sz w:val="28"/>
          <w:szCs w:val="28"/>
          <w:lang w:val="kk-KZ"/>
        </w:rPr>
        <w:t>41</w:t>
      </w:r>
      <w:r>
        <w:rPr>
          <w:rFonts w:ascii="Times New Roman" w:hAnsi="Times New Roman"/>
          <w:color w:val="000000" w:themeColor="text1"/>
          <w:sz w:val="28"/>
          <w:szCs w:val="28"/>
          <w:lang w:val="kk-KZ"/>
        </w:rPr>
        <w:t>]</w:t>
      </w:r>
      <w:r>
        <w:rPr>
          <w:rFonts w:ascii="Times New Roman" w:eastAsia="Times New Roman" w:hAnsi="Times New Roman"/>
          <w:color w:val="000000" w:themeColor="text1"/>
          <w:sz w:val="28"/>
          <w:szCs w:val="28"/>
          <w:lang w:val="kk-KZ" w:eastAsia="ru-RU"/>
        </w:rPr>
        <w:t>.</w:t>
      </w:r>
    </w:p>
    <w:p w:rsidR="003040C4" w:rsidRDefault="006D0C63">
      <w:pPr>
        <w:keepLines/>
        <w:tabs>
          <w:tab w:val="left" w:pos="-3828"/>
        </w:tabs>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lastRenderedPageBreak/>
        <w:t>Құрамдас бөліктердің әрқайсысы аумақтық, қаржыландыру көздері, ұйымдық нысаны, бағыттары және басқалары бойынша бөлінеді.</w:t>
      </w:r>
    </w:p>
    <w:p w:rsidR="003040C4" w:rsidRDefault="003040C4">
      <w:pPr>
        <w:pStyle w:val="a0"/>
        <w:spacing w:after="0" w:line="240" w:lineRule="auto"/>
        <w:rPr>
          <w:lang w:val="kk-KZ" w:eastAsia="ru-RU"/>
        </w:rPr>
      </w:pPr>
    </w:p>
    <w:p w:rsidR="003040C4" w:rsidRDefault="006D0C63">
      <w:pPr>
        <w:spacing w:after="0" w:line="240" w:lineRule="auto"/>
        <w:jc w:val="both"/>
        <w:rPr>
          <w:rFonts w:ascii="Times New Roman" w:eastAsia="Times New Roman" w:hAnsi="Times New Roman"/>
          <w:color w:val="000000" w:themeColor="text1"/>
          <w:sz w:val="28"/>
          <w:szCs w:val="28"/>
          <w:lang w:val="kk-KZ" w:eastAsia="ru-RU"/>
        </w:rPr>
      </w:pPr>
      <w:r>
        <w:rPr>
          <w:rFonts w:ascii="Times New Roman" w:hAnsi="Times New Roman" w:cs="Times New Roman"/>
          <w:sz w:val="28"/>
          <w:szCs w:val="28"/>
          <w:lang w:val="kk-KZ"/>
        </w:rPr>
        <w:t>Кесте</w:t>
      </w:r>
      <w:r>
        <w:rPr>
          <w:rFonts w:ascii="Times New Roman" w:hAnsi="Times New Roman" w:cs="Times New Roman"/>
          <w:sz w:val="28"/>
          <w:szCs w:val="28"/>
        </w:rPr>
        <w:t xml:space="preserve"> 3 </w:t>
      </w:r>
      <w:r>
        <w:rPr>
          <w:rFonts w:ascii="Times New Roman" w:eastAsia="Times New Roman" w:hAnsi="Times New Roman" w:cs="Times New Roman"/>
          <w:sz w:val="28"/>
          <w:szCs w:val="28"/>
          <w:lang w:val="kk-KZ" w:eastAsia="ru-RU"/>
        </w:rPr>
        <w:t>–</w:t>
      </w:r>
      <w:r>
        <w:rPr>
          <w:rFonts w:ascii="Times New Roman" w:hAnsi="Times New Roman" w:cs="Times New Roman"/>
          <w:sz w:val="28"/>
          <w:szCs w:val="28"/>
        </w:rPr>
        <w:t xml:space="preserve"> </w:t>
      </w:r>
      <w:r>
        <w:rPr>
          <w:rFonts w:ascii="Times New Roman" w:hAnsi="Times New Roman"/>
          <w:sz w:val="28"/>
          <w:szCs w:val="28"/>
        </w:rPr>
        <w:t>Іскерлік туризмнің жіктелуі</w:t>
      </w:r>
    </w:p>
    <w:p w:rsidR="003040C4" w:rsidRDefault="003040C4">
      <w:pPr>
        <w:keepLines/>
        <w:tabs>
          <w:tab w:val="left" w:pos="-3828"/>
        </w:tabs>
        <w:spacing w:after="0" w:line="240" w:lineRule="auto"/>
        <w:jc w:val="right"/>
        <w:rPr>
          <w:rFonts w:ascii="Times New Roman" w:eastAsia="Times New Roman" w:hAnsi="Times New Roman"/>
          <w:sz w:val="16"/>
          <w:szCs w:val="16"/>
          <w:lang w:val="kk-KZ" w:eastAsia="ru-RU"/>
        </w:rPr>
      </w:pPr>
    </w:p>
    <w:tbl>
      <w:tblPr>
        <w:tblStyle w:val="aff0"/>
        <w:tblW w:w="9659" w:type="dxa"/>
        <w:tblInd w:w="108" w:type="dxa"/>
        <w:tblLook w:val="04A0" w:firstRow="1" w:lastRow="0" w:firstColumn="1" w:lastColumn="0" w:noHBand="0" w:noVBand="1"/>
      </w:tblPr>
      <w:tblGrid>
        <w:gridCol w:w="567"/>
        <w:gridCol w:w="2552"/>
        <w:gridCol w:w="2977"/>
        <w:gridCol w:w="3563"/>
      </w:tblGrid>
      <w:tr w:rsidR="003040C4">
        <w:tc>
          <w:tcPr>
            <w:tcW w:w="567" w:type="dxa"/>
            <w:vMerge w:val="restart"/>
            <w:tcBorders>
              <w:bottom w:val="nil"/>
            </w:tcBorders>
            <w:textDirection w:val="btLr"/>
          </w:tcPr>
          <w:p w:rsidR="003040C4" w:rsidRDefault="006D0C63">
            <w:pPr>
              <w:spacing w:after="0" w:line="240" w:lineRule="auto"/>
              <w:ind w:left="113" w:right="113"/>
              <w:jc w:val="center"/>
              <w:rPr>
                <w:rFonts w:ascii="Times New Roman" w:hAnsi="Times New Roman" w:cs="Times New Roman"/>
                <w:sz w:val="24"/>
                <w:szCs w:val="24"/>
              </w:rPr>
            </w:pPr>
            <w:r>
              <w:rPr>
                <w:rFonts w:ascii="Times New Roman" w:hAnsi="Times New Roman" w:cs="Times New Roman"/>
                <w:bCs/>
                <w:sz w:val="24"/>
                <w:szCs w:val="24"/>
                <w:lang w:val="kk-KZ"/>
              </w:rPr>
              <w:t xml:space="preserve">Іскерлік </w:t>
            </w:r>
            <w:r>
              <w:rPr>
                <w:rFonts w:ascii="Times New Roman" w:hAnsi="Times New Roman" w:cs="Times New Roman"/>
                <w:bCs/>
                <w:sz w:val="24"/>
                <w:szCs w:val="24"/>
              </w:rPr>
              <w:t>тури</w:t>
            </w:r>
            <w:r>
              <w:rPr>
                <w:rFonts w:ascii="Times New Roman" w:hAnsi="Times New Roman" w:cs="Times New Roman"/>
                <w:bCs/>
                <w:sz w:val="24"/>
                <w:szCs w:val="24"/>
                <w:lang w:val="kk-KZ"/>
              </w:rPr>
              <w:t>з</w:t>
            </w:r>
            <w:r>
              <w:rPr>
                <w:rFonts w:ascii="Times New Roman" w:hAnsi="Times New Roman" w:cs="Times New Roman"/>
                <w:bCs/>
                <w:sz w:val="24"/>
                <w:szCs w:val="24"/>
              </w:rPr>
              <w:t>м</w:t>
            </w:r>
          </w:p>
        </w:tc>
        <w:tc>
          <w:tcPr>
            <w:tcW w:w="2552"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lang w:val="kk-KZ"/>
              </w:rPr>
              <w:t>Бағыты</w:t>
            </w:r>
          </w:p>
        </w:tc>
        <w:tc>
          <w:tcPr>
            <w:tcW w:w="2977"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sz w:val="24"/>
                <w:szCs w:val="24"/>
              </w:rPr>
              <w:t>Жіктеу белгісі</w:t>
            </w:r>
          </w:p>
        </w:tc>
        <w:tc>
          <w:tcPr>
            <w:tcW w:w="3563"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lang w:val="kk-KZ"/>
              </w:rPr>
              <w:t>Түрлері</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2977"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sz w:val="24"/>
                <w:szCs w:val="24"/>
                <w:lang w:val="kk-KZ"/>
              </w:rPr>
              <w:t>2</w:t>
            </w:r>
          </w:p>
        </w:tc>
        <w:tc>
          <w:tcPr>
            <w:tcW w:w="3563" w:type="dxa"/>
          </w:tcPr>
          <w:p w:rsidR="003040C4" w:rsidRDefault="006D0C63">
            <w:pPr>
              <w:pStyle w:val="a0"/>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lang w:val="kk-KZ"/>
              </w:rPr>
              <w:t>3</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Кездесулер</w:t>
            </w: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Аумақтық</w:t>
            </w: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халықаралық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аймақтық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ішкі</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Қаржыландыру</w:t>
            </w:r>
            <w:r>
              <w:rPr>
                <w:rFonts w:ascii="Times New Roman" w:hAnsi="Times New Roman"/>
                <w:sz w:val="24"/>
                <w:szCs w:val="24"/>
              </w:rPr>
              <w:t xml:space="preserve"> көзі</w:t>
            </w: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коммерциялық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коммерциялық емес</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Ұйымдастыру</w:t>
            </w:r>
            <w:r>
              <w:rPr>
                <w:rFonts w:ascii="Times New Roman" w:hAnsi="Times New Roman"/>
                <w:sz w:val="24"/>
                <w:szCs w:val="24"/>
              </w:rPr>
              <w:t xml:space="preserve"> нысаны</w:t>
            </w: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ресми</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бейресми</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Бағыты</w:t>
            </w: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өндірістік</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зерттеушілік</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ғылыми</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эксперимент</w:t>
            </w:r>
            <w:r>
              <w:rPr>
                <w:rFonts w:ascii="Times New Roman" w:hAnsi="Times New Roman" w:cs="Times New Roman"/>
                <w:sz w:val="24"/>
                <w:szCs w:val="24"/>
                <w:lang w:val="kk-KZ"/>
              </w:rPr>
              <w:t>тік</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Қатысушылар</w:t>
            </w:r>
            <w:r>
              <w:rPr>
                <w:rFonts w:ascii="Times New Roman" w:hAnsi="Times New Roman" w:cs="Times New Roman"/>
                <w:sz w:val="24"/>
                <w:szCs w:val="24"/>
                <w:lang w:val="kk-KZ"/>
              </w:rPr>
              <w:t xml:space="preserve"> саны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жеке</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коллектив</w:t>
            </w:r>
            <w:r>
              <w:rPr>
                <w:rFonts w:ascii="Times New Roman" w:hAnsi="Times New Roman" w:cs="Times New Roman"/>
                <w:sz w:val="24"/>
                <w:szCs w:val="24"/>
                <w:lang w:val="kk-KZ"/>
              </w:rPr>
              <w:t>ті</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Кездесудің ұзақтығы</w:t>
            </w: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қысқа</w:t>
            </w:r>
            <w:r>
              <w:rPr>
                <w:rFonts w:ascii="Times New Roman" w:hAnsi="Times New Roman" w:cs="Times New Roman"/>
                <w:sz w:val="24"/>
                <w:szCs w:val="24"/>
              </w:rPr>
              <w:t xml:space="preserve"> (</w:t>
            </w:r>
            <w:r>
              <w:rPr>
                <w:rFonts w:ascii="Times New Roman" w:hAnsi="Times New Roman" w:cs="Times New Roman"/>
                <w:sz w:val="24"/>
                <w:szCs w:val="24"/>
                <w:lang w:val="kk-KZ"/>
              </w:rPr>
              <w:t>бірнеше сағат</w:t>
            </w:r>
            <w:r>
              <w:rPr>
                <w:rFonts w:ascii="Times New Roman" w:hAnsi="Times New Roman" w:cs="Times New Roman"/>
                <w:sz w:val="24"/>
                <w:szCs w:val="24"/>
              </w:rPr>
              <w:t>)</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ұзақ</w:t>
            </w: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бірнеше күн</w:t>
            </w:r>
            <w:r>
              <w:rPr>
                <w:rFonts w:ascii="Times New Roman" w:hAnsi="Times New Roman" w:cs="Times New Roman"/>
                <w:sz w:val="24"/>
                <w:szCs w:val="24"/>
              </w:rPr>
              <w:t xml:space="preserve">, </w:t>
            </w:r>
            <w:r>
              <w:rPr>
                <w:rFonts w:ascii="Times New Roman" w:hAnsi="Times New Roman" w:cs="Times New Roman"/>
                <w:sz w:val="24"/>
                <w:szCs w:val="24"/>
                <w:lang w:val="kk-KZ"/>
              </w:rPr>
              <w:t>апта</w:t>
            </w:r>
            <w:r>
              <w:rPr>
                <w:rFonts w:ascii="Times New Roman" w:hAnsi="Times New Roman" w:cs="Times New Roman"/>
                <w:sz w:val="24"/>
                <w:szCs w:val="24"/>
              </w:rPr>
              <w:t xml:space="preserve">, </w:t>
            </w:r>
            <w:r>
              <w:rPr>
                <w:rFonts w:ascii="Times New Roman" w:hAnsi="Times New Roman" w:cs="Times New Roman"/>
                <w:sz w:val="24"/>
                <w:szCs w:val="24"/>
                <w:lang w:val="kk-KZ"/>
              </w:rPr>
              <w:t>айлар</w:t>
            </w:r>
            <w:r>
              <w:rPr>
                <w:rFonts w:ascii="Times New Roman" w:hAnsi="Times New Roman" w:cs="Times New Roman"/>
                <w:sz w:val="24"/>
                <w:szCs w:val="24"/>
              </w:rPr>
              <w:t>)</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sz w:val="24"/>
                <w:szCs w:val="24"/>
                <w:lang w:val="kk-KZ"/>
              </w:rPr>
              <w:t>Ы</w:t>
            </w:r>
            <w:r>
              <w:rPr>
                <w:rFonts w:ascii="Times New Roman" w:hAnsi="Times New Roman"/>
                <w:sz w:val="24"/>
                <w:szCs w:val="24"/>
              </w:rPr>
              <w:t>нталандыру</w:t>
            </w:r>
          </w:p>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Аумақтық</w:t>
            </w:r>
          </w:p>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шетел</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ел ішінде</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Қатысушылар</w:t>
            </w:r>
            <w:r>
              <w:rPr>
                <w:rFonts w:ascii="Times New Roman" w:hAnsi="Times New Roman" w:cs="Times New Roman"/>
                <w:sz w:val="24"/>
                <w:szCs w:val="24"/>
                <w:lang w:val="kk-KZ"/>
              </w:rPr>
              <w:t xml:space="preserve"> саны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жеке</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ұжымдық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Бағдарламалар түрі</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rPr>
              <w:t>ынталандыру</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мотиваци</w:t>
            </w:r>
            <w:r>
              <w:rPr>
                <w:rFonts w:ascii="Times New Roman" w:hAnsi="Times New Roman" w:cs="Times New Roman"/>
                <w:sz w:val="24"/>
                <w:szCs w:val="24"/>
                <w:lang w:val="kk-KZ"/>
              </w:rPr>
              <w:t>ялық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 xml:space="preserve">команда құру </w:t>
            </w:r>
            <w:r>
              <w:rPr>
                <w:rFonts w:ascii="Times New Roman" w:hAnsi="Times New Roman" w:cs="Times New Roman"/>
                <w:sz w:val="24"/>
                <w:szCs w:val="24"/>
              </w:rPr>
              <w:t>(</w:t>
            </w:r>
            <w:r>
              <w:rPr>
                <w:rFonts w:ascii="Times New Roman" w:hAnsi="Times New Roman" w:cs="Times New Roman"/>
                <w:sz w:val="24"/>
                <w:szCs w:val="24"/>
                <w:lang w:val="en-US"/>
              </w:rPr>
              <w:t>team building</w:t>
            </w:r>
            <w:r>
              <w:rPr>
                <w:rFonts w:ascii="Times New Roman" w:hAnsi="Times New Roman" w:cs="Times New Roman"/>
                <w:sz w:val="24"/>
                <w:szCs w:val="24"/>
              </w:rPr>
              <w:t>)</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К</w:t>
            </w:r>
            <w:r>
              <w:rPr>
                <w:rFonts w:ascii="Times New Roman" w:hAnsi="Times New Roman" w:cs="Times New Roman"/>
                <w:sz w:val="24"/>
                <w:szCs w:val="24"/>
              </w:rPr>
              <w:t>онференци</w:t>
            </w:r>
            <w:r>
              <w:rPr>
                <w:rFonts w:ascii="Times New Roman" w:hAnsi="Times New Roman" w:cs="Times New Roman"/>
                <w:sz w:val="24"/>
                <w:szCs w:val="24"/>
                <w:lang w:val="kk-KZ"/>
              </w:rPr>
              <w:t>ялар</w:t>
            </w: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Аумақтық</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аймақаралық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аймақтық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rPr>
              <w:t>жергілікті (мектеп, ЖОО аралық, ЖОО ішілік)</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Бағыты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rPr>
              <w:t>ғылыми</w:t>
            </w:r>
            <w:r>
              <w:rPr>
                <w:rFonts w:ascii="Times New Roman" w:hAnsi="Times New Roman"/>
                <w:sz w:val="24"/>
                <w:szCs w:val="24"/>
              </w:rPr>
              <w:t>-теориялық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ғылыми</w:t>
            </w:r>
            <w:r>
              <w:rPr>
                <w:rFonts w:ascii="Times New Roman" w:hAnsi="Times New Roman" w:cs="Times New Roman"/>
                <w:sz w:val="24"/>
                <w:szCs w:val="24"/>
              </w:rPr>
              <w:t>-</w:t>
            </w:r>
            <w:r>
              <w:rPr>
                <w:rFonts w:ascii="Times New Roman" w:hAnsi="Times New Roman" w:cs="Times New Roman"/>
                <w:sz w:val="24"/>
                <w:szCs w:val="24"/>
                <w:lang w:val="kk-KZ"/>
              </w:rPr>
              <w:t>тәжірибелік</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ғылыми</w:t>
            </w:r>
            <w:r>
              <w:rPr>
                <w:rFonts w:ascii="Times New Roman" w:hAnsi="Times New Roman" w:cs="Times New Roman"/>
                <w:sz w:val="24"/>
                <w:szCs w:val="24"/>
              </w:rPr>
              <w:t>-техни</w:t>
            </w:r>
            <w:r>
              <w:rPr>
                <w:rFonts w:ascii="Times New Roman" w:hAnsi="Times New Roman" w:cs="Times New Roman"/>
                <w:sz w:val="24"/>
                <w:szCs w:val="24"/>
                <w:lang w:val="kk-KZ"/>
              </w:rPr>
              <w:t>калық</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Тақырыбы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rPr>
              <w:t>жоғары мамандандырылған</w:t>
            </w:r>
          </w:p>
        </w:tc>
      </w:tr>
      <w:tr w:rsidR="003040C4">
        <w:trPr>
          <w:trHeight w:val="69"/>
        </w:trPr>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кең тақырып</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Қатысушылар</w:t>
            </w:r>
            <w:r>
              <w:rPr>
                <w:rFonts w:ascii="Times New Roman" w:hAnsi="Times New Roman" w:cs="Times New Roman"/>
                <w:sz w:val="24"/>
                <w:szCs w:val="24"/>
                <w:lang w:val="kk-KZ"/>
              </w:rPr>
              <w:t xml:space="preserve">  құрамы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жастар</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rPr>
              <w:t>жетілген ғалымдар</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Жиілігі</w:t>
            </w:r>
          </w:p>
        </w:tc>
        <w:tc>
          <w:tcPr>
            <w:tcW w:w="3563" w:type="dxa"/>
          </w:tcPr>
          <w:p w:rsidR="003040C4" w:rsidRDefault="006D0C63">
            <w:pPr>
              <w:pStyle w:val="a0"/>
              <w:spacing w:after="0" w:line="240" w:lineRule="auto"/>
              <w:ind w:firstLine="0"/>
              <w:rPr>
                <w:rFonts w:ascii="Times New Roman" w:hAnsi="Times New Roman" w:cs="Times New Roman"/>
                <w:lang w:val="kk-KZ"/>
              </w:rPr>
            </w:pPr>
            <w:r>
              <w:rPr>
                <w:rFonts w:ascii="Times New Roman" w:hAnsi="Times New Roman" w:cs="Times New Roman"/>
              </w:rPr>
              <w:t>жыл сайын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бір ретті</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мерзімді</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к</w:t>
            </w:r>
            <w:r>
              <w:rPr>
                <w:rFonts w:ascii="Times New Roman" w:hAnsi="Times New Roman" w:cs="Times New Roman"/>
                <w:sz w:val="24"/>
                <w:szCs w:val="24"/>
              </w:rPr>
              <w:t>ей</w:t>
            </w:r>
            <w:r>
              <w:rPr>
                <w:rFonts w:ascii="Times New Roman" w:hAnsi="Times New Roman" w:cs="Times New Roman"/>
                <w:sz w:val="24"/>
                <w:szCs w:val="24"/>
                <w:lang w:val="kk-KZ"/>
              </w:rPr>
              <w:t>інге қалтырылған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жойылған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күні өзгертілген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val="restart"/>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sz w:val="24"/>
                <w:szCs w:val="24"/>
              </w:rPr>
              <w:t>Өткізу</w:t>
            </w:r>
            <w:r>
              <w:rPr>
                <w:rFonts w:ascii="Times New Roman" w:hAnsi="Times New Roman"/>
                <w:sz w:val="24"/>
                <w:szCs w:val="24"/>
              </w:rPr>
              <w:t xml:space="preserve"> нысаны</w:t>
            </w: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офлайн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Pr>
          <w:p w:rsidR="003040C4" w:rsidRDefault="003040C4">
            <w:pPr>
              <w:pStyle w:val="a0"/>
              <w:spacing w:after="0" w:line="240" w:lineRule="auto"/>
              <w:ind w:firstLine="0"/>
              <w:rPr>
                <w:rFonts w:ascii="Times New Roman" w:hAnsi="Times New Roman" w:cs="Times New Roman"/>
                <w:sz w:val="24"/>
                <w:szCs w:val="24"/>
              </w:rPr>
            </w:pPr>
          </w:p>
        </w:tc>
        <w:tc>
          <w:tcPr>
            <w:tcW w:w="356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онлайн</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vMerge/>
            <w:tcBorders>
              <w:bottom w:val="single" w:sz="4" w:space="0" w:color="auto"/>
            </w:tcBorders>
          </w:tcPr>
          <w:p w:rsidR="003040C4" w:rsidRDefault="003040C4">
            <w:pPr>
              <w:pStyle w:val="a0"/>
              <w:spacing w:after="0" w:line="240" w:lineRule="auto"/>
              <w:ind w:firstLine="0"/>
              <w:rPr>
                <w:rFonts w:ascii="Times New Roman" w:hAnsi="Times New Roman" w:cs="Times New Roman"/>
                <w:sz w:val="24"/>
                <w:szCs w:val="24"/>
              </w:rPr>
            </w:pPr>
          </w:p>
        </w:tc>
        <w:tc>
          <w:tcPr>
            <w:tcW w:w="2977" w:type="dxa"/>
            <w:vMerge/>
            <w:tcBorders>
              <w:bottom w:val="single" w:sz="4" w:space="0" w:color="auto"/>
            </w:tcBorders>
          </w:tcPr>
          <w:p w:rsidR="003040C4" w:rsidRDefault="003040C4">
            <w:pPr>
              <w:pStyle w:val="a0"/>
              <w:spacing w:after="0" w:line="240" w:lineRule="auto"/>
              <w:ind w:firstLine="0"/>
              <w:rPr>
                <w:rFonts w:ascii="Times New Roman" w:hAnsi="Times New Roman" w:cs="Times New Roman"/>
                <w:sz w:val="24"/>
                <w:szCs w:val="24"/>
              </w:rPr>
            </w:pPr>
          </w:p>
        </w:tc>
        <w:tc>
          <w:tcPr>
            <w:tcW w:w="3563" w:type="dxa"/>
            <w:tcBorders>
              <w:bottom w:val="single" w:sz="4" w:space="0" w:color="auto"/>
            </w:tcBorders>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аралас</w:t>
            </w:r>
          </w:p>
        </w:tc>
      </w:tr>
      <w:tr w:rsidR="003040C4">
        <w:tc>
          <w:tcPr>
            <w:tcW w:w="567" w:type="dxa"/>
            <w:vMerge/>
            <w:tcBorders>
              <w:bottom w:val="nil"/>
            </w:tcBorders>
          </w:tcPr>
          <w:p w:rsidR="003040C4" w:rsidRDefault="003040C4">
            <w:pPr>
              <w:pStyle w:val="a0"/>
              <w:spacing w:after="0" w:line="240" w:lineRule="auto"/>
              <w:ind w:firstLine="0"/>
              <w:rPr>
                <w:rFonts w:ascii="Times New Roman" w:hAnsi="Times New Roman" w:cs="Times New Roman"/>
                <w:sz w:val="24"/>
                <w:szCs w:val="24"/>
              </w:rPr>
            </w:pPr>
          </w:p>
        </w:tc>
        <w:tc>
          <w:tcPr>
            <w:tcW w:w="2552" w:type="dxa"/>
            <w:tcBorders>
              <w:bottom w:val="nil"/>
            </w:tcBorders>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Көрмелер</w:t>
            </w:r>
          </w:p>
        </w:tc>
        <w:tc>
          <w:tcPr>
            <w:tcW w:w="2977" w:type="dxa"/>
            <w:tcBorders>
              <w:bottom w:val="nil"/>
            </w:tcBorders>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val="kk-KZ"/>
              </w:rPr>
              <w:t>Мазмұны</w:t>
            </w:r>
          </w:p>
        </w:tc>
        <w:tc>
          <w:tcPr>
            <w:tcW w:w="3563" w:type="dxa"/>
            <w:tcBorders>
              <w:bottom w:val="nil"/>
            </w:tcBorders>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әмбебап</w:t>
            </w:r>
          </w:p>
        </w:tc>
      </w:tr>
    </w:tbl>
    <w:p w:rsidR="003040C4" w:rsidRDefault="006D0C63">
      <w:pPr>
        <w:pStyle w:val="a0"/>
        <w:spacing w:after="0" w:line="240" w:lineRule="auto"/>
        <w:ind w:firstLine="0"/>
        <w:rPr>
          <w:rFonts w:ascii="Times New Roman" w:hAnsi="Times New Roman" w:cs="Times New Roman"/>
          <w:sz w:val="28"/>
          <w:szCs w:val="28"/>
          <w:lang w:val="kk-KZ"/>
        </w:rPr>
      </w:pPr>
      <w:r>
        <w:rPr>
          <w:rFonts w:ascii="Times New Roman" w:hAnsi="Times New Roman" w:cs="Times New Roman"/>
          <w:sz w:val="28"/>
          <w:szCs w:val="28"/>
          <w:lang w:val="kk-KZ"/>
        </w:rPr>
        <w:lastRenderedPageBreak/>
        <w:t>3-кестенің жалғасы</w:t>
      </w:r>
    </w:p>
    <w:p w:rsidR="003040C4" w:rsidRDefault="003040C4">
      <w:pPr>
        <w:pStyle w:val="a0"/>
        <w:spacing w:after="0" w:line="240" w:lineRule="auto"/>
        <w:ind w:firstLine="0"/>
        <w:rPr>
          <w:rFonts w:ascii="Times New Roman" w:hAnsi="Times New Roman" w:cs="Times New Roman"/>
          <w:sz w:val="16"/>
          <w:szCs w:val="16"/>
          <w:lang w:val="kk-KZ"/>
        </w:rPr>
      </w:pPr>
    </w:p>
    <w:tbl>
      <w:tblPr>
        <w:tblStyle w:val="aff0"/>
        <w:tblW w:w="0" w:type="auto"/>
        <w:tblInd w:w="108" w:type="dxa"/>
        <w:tblLook w:val="04A0" w:firstRow="1" w:lastRow="0" w:firstColumn="1" w:lastColumn="0" w:noHBand="0" w:noVBand="1"/>
      </w:tblPr>
      <w:tblGrid>
        <w:gridCol w:w="560"/>
        <w:gridCol w:w="2559"/>
        <w:gridCol w:w="2977"/>
        <w:gridCol w:w="3549"/>
      </w:tblGrid>
      <w:tr w:rsidR="003040C4">
        <w:trPr>
          <w:trHeight w:val="280"/>
        </w:trPr>
        <w:tc>
          <w:tcPr>
            <w:tcW w:w="560" w:type="dxa"/>
            <w:vMerge w:val="restart"/>
          </w:tcPr>
          <w:p w:rsidR="003040C4" w:rsidRDefault="003040C4">
            <w:pPr>
              <w:pStyle w:val="a0"/>
              <w:spacing w:after="0" w:line="240" w:lineRule="auto"/>
              <w:ind w:firstLine="0"/>
            </w:pPr>
          </w:p>
        </w:tc>
        <w:tc>
          <w:tcPr>
            <w:tcW w:w="2559"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49"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040C4">
        <w:trPr>
          <w:trHeight w:val="69"/>
        </w:trPr>
        <w:tc>
          <w:tcPr>
            <w:tcW w:w="560" w:type="dxa"/>
            <w:vMerge/>
          </w:tcPr>
          <w:p w:rsidR="003040C4" w:rsidRDefault="003040C4">
            <w:pPr>
              <w:pStyle w:val="a0"/>
              <w:spacing w:after="0" w:line="240" w:lineRule="auto"/>
              <w:ind w:firstLine="0"/>
            </w:pPr>
          </w:p>
        </w:tc>
        <w:tc>
          <w:tcPr>
            <w:tcW w:w="2559" w:type="dxa"/>
            <w:vMerge w:val="restart"/>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2977" w:type="dxa"/>
            <w:vMerge w:val="restart"/>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3549"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мамандандырылған</w:t>
            </w:r>
          </w:p>
        </w:tc>
      </w:tr>
      <w:tr w:rsidR="003040C4">
        <w:trPr>
          <w:trHeight w:val="69"/>
        </w:trPr>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2977"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3549"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персонал</w:t>
            </w:r>
            <w:r>
              <w:rPr>
                <w:rFonts w:ascii="Times New Roman" w:hAnsi="Times New Roman" w:cs="Times New Roman"/>
                <w:sz w:val="24"/>
                <w:szCs w:val="24"/>
                <w:lang w:val="kk-KZ"/>
              </w:rPr>
              <w:t>ды</w:t>
            </w:r>
          </w:p>
        </w:tc>
      </w:tr>
      <w:tr w:rsidR="003040C4">
        <w:trPr>
          <w:trHeight w:val="69"/>
        </w:trPr>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2977"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3549"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сала аралық</w:t>
            </w:r>
          </w:p>
        </w:tc>
      </w:tr>
      <w:tr w:rsidR="003040C4">
        <w:trPr>
          <w:trHeight w:val="69"/>
        </w:trPr>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2977" w:type="dxa"/>
            <w:vMerge/>
          </w:tcPr>
          <w:p w:rsidR="003040C4" w:rsidRDefault="003040C4">
            <w:pPr>
              <w:pStyle w:val="a0"/>
              <w:spacing w:after="0" w:line="240" w:lineRule="auto"/>
              <w:ind w:firstLine="0"/>
              <w:jc w:val="center"/>
              <w:rPr>
                <w:rFonts w:ascii="Times New Roman" w:hAnsi="Times New Roman" w:cs="Times New Roman"/>
                <w:sz w:val="20"/>
                <w:szCs w:val="20"/>
                <w:lang w:val="kk-KZ"/>
              </w:rPr>
            </w:pPr>
          </w:p>
        </w:tc>
        <w:tc>
          <w:tcPr>
            <w:tcW w:w="3549" w:type="dxa"/>
          </w:tcPr>
          <w:p w:rsidR="003040C4" w:rsidRDefault="006D0C63">
            <w:pPr>
              <w:pStyle w:val="a0"/>
              <w:spacing w:after="0" w:line="240" w:lineRule="auto"/>
              <w:ind w:firstLine="0"/>
              <w:rPr>
                <w:rFonts w:ascii="Times New Roman" w:hAnsi="Times New Roman" w:cs="Times New Roman"/>
                <w:sz w:val="20"/>
                <w:szCs w:val="20"/>
                <w:lang w:val="kk-KZ"/>
              </w:rPr>
            </w:pPr>
            <w:r>
              <w:rPr>
                <w:rFonts w:ascii="Times New Roman" w:hAnsi="Times New Roman" w:cs="Times New Roman"/>
                <w:sz w:val="24"/>
                <w:szCs w:val="24"/>
                <w:lang w:val="kk-KZ"/>
              </w:rPr>
              <w:t>салалық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val="restart"/>
          </w:tcPr>
          <w:p w:rsidR="003040C4" w:rsidRDefault="006D0C63">
            <w:pPr>
              <w:pStyle w:val="a0"/>
              <w:spacing w:after="0" w:line="240" w:lineRule="auto"/>
              <w:ind w:firstLine="0"/>
            </w:pPr>
            <w:r>
              <w:rPr>
                <w:rFonts w:ascii="Times New Roman" w:hAnsi="Times New Roman" w:cs="Times New Roman"/>
                <w:sz w:val="24"/>
                <w:szCs w:val="24"/>
                <w:lang w:val="kk-KZ"/>
              </w:rPr>
              <w:t>Аумақтық</w:t>
            </w: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халықаралық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аймақаралық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аймақтық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ұлттық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жергілікті</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val="restart"/>
          </w:tcPr>
          <w:p w:rsidR="003040C4" w:rsidRDefault="006D0C63">
            <w:pPr>
              <w:pStyle w:val="a0"/>
              <w:spacing w:after="0" w:line="240" w:lineRule="auto"/>
              <w:ind w:firstLine="0"/>
            </w:pPr>
            <w:r>
              <w:rPr>
                <w:rFonts w:ascii="Times New Roman" w:hAnsi="Times New Roman" w:cs="Times New Roman"/>
                <w:sz w:val="24"/>
                <w:szCs w:val="24"/>
                <w:lang w:val="kk-KZ"/>
              </w:rPr>
              <w:t>Мақсат</w:t>
            </w: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сауда-саттық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sz w:val="24"/>
                <w:szCs w:val="24"/>
              </w:rPr>
              <w:t>демонстрациялық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sz w:val="24"/>
                <w:szCs w:val="24"/>
              </w:rPr>
              <w:t>сынақ</w:t>
            </w:r>
          </w:p>
        </w:tc>
      </w:tr>
      <w:tr w:rsidR="003040C4">
        <w:trPr>
          <w:trHeight w:val="99"/>
        </w:trPr>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sz w:val="24"/>
                <w:szCs w:val="24"/>
              </w:rPr>
              <w:t>компанияның имиджін сақтау үшін</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val="restart"/>
          </w:tcPr>
          <w:p w:rsidR="003040C4" w:rsidRDefault="006D0C63">
            <w:pPr>
              <w:pStyle w:val="a0"/>
              <w:spacing w:after="0" w:line="240" w:lineRule="auto"/>
              <w:ind w:firstLine="0"/>
            </w:pPr>
            <w:r>
              <w:rPr>
                <w:rFonts w:ascii="Times New Roman" w:hAnsi="Times New Roman" w:cs="Times New Roman"/>
                <w:sz w:val="24"/>
                <w:szCs w:val="24"/>
                <w:lang w:val="kk-KZ"/>
              </w:rPr>
              <w:t>Жиілігі</w:t>
            </w: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тұрақты</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тұрақты ретпен</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бір ретті</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val="restart"/>
          </w:tcPr>
          <w:p w:rsidR="003040C4" w:rsidRDefault="006D0C63">
            <w:pPr>
              <w:pStyle w:val="a0"/>
              <w:spacing w:after="0" w:line="240" w:lineRule="auto"/>
              <w:ind w:firstLine="0"/>
            </w:pPr>
            <w:r>
              <w:rPr>
                <w:rFonts w:ascii="Times New Roman" w:hAnsi="Times New Roman" w:cs="Times New Roman"/>
                <w:sz w:val="24"/>
                <w:szCs w:val="24"/>
                <w:lang w:val="kk-KZ"/>
              </w:rPr>
              <w:t>Қол</w:t>
            </w:r>
            <w:r>
              <w:rPr>
                <w:rFonts w:ascii="Times New Roman" w:hAnsi="Times New Roman" w:cs="Times New Roman"/>
                <w:sz w:val="24"/>
                <w:szCs w:val="24"/>
                <w:lang w:val="kk-KZ"/>
              </w:rPr>
              <w:t xml:space="preserve"> жетімділік</w:t>
            </w: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ақылы</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тегін</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val="restart"/>
          </w:tcPr>
          <w:p w:rsidR="003040C4" w:rsidRDefault="006D0C63">
            <w:pPr>
              <w:pStyle w:val="a0"/>
              <w:spacing w:after="0" w:line="240" w:lineRule="auto"/>
              <w:ind w:firstLine="0"/>
            </w:pPr>
            <w:r>
              <w:rPr>
                <w:rFonts w:ascii="Times New Roman" w:hAnsi="Times New Roman" w:cs="Times New Roman"/>
                <w:sz w:val="24"/>
                <w:szCs w:val="24"/>
                <w:lang w:val="kk-KZ"/>
              </w:rPr>
              <w:t>Тақырып</w:t>
            </w: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шығармашылық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sz w:val="24"/>
                <w:szCs w:val="24"/>
              </w:rPr>
              <w:t>көркем</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rPr>
              <w:t>техни</w:t>
            </w:r>
            <w:r>
              <w:rPr>
                <w:rFonts w:ascii="Times New Roman" w:hAnsi="Times New Roman" w:cs="Times New Roman"/>
                <w:sz w:val="24"/>
                <w:szCs w:val="24"/>
                <w:lang w:val="kk-KZ"/>
              </w:rPr>
              <w:t>калық</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ғылыми</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өндірістік</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сауда</w:t>
            </w:r>
          </w:p>
        </w:tc>
      </w:tr>
      <w:tr w:rsidR="003040C4">
        <w:tc>
          <w:tcPr>
            <w:tcW w:w="560" w:type="dxa"/>
            <w:vMerge/>
          </w:tcPr>
          <w:p w:rsidR="003040C4" w:rsidRDefault="003040C4">
            <w:pPr>
              <w:pStyle w:val="a0"/>
              <w:spacing w:after="0" w:line="240" w:lineRule="auto"/>
              <w:ind w:firstLine="0"/>
            </w:pPr>
          </w:p>
        </w:tc>
        <w:tc>
          <w:tcPr>
            <w:tcW w:w="2559" w:type="dxa"/>
            <w:vMerge/>
          </w:tcPr>
          <w:p w:rsidR="003040C4" w:rsidRDefault="003040C4">
            <w:pPr>
              <w:pStyle w:val="a0"/>
              <w:spacing w:after="0" w:line="240" w:lineRule="auto"/>
              <w:ind w:firstLine="0"/>
            </w:pPr>
          </w:p>
        </w:tc>
        <w:tc>
          <w:tcPr>
            <w:tcW w:w="2977" w:type="dxa"/>
            <w:vMerge/>
          </w:tcPr>
          <w:p w:rsidR="003040C4" w:rsidRDefault="003040C4">
            <w:pPr>
              <w:pStyle w:val="a0"/>
              <w:spacing w:after="0" w:line="240" w:lineRule="auto"/>
              <w:ind w:firstLine="0"/>
            </w:pPr>
          </w:p>
        </w:tc>
        <w:tc>
          <w:tcPr>
            <w:tcW w:w="3549" w:type="dxa"/>
          </w:tcPr>
          <w:p w:rsidR="003040C4" w:rsidRDefault="006D0C63">
            <w:pPr>
              <w:pStyle w:val="a0"/>
              <w:spacing w:after="0" w:line="240" w:lineRule="auto"/>
              <w:ind w:firstLine="0"/>
            </w:pPr>
            <w:r>
              <w:rPr>
                <w:rFonts w:ascii="Times New Roman" w:hAnsi="Times New Roman" w:cs="Times New Roman"/>
                <w:sz w:val="24"/>
                <w:szCs w:val="24"/>
                <w:lang w:val="kk-KZ"/>
              </w:rPr>
              <w:t>білім</w:t>
            </w:r>
          </w:p>
        </w:tc>
      </w:tr>
      <w:tr w:rsidR="003040C4">
        <w:tc>
          <w:tcPr>
            <w:tcW w:w="9645" w:type="dxa"/>
            <w:gridSpan w:val="4"/>
          </w:tcPr>
          <w:p w:rsidR="003040C4" w:rsidRDefault="006D0C63">
            <w:pPr>
              <w:pStyle w:val="a0"/>
              <w:spacing w:after="0" w:line="240" w:lineRule="auto"/>
              <w:ind w:firstLine="601"/>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color w:val="000000" w:themeColor="text1"/>
                <w:sz w:val="24"/>
                <w:szCs w:val="24"/>
                <w:lang w:val="kk-KZ"/>
              </w:rPr>
              <w:t xml:space="preserve"> </w:t>
            </w:r>
            <w:r>
              <w:rPr>
                <w:rFonts w:ascii="Times New Roman" w:eastAsia="Times New Roman" w:hAnsi="Times New Roman"/>
                <w:color w:val="000000" w:themeColor="text1"/>
                <w:sz w:val="24"/>
                <w:szCs w:val="24"/>
                <w:lang w:val="kk-KZ" w:eastAsia="ru-RU"/>
              </w:rPr>
              <w:t>[</w:t>
            </w:r>
            <w:r>
              <w:rPr>
                <w:rFonts w:ascii="Times New Roman" w:eastAsia="Times New Roman" w:hAnsi="Times New Roman"/>
                <w:sz w:val="24"/>
                <w:szCs w:val="24"/>
                <w:lang w:val="kk-KZ" w:eastAsia="ru-RU"/>
              </w:rPr>
              <w:t>42-46</w:t>
            </w:r>
            <w:r>
              <w:rPr>
                <w:rFonts w:ascii="Times New Roman" w:eastAsia="Times New Roman" w:hAnsi="Times New Roman"/>
                <w:color w:val="000000" w:themeColor="text1"/>
                <w:sz w:val="24"/>
                <w:szCs w:val="24"/>
                <w:lang w:val="kk-KZ" w:eastAsia="ru-RU"/>
              </w:rPr>
              <w:t>]</w:t>
            </w:r>
            <w:r>
              <w:rPr>
                <w:rFonts w:ascii="Times New Roman" w:eastAsia="Times New Roman" w:hAnsi="Times New Roman"/>
                <w:color w:val="000000" w:themeColor="text1"/>
                <w:sz w:val="28"/>
                <w:szCs w:val="28"/>
                <w:lang w:val="kk-KZ" w:eastAsia="ru-RU"/>
              </w:rPr>
              <w:t xml:space="preserve"> </w:t>
            </w:r>
          </w:p>
        </w:tc>
      </w:tr>
    </w:tbl>
    <w:p w:rsidR="003040C4" w:rsidRDefault="003040C4">
      <w:pPr>
        <w:spacing w:after="0" w:line="240" w:lineRule="auto"/>
        <w:jc w:val="both"/>
        <w:rPr>
          <w:rFonts w:ascii="Times New Roman" w:eastAsia="Times New Roman" w:hAnsi="Times New Roman"/>
          <w:color w:val="000000" w:themeColor="text1"/>
          <w:sz w:val="28"/>
          <w:szCs w:val="28"/>
          <w:lang w:val="kk-KZ" w:eastAsia="ru-RU"/>
        </w:rPr>
      </w:pP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Тарихи тұрғыдан іскерлік туризм қызметтік </w:t>
      </w:r>
      <w:r>
        <w:rPr>
          <w:rFonts w:ascii="Times New Roman" w:hAnsi="Times New Roman"/>
          <w:color w:val="000000" w:themeColor="text1"/>
          <w:sz w:val="28"/>
          <w:szCs w:val="28"/>
          <w:lang w:val="kk-KZ"/>
        </w:rPr>
        <w:t>мақсаттағы сапарлар ретінде қарастырылды, яғни іссапарлардың барлық түрлері белгілі бір уақытта белгілі бір мақсаттарға жету үшін бір жерден екінші жерге көшу тәсілі ретінде іссапарларға жатқызылды [</w:t>
      </w:r>
      <w:r>
        <w:rPr>
          <w:rFonts w:ascii="Times New Roman" w:hAnsi="Times New Roman"/>
          <w:sz w:val="28"/>
          <w:szCs w:val="28"/>
          <w:lang w:val="kk-KZ"/>
        </w:rPr>
        <w:t>42, с. 3-39</w:t>
      </w:r>
      <w:r>
        <w:rPr>
          <w:rFonts w:ascii="Times New Roman" w:hAnsi="Times New Roman"/>
          <w:color w:val="000000" w:themeColor="text1"/>
          <w:sz w:val="28"/>
          <w:szCs w:val="28"/>
          <w:lang w:val="kk-KZ"/>
        </w:rPr>
        <w:t>].</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Әдебиеттерді</w:t>
      </w:r>
      <w:r>
        <w:rPr>
          <w:rFonts w:ascii="Times New Roman" w:hAnsi="Times New Roman"/>
          <w:sz w:val="28"/>
          <w:szCs w:val="28"/>
          <w:lang w:val="kk-KZ"/>
        </w:rPr>
        <w:t xml:space="preserve"> талдау барысында</w:t>
      </w:r>
      <w:r>
        <w:rPr>
          <w:rFonts w:ascii="Times New Roman" w:hAnsi="Times New Roman"/>
          <w:color w:val="0070C0"/>
          <w:sz w:val="28"/>
          <w:szCs w:val="28"/>
          <w:lang w:val="kk-KZ"/>
        </w:rPr>
        <w:t xml:space="preserve"> </w:t>
      </w:r>
      <w:r>
        <w:rPr>
          <w:rFonts w:ascii="Times New Roman" w:hAnsi="Times New Roman"/>
          <w:color w:val="000000" w:themeColor="text1"/>
          <w:sz w:val="28"/>
          <w:szCs w:val="28"/>
          <w:lang w:val="kk-KZ"/>
        </w:rPr>
        <w:t xml:space="preserve">іскерлік </w:t>
      </w:r>
      <w:r>
        <w:rPr>
          <w:rFonts w:ascii="Times New Roman" w:hAnsi="Times New Roman"/>
          <w:color w:val="000000" w:themeColor="text1"/>
          <w:sz w:val="28"/>
          <w:szCs w:val="28"/>
          <w:lang w:val="kk-KZ"/>
        </w:rPr>
        <w:t>туризм қызметінің құрылымдық моделін ұсынамыз (автор құрастырған) (4-сурет).</w:t>
      </w:r>
    </w:p>
    <w:p w:rsidR="003040C4" w:rsidRDefault="006D0C63">
      <w:pPr>
        <w:tabs>
          <w:tab w:val="left" w:pos="72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Іскерлік туризм туризмнің құрамдас бөлігі бола отырып, тұтынушылар мен қызмет өндірушілері (объект және субъект) туристік қызметтердің инфрақұрылымына (орналастыру, көлік, тамақта</w:t>
      </w:r>
      <w:r>
        <w:rPr>
          <w:rFonts w:ascii="Times New Roman" w:hAnsi="Times New Roman"/>
          <w:color w:val="000000" w:themeColor="text1"/>
          <w:sz w:val="28"/>
          <w:szCs w:val="28"/>
          <w:lang w:val="kk-KZ"/>
        </w:rPr>
        <w:t>ндыру кәсіпорындары және т.б.) байланысты болады. Туристік өнімді қалыптастыруға және сатуға арналған туроператорлық, туристік агенттік қызметті қамтиды, қаржылық қамтамасыз етуді, сақтандыру жүйесін және басқа шарттарды қамтиды. Алайда, іскерлік туризм са</w:t>
      </w:r>
      <w:r>
        <w:rPr>
          <w:rFonts w:ascii="Times New Roman" w:hAnsi="Times New Roman"/>
          <w:color w:val="000000" w:themeColor="text1"/>
          <w:sz w:val="28"/>
          <w:szCs w:val="28"/>
          <w:lang w:val="kk-KZ"/>
        </w:rPr>
        <w:t>ласында бұл қызмет түрлері көбінесе практикалық қолданылмайды, өйткені, іскерлік іс-шараларға қатысу туристік агенттіктер мен өкілдіктер арқылы делдалдарды тартуды қажет етпейді; іскерлік кездесулер туристік қызметтерді өндірушілер мен тұтынушылар арасында</w:t>
      </w:r>
      <w:r>
        <w:rPr>
          <w:rFonts w:ascii="Times New Roman" w:hAnsi="Times New Roman"/>
          <w:color w:val="000000" w:themeColor="text1"/>
          <w:sz w:val="28"/>
          <w:szCs w:val="28"/>
          <w:lang w:val="kk-KZ"/>
        </w:rPr>
        <w:t>ғы</w:t>
      </w:r>
      <w:r>
        <w:rPr>
          <w:rFonts w:ascii="Times New Roman" w:hAnsi="Times New Roman"/>
          <w:color w:val="000000" w:themeColor="text1"/>
          <w:sz w:val="28"/>
          <w:szCs w:val="28"/>
          <w:lang w:val="kk-KZ"/>
        </w:rPr>
        <w:t xml:space="preserve"> тікелей келіссөздер </w:t>
      </w:r>
    </w:p>
    <w:p w:rsidR="003040C4" w:rsidRDefault="003040C4">
      <w:pPr>
        <w:spacing w:after="0" w:line="240" w:lineRule="auto"/>
        <w:ind w:firstLine="709"/>
        <w:jc w:val="both"/>
        <w:rPr>
          <w:rFonts w:ascii="Times New Roman" w:hAnsi="Times New Roman"/>
          <w:color w:val="000000" w:themeColor="text1"/>
          <w:sz w:val="28"/>
          <w:szCs w:val="28"/>
          <w:lang w:val="kk-KZ"/>
        </w:rPr>
      </w:pPr>
    </w:p>
    <w:p w:rsidR="003040C4" w:rsidRDefault="003040C4">
      <w:pPr>
        <w:pStyle w:val="a0"/>
        <w:spacing w:after="0" w:line="240" w:lineRule="auto"/>
        <w:ind w:firstLine="0"/>
        <w:rPr>
          <w:rFonts w:ascii="Times New Roman" w:eastAsia="Times New Roman" w:hAnsi="Times New Roman"/>
          <w:color w:val="000000" w:themeColor="text1"/>
          <w:sz w:val="28"/>
          <w:szCs w:val="28"/>
          <w:lang w:val="kk-KZ" w:eastAsia="ru-RU"/>
        </w:rPr>
        <w:sectPr w:rsidR="003040C4">
          <w:footerReference w:type="default" r:id="rId12"/>
          <w:footerReference w:type="first" r:id="rId13"/>
          <w:pgSz w:w="11906" w:h="16838"/>
          <w:pgMar w:top="1134" w:right="567" w:bottom="1134" w:left="1701" w:header="709" w:footer="709" w:gutter="0"/>
          <w:cols w:space="708"/>
          <w:titlePg/>
          <w:docGrid w:linePitch="360"/>
        </w:sectPr>
      </w:pPr>
    </w:p>
    <w:p w:rsidR="003040C4" w:rsidRDefault="006D0C63">
      <w:pPr>
        <w:pStyle w:val="a0"/>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lastRenderedPageBreak/>
        <w:drawing>
          <wp:inline distT="0" distB="0" distL="114300" distR="114300">
            <wp:extent cx="9246870" cy="5038090"/>
            <wp:effectExtent l="0" t="0" r="11430" b="10160"/>
            <wp:docPr id="6" name="Изображение 6" descr="WhatsApp Image 2023-06-29 at 03.13.5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WhatsApp Image 2023-06-29 at 03.13.52 (1)"/>
                    <pic:cNvPicPr>
                      <a:picLocks noChangeAspect="1"/>
                    </pic:cNvPicPr>
                  </pic:nvPicPr>
                  <pic:blipFill>
                    <a:blip r:embed="rId14"/>
                    <a:stretch>
                      <a:fillRect/>
                    </a:stretch>
                  </pic:blipFill>
                  <pic:spPr>
                    <a:xfrm>
                      <a:off x="0" y="0"/>
                      <a:ext cx="9246870" cy="5038090"/>
                    </a:xfrm>
                    <a:prstGeom prst="rect">
                      <a:avLst/>
                    </a:prstGeom>
                  </pic:spPr>
                </pic:pic>
              </a:graphicData>
            </a:graphic>
          </wp:inline>
        </w:drawing>
      </w:r>
    </w:p>
    <w:p w:rsidR="003040C4" w:rsidRDefault="003040C4">
      <w:pPr>
        <w:spacing w:after="0" w:line="240" w:lineRule="auto"/>
        <w:ind w:firstLine="708"/>
        <w:contextualSpacing/>
        <w:jc w:val="center"/>
        <w:rPr>
          <w:rFonts w:ascii="Times New Roman" w:eastAsia="Times New Roman" w:hAnsi="Times New Roman"/>
          <w:color w:val="000000" w:themeColor="text1"/>
          <w:sz w:val="16"/>
          <w:szCs w:val="16"/>
          <w:lang w:val="kk-KZ" w:eastAsia="ru-RU"/>
        </w:rPr>
      </w:pPr>
    </w:p>
    <w:p w:rsidR="003040C4" w:rsidRDefault="006D0C63">
      <w:pPr>
        <w:spacing w:after="0" w:line="240" w:lineRule="auto"/>
        <w:ind w:firstLine="708"/>
        <w:contextualSpacing/>
        <w:jc w:val="center"/>
        <w:rPr>
          <w:rFonts w:ascii="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eastAsia="ru-RU"/>
        </w:rPr>
        <w:t xml:space="preserve">Сурет 4 </w:t>
      </w:r>
      <w:r>
        <w:rPr>
          <w:rFonts w:ascii="Times New Roman" w:eastAsia="Times New Roman" w:hAnsi="Times New Roman" w:cs="Times New Roman"/>
          <w:color w:val="000000" w:themeColor="text1"/>
          <w:sz w:val="28"/>
          <w:szCs w:val="28"/>
          <w:lang w:val="kk-KZ" w:eastAsia="ru-RU"/>
        </w:rPr>
        <w:t>–</w:t>
      </w:r>
      <w:r>
        <w:rPr>
          <w:rFonts w:ascii="Times New Roman" w:hAnsi="Times New Roman"/>
          <w:color w:val="000000" w:themeColor="text1"/>
          <w:sz w:val="28"/>
          <w:szCs w:val="28"/>
          <w:lang w:val="kk-KZ"/>
        </w:rPr>
        <w:t xml:space="preserve"> Іскерлік туризм қызметінің құрылымдық моделі</w:t>
      </w:r>
    </w:p>
    <w:p w:rsidR="003040C4" w:rsidRDefault="003040C4">
      <w:pPr>
        <w:tabs>
          <w:tab w:val="left" w:pos="2268"/>
        </w:tabs>
        <w:spacing w:after="0" w:line="240" w:lineRule="auto"/>
        <w:ind w:firstLine="708"/>
        <w:contextualSpacing/>
        <w:jc w:val="both"/>
        <w:rPr>
          <w:rFonts w:ascii="Times New Roman" w:eastAsia="Calibri" w:hAnsi="Times New Roman" w:cs="Times New Roman"/>
          <w:sz w:val="16"/>
          <w:szCs w:val="16"/>
          <w:lang w:val="kk-KZ"/>
        </w:rPr>
      </w:pPr>
    </w:p>
    <w:p w:rsidR="003040C4" w:rsidRDefault="006D0C63">
      <w:pPr>
        <w:tabs>
          <w:tab w:val="left" w:pos="2268"/>
        </w:tabs>
        <w:spacing w:after="0" w:line="240" w:lineRule="auto"/>
        <w:ind w:firstLine="708"/>
        <w:contextualSpacing/>
        <w:jc w:val="both"/>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color w:val="000000" w:themeColor="text1"/>
          <w:sz w:val="24"/>
          <w:szCs w:val="24"/>
          <w:lang w:val="kk-KZ"/>
        </w:rPr>
        <w:t xml:space="preserve"> </w:t>
      </w:r>
      <w:r>
        <w:rPr>
          <w:rFonts w:ascii="Times New Roman" w:eastAsia="Times New Roman" w:hAnsi="Times New Roman"/>
          <w:color w:val="000000" w:themeColor="text1"/>
          <w:sz w:val="24"/>
          <w:szCs w:val="24"/>
          <w:lang w:val="kk-KZ" w:eastAsia="ru-RU"/>
        </w:rPr>
        <w:t>[</w:t>
      </w:r>
      <w:r>
        <w:rPr>
          <w:rFonts w:ascii="Times New Roman" w:eastAsia="Times New Roman" w:hAnsi="Times New Roman"/>
          <w:sz w:val="24"/>
          <w:szCs w:val="24"/>
          <w:lang w:val="kk-KZ" w:eastAsia="ru-RU"/>
        </w:rPr>
        <w:t>47-51</w:t>
      </w:r>
      <w:r>
        <w:rPr>
          <w:rFonts w:ascii="Times New Roman" w:eastAsia="Times New Roman" w:hAnsi="Times New Roman"/>
          <w:color w:val="000000" w:themeColor="text1"/>
          <w:sz w:val="24"/>
          <w:szCs w:val="24"/>
          <w:lang w:val="kk-KZ" w:eastAsia="ru-RU"/>
        </w:rPr>
        <w:t>]</w:t>
      </w:r>
      <w:r>
        <w:rPr>
          <w:rFonts w:ascii="Times New Roman" w:hAnsi="Times New Roman" w:cs="Times New Roman"/>
          <w:color w:val="000000" w:themeColor="text1"/>
          <w:sz w:val="24"/>
          <w:szCs w:val="24"/>
          <w:lang w:val="kk-KZ"/>
        </w:rPr>
        <w:t xml:space="preserve"> </w:t>
      </w:r>
      <w:r>
        <w:rPr>
          <w:rFonts w:ascii="Times New Roman" w:hAnsi="Times New Roman" w:cs="Times New Roman"/>
          <w:sz w:val="24"/>
          <w:szCs w:val="24"/>
          <w:lang w:val="kk-KZ"/>
        </w:rPr>
        <w:t xml:space="preserve"> </w:t>
      </w:r>
    </w:p>
    <w:p w:rsidR="003040C4" w:rsidRDefault="003040C4">
      <w:pPr>
        <w:pStyle w:val="a0"/>
        <w:spacing w:after="0" w:line="240" w:lineRule="auto"/>
        <w:rPr>
          <w:rFonts w:ascii="Times New Roman" w:hAnsi="Times New Roman" w:cs="Times New Roman"/>
          <w:sz w:val="28"/>
          <w:szCs w:val="28"/>
          <w:lang w:val="kk-KZ" w:eastAsia="ru-RU"/>
        </w:rPr>
        <w:sectPr w:rsidR="003040C4">
          <w:pgSz w:w="16838" w:h="11906" w:orient="landscape"/>
          <w:pgMar w:top="1701" w:right="1134" w:bottom="567" w:left="1134" w:header="709" w:footer="709" w:gutter="0"/>
          <w:cols w:space="708"/>
          <w:docGrid w:linePitch="360"/>
        </w:sectPr>
      </w:pPr>
    </w:p>
    <w:p w:rsidR="003040C4" w:rsidRDefault="006D0C63">
      <w:pPr>
        <w:tabs>
          <w:tab w:val="left" w:pos="720"/>
        </w:tabs>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арқылы жүзеге асырылады немесе олардың арасындағы өзара әрекеттесудің арнайы формасын құруды талап етеді.</w:t>
      </w:r>
    </w:p>
    <w:p w:rsidR="003040C4" w:rsidRDefault="006D0C63">
      <w:pPr>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Туризм саласы сыртқы ортаның тұрақты әсерін сезінуде. Туризмдегі сыртқы орта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olor w:val="000000" w:themeColor="text1"/>
          <w:sz w:val="28"/>
          <w:szCs w:val="28"/>
          <w:lang w:val="kk-KZ" w:eastAsia="ru-RU"/>
        </w:rPr>
        <w:t xml:space="preserve"> бұл кәсіпорынның, аймақтың, тұтастай елдің өндірістік және қаржылық-экономикалық қызметіне тікелей әсер ететін факторлар жиынтығы. Сыртқы орта салыстырмалы түрде тәуелсіз екі ішкі жүйенің жиынтығы ретінде қарастырылады: макроорта (макроорта); тікелей орта</w:t>
      </w:r>
      <w:r>
        <w:rPr>
          <w:rFonts w:ascii="Times New Roman" w:eastAsia="Times New Roman" w:hAnsi="Times New Roman"/>
          <w:color w:val="000000" w:themeColor="text1"/>
          <w:sz w:val="28"/>
          <w:szCs w:val="28"/>
          <w:lang w:val="kk-KZ" w:eastAsia="ru-RU"/>
        </w:rPr>
        <w:t xml:space="preserve"> (микроорта).</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Әлеуметтік</w:t>
      </w:r>
      <w:r>
        <w:rPr>
          <w:rFonts w:ascii="Times New Roman" w:hAnsi="Times New Roman"/>
          <w:color w:val="000000" w:themeColor="text1"/>
          <w:sz w:val="28"/>
          <w:szCs w:val="28"/>
          <w:lang w:val="kk-KZ"/>
        </w:rPr>
        <w:t xml:space="preserve">-мәдени факторлар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бұл қоғамның құндылықтарын, талғамдары мен мінез-құлық нормаларын қалыптастыруға, қабылдауға ықпал ететін процестер, құбылыстар, әлеуметтік институттар. Қоғамда қабылданған қалыптасқан нормалар, әлеуметтік ережелер жүйелері, рухани құндылықтар, адамдардың</w:t>
      </w:r>
      <w:r>
        <w:rPr>
          <w:rFonts w:ascii="Times New Roman" w:hAnsi="Times New Roman"/>
          <w:color w:val="000000" w:themeColor="text1"/>
          <w:sz w:val="28"/>
          <w:szCs w:val="28"/>
          <w:lang w:val="kk-KZ"/>
        </w:rPr>
        <w:t xml:space="preserve"> табиғатқа, еңбекке, өздері мен өздері арасындағы қатынастары үлкен күшке ие. </w:t>
      </w:r>
    </w:p>
    <w:p w:rsidR="003040C4" w:rsidRDefault="006D0C63">
      <w:pPr>
        <w:spacing w:after="0" w:line="240" w:lineRule="auto"/>
        <w:ind w:firstLine="709"/>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Макроорта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olor w:val="000000" w:themeColor="text1"/>
          <w:sz w:val="28"/>
          <w:szCs w:val="28"/>
          <w:lang w:val="kk-KZ" w:eastAsia="ru-RU"/>
        </w:rPr>
        <w:t xml:space="preserve"> бұл жалпы табиғат пен қоғамның ұрпағы. Бұл, әрине, бизнеске қатысты, бірақ оның көп бөлігі (салықтармен байланысты саяси ішкі жүйені қоспағанда, кәсіпкерлік қызметті</w:t>
      </w:r>
      <w:r>
        <w:rPr>
          <w:rFonts w:ascii="Times New Roman" w:eastAsia="Times New Roman" w:hAnsi="Times New Roman"/>
          <w:color w:val="000000" w:themeColor="text1"/>
          <w:sz w:val="28"/>
          <w:szCs w:val="28"/>
          <w:lang w:val="kk-KZ" w:eastAsia="ru-RU"/>
        </w:rPr>
        <w:t xml:space="preserve"> реттейтін заңдармен) тек туристік кәсіпорынның қызметімен жанама байланысты. Микроорта, сонымен қатар сыртқы және бақыланбайтын, бизнестің тікелей пайда болуын білдіреді, яғни бұл туристік кәсіпорынның кәсіпкерлік қызметінің өнімі.</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Экономикалық орта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бұл тұтынушылардың сатып алу қабілетіне және тұтыну құрылымына әсер ететін факторлардың жиынтығы. Экономикалық орта қаржы жүйесінің жағдайын, инфляция деңгейін, жұмыссыздықты сипаттайды; халықтың сатып алу қабілеті.</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Заң шығарушы органдар туристік кәсіпоры</w:t>
      </w:r>
      <w:r>
        <w:rPr>
          <w:rFonts w:ascii="Times New Roman" w:hAnsi="Times New Roman"/>
          <w:color w:val="000000" w:themeColor="text1"/>
          <w:sz w:val="28"/>
          <w:szCs w:val="28"/>
          <w:lang w:val="kk-KZ"/>
        </w:rPr>
        <w:t>ндардың құрылуы мен қызметінің нормативтік базасын, фискалдық саясатты қалыптастырады, сондай-ақ туризмге қатысты саясатты айқындайды.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Табиғи факторлар (климат, экология, шикізат ресурстарының болуы) туристік дестинацияға туристерді тарту үшін аттрактор ре</w:t>
      </w:r>
      <w:r>
        <w:rPr>
          <w:rFonts w:ascii="Times New Roman" w:hAnsi="Times New Roman"/>
          <w:color w:val="000000" w:themeColor="text1"/>
          <w:sz w:val="28"/>
          <w:szCs w:val="28"/>
          <w:lang w:val="kk-KZ"/>
        </w:rPr>
        <w:t>тінде әрекет етеді.</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Мәдени орта білім деңгейі жоғары және танымдық қажеттіліктері бар туристер үшін үлкен маңызға ие.</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Технология ұйымға әсер ететін ғылыми-техникалық даму деңгейін көрсетеді, мысалы, автоматтандыру, ақпараттандыру және т.б. салаларда туризм</w:t>
      </w:r>
      <w:r>
        <w:rPr>
          <w:rFonts w:ascii="Times New Roman" w:hAnsi="Times New Roman"/>
          <w:color w:val="000000" w:themeColor="text1"/>
          <w:sz w:val="28"/>
          <w:szCs w:val="28"/>
          <w:lang w:val="kk-KZ"/>
        </w:rPr>
        <w:t>ді дамытуға әсіресе күшті әсер көлік, сонымен қатар қонақ үй және мейрамхана техникасы, коммуникация техникасы сияқты технологиялармен сипатталады.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Бәсекелестер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бірдей мақсаттарға қол жеткізуге таласатын, бірдей ресурстарға, тауарларға ие болуға, нарықта</w:t>
      </w:r>
      <w:r>
        <w:rPr>
          <w:rFonts w:ascii="Times New Roman" w:hAnsi="Times New Roman"/>
          <w:color w:val="000000" w:themeColor="text1"/>
          <w:sz w:val="28"/>
          <w:szCs w:val="28"/>
          <w:lang w:val="kk-KZ"/>
        </w:rPr>
        <w:t xml:space="preserve"> орын алуға ұмтылатын адамдар, адамдар тобы, ұйымдар, кәсіпорындар.</w:t>
      </w:r>
    </w:p>
    <w:p w:rsidR="003040C4" w:rsidRDefault="006D0C63">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Делдалдар</w:t>
      </w:r>
      <w:r>
        <w:rPr>
          <w:rFonts w:ascii="Times New Roman" w:hAnsi="Times New Roman"/>
          <w:color w:val="000000" w:themeColor="text1"/>
          <w:sz w:val="28"/>
          <w:szCs w:val="28"/>
          <w:lang w:val="kk-KZ"/>
        </w:rPr>
        <w:t xml:space="preserve"> </w:t>
      </w:r>
      <w:r>
        <w:rPr>
          <w:rFonts w:ascii="Times New Roman" w:hAnsi="Times New Roman" w:cs="Times New Roman"/>
          <w:color w:val="000000" w:themeColor="text1"/>
          <w:sz w:val="28"/>
          <w:szCs w:val="28"/>
        </w:rPr>
        <w:t>–</w:t>
      </w:r>
      <w:r>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rPr>
        <w:t xml:space="preserve">материалдарды, капиталды, </w:t>
      </w:r>
      <w:r>
        <w:rPr>
          <w:rFonts w:ascii="Times New Roman" w:hAnsi="Times New Roman"/>
          <w:color w:val="000000" w:themeColor="text1"/>
          <w:sz w:val="28"/>
          <w:szCs w:val="28"/>
          <w:lang w:val="kk-KZ"/>
        </w:rPr>
        <w:t>е</w:t>
      </w:r>
      <w:r>
        <w:rPr>
          <w:rFonts w:ascii="Times New Roman" w:hAnsi="Times New Roman"/>
          <w:color w:val="000000" w:themeColor="text1"/>
          <w:sz w:val="28"/>
          <w:szCs w:val="28"/>
        </w:rPr>
        <w:t>ңбек</w:t>
      </w:r>
      <w:r>
        <w:rPr>
          <w:rFonts w:ascii="Times New Roman" w:hAnsi="Times New Roman"/>
          <w:color w:val="000000" w:themeColor="text1"/>
          <w:sz w:val="28"/>
          <w:szCs w:val="28"/>
        </w:rPr>
        <w:t xml:space="preserve"> ресурстарын жеткізушілер.</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rPr>
        <w:t>Іскерлік туризмнің заманауи нарығы</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бұл бизнеске бағытталған түрлі іс-шараларды ұйымдастыруға арналған қызметтердің кең жиынтығы. </w:t>
      </w:r>
      <w:r>
        <w:rPr>
          <w:rFonts w:ascii="Times New Roman" w:hAnsi="Times New Roman" w:cs="Times New Roman"/>
          <w:sz w:val="28"/>
          <w:szCs w:val="28"/>
        </w:rPr>
        <w:t>Бұл ретте іскерлік туризм екі қызмет түрлерін біріктіреді:</w:t>
      </w:r>
      <w:r>
        <w:rPr>
          <w:rFonts w:ascii="Times New Roman" w:hAnsi="Times New Roman" w:cs="Times New Roman"/>
          <w:sz w:val="28"/>
          <w:szCs w:val="28"/>
          <w:lang w:val="kk-KZ"/>
        </w:rPr>
        <w:t xml:space="preserve"> негізгі (классикалық, жеке) қызмет  және іскерлік қызмет </w:t>
      </w:r>
      <w:r>
        <w:rPr>
          <w:rFonts w:ascii="Times New Roman" w:hAnsi="Times New Roman" w:cs="Times New Roman"/>
          <w:sz w:val="28"/>
          <w:szCs w:val="28"/>
        </w:rPr>
        <w:t>(корпоративт</w:t>
      </w:r>
      <w:r>
        <w:rPr>
          <w:rFonts w:ascii="Times New Roman" w:hAnsi="Times New Roman" w:cs="Times New Roman"/>
          <w:sz w:val="28"/>
          <w:szCs w:val="28"/>
          <w:lang w:val="kk-KZ"/>
        </w:rPr>
        <w:t>і</w:t>
      </w:r>
      <w:r>
        <w:rPr>
          <w:rFonts w:ascii="Times New Roman" w:hAnsi="Times New Roman" w:cs="Times New Roman"/>
          <w:sz w:val="28"/>
          <w:szCs w:val="28"/>
        </w:rPr>
        <w:t>)</w:t>
      </w:r>
      <w:r>
        <w:rPr>
          <w:rFonts w:ascii="Times New Roman" w:hAnsi="Times New Roman" w:cs="Times New Roman"/>
          <w:sz w:val="28"/>
          <w:szCs w:val="28"/>
          <w:lang w:val="kk-KZ"/>
        </w:rPr>
        <w:t xml:space="preserve">. Негізгі қызметтерге </w:t>
      </w:r>
      <w:r>
        <w:rPr>
          <w:rFonts w:ascii="Times New Roman" w:hAnsi="Times New Roman" w:cs="Times New Roman"/>
          <w:sz w:val="28"/>
          <w:szCs w:val="28"/>
          <w:lang w:val="kk-KZ"/>
        </w:rPr>
        <w:t>орналастыру</w:t>
      </w:r>
      <w:r>
        <w:rPr>
          <w:rStyle w:val="a6"/>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көлік, тамақтану, экскурсияларды ұйымдастыру, көңіл көтеруді қанағаттандыру </w:t>
      </w:r>
      <w:r>
        <w:rPr>
          <w:rFonts w:ascii="Times New Roman" w:hAnsi="Times New Roman" w:cs="Times New Roman"/>
          <w:sz w:val="28"/>
          <w:szCs w:val="28"/>
          <w:lang w:val="kk-KZ"/>
        </w:rPr>
        <w:lastRenderedPageBreak/>
        <w:t>бойынша қызметтер, тауарлар сату, т.б. жатады. Іскерлік қызметтерге клиенттермен кездесу кезінде, қызметкерлерді ынталандыру сапары кезінде, конференцияларға, көрмелер</w:t>
      </w:r>
      <w:r>
        <w:rPr>
          <w:rFonts w:ascii="Times New Roman" w:hAnsi="Times New Roman" w:cs="Times New Roman"/>
          <w:sz w:val="28"/>
          <w:szCs w:val="28"/>
          <w:lang w:val="kk-KZ"/>
        </w:rPr>
        <w:t>ге қатысу кезінде көрсететін қызметтер, аудармашылар, күзет қызметтері және т.б. жатады.</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Көрсетілетін қызметтердің ерекшелігін ескере отырып, осы терминнің </w:t>
      </w:r>
      <w:r>
        <w:rPr>
          <w:rFonts w:ascii="Times New Roman" w:eastAsia="Times New Roman" w:hAnsi="Times New Roman" w:cs="Times New Roman"/>
          <w:i/>
          <w:sz w:val="28"/>
          <w:szCs w:val="28"/>
          <w:lang w:val="kk-KZ" w:eastAsia="ru-RU"/>
        </w:rPr>
        <w:t>авторлық түсінігін келтіреміз</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Іскерлік туризм – іскерлік сипаттағы сапарлармен байланысты (корпорат</w:t>
      </w:r>
      <w:r>
        <w:rPr>
          <w:rFonts w:ascii="Times New Roman" w:hAnsi="Times New Roman" w:cs="Times New Roman"/>
          <w:sz w:val="28"/>
          <w:szCs w:val="28"/>
          <w:lang w:val="kk-KZ" w:eastAsia="ru-RU"/>
        </w:rPr>
        <w:t>ивтік кездесулер, семинарлар, конференциялар және т.б.) клиенттерге қызмет көрсететін классикалық туристік қызметтермен (орналастыру, тамақтандыру, көлік, мәдени-ойын-сауық кәсіпорындарының, сауда қызметтері) қатар келетін туристік индустрияның жеке бір са</w:t>
      </w:r>
      <w:r>
        <w:rPr>
          <w:rFonts w:ascii="Times New Roman" w:hAnsi="Times New Roman" w:cs="Times New Roman"/>
          <w:sz w:val="28"/>
          <w:szCs w:val="28"/>
          <w:lang w:val="kk-KZ" w:eastAsia="ru-RU"/>
        </w:rPr>
        <w:t>ласы.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Конференциялар, форумдар, семинарлар, жиналыстар (Conventions)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ортақ мақсаттары, бірыңғай іс-қимыл бағдарламасы, қонақ үй, көлік және өзге де қызметтермен қамтамасыз ету тәсілдері бар, сервистік қызметтердің дамыған инфрақұрылымын талап ететін алдын</w:t>
      </w:r>
      <w:r>
        <w:rPr>
          <w:rFonts w:ascii="Times New Roman" w:hAnsi="Times New Roman"/>
          <w:color w:val="000000" w:themeColor="text1"/>
          <w:sz w:val="28"/>
          <w:szCs w:val="28"/>
          <w:lang w:val="kk-KZ"/>
        </w:rPr>
        <w:t xml:space="preserve"> ала шақырылған қатысушыларды біріктіру нысандары.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Көрмелер (Exhibitions) </w:t>
      </w:r>
      <w:r>
        <w:rPr>
          <w:rFonts w:ascii="Times New Roman" w:eastAsia="Times New Roman" w:hAnsi="Times New Roman" w:cs="Times New Roman"/>
          <w:color w:val="000000" w:themeColor="text1"/>
          <w:sz w:val="28"/>
          <w:szCs w:val="28"/>
          <w:lang w:val="kk-KZ" w:eastAsia="ru-RU"/>
        </w:rPr>
        <w:t>–</w:t>
      </w:r>
      <w:r>
        <w:rPr>
          <w:rFonts w:ascii="Times New Roman" w:hAnsi="Times New Roman"/>
          <w:color w:val="000000" w:themeColor="text1"/>
          <w:sz w:val="28"/>
          <w:szCs w:val="28"/>
          <w:lang w:val="kk-KZ"/>
        </w:rPr>
        <w:t xml:space="preserve"> көрме туризмі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сатуды ынталандыру мақсатында өнімдер мен қызметтерді ұсыну үшін көрмелерге, сауда жәрмеңкелеріне, биржаларға баруды ұйымдастыру. Көрмелер іскерлік туризм индустриясының бөлігі бола отырып, екі түрлі санаттағы адамдардың саяхатын ынталандырады: көрмеге қы</w:t>
      </w:r>
      <w:r>
        <w:rPr>
          <w:rFonts w:ascii="Times New Roman" w:hAnsi="Times New Roman"/>
          <w:color w:val="000000" w:themeColor="text1"/>
          <w:sz w:val="28"/>
          <w:szCs w:val="28"/>
          <w:lang w:val="kk-KZ"/>
        </w:rPr>
        <w:t xml:space="preserve">змет көрсететін, өз өнімдерін жарнамалау және сату мақсатында саяхаттайтын және көрмеге келушілерді (кәсіпкерлер, сатып алу және сауда ұйымдары) сатып алуды жүзеге асыратын, жеткізілім шарттарын жасасатындарды. Көрмелер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конференциялар, семинарлар, симпоз</w:t>
      </w:r>
      <w:r>
        <w:rPr>
          <w:rFonts w:ascii="Times New Roman" w:hAnsi="Times New Roman"/>
          <w:color w:val="000000" w:themeColor="text1"/>
          <w:sz w:val="28"/>
          <w:szCs w:val="28"/>
          <w:lang w:val="kk-KZ"/>
        </w:rPr>
        <w:t>иумдар, форумдар, конгресстер өткізу процесінде қолданылады [</w:t>
      </w:r>
      <w:r>
        <w:rPr>
          <w:rFonts w:ascii="Times New Roman" w:hAnsi="Times New Roman"/>
          <w:sz w:val="28"/>
          <w:szCs w:val="28"/>
          <w:lang w:val="kk-KZ"/>
        </w:rPr>
        <w:t>52</w:t>
      </w:r>
      <w:r>
        <w:rPr>
          <w:rFonts w:ascii="Times New Roman" w:hAnsi="Times New Roman"/>
          <w:color w:val="000000" w:themeColor="text1"/>
          <w:sz w:val="28"/>
          <w:szCs w:val="28"/>
          <w:lang w:val="kk-KZ"/>
        </w:rPr>
        <w:t>].</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Іскерлік туризм әлеуметтік-экономикалық жүйе </w:t>
      </w:r>
      <w:r>
        <w:rPr>
          <w:rFonts w:ascii="Times New Roman" w:hAnsi="Times New Roman" w:cs="Times New Roman"/>
          <w:color w:val="000000" w:themeColor="text1"/>
          <w:sz w:val="28"/>
          <w:szCs w:val="28"/>
          <w:lang w:val="kk-KZ"/>
        </w:rPr>
        <w:t>–</w:t>
      </w:r>
      <w:r>
        <w:rPr>
          <w:rFonts w:ascii="Times New Roman" w:hAnsi="Times New Roman"/>
          <w:color w:val="000000" w:themeColor="text1"/>
          <w:sz w:val="28"/>
          <w:szCs w:val="28"/>
          <w:lang w:val="kk-KZ"/>
        </w:rPr>
        <w:t xml:space="preserve"> адамдардың тұрақты тұрғылықты жерінен басқа жерлерде болу кезінде туындайтын қатынастар, байланыстар мен құбылыстардың жиынтығы, олардың еңбек қызметіне байланысты іссапар мақсатында саяхаттауы.</w:t>
      </w:r>
    </w:p>
    <w:p w:rsidR="003040C4" w:rsidRDefault="006D0C63">
      <w:pPr>
        <w:pStyle w:val="afc"/>
        <w:spacing w:before="0" w:beforeAutospacing="0" w:after="0" w:afterAutospacing="0"/>
        <w:ind w:firstLine="709"/>
        <w:jc w:val="both"/>
        <w:rPr>
          <w:color w:val="000000" w:themeColor="text1"/>
          <w:sz w:val="28"/>
          <w:szCs w:val="28"/>
          <w:lang w:val="kk-KZ"/>
        </w:rPr>
      </w:pPr>
      <w:r>
        <w:rPr>
          <w:color w:val="000000" w:themeColor="text1"/>
          <w:sz w:val="28"/>
          <w:szCs w:val="28"/>
          <w:lang w:val="kk-KZ"/>
        </w:rPr>
        <w:t>Кез-келген экономикалық жүйе сияқты, іскерлік туризм жүйесін</w:t>
      </w:r>
      <w:r>
        <w:rPr>
          <w:color w:val="000000" w:themeColor="text1"/>
          <w:sz w:val="28"/>
          <w:szCs w:val="28"/>
          <w:lang w:val="kk-KZ"/>
        </w:rPr>
        <w:t>ің негізі екі ішкі жүйеге негізделген (5-сурет): туризм субъектісі, яғни оның қажеттіліктері мен мінез - құлық мотивтерінің алуан түрлілігімен туристік қызметтерді тұтынушы - турист; үш элементтен тұратын туризм объектісі: туристік аймақ, туристік кәсіпоры</w:t>
      </w:r>
      <w:r>
        <w:rPr>
          <w:color w:val="000000" w:themeColor="text1"/>
          <w:sz w:val="28"/>
          <w:szCs w:val="28"/>
          <w:lang w:val="kk-KZ"/>
        </w:rPr>
        <w:t>ндар және туристік ұйымдар.</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Туристерге қызмет көрсетуді «туризм объектісі» ішкі жүйесінің маңызды элементі болып табылатын кәсіпорындар қамтамасыз етеді. Бірыңғай нысаналы мақсатпен біріктірілген туристік қызметтер кешенін қалыптастыруды, ілгерілетуді және</w:t>
      </w:r>
      <w:r>
        <w:rPr>
          <w:rFonts w:ascii="Times New Roman" w:hAnsi="Times New Roman" w:cs="Times New Roman"/>
          <w:color w:val="000000" w:themeColor="text1"/>
          <w:sz w:val="28"/>
          <w:szCs w:val="28"/>
          <w:lang w:val="kk-KZ"/>
        </w:rPr>
        <w:t xml:space="preserve"> іске асыру қызметі тек туризмге қызмет ететін және оның өмір сүруінің негізін құрайтын туристік кәсіпорындар (туроператорлар мен турагенттер) қамтамасыз етеді. Туристік кәсіпорындар жұмыс істеу барысында туристік қызметтерді өндірушілермен (қонақ үйлер, к</w:t>
      </w:r>
      <w:r>
        <w:rPr>
          <w:rFonts w:ascii="Times New Roman" w:hAnsi="Times New Roman" w:cs="Times New Roman"/>
          <w:color w:val="000000" w:themeColor="text1"/>
          <w:sz w:val="28"/>
          <w:szCs w:val="28"/>
          <w:lang w:val="kk-KZ"/>
        </w:rPr>
        <w:t>өлік</w:t>
      </w:r>
      <w:r>
        <w:rPr>
          <w:rFonts w:ascii="Times New Roman" w:hAnsi="Times New Roman" w:cs="Times New Roman"/>
          <w:color w:val="000000" w:themeColor="text1"/>
          <w:sz w:val="28"/>
          <w:szCs w:val="28"/>
          <w:lang w:val="kk-KZ"/>
        </w:rPr>
        <w:t xml:space="preserve"> ұйымдары, тамақтану кәсіпорындары және т.б.) өзара әрекеттеседі, олар үшін туристерге қызмет көрсету көп жағдайда олардың коммерциялық қызметінің бір ғана бағыты болып табылады. Туристерге қызмет көрсетумен туристік аймақтың барлық тұрғындарына қызмет</w:t>
      </w:r>
      <w:r>
        <w:rPr>
          <w:rFonts w:ascii="Times New Roman" w:hAnsi="Times New Roman" w:cs="Times New Roman"/>
          <w:color w:val="000000" w:themeColor="text1"/>
          <w:sz w:val="28"/>
          <w:szCs w:val="28"/>
          <w:lang w:val="kk-KZ"/>
        </w:rPr>
        <w:t xml:space="preserve"> көрсететін кәсіпорындар (сауда, байланыс, тұрмыстық </w:t>
      </w:r>
      <w:r>
        <w:rPr>
          <w:rFonts w:ascii="Times New Roman" w:hAnsi="Times New Roman" w:cs="Times New Roman"/>
          <w:color w:val="000000" w:themeColor="text1"/>
          <w:sz w:val="28"/>
          <w:szCs w:val="28"/>
          <w:lang w:val="kk-KZ"/>
        </w:rPr>
        <w:lastRenderedPageBreak/>
        <w:t>және медициналық қызмет көрсету кәсіпорындары, мәдени - ағарту мекемелері және т.б.) айналысады.</w:t>
      </w:r>
    </w:p>
    <w:p w:rsidR="003040C4" w:rsidRDefault="003040C4">
      <w:pPr>
        <w:pStyle w:val="afc"/>
        <w:spacing w:before="0" w:beforeAutospacing="0" w:after="0" w:afterAutospacing="0"/>
        <w:ind w:firstLine="709"/>
        <w:jc w:val="both"/>
        <w:rPr>
          <w:color w:val="000000" w:themeColor="text1"/>
          <w:sz w:val="28"/>
          <w:szCs w:val="28"/>
          <w:lang w:val="kk-KZ"/>
        </w:rPr>
      </w:pPr>
    </w:p>
    <w:p w:rsidR="003040C4" w:rsidRDefault="006D0C63">
      <w:pPr>
        <w:pStyle w:val="afc"/>
        <w:spacing w:before="0" w:beforeAutospacing="0" w:after="0" w:afterAutospacing="0"/>
        <w:jc w:val="center"/>
        <w:rPr>
          <w:color w:val="000000" w:themeColor="text1"/>
          <w:sz w:val="28"/>
          <w:szCs w:val="28"/>
          <w:lang w:val="kk-KZ"/>
        </w:rPr>
      </w:pPr>
      <w:r>
        <w:rPr>
          <w:noProof/>
        </w:rPr>
        <w:drawing>
          <wp:inline distT="0" distB="0" distL="0" distR="0">
            <wp:extent cx="5625465" cy="4953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56673" cy="4980477"/>
                    </a:xfrm>
                    <a:prstGeom prst="rect">
                      <a:avLst/>
                    </a:prstGeom>
                    <a:noFill/>
                    <a:ln>
                      <a:noFill/>
                    </a:ln>
                  </pic:spPr>
                </pic:pic>
              </a:graphicData>
            </a:graphic>
          </wp:inline>
        </w:drawing>
      </w:r>
    </w:p>
    <w:p w:rsidR="003040C4" w:rsidRDefault="003040C4">
      <w:pPr>
        <w:pStyle w:val="afc"/>
        <w:spacing w:before="0" w:beforeAutospacing="0" w:after="0" w:afterAutospacing="0"/>
        <w:ind w:firstLine="709"/>
        <w:jc w:val="both"/>
        <w:rPr>
          <w:color w:val="000000" w:themeColor="text1"/>
          <w:sz w:val="16"/>
          <w:szCs w:val="16"/>
          <w:lang w:val="kk-KZ"/>
        </w:rPr>
      </w:pPr>
    </w:p>
    <w:p w:rsidR="003040C4" w:rsidRDefault="006D0C63">
      <w:pPr>
        <w:spacing w:after="0" w:line="240" w:lineRule="auto"/>
        <w:contextualSpacing/>
        <w:jc w:val="center"/>
        <w:rPr>
          <w:rFonts w:ascii="Times New Roman" w:hAnsi="Times New Roman" w:cs="Times New Roman"/>
          <w:color w:val="000000" w:themeColor="text1"/>
          <w:sz w:val="28"/>
          <w:szCs w:val="28"/>
          <w:lang w:val="kk-KZ"/>
        </w:rPr>
      </w:pPr>
      <w:r>
        <w:rPr>
          <w:rFonts w:ascii="Times New Roman" w:eastAsia="Times New Roman" w:hAnsi="Times New Roman"/>
          <w:color w:val="000000" w:themeColor="text1"/>
          <w:sz w:val="28"/>
          <w:szCs w:val="28"/>
          <w:lang w:val="kk-KZ" w:eastAsia="ru-RU"/>
        </w:rPr>
        <w:t>Сурет 5</w:t>
      </w:r>
      <w:r>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olor w:val="000000" w:themeColor="text1"/>
          <w:sz w:val="28"/>
          <w:szCs w:val="28"/>
          <w:lang w:val="kk-KZ" w:eastAsia="ru-RU"/>
        </w:rPr>
        <w:t xml:space="preserve"> </w:t>
      </w:r>
      <w:r>
        <w:rPr>
          <w:rFonts w:ascii="Times New Roman" w:hAnsi="Times New Roman" w:cs="Times New Roman"/>
          <w:color w:val="000000" w:themeColor="text1"/>
          <w:sz w:val="28"/>
          <w:szCs w:val="28"/>
          <w:lang w:val="kk-KZ"/>
        </w:rPr>
        <w:t>Іскерлік туризм әлеуметтік-экономикалық жүйе ретінде</w:t>
      </w:r>
    </w:p>
    <w:p w:rsidR="003040C4" w:rsidRDefault="003040C4">
      <w:pPr>
        <w:spacing w:after="0" w:line="240" w:lineRule="auto"/>
        <w:ind w:firstLine="708"/>
        <w:contextualSpacing/>
        <w:jc w:val="both"/>
        <w:rPr>
          <w:rFonts w:ascii="Times New Roman" w:eastAsia="Times New Roman" w:hAnsi="Times New Roman" w:cs="Times New Roman"/>
          <w:bCs/>
          <w:color w:val="000000" w:themeColor="text1"/>
          <w:sz w:val="16"/>
          <w:szCs w:val="16"/>
          <w:lang w:val="kk-KZ" w:eastAsia="ru-RU"/>
        </w:rPr>
      </w:pPr>
    </w:p>
    <w:p w:rsidR="003040C4" w:rsidRDefault="006D0C63">
      <w:pPr>
        <w:spacing w:after="0" w:line="240" w:lineRule="auto"/>
        <w:ind w:firstLine="709"/>
        <w:contextualSpacing/>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eastAsia="Times New Roman" w:hAnsi="Times New Roman" w:cs="Times New Roman"/>
          <w:bCs/>
          <w:color w:val="000000" w:themeColor="text1"/>
          <w:sz w:val="24"/>
          <w:szCs w:val="24"/>
          <w:lang w:val="kk-KZ" w:eastAsia="ru-RU"/>
        </w:rPr>
        <w:t xml:space="preserve"> </w:t>
      </w:r>
      <w:r>
        <w:rPr>
          <w:rFonts w:ascii="Times New Roman" w:eastAsia="Times New Roman" w:hAnsi="Times New Roman"/>
          <w:color w:val="000000" w:themeColor="text1"/>
          <w:sz w:val="24"/>
          <w:szCs w:val="24"/>
          <w:lang w:val="kk-KZ" w:eastAsia="ru-RU"/>
        </w:rPr>
        <w:t>[</w:t>
      </w:r>
      <w:r>
        <w:rPr>
          <w:rFonts w:ascii="Times New Roman" w:eastAsia="Times New Roman" w:hAnsi="Times New Roman"/>
          <w:sz w:val="24"/>
          <w:szCs w:val="24"/>
          <w:lang w:val="kk-KZ" w:eastAsia="ru-RU"/>
        </w:rPr>
        <w:t>53-55</w:t>
      </w:r>
      <w:r>
        <w:rPr>
          <w:rFonts w:ascii="Times New Roman" w:eastAsia="Times New Roman" w:hAnsi="Times New Roman"/>
          <w:color w:val="000000" w:themeColor="text1"/>
          <w:sz w:val="24"/>
          <w:szCs w:val="24"/>
          <w:lang w:val="kk-KZ" w:eastAsia="ru-RU"/>
        </w:rPr>
        <w:t>]</w:t>
      </w:r>
      <w:r>
        <w:rPr>
          <w:rFonts w:ascii="Times New Roman" w:hAnsi="Times New Roman" w:cs="Times New Roman"/>
          <w:color w:val="000000" w:themeColor="text1"/>
          <w:sz w:val="24"/>
          <w:szCs w:val="24"/>
          <w:lang w:val="kk-KZ"/>
        </w:rPr>
        <w:t xml:space="preserve"> </w:t>
      </w:r>
    </w:p>
    <w:p w:rsidR="003040C4" w:rsidRDefault="003040C4">
      <w:pPr>
        <w:pStyle w:val="afc"/>
        <w:spacing w:before="0" w:beforeAutospacing="0" w:after="0" w:afterAutospacing="0"/>
        <w:ind w:firstLine="709"/>
        <w:jc w:val="both"/>
        <w:rPr>
          <w:color w:val="000000" w:themeColor="text1"/>
          <w:sz w:val="28"/>
          <w:szCs w:val="28"/>
          <w:lang w:val="kk-KZ"/>
        </w:rPr>
      </w:pP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Туристік қызметтерді ұсыну процесіне ұйымдар да қатысады. Оларға аймақтағы туризмнің дамуын реттейтін және үйлестіретін, туризм жүйесінің тиімді жұмыс істеуі үшін жағдайларды (инфрақұрылым, ақпарат, қауіпсіздік, қозғалыс еркіндігі, туристік объек</w:t>
      </w:r>
      <w:r>
        <w:rPr>
          <w:rFonts w:ascii="Times New Roman" w:hAnsi="Times New Roman" w:cs="Times New Roman"/>
          <w:color w:val="000000" w:themeColor="text1"/>
          <w:sz w:val="28"/>
          <w:szCs w:val="28"/>
          <w:lang w:val="kk-KZ"/>
        </w:rPr>
        <w:t>тілердің қол жетімділігі мен сақталуы, аймақтың туристік имиджін қалыптастыру және т.б.) қамтамасыз ететін мемлекеттік және қоғамдық ұйымдық-құқықтық құрылымдар жатады. Аталған ұйымдар туристік саясатты қалыптастырады және қолда бар туристік ресурстарды ұт</w:t>
      </w:r>
      <w:r>
        <w:rPr>
          <w:rFonts w:ascii="Times New Roman" w:hAnsi="Times New Roman" w:cs="Times New Roman"/>
          <w:color w:val="000000" w:themeColor="text1"/>
          <w:sz w:val="28"/>
          <w:szCs w:val="28"/>
          <w:lang w:val="kk-KZ"/>
        </w:rPr>
        <w:t>ымды пайдалану және туристерге қызмет көрсетудің жоғары сапасын қамтамасыз ету кезінде адамдардың әртүрлі демалыс және саяхат түрлеріне деген әртүрлі қажеттіліктерін қанағаттандыруға бағытталған өз қызметін ұлттық, өңірлік және жергілікті деңгейлерде жүзег</w:t>
      </w:r>
      <w:r>
        <w:rPr>
          <w:rFonts w:ascii="Times New Roman" w:hAnsi="Times New Roman" w:cs="Times New Roman"/>
          <w:color w:val="000000" w:themeColor="text1"/>
          <w:sz w:val="28"/>
          <w:szCs w:val="28"/>
          <w:lang w:val="kk-KZ"/>
        </w:rPr>
        <w:t xml:space="preserve">е асырады. Іскерлік сапар үрдісінде турист әр түрлі шығындар жұмсайды. </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Іскерлік туризм саласында кешенді турларға шығындар аса көп болмайды, өйткені іскерлік іс-шараларға қатысу туристік агенттіктер атынан </w:t>
      </w:r>
      <w:r>
        <w:rPr>
          <w:rFonts w:ascii="Times New Roman" w:hAnsi="Times New Roman"/>
          <w:color w:val="000000" w:themeColor="text1"/>
          <w:sz w:val="28"/>
          <w:szCs w:val="28"/>
          <w:lang w:val="kk-KZ"/>
        </w:rPr>
        <w:lastRenderedPageBreak/>
        <w:t xml:space="preserve">делдалдарды тартуды қажет етпейді. Әдетте </w:t>
      </w:r>
      <w:r>
        <w:rPr>
          <w:rFonts w:ascii="Times New Roman" w:hAnsi="Times New Roman"/>
          <w:color w:val="000000" w:themeColor="text1"/>
          <w:sz w:val="28"/>
          <w:szCs w:val="28"/>
          <w:lang w:val="kk-KZ"/>
        </w:rPr>
        <w:t>іскерлік кездесулер туристік қызметтерді өндірушілер мен тұтынушылар арасындағы тікелей келіссөздер арқылы жүзеге асырылады немесе олардың арасындағы өзара әрекеттесудің арнайы формасын құруды талап етеді.</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Шығын құрамына орналастыру, тамақтану және сусында</w:t>
      </w:r>
      <w:r>
        <w:rPr>
          <w:rFonts w:ascii="Times New Roman" w:hAnsi="Times New Roman"/>
          <w:color w:val="000000" w:themeColor="text1"/>
          <w:sz w:val="28"/>
          <w:szCs w:val="28"/>
          <w:lang w:val="kk-KZ"/>
        </w:rPr>
        <w:t>р шығындары; жергілікті және халықаралық көлік; рекреациялық, мәдени және спорттық іс-шараларға қатысу; шопинг; сақтандыру төлемдерін, комиссиялық алымдарды және т.б. кіреді.</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olor w:val="000000" w:themeColor="text1"/>
          <w:sz w:val="28"/>
          <w:szCs w:val="28"/>
          <w:lang w:val="kk-KZ"/>
        </w:rPr>
        <w:t>Туризм елдің бюджетіне пайданың едәуір бөлігін әкеліп қана қоймайды, сонымен қата</w:t>
      </w:r>
      <w:r>
        <w:rPr>
          <w:rFonts w:ascii="Times New Roman" w:hAnsi="Times New Roman"/>
          <w:color w:val="000000" w:themeColor="text1"/>
          <w:sz w:val="28"/>
          <w:szCs w:val="28"/>
          <w:lang w:val="kk-KZ"/>
        </w:rPr>
        <w:t>р ауыл шаруашылығы, тамақ өнеркәсібі, халық кәсіпшілігі, құрылыс, көлік, мәдениет, байланыс және т.б. сияқты экономиканың көптеген салаларының дамуына және табыс табуына ықпал етеді. Осылайша, іскерлік туризмнің субъектісі мен объектісі оның әлеуметтік-эко</w:t>
      </w:r>
      <w:r>
        <w:rPr>
          <w:rFonts w:ascii="Times New Roman" w:hAnsi="Times New Roman"/>
          <w:color w:val="000000" w:themeColor="text1"/>
          <w:sz w:val="28"/>
          <w:szCs w:val="28"/>
          <w:lang w:val="kk-KZ"/>
        </w:rPr>
        <w:t>номикалық жүйесінің негізін құрайды.</w:t>
      </w:r>
    </w:p>
    <w:p w:rsidR="003040C4" w:rsidRDefault="003040C4">
      <w:pPr>
        <w:pStyle w:val="afc"/>
        <w:spacing w:before="0" w:beforeAutospacing="0" w:after="0" w:afterAutospacing="0"/>
        <w:ind w:firstLine="709"/>
        <w:jc w:val="both"/>
        <w:rPr>
          <w:b/>
          <w:bCs/>
          <w:sz w:val="28"/>
          <w:szCs w:val="28"/>
          <w:lang w:val="kk-KZ"/>
        </w:rPr>
      </w:pPr>
    </w:p>
    <w:p w:rsidR="003040C4" w:rsidRDefault="006D0C63">
      <w:pPr>
        <w:pStyle w:val="afc"/>
        <w:spacing w:before="0" w:beforeAutospacing="0" w:after="0" w:afterAutospacing="0"/>
        <w:ind w:firstLine="709"/>
        <w:jc w:val="both"/>
        <w:rPr>
          <w:b/>
          <w:bCs/>
          <w:sz w:val="28"/>
          <w:szCs w:val="28"/>
          <w:lang w:val="kk-KZ"/>
        </w:rPr>
      </w:pPr>
      <w:r>
        <w:rPr>
          <w:b/>
          <w:bCs/>
          <w:sz w:val="28"/>
          <w:szCs w:val="28"/>
          <w:lang w:val="kk-KZ"/>
        </w:rPr>
        <w:t xml:space="preserve">1.2 Халықаралық іскерлік туризм ұйымдары және Қазақстанның әлемдік рейтингі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Әлемде іскерлік туризм саласында әртүрлі салалардың мамандарын біріктіретін екі жүзден астам халықаралық бірлестіктер бар. Олардың ең ауқымды</w:t>
      </w:r>
      <w:r>
        <w:rPr>
          <w:rFonts w:ascii="Times New Roman" w:eastAsia="Times New Roman" w:hAnsi="Times New Roman" w:cs="Times New Roman"/>
          <w:sz w:val="28"/>
          <w:szCs w:val="28"/>
          <w:lang w:val="kk-KZ" w:eastAsia="ru-RU"/>
        </w:rPr>
        <w:t xml:space="preserve"> және танымалдары төменде аталған (4-кесте).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IBTA - </w:t>
      </w:r>
      <w:r>
        <w:rPr>
          <w:rFonts w:ascii="Times New Roman" w:hAnsi="Times New Roman" w:cs="Times New Roman"/>
          <w:i/>
          <w:iCs/>
          <w:sz w:val="28"/>
          <w:szCs w:val="28"/>
          <w:lang w:val="kk-KZ"/>
        </w:rPr>
        <w:t>International Business Travel Association</w:t>
      </w:r>
      <w:r>
        <w:rPr>
          <w:rFonts w:ascii="Times New Roman" w:hAnsi="Times New Roman" w:cs="Times New Roman"/>
          <w:sz w:val="28"/>
          <w:szCs w:val="28"/>
          <w:lang w:val="kk-KZ"/>
        </w:rPr>
        <w:t xml:space="preserve"> - </w:t>
      </w:r>
      <w:r>
        <w:rPr>
          <w:rFonts w:ascii="Times New Roman" w:hAnsi="Times New Roman"/>
          <w:sz w:val="28"/>
          <w:szCs w:val="28"/>
          <w:lang w:val="kk-KZ"/>
        </w:rPr>
        <w:t>Халықаралық іссапарлар қауымдастығы 25 жылдан астам уақыт бойы жұмыс істейді және Австралия, Австрия, Дания, Финляндия, Франция, Люксембург, Нидерланды, Норвегия, Испания, Швеция, Ұлыбритания және АҚШ-тан 13 ұлттық қауымдастықты біріктіреді. IBTA - бұл фед</w:t>
      </w:r>
      <w:r>
        <w:rPr>
          <w:rFonts w:ascii="Times New Roman" w:hAnsi="Times New Roman"/>
          <w:sz w:val="28"/>
          <w:szCs w:val="28"/>
          <w:lang w:val="kk-KZ"/>
        </w:rPr>
        <w:t xml:space="preserve">ерацияның бір түрі, соның арқасында іскерлік туризм саласындағы 4000-нан астам маман ұлттық қауымдастықтардың мүшелері тәжірибе алмасып, олардың қызметіне қажетті ақпаратты ала алады. </w:t>
      </w:r>
    </w:p>
    <w:p w:rsidR="003040C4" w:rsidRDefault="003040C4">
      <w:pPr>
        <w:pStyle w:val="a0"/>
        <w:spacing w:after="0" w:line="240" w:lineRule="auto"/>
        <w:ind w:firstLine="708"/>
        <w:jc w:val="both"/>
        <w:rPr>
          <w:rFonts w:ascii="Times New Roman" w:hAnsi="Times New Roman" w:cs="Times New Roman"/>
          <w:sz w:val="28"/>
          <w:szCs w:val="28"/>
          <w:lang w:val="kk-KZ"/>
        </w:rPr>
      </w:pPr>
    </w:p>
    <w:p w:rsidR="003040C4" w:rsidRDefault="006D0C6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4 – Әлем бойынша ауқымды және танымал қауымдастықтар</w:t>
      </w:r>
    </w:p>
    <w:p w:rsidR="003040C4" w:rsidRDefault="003040C4">
      <w:pPr>
        <w:pStyle w:val="a0"/>
        <w:spacing w:after="0" w:line="240" w:lineRule="auto"/>
        <w:rPr>
          <w:sz w:val="16"/>
          <w:szCs w:val="16"/>
          <w:lang w:val="kk-KZ" w:eastAsia="ru-RU"/>
        </w:rPr>
      </w:pPr>
    </w:p>
    <w:tbl>
      <w:tblPr>
        <w:tblStyle w:val="aff0"/>
        <w:tblW w:w="0" w:type="auto"/>
        <w:tblInd w:w="108" w:type="dxa"/>
        <w:tblLook w:val="04A0" w:firstRow="1" w:lastRow="0" w:firstColumn="1" w:lastColumn="0" w:noHBand="0" w:noVBand="1"/>
      </w:tblPr>
      <w:tblGrid>
        <w:gridCol w:w="7803"/>
        <w:gridCol w:w="1836"/>
      </w:tblGrid>
      <w:tr w:rsidR="003040C4">
        <w:tc>
          <w:tcPr>
            <w:tcW w:w="7803" w:type="dxa"/>
          </w:tcPr>
          <w:p w:rsidR="003040C4" w:rsidRDefault="006D0C6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Қауымдастықтар</w:t>
            </w:r>
          </w:p>
        </w:tc>
        <w:tc>
          <w:tcPr>
            <w:tcW w:w="1836" w:type="dxa"/>
          </w:tcPr>
          <w:p w:rsidR="003040C4" w:rsidRDefault="006D0C6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Аббревиатура</w:t>
            </w:r>
          </w:p>
        </w:tc>
      </w:tr>
      <w:tr w:rsidR="003040C4">
        <w:tc>
          <w:tcPr>
            <w:tcW w:w="7803" w:type="dxa"/>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International Business Travel Association</w:t>
            </w:r>
          </w:p>
        </w:tc>
        <w:tc>
          <w:tcPr>
            <w:tcW w:w="1836" w:type="dxa"/>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IBTA</w:t>
            </w:r>
          </w:p>
        </w:tc>
      </w:tr>
      <w:tr w:rsidR="003040C4">
        <w:tc>
          <w:tcPr>
            <w:tcW w:w="7803" w:type="dxa"/>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National Business Travel Association</w:t>
            </w:r>
          </w:p>
        </w:tc>
        <w:tc>
          <w:tcPr>
            <w:tcW w:w="1836" w:type="dxa"/>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NBTA</w:t>
            </w:r>
          </w:p>
        </w:tc>
      </w:tr>
      <w:tr w:rsidR="003040C4">
        <w:tc>
          <w:tcPr>
            <w:tcW w:w="7803" w:type="dxa"/>
          </w:tcPr>
          <w:p w:rsidR="003040C4" w:rsidRDefault="006D0C63">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International Congress and Convention Association</w:t>
            </w:r>
          </w:p>
        </w:tc>
        <w:tc>
          <w:tcPr>
            <w:tcW w:w="1836" w:type="dxa"/>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rPr>
              <w:t>ICCA</w:t>
            </w:r>
          </w:p>
        </w:tc>
      </w:tr>
      <w:tr w:rsidR="003040C4">
        <w:tc>
          <w:tcPr>
            <w:tcW w:w="7803" w:type="dxa"/>
            <w:tcBorders>
              <w:bottom w:val="nil"/>
            </w:tcBorders>
          </w:tcPr>
          <w:p w:rsidR="003040C4" w:rsidRDefault="006D0C63">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kk-KZ"/>
              </w:rPr>
              <w:t>International Association of Professional Congress Organisers/</w:t>
            </w:r>
          </w:p>
        </w:tc>
        <w:tc>
          <w:tcPr>
            <w:tcW w:w="1836" w:type="dxa"/>
            <w:tcBorders>
              <w:bottom w:val="nil"/>
            </w:tcBorders>
          </w:tcPr>
          <w:p w:rsidR="003040C4" w:rsidRDefault="006D0C63">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rPr>
              <w:t>IAPCO</w:t>
            </w:r>
          </w:p>
        </w:tc>
      </w:tr>
      <w:tr w:rsidR="003040C4">
        <w:tc>
          <w:tcPr>
            <w:tcW w:w="7803" w:type="dxa"/>
          </w:tcPr>
          <w:p w:rsidR="003040C4" w:rsidRDefault="006D0C63">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Meetings </w:t>
            </w:r>
            <w:r>
              <w:rPr>
                <w:rFonts w:ascii="Times New Roman" w:hAnsi="Times New Roman" w:cs="Times New Roman"/>
                <w:sz w:val="24"/>
                <w:szCs w:val="24"/>
              </w:rPr>
              <w:t>Professionals International</w:t>
            </w:r>
          </w:p>
        </w:tc>
        <w:tc>
          <w:tcPr>
            <w:tcW w:w="1836" w:type="dxa"/>
          </w:tcPr>
          <w:p w:rsidR="003040C4" w:rsidRDefault="006D0C63">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rPr>
              <w:t>MP</w:t>
            </w:r>
            <w:r>
              <w:rPr>
                <w:rFonts w:ascii="Times New Roman" w:hAnsi="Times New Roman" w:cs="Times New Roman"/>
                <w:sz w:val="24"/>
                <w:szCs w:val="24"/>
                <w:lang w:val="en-US"/>
              </w:rPr>
              <w:t>I</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Society of Incentive &amp; Travel Executives</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SITE</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International Association of Convention Centres</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AIPC</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International Association of Convention and Visitors Bureau</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IACVB</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International Association of Exhibition Managers</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IAEM </w:t>
            </w:r>
          </w:p>
        </w:tc>
      </w:tr>
      <w:tr w:rsidR="003040C4">
        <w:tc>
          <w:tcPr>
            <w:tcW w:w="7803" w:type="dxa"/>
          </w:tcPr>
          <w:p w:rsidR="003040C4" w:rsidRDefault="006D0C63">
            <w:pPr>
              <w:spacing w:after="0" w:line="240" w:lineRule="auto"/>
              <w:rPr>
                <w:rFonts w:ascii="Times New Roman" w:eastAsia="Times New Roman" w:hAnsi="Times New Roman" w:cs="Times New Roman"/>
                <w:color w:val="C00000"/>
                <w:sz w:val="24"/>
                <w:szCs w:val="24"/>
                <w:lang w:val="en-US" w:eastAsia="ru-RU"/>
              </w:rPr>
            </w:pPr>
            <w:r>
              <w:rPr>
                <w:rFonts w:ascii="Times New Roman" w:eastAsia="Times New Roman" w:hAnsi="Times New Roman" w:cs="Times New Roman"/>
                <w:sz w:val="24"/>
                <w:szCs w:val="24"/>
                <w:lang w:val="en-US" w:eastAsia="ru-RU"/>
              </w:rPr>
              <w:t>Society of Incentive Travel Executives</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SITE </w:t>
            </w:r>
          </w:p>
        </w:tc>
      </w:tr>
      <w:tr w:rsidR="003040C4">
        <w:tc>
          <w:tcPr>
            <w:tcW w:w="7803" w:type="dxa"/>
          </w:tcPr>
          <w:p w:rsidR="003040C4" w:rsidRDefault="006D0C63">
            <w:pPr>
              <w:spacing w:after="0" w:line="240" w:lineRule="auto"/>
              <w:rPr>
                <w:rFonts w:ascii="Times New Roman" w:eastAsia="Times New Roman" w:hAnsi="Times New Roman" w:cs="Times New Roman"/>
                <w:color w:val="C00000"/>
                <w:sz w:val="24"/>
                <w:szCs w:val="24"/>
                <w:lang w:val="en-US" w:eastAsia="ru-RU"/>
              </w:rPr>
            </w:pPr>
            <w:r>
              <w:rPr>
                <w:rFonts w:ascii="Times New Roman" w:hAnsi="Times New Roman" w:cs="Times New Roman"/>
                <w:sz w:val="24"/>
                <w:szCs w:val="24"/>
                <w:lang w:val="en-US"/>
              </w:rPr>
              <w:t>Global Association of the Exhibition Industry</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UFI</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International Federation of Exhibition and Event Services</w:t>
            </w:r>
          </w:p>
        </w:tc>
        <w:tc>
          <w:tcPr>
            <w:tcW w:w="1836"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IFES</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Professional Convention Management Association</w:t>
            </w:r>
          </w:p>
        </w:tc>
        <w:tc>
          <w:tcPr>
            <w:tcW w:w="1836" w:type="dxa"/>
          </w:tcPr>
          <w:p w:rsidR="003040C4" w:rsidRDefault="006D0C63">
            <w:pPr>
              <w:pStyle w:val="HTML0"/>
            </w:pPr>
            <w:r>
              <w:rPr>
                <w:rFonts w:ascii="Times New Roman" w:hAnsi="Times New Roman" w:cs="Times New Roman"/>
                <w:sz w:val="24"/>
                <w:szCs w:val="24"/>
              </w:rPr>
              <w:t>PCMA</w:t>
            </w:r>
            <w:r>
              <w:rPr>
                <w:rFonts w:ascii="Times New Roman" w:hAnsi="Times New Roman" w:cs="Times New Roman"/>
                <w:sz w:val="24"/>
                <w:szCs w:val="24"/>
                <w:lang w:val="en-US"/>
              </w:rPr>
              <w:t xml:space="preserve"> </w:t>
            </w:r>
          </w:p>
        </w:tc>
      </w:tr>
      <w:tr w:rsidR="003040C4">
        <w:tc>
          <w:tcPr>
            <w:tcW w:w="7803"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International Association of Exhibitions</w:t>
            </w:r>
            <w:r>
              <w:rPr>
                <w:rFonts w:ascii="Times New Roman" w:hAnsi="Times New Roman" w:cs="Times New Roman"/>
                <w:sz w:val="24"/>
                <w:szCs w:val="24"/>
                <w:lang w:val="en-US"/>
              </w:rPr>
              <w:t xml:space="preserve"> and Events</w:t>
            </w:r>
          </w:p>
        </w:tc>
        <w:tc>
          <w:tcPr>
            <w:tcW w:w="1836" w:type="dxa"/>
          </w:tcPr>
          <w:p w:rsidR="003040C4" w:rsidRDefault="006D0C63">
            <w:pPr>
              <w:pStyle w:val="HTML0"/>
            </w:pPr>
            <w:r>
              <w:rPr>
                <w:rFonts w:ascii="Times New Roman" w:hAnsi="Times New Roman" w:cs="Times New Roman"/>
                <w:sz w:val="24"/>
                <w:szCs w:val="24"/>
              </w:rPr>
              <w:t>IAEE</w:t>
            </w:r>
          </w:p>
        </w:tc>
      </w:tr>
      <w:tr w:rsidR="003040C4">
        <w:tc>
          <w:tcPr>
            <w:tcW w:w="9639" w:type="dxa"/>
            <w:gridSpan w:val="2"/>
          </w:tcPr>
          <w:p w:rsidR="003040C4" w:rsidRDefault="006D0C63">
            <w:pPr>
              <w:spacing w:after="0" w:line="240" w:lineRule="auto"/>
              <w:ind w:left="-110" w:firstLine="711"/>
              <w:jc w:val="both"/>
              <w:rPr>
                <w:rFonts w:ascii="Times New Roman"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color w:val="000000" w:themeColor="text1"/>
                <w:sz w:val="24"/>
                <w:szCs w:val="24"/>
              </w:rPr>
              <w:t>[</w:t>
            </w:r>
            <w:r>
              <w:rPr>
                <w:rFonts w:ascii="Times New Roman" w:eastAsia="Calibri" w:hAnsi="Times New Roman" w:cs="Times New Roman"/>
                <w:sz w:val="24"/>
                <w:szCs w:val="24"/>
                <w:lang w:val="kk-KZ"/>
              </w:rPr>
              <w:t>56-58</w:t>
            </w:r>
            <w:r>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kk-KZ"/>
              </w:rPr>
              <w:t xml:space="preserve"> </w:t>
            </w:r>
          </w:p>
        </w:tc>
      </w:tr>
    </w:tbl>
    <w:p w:rsidR="003040C4" w:rsidRDefault="003040C4">
      <w:pPr>
        <w:spacing w:after="0" w:line="240" w:lineRule="auto"/>
        <w:contextualSpacing/>
        <w:jc w:val="both"/>
        <w:rPr>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IBTA құрамына кіретін ең ірі ұлттық қауымдастық-американдық NBTA –National Business Travel Association 2000-нан астам мүшесі бар ұлттық іскерлік саяхат қауымдастығы. Қауымдастықта </w:t>
      </w:r>
      <w:r>
        <w:rPr>
          <w:rFonts w:ascii="Times New Roman" w:hAnsi="Times New Roman" w:cs="Times New Roman"/>
          <w:sz w:val="28"/>
          <w:szCs w:val="28"/>
          <w:lang w:val="kk-KZ"/>
        </w:rPr>
        <w:t>мүшеліктің 2 түрі бар: толық және қауымдастырылған. Толық мүшелер (Direct members) фирмалар мен ұйымдар болып табылады, олар көбінесе өз қызметкерлерін іссапарға жібереді. Қауымдастырылған мүшелер (Allied Members) – іссапарларды ұйымдастыруға қажетті әр тү</w:t>
      </w:r>
      <w:r>
        <w:rPr>
          <w:rFonts w:ascii="Times New Roman" w:hAnsi="Times New Roman" w:cs="Times New Roman"/>
          <w:sz w:val="28"/>
          <w:szCs w:val="28"/>
          <w:lang w:val="kk-KZ"/>
        </w:rPr>
        <w:t>рлі қызметтерді жеткізушілер.</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Бүгінде</w:t>
      </w:r>
      <w:r>
        <w:rPr>
          <w:rFonts w:ascii="Times New Roman" w:hAnsi="Times New Roman" w:cs="Times New Roman"/>
          <w:sz w:val="28"/>
          <w:szCs w:val="28"/>
          <w:lang w:val="en-US"/>
        </w:rPr>
        <w:t xml:space="preserve"> </w:t>
      </w:r>
      <w:r>
        <w:rPr>
          <w:rFonts w:ascii="Times New Roman" w:hAnsi="Times New Roman" w:cs="Times New Roman"/>
          <w:sz w:val="28"/>
          <w:szCs w:val="28"/>
        </w:rPr>
        <w:t>қауымдастықта</w:t>
      </w:r>
      <w:r>
        <w:rPr>
          <w:rFonts w:ascii="Times New Roman" w:hAnsi="Times New Roman" w:cs="Times New Roman"/>
          <w:sz w:val="28"/>
          <w:szCs w:val="28"/>
          <w:lang w:val="en-US"/>
        </w:rPr>
        <w:t xml:space="preserve"> 1300-</w:t>
      </w:r>
      <w:r>
        <w:rPr>
          <w:rFonts w:ascii="Times New Roman" w:hAnsi="Times New Roman" w:cs="Times New Roman"/>
          <w:sz w:val="28"/>
          <w:szCs w:val="28"/>
        </w:rPr>
        <w:t>ге</w:t>
      </w:r>
      <w:r>
        <w:rPr>
          <w:rFonts w:ascii="Times New Roman" w:hAnsi="Times New Roman" w:cs="Times New Roman"/>
          <w:sz w:val="28"/>
          <w:szCs w:val="28"/>
          <w:lang w:val="en-US"/>
        </w:rPr>
        <w:t xml:space="preserve"> </w:t>
      </w:r>
      <w:r>
        <w:rPr>
          <w:rFonts w:ascii="Times New Roman" w:hAnsi="Times New Roman" w:cs="Times New Roman"/>
          <w:sz w:val="28"/>
          <w:szCs w:val="28"/>
        </w:rPr>
        <w:t>жуық</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eastAsia="ru-RU"/>
        </w:rPr>
        <w:t>Direct Members</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п</w:t>
      </w:r>
      <w:r>
        <w:rPr>
          <w:rFonts w:ascii="Times New Roman" w:hAnsi="Times New Roman" w:cs="Times New Roman"/>
          <w:sz w:val="28"/>
          <w:szCs w:val="28"/>
        </w:rPr>
        <w:t>ен</w:t>
      </w:r>
      <w:r>
        <w:rPr>
          <w:rFonts w:ascii="Times New Roman" w:hAnsi="Times New Roman" w:cs="Times New Roman"/>
          <w:sz w:val="28"/>
          <w:szCs w:val="28"/>
          <w:lang w:val="en-US"/>
        </w:rPr>
        <w:t xml:space="preserve"> 750 </w:t>
      </w:r>
      <w:r>
        <w:rPr>
          <w:rFonts w:ascii="Times New Roman" w:eastAsia="Times New Roman" w:hAnsi="Times New Roman" w:cs="Times New Roman"/>
          <w:sz w:val="28"/>
          <w:szCs w:val="28"/>
          <w:lang w:val="en-US" w:eastAsia="ru-RU"/>
        </w:rPr>
        <w:t>Allied Members</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rPr>
        <w:t>бар</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Direct Members</w:t>
      </w:r>
      <w:r>
        <w:rPr>
          <w:rFonts w:ascii="Times New Roman" w:hAnsi="Times New Roman" w:cs="Times New Roman"/>
          <w:sz w:val="28"/>
          <w:szCs w:val="28"/>
          <w:lang w:val="en-US"/>
        </w:rPr>
        <w:t xml:space="preserve"> </w:t>
      </w:r>
      <w:r>
        <w:rPr>
          <w:rFonts w:ascii="Times New Roman" w:hAnsi="Times New Roman" w:cs="Times New Roman"/>
          <w:sz w:val="28"/>
          <w:szCs w:val="28"/>
        </w:rPr>
        <w:t>арасында</w:t>
      </w:r>
      <w:r>
        <w:rPr>
          <w:rFonts w:ascii="Times New Roman" w:hAnsi="Times New Roman" w:cs="Times New Roman"/>
          <w:sz w:val="28"/>
          <w:szCs w:val="28"/>
          <w:lang w:val="en-US"/>
        </w:rPr>
        <w:t xml:space="preserve"> </w:t>
      </w:r>
      <w:r>
        <w:rPr>
          <w:rFonts w:ascii="Times New Roman" w:hAnsi="Times New Roman" w:cs="Times New Roman"/>
          <w:sz w:val="28"/>
          <w:szCs w:val="28"/>
        </w:rPr>
        <w:t>ірі</w:t>
      </w:r>
      <w:r>
        <w:rPr>
          <w:rFonts w:ascii="Times New Roman" w:hAnsi="Times New Roman" w:cs="Times New Roman"/>
          <w:sz w:val="28"/>
          <w:szCs w:val="28"/>
          <w:lang w:val="en-US"/>
        </w:rPr>
        <w:t xml:space="preserve"> </w:t>
      </w:r>
      <w:r>
        <w:rPr>
          <w:rFonts w:ascii="Times New Roman" w:hAnsi="Times New Roman" w:cs="Times New Roman"/>
          <w:sz w:val="28"/>
          <w:szCs w:val="28"/>
        </w:rPr>
        <w:t>өнеркәсіптік</w:t>
      </w:r>
      <w:r>
        <w:rPr>
          <w:rFonts w:ascii="Times New Roman" w:hAnsi="Times New Roman" w:cs="Times New Roman"/>
          <w:sz w:val="28"/>
          <w:szCs w:val="28"/>
          <w:lang w:val="en-US"/>
        </w:rPr>
        <w:t xml:space="preserve"> </w:t>
      </w:r>
      <w:r>
        <w:rPr>
          <w:rFonts w:ascii="Times New Roman" w:hAnsi="Times New Roman" w:cs="Times New Roman"/>
          <w:sz w:val="28"/>
          <w:szCs w:val="28"/>
        </w:rPr>
        <w:t>корпорациялар</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телекоммуникациялық</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w:t>
      </w:r>
      <w:r>
        <w:rPr>
          <w:rFonts w:ascii="Times New Roman" w:hAnsi="Times New Roman" w:cs="Times New Roman"/>
          <w:sz w:val="28"/>
          <w:szCs w:val="28"/>
          <w:lang w:val="en-US"/>
        </w:rPr>
        <w:t xml:space="preserve"> (3m Company, AT &amp;</w:t>
      </w:r>
      <w:r>
        <w:rPr>
          <w:rFonts w:ascii="Times New Roman" w:hAnsi="Times New Roman" w:cs="Times New Roman"/>
          <w:sz w:val="28"/>
          <w:szCs w:val="28"/>
          <w:lang w:val="en-US"/>
        </w:rPr>
        <w:t xml:space="preserve"> T, Ford Motor Co., Panasonic, Apple Computer, Reynolds Tobacco, Bell Helicopter, Shell Oil Co., BP Amoko, The Boing Co.); </w:t>
      </w:r>
      <w:r>
        <w:rPr>
          <w:rFonts w:ascii="Times New Roman" w:hAnsi="Times New Roman" w:cs="Times New Roman"/>
          <w:sz w:val="28"/>
          <w:szCs w:val="28"/>
        </w:rPr>
        <w:t>сақтандыру</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компаниялары</w:t>
      </w:r>
      <w:r>
        <w:rPr>
          <w:rFonts w:ascii="Times New Roman" w:hAnsi="Times New Roman" w:cs="Times New Roman"/>
          <w:sz w:val="28"/>
          <w:szCs w:val="28"/>
          <w:lang w:val="en-US"/>
        </w:rPr>
        <w:t xml:space="preserve"> (American Family Insurance, Health Care Service, Republic Mortage Insurance Corp., Insurance Specialists IPS.</w:t>
      </w:r>
      <w:r>
        <w:rPr>
          <w:rFonts w:ascii="Times New Roman" w:hAnsi="Times New Roman" w:cs="Times New Roman"/>
          <w:sz w:val="28"/>
          <w:szCs w:val="28"/>
          <w:lang w:val="en-US"/>
        </w:rPr>
        <w:t xml:space="preserve">); </w:t>
      </w:r>
      <w:r>
        <w:rPr>
          <w:rFonts w:ascii="Times New Roman" w:hAnsi="Times New Roman" w:cs="Times New Roman"/>
          <w:sz w:val="28"/>
          <w:szCs w:val="28"/>
        </w:rPr>
        <w:t>консалтингтік</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аудиторлық</w:t>
      </w:r>
      <w:r>
        <w:rPr>
          <w:rFonts w:ascii="Times New Roman" w:hAnsi="Times New Roman" w:cs="Times New Roman"/>
          <w:sz w:val="28"/>
          <w:szCs w:val="28"/>
          <w:lang w:val="en-US"/>
        </w:rPr>
        <w:t xml:space="preserve"> </w:t>
      </w:r>
      <w:r>
        <w:rPr>
          <w:rFonts w:ascii="Times New Roman" w:hAnsi="Times New Roman" w:cs="Times New Roman"/>
          <w:sz w:val="28"/>
          <w:szCs w:val="28"/>
        </w:rPr>
        <w:t>фирмалар</w:t>
      </w:r>
      <w:r>
        <w:rPr>
          <w:rFonts w:ascii="Times New Roman" w:hAnsi="Times New Roman" w:cs="Times New Roman"/>
          <w:sz w:val="28"/>
          <w:szCs w:val="28"/>
          <w:lang w:val="en-US"/>
        </w:rPr>
        <w:t xml:space="preserve"> (Andersen Consulting, KPMG, Deloitte &amp; Touche, Price water house Coopers, Ernst &amp; Young); </w:t>
      </w:r>
      <w:r>
        <w:rPr>
          <w:rFonts w:ascii="Times New Roman" w:hAnsi="Times New Roman" w:cs="Times New Roman"/>
          <w:sz w:val="28"/>
          <w:szCs w:val="28"/>
        </w:rPr>
        <w:t>банктер</w:t>
      </w:r>
      <w:r>
        <w:rPr>
          <w:rFonts w:ascii="Times New Roman" w:hAnsi="Times New Roman" w:cs="Times New Roman"/>
          <w:sz w:val="28"/>
          <w:szCs w:val="28"/>
          <w:lang w:val="en-US"/>
        </w:rPr>
        <w:t xml:space="preserve"> (Bank of America, Bank One, Deustche Bank, City Bank, The World Bank); </w:t>
      </w:r>
      <w:r>
        <w:rPr>
          <w:rFonts w:ascii="Times New Roman" w:hAnsi="Times New Roman" w:cs="Times New Roman"/>
          <w:sz w:val="28"/>
          <w:szCs w:val="28"/>
        </w:rPr>
        <w:t>оқу</w:t>
      </w:r>
      <w:r>
        <w:rPr>
          <w:rFonts w:ascii="Times New Roman" w:hAnsi="Times New Roman" w:cs="Times New Roman"/>
          <w:sz w:val="28"/>
          <w:szCs w:val="28"/>
          <w:lang w:val="en-US"/>
        </w:rPr>
        <w:t xml:space="preserve"> </w:t>
      </w:r>
      <w:r>
        <w:rPr>
          <w:rFonts w:ascii="Times New Roman" w:hAnsi="Times New Roman" w:cs="Times New Roman"/>
          <w:sz w:val="28"/>
          <w:szCs w:val="28"/>
        </w:rPr>
        <w:t>орындары</w:t>
      </w:r>
      <w:r>
        <w:rPr>
          <w:rFonts w:ascii="Times New Roman" w:hAnsi="Times New Roman" w:cs="Times New Roman"/>
          <w:sz w:val="28"/>
          <w:szCs w:val="28"/>
          <w:lang w:val="en-US"/>
        </w:rPr>
        <w:t xml:space="preserve"> - </w:t>
      </w:r>
      <w:r>
        <w:rPr>
          <w:rFonts w:ascii="Times New Roman" w:hAnsi="Times New Roman" w:cs="Times New Roman"/>
          <w:sz w:val="28"/>
          <w:szCs w:val="28"/>
        </w:rPr>
        <w:t>АҚШ</w:t>
      </w:r>
      <w:r>
        <w:rPr>
          <w:rFonts w:ascii="Times New Roman" w:hAnsi="Times New Roman" w:cs="Times New Roman"/>
          <w:sz w:val="28"/>
          <w:szCs w:val="28"/>
          <w:lang w:val="en-US"/>
        </w:rPr>
        <w:t>-</w:t>
      </w:r>
      <w:r>
        <w:rPr>
          <w:rFonts w:ascii="Times New Roman" w:hAnsi="Times New Roman" w:cs="Times New Roman"/>
          <w:sz w:val="28"/>
          <w:szCs w:val="28"/>
        </w:rPr>
        <w:t>тың</w:t>
      </w:r>
      <w:r>
        <w:rPr>
          <w:rFonts w:ascii="Times New Roman" w:hAnsi="Times New Roman" w:cs="Times New Roman"/>
          <w:sz w:val="28"/>
          <w:szCs w:val="28"/>
          <w:lang w:val="en-US"/>
        </w:rPr>
        <w:t xml:space="preserve"> </w:t>
      </w:r>
      <w:r>
        <w:rPr>
          <w:rFonts w:ascii="Times New Roman" w:hAnsi="Times New Roman" w:cs="Times New Roman"/>
          <w:sz w:val="28"/>
          <w:szCs w:val="28"/>
        </w:rPr>
        <w:t>барлық</w:t>
      </w:r>
      <w:r>
        <w:rPr>
          <w:rFonts w:ascii="Times New Roman" w:hAnsi="Times New Roman" w:cs="Times New Roman"/>
          <w:sz w:val="28"/>
          <w:szCs w:val="28"/>
          <w:lang w:val="en-US"/>
        </w:rPr>
        <w:t xml:space="preserve"> </w:t>
      </w:r>
      <w:r>
        <w:rPr>
          <w:rFonts w:ascii="Times New Roman" w:hAnsi="Times New Roman" w:cs="Times New Roman"/>
          <w:sz w:val="28"/>
          <w:szCs w:val="28"/>
        </w:rPr>
        <w:t>ірі</w:t>
      </w:r>
      <w:r>
        <w:rPr>
          <w:rFonts w:ascii="Times New Roman" w:hAnsi="Times New Roman" w:cs="Times New Roman"/>
          <w:sz w:val="28"/>
          <w:szCs w:val="28"/>
          <w:lang w:val="en-US"/>
        </w:rPr>
        <w:t xml:space="preserve"> </w:t>
      </w:r>
      <w:r>
        <w:rPr>
          <w:rFonts w:ascii="Times New Roman" w:hAnsi="Times New Roman" w:cs="Times New Roman"/>
          <w:sz w:val="28"/>
          <w:szCs w:val="28"/>
        </w:rPr>
        <w:t>университет</w:t>
      </w:r>
      <w:r>
        <w:rPr>
          <w:rFonts w:ascii="Times New Roman" w:hAnsi="Times New Roman" w:cs="Times New Roman"/>
          <w:sz w:val="28"/>
          <w:szCs w:val="28"/>
        </w:rPr>
        <w:t>тері</w:t>
      </w:r>
      <w:r>
        <w:rPr>
          <w:rFonts w:ascii="Times New Roman" w:hAnsi="Times New Roman" w:cs="Times New Roman"/>
          <w:sz w:val="28"/>
          <w:szCs w:val="28"/>
          <w:lang w:val="en-US"/>
        </w:rPr>
        <w:t xml:space="preserve">; </w:t>
      </w:r>
      <w:r>
        <w:rPr>
          <w:rFonts w:ascii="Times New Roman" w:hAnsi="Times New Roman" w:cs="Times New Roman"/>
          <w:sz w:val="28"/>
          <w:szCs w:val="28"/>
        </w:rPr>
        <w:t>қоғамдық</w:t>
      </w:r>
      <w:r>
        <w:rPr>
          <w:rFonts w:ascii="Times New Roman" w:hAnsi="Times New Roman" w:cs="Times New Roman"/>
          <w:sz w:val="28"/>
          <w:szCs w:val="28"/>
          <w:lang w:val="en-US"/>
        </w:rPr>
        <w:t xml:space="preserve"> </w:t>
      </w:r>
      <w:r>
        <w:rPr>
          <w:rFonts w:ascii="Times New Roman" w:hAnsi="Times New Roman" w:cs="Times New Roman"/>
          <w:sz w:val="28"/>
          <w:szCs w:val="28"/>
        </w:rPr>
        <w:t>ұйымдар</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eastAsia="ru-RU"/>
        </w:rPr>
        <w:t>American Red Cross</w:t>
      </w:r>
      <w:r>
        <w:rPr>
          <w:rFonts w:ascii="Times New Roman" w:hAnsi="Times New Roman" w:cs="Times New Roman"/>
          <w:sz w:val="28"/>
          <w:szCs w:val="28"/>
          <w:lang w:val="en-US"/>
        </w:rPr>
        <w:t xml:space="preserve">, American Management Ass., International Monetary Fund, World Health Organization); </w:t>
      </w:r>
      <w:r>
        <w:rPr>
          <w:rFonts w:ascii="Times New Roman" w:hAnsi="Times New Roman" w:cs="Times New Roman"/>
          <w:sz w:val="28"/>
          <w:szCs w:val="28"/>
        </w:rPr>
        <w:t>басқа</w:t>
      </w:r>
      <w:r>
        <w:rPr>
          <w:rFonts w:ascii="Times New Roman" w:hAnsi="Times New Roman" w:cs="Times New Roman"/>
          <w:sz w:val="28"/>
          <w:szCs w:val="28"/>
          <w:lang w:val="en-US"/>
        </w:rPr>
        <w:t xml:space="preserve"> </w:t>
      </w:r>
      <w:r>
        <w:rPr>
          <w:rFonts w:ascii="Times New Roman" w:hAnsi="Times New Roman" w:cs="Times New Roman"/>
          <w:sz w:val="28"/>
          <w:szCs w:val="28"/>
        </w:rPr>
        <w:t>ұйымдар</w:t>
      </w:r>
      <w:r>
        <w:rPr>
          <w:rFonts w:ascii="Times New Roman" w:hAnsi="Times New Roman" w:cs="Times New Roman"/>
          <w:sz w:val="28"/>
          <w:szCs w:val="28"/>
          <w:lang w:val="en-US"/>
        </w:rPr>
        <w:t xml:space="preserve">, </w:t>
      </w:r>
      <w:r>
        <w:rPr>
          <w:rFonts w:ascii="Times New Roman" w:hAnsi="Times New Roman" w:cs="Times New Roman"/>
          <w:sz w:val="28"/>
          <w:szCs w:val="28"/>
        </w:rPr>
        <w:t>оның</w:t>
      </w:r>
      <w:r>
        <w:rPr>
          <w:rFonts w:ascii="Times New Roman" w:hAnsi="Times New Roman" w:cs="Times New Roman"/>
          <w:sz w:val="28"/>
          <w:szCs w:val="28"/>
          <w:lang w:val="en-US"/>
        </w:rPr>
        <w:t xml:space="preserve"> </w:t>
      </w:r>
      <w:r>
        <w:rPr>
          <w:rFonts w:ascii="Times New Roman" w:hAnsi="Times New Roman" w:cs="Times New Roman"/>
          <w:sz w:val="28"/>
          <w:szCs w:val="28"/>
        </w:rPr>
        <w:t>ішінде</w:t>
      </w:r>
      <w:r>
        <w:rPr>
          <w:rFonts w:ascii="Times New Roman" w:hAnsi="Times New Roman" w:cs="Times New Roman"/>
          <w:sz w:val="28"/>
          <w:szCs w:val="28"/>
          <w:lang w:val="en-US"/>
        </w:rPr>
        <w:t xml:space="preserve"> </w:t>
      </w:r>
      <w:r>
        <w:rPr>
          <w:rFonts w:ascii="Times New Roman" w:hAnsi="Times New Roman" w:cs="Times New Roman"/>
          <w:sz w:val="28"/>
          <w:szCs w:val="28"/>
        </w:rPr>
        <w:t>авиакомпаниялар</w:t>
      </w:r>
      <w:r>
        <w:rPr>
          <w:rFonts w:ascii="Times New Roman" w:hAnsi="Times New Roman" w:cs="Times New Roman"/>
          <w:sz w:val="28"/>
          <w:szCs w:val="28"/>
          <w:lang w:val="en-US"/>
        </w:rPr>
        <w:t xml:space="preserve">, </w:t>
      </w:r>
      <w:r>
        <w:rPr>
          <w:rFonts w:ascii="Times New Roman" w:hAnsi="Times New Roman" w:cs="Times New Roman"/>
          <w:sz w:val="28"/>
          <w:szCs w:val="28"/>
        </w:rPr>
        <w:t>қонақ</w:t>
      </w:r>
      <w:r>
        <w:rPr>
          <w:rFonts w:ascii="Times New Roman" w:hAnsi="Times New Roman" w:cs="Times New Roman"/>
          <w:sz w:val="28"/>
          <w:szCs w:val="28"/>
          <w:lang w:val="en-US"/>
        </w:rPr>
        <w:t xml:space="preserve"> </w:t>
      </w:r>
      <w:r>
        <w:rPr>
          <w:rFonts w:ascii="Times New Roman" w:hAnsi="Times New Roman" w:cs="Times New Roman"/>
          <w:sz w:val="28"/>
          <w:szCs w:val="28"/>
        </w:rPr>
        <w:t>үй</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желілері</w:t>
      </w:r>
      <w:r>
        <w:rPr>
          <w:rFonts w:ascii="Times New Roman" w:hAnsi="Times New Roman" w:cs="Times New Roman"/>
          <w:sz w:val="28"/>
          <w:szCs w:val="28"/>
          <w:lang w:val="en-US"/>
        </w:rPr>
        <w:t xml:space="preserve">, </w:t>
      </w:r>
      <w:r>
        <w:rPr>
          <w:rFonts w:ascii="Times New Roman" w:hAnsi="Times New Roman" w:cs="Times New Roman"/>
          <w:sz w:val="28"/>
          <w:szCs w:val="28"/>
        </w:rPr>
        <w:t>жер</w:t>
      </w:r>
      <w:r>
        <w:rPr>
          <w:rFonts w:ascii="Times New Roman" w:hAnsi="Times New Roman" w:cs="Times New Roman"/>
          <w:sz w:val="28"/>
          <w:szCs w:val="28"/>
          <w:lang w:val="en-US"/>
        </w:rPr>
        <w:t xml:space="preserve"> </w:t>
      </w:r>
      <w:r>
        <w:rPr>
          <w:rFonts w:ascii="Times New Roman" w:hAnsi="Times New Roman" w:cs="Times New Roman"/>
          <w:sz w:val="28"/>
          <w:szCs w:val="28"/>
        </w:rPr>
        <w:t>үсті</w:t>
      </w:r>
      <w:r>
        <w:rPr>
          <w:rFonts w:ascii="Times New Roman" w:hAnsi="Times New Roman" w:cs="Times New Roman"/>
          <w:sz w:val="28"/>
          <w:szCs w:val="28"/>
          <w:lang w:val="en-US"/>
        </w:rPr>
        <w:t xml:space="preserve"> </w:t>
      </w:r>
      <w:r>
        <w:rPr>
          <w:rFonts w:ascii="Times New Roman" w:hAnsi="Times New Roman" w:cs="Times New Roman"/>
          <w:sz w:val="28"/>
          <w:szCs w:val="28"/>
        </w:rPr>
        <w:t>тасымалдаушылары</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т</w:t>
      </w:r>
      <w:r>
        <w:rPr>
          <w:rFonts w:ascii="Times New Roman" w:hAnsi="Times New Roman" w:cs="Times New Roman"/>
          <w:sz w:val="28"/>
          <w:szCs w:val="28"/>
          <w:lang w:val="en-US"/>
        </w:rPr>
        <w:t>.</w:t>
      </w:r>
      <w:r>
        <w:rPr>
          <w:rFonts w:ascii="Times New Roman" w:hAnsi="Times New Roman" w:cs="Times New Roman"/>
          <w:sz w:val="28"/>
          <w:szCs w:val="28"/>
        </w:rPr>
        <w:t>б</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NBTA шеңберінде The Institute </w:t>
      </w:r>
      <w:r>
        <w:rPr>
          <w:rFonts w:ascii="Times New Roman" w:hAnsi="Times New Roman" w:cs="Times New Roman"/>
          <w:sz w:val="28"/>
          <w:szCs w:val="28"/>
          <w:lang w:val="kk-KZ"/>
        </w:rPr>
        <w:t>of Business Travel Management бар, оның міндеті – Қауымдастық мүшелерінің табысты жұмыс істеуі үшін қажетті іскерлік туризм бойынша зерттеулер жүргізу, осы бизнес саласы үшін кәсіпқойларды оқытуды ұйымдастыру және оған қажетті қаржылық ресурстарды іздеу.</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Pr>
          <w:rFonts w:ascii="Times New Roman" w:hAnsi="Times New Roman" w:cs="Times New Roman"/>
          <w:sz w:val="28"/>
          <w:szCs w:val="28"/>
          <w:lang w:val="kk-KZ"/>
        </w:rPr>
        <w:t xml:space="preserve">онгресс және көрме бизнесі саласында келесі қауымдастықтар ең танымал және жоғары беделге </w:t>
      </w:r>
      <w:r>
        <w:rPr>
          <w:rFonts w:ascii="Times New Roman" w:hAnsi="Times New Roman" w:cs="Times New Roman"/>
          <w:color w:val="000000" w:themeColor="text1"/>
          <w:sz w:val="28"/>
          <w:szCs w:val="28"/>
          <w:lang w:val="kk-KZ"/>
        </w:rPr>
        <w:t>ие [</w:t>
      </w:r>
      <w:r>
        <w:rPr>
          <w:rFonts w:ascii="Times New Roman" w:hAnsi="Times New Roman" w:cs="Times New Roman"/>
          <w:sz w:val="28"/>
          <w:szCs w:val="28"/>
          <w:lang w:val="kk-KZ"/>
        </w:rPr>
        <w:t>56; 57, с. 62; 58, с. 120].</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ICCA – International Congress and Convention Association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конгресстер</w:t>
      </w:r>
      <w:r>
        <w:rPr>
          <w:rFonts w:ascii="Times New Roman" w:hAnsi="Times New Roman" w:cs="Times New Roman"/>
          <w:sz w:val="28"/>
          <w:szCs w:val="28"/>
          <w:lang w:val="en-US"/>
        </w:rPr>
        <w:t xml:space="preserve"> </w:t>
      </w:r>
      <w:r>
        <w:rPr>
          <w:rFonts w:ascii="Times New Roman" w:hAnsi="Times New Roman" w:cs="Times New Roman"/>
          <w:sz w:val="28"/>
          <w:szCs w:val="28"/>
        </w:rPr>
        <w:t>мен</w:t>
      </w:r>
      <w:r>
        <w:rPr>
          <w:rFonts w:ascii="Times New Roman" w:hAnsi="Times New Roman" w:cs="Times New Roman"/>
          <w:sz w:val="28"/>
          <w:szCs w:val="28"/>
          <w:lang w:val="en-US"/>
        </w:rPr>
        <w:t xml:space="preserve"> </w:t>
      </w:r>
      <w:r>
        <w:rPr>
          <w:rFonts w:ascii="Times New Roman" w:hAnsi="Times New Roman" w:cs="Times New Roman"/>
          <w:sz w:val="28"/>
          <w:szCs w:val="28"/>
        </w:rPr>
        <w:t>конференциялар</w:t>
      </w:r>
      <w:r>
        <w:rPr>
          <w:rFonts w:ascii="Times New Roman" w:hAnsi="Times New Roman" w:cs="Times New Roman"/>
          <w:sz w:val="28"/>
          <w:szCs w:val="28"/>
          <w:lang w:val="en-US"/>
        </w:rPr>
        <w:t xml:space="preserve"> </w:t>
      </w:r>
      <w:r>
        <w:rPr>
          <w:rFonts w:ascii="Times New Roman" w:hAnsi="Times New Roman" w:cs="Times New Roman"/>
          <w:sz w:val="28"/>
          <w:szCs w:val="28"/>
        </w:rPr>
        <w:t>қауымдастығы</w:t>
      </w:r>
      <w:r>
        <w:rPr>
          <w:rFonts w:ascii="Times New Roman" w:hAnsi="Times New Roman" w:cs="Times New Roman"/>
          <w:sz w:val="28"/>
          <w:szCs w:val="28"/>
          <w:lang w:val="en-US"/>
        </w:rPr>
        <w:t xml:space="preserve">. </w:t>
      </w:r>
      <w:r>
        <w:rPr>
          <w:rFonts w:ascii="Times New Roman" w:hAnsi="Times New Roman" w:cs="Times New Roman"/>
          <w:sz w:val="28"/>
          <w:szCs w:val="28"/>
        </w:rPr>
        <w:t>Штаб</w:t>
      </w:r>
      <w:r>
        <w:rPr>
          <w:rFonts w:ascii="Times New Roman" w:hAnsi="Times New Roman" w:cs="Times New Roman"/>
          <w:sz w:val="28"/>
          <w:szCs w:val="28"/>
          <w:lang w:val="en-US"/>
        </w:rPr>
        <w:t>-</w:t>
      </w:r>
      <w:r>
        <w:rPr>
          <w:rFonts w:ascii="Times New Roman" w:hAnsi="Times New Roman" w:cs="Times New Roman"/>
          <w:sz w:val="28"/>
          <w:szCs w:val="28"/>
        </w:rPr>
        <w:t>пәтері</w:t>
      </w:r>
      <w:r>
        <w:rPr>
          <w:rFonts w:ascii="Times New Roman" w:hAnsi="Times New Roman" w:cs="Times New Roman"/>
          <w:sz w:val="28"/>
          <w:szCs w:val="28"/>
          <w:lang w:val="en-US"/>
        </w:rPr>
        <w:t xml:space="preserve"> </w:t>
      </w:r>
      <w:r>
        <w:rPr>
          <w:rFonts w:ascii="Times New Roman" w:hAnsi="Times New Roman" w:cs="Times New Roman"/>
          <w:sz w:val="28"/>
          <w:szCs w:val="28"/>
        </w:rPr>
        <w:t>Нидерл</w:t>
      </w:r>
      <w:r>
        <w:rPr>
          <w:rFonts w:ascii="Times New Roman" w:hAnsi="Times New Roman" w:cs="Times New Roman"/>
          <w:sz w:val="28"/>
          <w:szCs w:val="28"/>
        </w:rPr>
        <w:t>андыда</w:t>
      </w:r>
      <w:r>
        <w:rPr>
          <w:rFonts w:ascii="Times New Roman" w:hAnsi="Times New Roman" w:cs="Times New Roman"/>
          <w:sz w:val="28"/>
          <w:szCs w:val="28"/>
          <w:lang w:val="en-US"/>
        </w:rPr>
        <w:t xml:space="preserve"> </w:t>
      </w:r>
      <w:r>
        <w:rPr>
          <w:rFonts w:ascii="Times New Roman" w:hAnsi="Times New Roman" w:cs="Times New Roman"/>
          <w:sz w:val="28"/>
          <w:szCs w:val="28"/>
        </w:rPr>
        <w:t>орналасқан</w:t>
      </w:r>
      <w:r>
        <w:rPr>
          <w:rFonts w:ascii="Times New Roman" w:hAnsi="Times New Roman" w:cs="Times New Roman"/>
          <w:sz w:val="28"/>
          <w:szCs w:val="28"/>
          <w:lang w:val="en-US"/>
        </w:rPr>
        <w:t xml:space="preserve">. 1963 </w:t>
      </w:r>
      <w:r>
        <w:rPr>
          <w:rFonts w:ascii="Times New Roman" w:hAnsi="Times New Roman" w:cs="Times New Roman"/>
          <w:sz w:val="28"/>
          <w:szCs w:val="28"/>
        </w:rPr>
        <w:t>жылы</w:t>
      </w:r>
      <w:r>
        <w:rPr>
          <w:rFonts w:ascii="Times New Roman" w:hAnsi="Times New Roman" w:cs="Times New Roman"/>
          <w:sz w:val="28"/>
          <w:szCs w:val="28"/>
          <w:lang w:val="en-US"/>
        </w:rPr>
        <w:t xml:space="preserve"> </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конгрестер</w:t>
      </w:r>
      <w:r>
        <w:rPr>
          <w:rFonts w:ascii="Times New Roman" w:hAnsi="Times New Roman" w:cs="Times New Roman"/>
          <w:sz w:val="28"/>
          <w:szCs w:val="28"/>
          <w:lang w:val="en-US"/>
        </w:rPr>
        <w:t xml:space="preserve"> </w:t>
      </w:r>
      <w:r>
        <w:rPr>
          <w:rFonts w:ascii="Times New Roman" w:hAnsi="Times New Roman" w:cs="Times New Roman"/>
          <w:sz w:val="28"/>
          <w:szCs w:val="28"/>
        </w:rPr>
        <w:t>мен</w:t>
      </w:r>
      <w:r>
        <w:rPr>
          <w:rFonts w:ascii="Times New Roman" w:hAnsi="Times New Roman" w:cs="Times New Roman"/>
          <w:sz w:val="28"/>
          <w:szCs w:val="28"/>
          <w:lang w:val="en-US"/>
        </w:rPr>
        <w:t xml:space="preserve"> </w:t>
      </w:r>
      <w:r>
        <w:rPr>
          <w:rFonts w:ascii="Times New Roman" w:hAnsi="Times New Roman" w:cs="Times New Roman"/>
          <w:sz w:val="28"/>
          <w:szCs w:val="28"/>
        </w:rPr>
        <w:t>конвенциялар</w:t>
      </w:r>
      <w:r>
        <w:rPr>
          <w:rFonts w:ascii="Times New Roman" w:hAnsi="Times New Roman" w:cs="Times New Roman"/>
          <w:sz w:val="28"/>
          <w:szCs w:val="28"/>
          <w:lang w:val="en-US"/>
        </w:rPr>
        <w:t xml:space="preserve"> </w:t>
      </w:r>
      <w:r>
        <w:rPr>
          <w:rFonts w:ascii="Times New Roman" w:hAnsi="Times New Roman" w:cs="Times New Roman"/>
          <w:sz w:val="28"/>
          <w:szCs w:val="28"/>
        </w:rPr>
        <w:t>туралы</w:t>
      </w:r>
      <w:r>
        <w:rPr>
          <w:rFonts w:ascii="Times New Roman" w:hAnsi="Times New Roman" w:cs="Times New Roman"/>
          <w:sz w:val="28"/>
          <w:szCs w:val="28"/>
          <w:lang w:val="en-US"/>
        </w:rPr>
        <w:t xml:space="preserve"> </w:t>
      </w:r>
      <w:r>
        <w:rPr>
          <w:rFonts w:ascii="Times New Roman" w:hAnsi="Times New Roman" w:cs="Times New Roman"/>
          <w:sz w:val="28"/>
          <w:szCs w:val="28"/>
        </w:rPr>
        <w:t>ақпарат</w:t>
      </w:r>
      <w:r>
        <w:rPr>
          <w:rFonts w:ascii="Times New Roman" w:hAnsi="Times New Roman" w:cs="Times New Roman"/>
          <w:sz w:val="28"/>
          <w:szCs w:val="28"/>
          <w:lang w:val="en-US"/>
        </w:rPr>
        <w:t xml:space="preserve"> </w:t>
      </w:r>
      <w:r>
        <w:rPr>
          <w:rFonts w:ascii="Times New Roman" w:hAnsi="Times New Roman" w:cs="Times New Roman"/>
          <w:sz w:val="28"/>
          <w:szCs w:val="28"/>
        </w:rPr>
        <w:t>алмасу</w:t>
      </w:r>
      <w:r>
        <w:rPr>
          <w:rFonts w:ascii="Times New Roman" w:hAnsi="Times New Roman" w:cs="Times New Roman"/>
          <w:sz w:val="28"/>
          <w:szCs w:val="28"/>
          <w:lang w:val="en-US"/>
        </w:rPr>
        <w:t xml:space="preserve"> </w:t>
      </w:r>
      <w:r>
        <w:rPr>
          <w:rFonts w:ascii="Times New Roman" w:hAnsi="Times New Roman" w:cs="Times New Roman"/>
          <w:sz w:val="28"/>
          <w:szCs w:val="28"/>
        </w:rPr>
        <w:t>үшін</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т</w:t>
      </w:r>
      <w:r>
        <w:rPr>
          <w:rFonts w:ascii="Times New Roman" w:hAnsi="Times New Roman" w:cs="Times New Roman"/>
          <w:sz w:val="28"/>
          <w:szCs w:val="28"/>
        </w:rPr>
        <w:t>уристік</w:t>
      </w:r>
      <w:r>
        <w:rPr>
          <w:rFonts w:ascii="Times New Roman" w:hAnsi="Times New Roman" w:cs="Times New Roman"/>
          <w:sz w:val="28"/>
          <w:szCs w:val="28"/>
          <w:lang w:val="en-US"/>
        </w:rPr>
        <w:t xml:space="preserve"> </w:t>
      </w:r>
      <w:r>
        <w:rPr>
          <w:rFonts w:ascii="Times New Roman" w:hAnsi="Times New Roman" w:cs="Times New Roman"/>
          <w:sz w:val="28"/>
          <w:szCs w:val="28"/>
        </w:rPr>
        <w:t>агенттіктер</w:t>
      </w:r>
      <w:r>
        <w:rPr>
          <w:rFonts w:ascii="Times New Roman" w:hAnsi="Times New Roman" w:cs="Times New Roman"/>
          <w:sz w:val="28"/>
          <w:szCs w:val="28"/>
          <w:lang w:val="en-US"/>
        </w:rPr>
        <w:t xml:space="preserve"> </w:t>
      </w:r>
      <w:r>
        <w:rPr>
          <w:rFonts w:ascii="Times New Roman" w:hAnsi="Times New Roman" w:cs="Times New Roman"/>
          <w:sz w:val="28"/>
          <w:szCs w:val="28"/>
        </w:rPr>
        <w:t>тобы</w:t>
      </w:r>
      <w:r>
        <w:rPr>
          <w:rFonts w:ascii="Times New Roman" w:hAnsi="Times New Roman" w:cs="Times New Roman"/>
          <w:sz w:val="28"/>
          <w:szCs w:val="28"/>
          <w:lang w:val="kk-KZ"/>
        </w:rPr>
        <w:t>н</w:t>
      </w:r>
      <w:r>
        <w:rPr>
          <w:rFonts w:ascii="Times New Roman" w:hAnsi="Times New Roman" w:cs="Times New Roman"/>
          <w:sz w:val="28"/>
          <w:szCs w:val="28"/>
          <w:lang w:val="en-US"/>
        </w:rPr>
        <w:t xml:space="preserve"> </w:t>
      </w:r>
      <w:r>
        <w:rPr>
          <w:rFonts w:ascii="Times New Roman" w:hAnsi="Times New Roman" w:cs="Times New Roman"/>
          <w:sz w:val="28"/>
          <w:szCs w:val="28"/>
        </w:rPr>
        <w:t>құрды</w:t>
      </w:r>
      <w:r>
        <w:rPr>
          <w:rFonts w:ascii="Times New Roman" w:hAnsi="Times New Roman" w:cs="Times New Roman"/>
          <w:sz w:val="28"/>
          <w:szCs w:val="28"/>
          <w:lang w:val="en-US"/>
        </w:rPr>
        <w:t xml:space="preserve">. ICCA 88 </w:t>
      </w:r>
      <w:r>
        <w:rPr>
          <w:rFonts w:ascii="Times New Roman" w:hAnsi="Times New Roman" w:cs="Times New Roman"/>
          <w:sz w:val="28"/>
          <w:szCs w:val="28"/>
        </w:rPr>
        <w:t>түрлі</w:t>
      </w:r>
      <w:r>
        <w:rPr>
          <w:rFonts w:ascii="Times New Roman" w:hAnsi="Times New Roman" w:cs="Times New Roman"/>
          <w:sz w:val="28"/>
          <w:szCs w:val="28"/>
          <w:lang w:val="en-US"/>
        </w:rPr>
        <w:t xml:space="preserve"> </w:t>
      </w:r>
      <w:r>
        <w:rPr>
          <w:rFonts w:ascii="Times New Roman" w:hAnsi="Times New Roman" w:cs="Times New Roman"/>
          <w:sz w:val="28"/>
          <w:szCs w:val="28"/>
        </w:rPr>
        <w:t>елде</w:t>
      </w:r>
      <w:r>
        <w:rPr>
          <w:rFonts w:ascii="Times New Roman" w:hAnsi="Times New Roman" w:cs="Times New Roman"/>
          <w:sz w:val="28"/>
          <w:szCs w:val="28"/>
          <w:lang w:val="en-US"/>
        </w:rPr>
        <w:t xml:space="preserve"> 950-</w:t>
      </w:r>
      <w:r>
        <w:rPr>
          <w:rFonts w:ascii="Times New Roman" w:hAnsi="Times New Roman" w:cs="Times New Roman"/>
          <w:sz w:val="28"/>
          <w:szCs w:val="28"/>
        </w:rPr>
        <w:t>ден</w:t>
      </w:r>
      <w:r>
        <w:rPr>
          <w:rFonts w:ascii="Times New Roman" w:hAnsi="Times New Roman" w:cs="Times New Roman"/>
          <w:sz w:val="28"/>
          <w:szCs w:val="28"/>
          <w:lang w:val="en-US"/>
        </w:rPr>
        <w:t xml:space="preserve"> </w:t>
      </w:r>
      <w:r>
        <w:rPr>
          <w:rFonts w:ascii="Times New Roman" w:hAnsi="Times New Roman" w:cs="Times New Roman"/>
          <w:sz w:val="28"/>
          <w:szCs w:val="28"/>
        </w:rPr>
        <w:t>астам</w:t>
      </w:r>
      <w:r>
        <w:rPr>
          <w:rFonts w:ascii="Times New Roman" w:hAnsi="Times New Roman" w:cs="Times New Roman"/>
          <w:sz w:val="28"/>
          <w:szCs w:val="28"/>
          <w:lang w:val="en-US"/>
        </w:rPr>
        <w:t xml:space="preserve"> </w:t>
      </w:r>
      <w:r>
        <w:rPr>
          <w:rFonts w:ascii="Times New Roman" w:hAnsi="Times New Roman" w:cs="Times New Roman"/>
          <w:sz w:val="28"/>
          <w:szCs w:val="28"/>
        </w:rPr>
        <w:t>мүшені</w:t>
      </w:r>
      <w:r>
        <w:rPr>
          <w:rFonts w:ascii="Times New Roman" w:hAnsi="Times New Roman" w:cs="Times New Roman"/>
          <w:sz w:val="28"/>
          <w:szCs w:val="28"/>
          <w:lang w:val="en-US"/>
        </w:rPr>
        <w:t xml:space="preserve"> </w:t>
      </w:r>
      <w:r>
        <w:rPr>
          <w:rFonts w:ascii="Times New Roman" w:hAnsi="Times New Roman" w:cs="Times New Roman"/>
          <w:sz w:val="28"/>
          <w:szCs w:val="28"/>
        </w:rPr>
        <w:t>қамтиды</w:t>
      </w:r>
      <w:r>
        <w:rPr>
          <w:rFonts w:ascii="Times New Roman" w:hAnsi="Times New Roman" w:cs="Times New Roman"/>
          <w:sz w:val="28"/>
          <w:szCs w:val="28"/>
          <w:lang w:val="en-US"/>
        </w:rPr>
        <w:t xml:space="preserve">. </w:t>
      </w:r>
      <w:r>
        <w:rPr>
          <w:rFonts w:ascii="Times New Roman" w:hAnsi="Times New Roman" w:cs="Times New Roman"/>
          <w:sz w:val="28"/>
          <w:szCs w:val="28"/>
        </w:rPr>
        <w:t>Мүшелер</w:t>
      </w:r>
      <w:r>
        <w:rPr>
          <w:rFonts w:ascii="Times New Roman" w:hAnsi="Times New Roman" w:cs="Times New Roman"/>
          <w:sz w:val="28"/>
          <w:szCs w:val="28"/>
          <w:lang w:val="en-US"/>
        </w:rPr>
        <w:t xml:space="preserve"> </w:t>
      </w:r>
      <w:r>
        <w:rPr>
          <w:rFonts w:ascii="Times New Roman" w:hAnsi="Times New Roman" w:cs="Times New Roman"/>
          <w:sz w:val="28"/>
          <w:szCs w:val="28"/>
        </w:rPr>
        <w:t>мақсатты</w:t>
      </w:r>
      <w:r>
        <w:rPr>
          <w:rFonts w:ascii="Times New Roman" w:hAnsi="Times New Roman" w:cs="Times New Roman"/>
          <w:sz w:val="28"/>
          <w:szCs w:val="28"/>
          <w:lang w:val="en-US"/>
        </w:rPr>
        <w:t xml:space="preserve"> </w:t>
      </w:r>
      <w:r>
        <w:rPr>
          <w:rFonts w:ascii="Times New Roman" w:hAnsi="Times New Roman" w:cs="Times New Roman"/>
          <w:sz w:val="28"/>
          <w:szCs w:val="28"/>
        </w:rPr>
        <w:t>жарнаманы</w:t>
      </w:r>
      <w:r>
        <w:rPr>
          <w:rFonts w:ascii="Times New Roman" w:hAnsi="Times New Roman" w:cs="Times New Roman"/>
          <w:sz w:val="28"/>
          <w:szCs w:val="28"/>
          <w:lang w:val="en-US"/>
        </w:rPr>
        <w:t xml:space="preserve">, </w:t>
      </w:r>
      <w:r>
        <w:rPr>
          <w:rFonts w:ascii="Times New Roman" w:hAnsi="Times New Roman" w:cs="Times New Roman"/>
          <w:sz w:val="28"/>
          <w:szCs w:val="28"/>
        </w:rPr>
        <w:t>жиналыстарды</w:t>
      </w:r>
      <w:r>
        <w:rPr>
          <w:rFonts w:ascii="Times New Roman" w:hAnsi="Times New Roman" w:cs="Times New Roman"/>
          <w:sz w:val="28"/>
          <w:szCs w:val="28"/>
          <w:lang w:val="en-US"/>
        </w:rPr>
        <w:t xml:space="preserve"> </w:t>
      </w:r>
      <w:r>
        <w:rPr>
          <w:rFonts w:ascii="Times New Roman" w:hAnsi="Times New Roman" w:cs="Times New Roman"/>
          <w:sz w:val="28"/>
          <w:szCs w:val="28"/>
        </w:rPr>
        <w:t>басқаруды</w:t>
      </w:r>
      <w:r>
        <w:rPr>
          <w:rFonts w:ascii="Times New Roman" w:hAnsi="Times New Roman" w:cs="Times New Roman"/>
          <w:sz w:val="28"/>
          <w:szCs w:val="28"/>
          <w:lang w:val="en-US"/>
        </w:rPr>
        <w:t xml:space="preserve">, </w:t>
      </w:r>
      <w:r>
        <w:rPr>
          <w:rFonts w:ascii="Times New Roman" w:hAnsi="Times New Roman" w:cs="Times New Roman"/>
          <w:sz w:val="28"/>
          <w:szCs w:val="28"/>
        </w:rPr>
        <w:t>кездесулерді</w:t>
      </w:r>
      <w:r>
        <w:rPr>
          <w:rFonts w:ascii="Times New Roman" w:hAnsi="Times New Roman" w:cs="Times New Roman"/>
          <w:sz w:val="28"/>
          <w:szCs w:val="28"/>
          <w:lang w:val="en-US"/>
        </w:rPr>
        <w:t xml:space="preserve"> </w:t>
      </w:r>
      <w:r>
        <w:rPr>
          <w:rFonts w:ascii="Times New Roman" w:hAnsi="Times New Roman" w:cs="Times New Roman"/>
          <w:sz w:val="28"/>
          <w:szCs w:val="28"/>
        </w:rPr>
        <w:t>қолдауды</w:t>
      </w:r>
      <w:r>
        <w:rPr>
          <w:rFonts w:ascii="Times New Roman" w:hAnsi="Times New Roman" w:cs="Times New Roman"/>
          <w:sz w:val="28"/>
          <w:szCs w:val="28"/>
          <w:lang w:val="en-US"/>
        </w:rPr>
        <w:t xml:space="preserve">, </w:t>
      </w:r>
      <w:r>
        <w:rPr>
          <w:rFonts w:ascii="Times New Roman" w:hAnsi="Times New Roman" w:cs="Times New Roman"/>
          <w:sz w:val="28"/>
          <w:szCs w:val="28"/>
        </w:rPr>
        <w:t>көлік</w:t>
      </w:r>
      <w:r>
        <w:rPr>
          <w:rFonts w:ascii="Times New Roman" w:hAnsi="Times New Roman" w:cs="Times New Roman"/>
          <w:sz w:val="28"/>
          <w:szCs w:val="28"/>
          <w:lang w:val="en-US"/>
        </w:rPr>
        <w:t xml:space="preserve"> </w:t>
      </w:r>
      <w:r>
        <w:rPr>
          <w:rFonts w:ascii="Times New Roman" w:hAnsi="Times New Roman" w:cs="Times New Roman"/>
          <w:sz w:val="28"/>
          <w:szCs w:val="28"/>
        </w:rPr>
        <w:t>мәселелерін</w:t>
      </w:r>
      <w:r>
        <w:rPr>
          <w:rFonts w:ascii="Times New Roman" w:hAnsi="Times New Roman" w:cs="Times New Roman"/>
          <w:sz w:val="28"/>
          <w:szCs w:val="28"/>
          <w:lang w:val="en-US"/>
        </w:rPr>
        <w:t xml:space="preserve"> </w:t>
      </w:r>
      <w:r>
        <w:rPr>
          <w:rFonts w:ascii="Times New Roman" w:hAnsi="Times New Roman" w:cs="Times New Roman"/>
          <w:sz w:val="28"/>
          <w:szCs w:val="28"/>
        </w:rPr>
        <w:t>шешуді</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т</w:t>
      </w:r>
      <w:r>
        <w:rPr>
          <w:rFonts w:ascii="Times New Roman" w:hAnsi="Times New Roman" w:cs="Times New Roman"/>
          <w:sz w:val="28"/>
          <w:szCs w:val="28"/>
          <w:lang w:val="en-US"/>
        </w:rPr>
        <w:t>.</w:t>
      </w:r>
      <w:r>
        <w:rPr>
          <w:rFonts w:ascii="Times New Roman" w:hAnsi="Times New Roman" w:cs="Times New Roman"/>
          <w:sz w:val="28"/>
          <w:szCs w:val="28"/>
        </w:rPr>
        <w:t>б</w:t>
      </w:r>
      <w:r>
        <w:rPr>
          <w:rFonts w:ascii="Times New Roman" w:hAnsi="Times New Roman" w:cs="Times New Roman"/>
          <w:sz w:val="28"/>
          <w:szCs w:val="28"/>
          <w:lang w:val="en-US"/>
        </w:rPr>
        <w:t xml:space="preserve">. </w:t>
      </w:r>
      <w:r>
        <w:rPr>
          <w:rFonts w:ascii="Times New Roman" w:hAnsi="Times New Roman" w:cs="Times New Roman"/>
          <w:sz w:val="28"/>
          <w:szCs w:val="28"/>
        </w:rPr>
        <w:t>қамтитын</w:t>
      </w:r>
      <w:r>
        <w:rPr>
          <w:rFonts w:ascii="Times New Roman" w:hAnsi="Times New Roman" w:cs="Times New Roman"/>
          <w:sz w:val="28"/>
          <w:szCs w:val="28"/>
          <w:lang w:val="en-US"/>
        </w:rPr>
        <w:t xml:space="preserve"> </w:t>
      </w:r>
      <w:r>
        <w:rPr>
          <w:rFonts w:ascii="Times New Roman" w:hAnsi="Times New Roman" w:cs="Times New Roman"/>
          <w:sz w:val="28"/>
          <w:szCs w:val="28"/>
        </w:rPr>
        <w:t>экономиканың</w:t>
      </w:r>
      <w:r>
        <w:rPr>
          <w:rFonts w:ascii="Times New Roman" w:hAnsi="Times New Roman" w:cs="Times New Roman"/>
          <w:sz w:val="28"/>
          <w:szCs w:val="28"/>
          <w:lang w:val="en-US"/>
        </w:rPr>
        <w:t xml:space="preserve"> </w:t>
      </w:r>
      <w:r>
        <w:rPr>
          <w:rFonts w:ascii="Times New Roman" w:hAnsi="Times New Roman" w:cs="Times New Roman"/>
          <w:sz w:val="28"/>
          <w:szCs w:val="28"/>
        </w:rPr>
        <w:t>әртүрлі</w:t>
      </w:r>
      <w:r>
        <w:rPr>
          <w:rFonts w:ascii="Times New Roman" w:hAnsi="Times New Roman" w:cs="Times New Roman"/>
          <w:sz w:val="28"/>
          <w:szCs w:val="28"/>
          <w:lang w:val="en-US"/>
        </w:rPr>
        <w:t xml:space="preserve"> </w:t>
      </w:r>
      <w:r>
        <w:rPr>
          <w:rFonts w:ascii="Times New Roman" w:hAnsi="Times New Roman" w:cs="Times New Roman"/>
          <w:sz w:val="28"/>
          <w:szCs w:val="28"/>
        </w:rPr>
        <w:t>секторларындағы</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компаниялардың</w:t>
      </w:r>
      <w:r>
        <w:rPr>
          <w:rFonts w:ascii="Times New Roman" w:hAnsi="Times New Roman" w:cs="Times New Roman"/>
          <w:sz w:val="28"/>
          <w:szCs w:val="28"/>
          <w:lang w:val="en-US"/>
        </w:rPr>
        <w:t xml:space="preserve"> </w:t>
      </w:r>
      <w:r>
        <w:rPr>
          <w:rFonts w:ascii="Times New Roman" w:hAnsi="Times New Roman" w:cs="Times New Roman"/>
          <w:sz w:val="28"/>
          <w:szCs w:val="28"/>
        </w:rPr>
        <w:t>түрлері</w:t>
      </w:r>
      <w:r>
        <w:rPr>
          <w:rFonts w:ascii="Times New Roman" w:hAnsi="Times New Roman" w:cs="Times New Roman"/>
          <w:sz w:val="28"/>
          <w:szCs w:val="28"/>
          <w:lang w:val="en-US"/>
        </w:rPr>
        <w:t xml:space="preserve"> </w:t>
      </w:r>
      <w:r>
        <w:rPr>
          <w:rFonts w:ascii="Times New Roman" w:hAnsi="Times New Roman" w:cs="Times New Roman"/>
          <w:sz w:val="28"/>
          <w:szCs w:val="28"/>
        </w:rPr>
        <w:t>бойынша</w:t>
      </w:r>
      <w:r>
        <w:rPr>
          <w:rFonts w:ascii="Times New Roman" w:hAnsi="Times New Roman" w:cs="Times New Roman"/>
          <w:sz w:val="28"/>
          <w:szCs w:val="28"/>
          <w:lang w:val="en-US"/>
        </w:rPr>
        <w:t xml:space="preserve"> </w:t>
      </w:r>
      <w:r>
        <w:rPr>
          <w:rFonts w:ascii="Times New Roman" w:hAnsi="Times New Roman" w:cs="Times New Roman"/>
          <w:sz w:val="28"/>
          <w:szCs w:val="28"/>
        </w:rPr>
        <w:t>бөлінеді</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Компанияларды</w:t>
      </w:r>
      <w:r>
        <w:rPr>
          <w:rFonts w:ascii="Times New Roman" w:hAnsi="Times New Roman" w:cs="Times New Roman"/>
          <w:sz w:val="28"/>
          <w:szCs w:val="28"/>
          <w:lang w:val="en-US"/>
        </w:rPr>
        <w:t xml:space="preserve"> </w:t>
      </w:r>
      <w:r>
        <w:rPr>
          <w:rFonts w:ascii="Times New Roman" w:hAnsi="Times New Roman" w:cs="Times New Roman"/>
          <w:sz w:val="28"/>
          <w:szCs w:val="28"/>
        </w:rPr>
        <w:t>секторларға</w:t>
      </w:r>
      <w:r>
        <w:rPr>
          <w:rFonts w:ascii="Times New Roman" w:hAnsi="Times New Roman" w:cs="Times New Roman"/>
          <w:sz w:val="28"/>
          <w:szCs w:val="28"/>
          <w:lang w:val="en-US"/>
        </w:rPr>
        <w:t xml:space="preserve"> </w:t>
      </w:r>
      <w:r>
        <w:rPr>
          <w:rFonts w:ascii="Times New Roman" w:hAnsi="Times New Roman" w:cs="Times New Roman"/>
          <w:sz w:val="28"/>
          <w:szCs w:val="28"/>
        </w:rPr>
        <w:t>бөлудің</w:t>
      </w:r>
      <w:r>
        <w:rPr>
          <w:rFonts w:ascii="Times New Roman" w:hAnsi="Times New Roman" w:cs="Times New Roman"/>
          <w:sz w:val="28"/>
          <w:szCs w:val="28"/>
          <w:lang w:val="en-US"/>
        </w:rPr>
        <w:t xml:space="preserve"> </w:t>
      </w:r>
      <w:r>
        <w:rPr>
          <w:rFonts w:ascii="Times New Roman" w:hAnsi="Times New Roman" w:cs="Times New Roman"/>
          <w:sz w:val="28"/>
          <w:szCs w:val="28"/>
        </w:rPr>
        <w:t>мақсаты</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rPr>
        <w:t>саладағы</w:t>
      </w:r>
      <w:r>
        <w:rPr>
          <w:rFonts w:ascii="Times New Roman" w:hAnsi="Times New Roman" w:cs="Times New Roman"/>
          <w:sz w:val="28"/>
          <w:szCs w:val="28"/>
          <w:lang w:val="en-US"/>
        </w:rPr>
        <w:t xml:space="preserve"> </w:t>
      </w:r>
      <w:r>
        <w:rPr>
          <w:rFonts w:ascii="Times New Roman" w:hAnsi="Times New Roman" w:cs="Times New Roman"/>
          <w:sz w:val="28"/>
          <w:szCs w:val="28"/>
        </w:rPr>
        <w:t>іскерлік</w:t>
      </w:r>
      <w:r>
        <w:rPr>
          <w:rFonts w:ascii="Times New Roman" w:hAnsi="Times New Roman" w:cs="Times New Roman"/>
          <w:sz w:val="28"/>
          <w:szCs w:val="28"/>
          <w:lang w:val="en-US"/>
        </w:rPr>
        <w:t xml:space="preserve"> </w:t>
      </w:r>
      <w:r>
        <w:rPr>
          <w:rFonts w:ascii="Times New Roman" w:hAnsi="Times New Roman" w:cs="Times New Roman"/>
          <w:sz w:val="28"/>
          <w:szCs w:val="28"/>
        </w:rPr>
        <w:t>белсенділігін</w:t>
      </w:r>
      <w:r>
        <w:rPr>
          <w:rFonts w:ascii="Times New Roman" w:hAnsi="Times New Roman" w:cs="Times New Roman"/>
          <w:sz w:val="28"/>
          <w:szCs w:val="28"/>
          <w:lang w:val="en-US"/>
        </w:rPr>
        <w:t xml:space="preserve"> </w:t>
      </w:r>
      <w:r>
        <w:rPr>
          <w:rFonts w:ascii="Times New Roman" w:hAnsi="Times New Roman" w:cs="Times New Roman"/>
          <w:sz w:val="28"/>
          <w:szCs w:val="28"/>
        </w:rPr>
        <w:t>арттыру</w:t>
      </w:r>
      <w:r>
        <w:rPr>
          <w:rFonts w:ascii="Times New Roman" w:hAnsi="Times New Roman" w:cs="Times New Roman"/>
          <w:sz w:val="28"/>
          <w:szCs w:val="28"/>
          <w:lang w:val="en-US"/>
        </w:rPr>
        <w:t xml:space="preserve"> </w:t>
      </w:r>
      <w:r>
        <w:rPr>
          <w:rFonts w:ascii="Times New Roman" w:hAnsi="Times New Roman" w:cs="Times New Roman"/>
          <w:sz w:val="28"/>
          <w:szCs w:val="28"/>
        </w:rPr>
        <w:t>мақсатында</w:t>
      </w:r>
      <w:r>
        <w:rPr>
          <w:rFonts w:ascii="Times New Roman" w:hAnsi="Times New Roman" w:cs="Times New Roman"/>
          <w:sz w:val="28"/>
          <w:szCs w:val="28"/>
          <w:lang w:val="en-US"/>
        </w:rPr>
        <w:t xml:space="preserve"> </w:t>
      </w:r>
      <w:r>
        <w:rPr>
          <w:rFonts w:ascii="Times New Roman" w:hAnsi="Times New Roman" w:cs="Times New Roman"/>
          <w:sz w:val="28"/>
          <w:szCs w:val="28"/>
        </w:rPr>
        <w:t>ортақ</w:t>
      </w:r>
      <w:r>
        <w:rPr>
          <w:rFonts w:ascii="Times New Roman" w:hAnsi="Times New Roman" w:cs="Times New Roman"/>
          <w:sz w:val="28"/>
          <w:szCs w:val="28"/>
          <w:lang w:val="en-US"/>
        </w:rPr>
        <w:t xml:space="preserve"> </w:t>
      </w:r>
      <w:r>
        <w:rPr>
          <w:rFonts w:ascii="Times New Roman" w:hAnsi="Times New Roman" w:cs="Times New Roman"/>
          <w:sz w:val="28"/>
          <w:szCs w:val="28"/>
        </w:rPr>
        <w:t>аспектілері</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w:t>
      </w:r>
      <w:r>
        <w:rPr>
          <w:rFonts w:ascii="Times New Roman" w:hAnsi="Times New Roman" w:cs="Times New Roman"/>
          <w:sz w:val="28"/>
          <w:szCs w:val="28"/>
          <w:lang w:val="en-US"/>
        </w:rPr>
        <w:t xml:space="preserve"> </w:t>
      </w:r>
      <w:r>
        <w:rPr>
          <w:rFonts w:ascii="Times New Roman" w:hAnsi="Times New Roman" w:cs="Times New Roman"/>
          <w:sz w:val="28"/>
          <w:szCs w:val="28"/>
        </w:rPr>
        <w:t>арасындағы</w:t>
      </w:r>
      <w:r>
        <w:rPr>
          <w:rFonts w:ascii="Times New Roman" w:hAnsi="Times New Roman" w:cs="Times New Roman"/>
          <w:sz w:val="28"/>
          <w:szCs w:val="28"/>
          <w:lang w:val="en-US"/>
        </w:rPr>
        <w:t xml:space="preserve"> </w:t>
      </w:r>
      <w:r>
        <w:rPr>
          <w:rFonts w:ascii="Times New Roman" w:hAnsi="Times New Roman" w:cs="Times New Roman"/>
          <w:sz w:val="28"/>
          <w:szCs w:val="28"/>
        </w:rPr>
        <w:t>өзара</w:t>
      </w:r>
      <w:r>
        <w:rPr>
          <w:rFonts w:ascii="Times New Roman" w:hAnsi="Times New Roman" w:cs="Times New Roman"/>
          <w:sz w:val="28"/>
          <w:szCs w:val="28"/>
          <w:lang w:val="kk-KZ"/>
        </w:rPr>
        <w:t xml:space="preserve"> байланысты</w:t>
      </w:r>
      <w:r>
        <w:rPr>
          <w:rFonts w:ascii="Times New Roman" w:hAnsi="Times New Roman" w:cs="Times New Roman"/>
          <w:sz w:val="28"/>
          <w:szCs w:val="28"/>
          <w:lang w:val="en-US"/>
        </w:rPr>
        <w:t xml:space="preserve"> </w:t>
      </w:r>
      <w:r>
        <w:rPr>
          <w:rFonts w:ascii="Times New Roman" w:hAnsi="Times New Roman" w:cs="Times New Roman"/>
          <w:sz w:val="28"/>
          <w:szCs w:val="28"/>
        </w:rPr>
        <w:t>қамтамасыз</w:t>
      </w:r>
      <w:r>
        <w:rPr>
          <w:rFonts w:ascii="Times New Roman" w:hAnsi="Times New Roman" w:cs="Times New Roman"/>
          <w:sz w:val="28"/>
          <w:szCs w:val="28"/>
          <w:lang w:val="en-US"/>
        </w:rPr>
        <w:t xml:space="preserve"> </w:t>
      </w:r>
      <w:r>
        <w:rPr>
          <w:rFonts w:ascii="Times New Roman" w:hAnsi="Times New Roman" w:cs="Times New Roman"/>
          <w:sz w:val="28"/>
          <w:szCs w:val="28"/>
        </w:rPr>
        <w:t>ету</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IAPCO – International Association of Professional Congress Organizers-конгресстердің кәсіби ұйымдастырушыларының халықаралық қауымдастығы, саны жағынан салыстырмалы түрде аз, бірақ өз мүшелерінің жоғары кәсібиліг</w:t>
      </w:r>
      <w:r>
        <w:rPr>
          <w:rFonts w:ascii="Times New Roman" w:hAnsi="Times New Roman" w:cs="Times New Roman"/>
          <w:sz w:val="28"/>
          <w:szCs w:val="28"/>
          <w:lang w:val="kk-KZ"/>
        </w:rPr>
        <w:t>імен және оқу курсымен танымал. Штаб-пәтері Бельгияда орналасқан.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MPI – Meeting Professional International - шағын жиналыстардан бастап ірі Конгрестерге дейін әртүрлі көлемдегі іс-шараларды ұйымдастырушы мамандарды, сондай-ақ бизнестің осы саласы үшін қызм</w:t>
      </w:r>
      <w:r>
        <w:rPr>
          <w:rFonts w:ascii="Times New Roman" w:hAnsi="Times New Roman" w:cs="Times New Roman"/>
          <w:sz w:val="28"/>
          <w:szCs w:val="28"/>
          <w:lang w:val="kk-KZ"/>
        </w:rPr>
        <w:t xml:space="preserve">ет көрсетуші </w:t>
      </w:r>
      <w:r>
        <w:rPr>
          <w:rFonts w:ascii="Times New Roman" w:hAnsi="Times New Roman" w:cs="Times New Roman"/>
          <w:sz w:val="28"/>
          <w:szCs w:val="28"/>
          <w:lang w:val="kk-KZ"/>
        </w:rPr>
        <w:lastRenderedPageBreak/>
        <w:t>ұйымдардың өкілдерін біріктіретін қауымдастық: қонақ үйлер, авиакомпаниялар және т.б. басқа қауымдастықтардан айырмашылығы корпоративтік емес, жеке мүшелікке ие. Қазіргі уақытта 15 мыңға жуық мүшесі бар. Штаб-пәтері АҚШ-та, Еуропалық филиалы -</w:t>
      </w:r>
      <w:r>
        <w:rPr>
          <w:rFonts w:ascii="Times New Roman" w:hAnsi="Times New Roman" w:cs="Times New Roman"/>
          <w:sz w:val="28"/>
          <w:szCs w:val="28"/>
          <w:lang w:val="kk-KZ"/>
        </w:rPr>
        <w:t xml:space="preserve"> Бельгияда.</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AIPC – International Association of Convention Centres-Халықаралық конгресс - орталықтар қауымдастығы - оның қазіргі уақытта 120 мүшесі бар. Мүше болып 43 әлем елдерінің жетекші конгресс-орталықтары табылады. Штаб-пәтері Бельгияда орналасқан.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I</w:t>
      </w:r>
      <w:r>
        <w:rPr>
          <w:rFonts w:ascii="Times New Roman" w:hAnsi="Times New Roman" w:cs="Times New Roman"/>
          <w:sz w:val="28"/>
          <w:szCs w:val="28"/>
          <w:lang w:val="kk-KZ"/>
        </w:rPr>
        <w:t>ACVB-International Association of Convention and Visitors Bureau –Халықаралық конгресс бюросы қауымдастығы 1914 жылы құрылған, 32 елдің 410 мүшесі бар. Штаб-пәтері АҚШ-та. 20 мыңнан астам халықаралық ғылыми, экономикалық және саяси қауымдастықтар мен өнерк</w:t>
      </w:r>
      <w:r>
        <w:rPr>
          <w:rFonts w:ascii="Times New Roman" w:hAnsi="Times New Roman" w:cs="Times New Roman"/>
          <w:sz w:val="28"/>
          <w:szCs w:val="28"/>
          <w:lang w:val="kk-KZ"/>
        </w:rPr>
        <w:t>әсіптік</w:t>
      </w:r>
      <w:r>
        <w:rPr>
          <w:rFonts w:ascii="Times New Roman" w:hAnsi="Times New Roman" w:cs="Times New Roman"/>
          <w:sz w:val="28"/>
          <w:szCs w:val="28"/>
          <w:lang w:val="kk-KZ"/>
        </w:rPr>
        <w:t xml:space="preserve"> корпорацияларға және іскерлік туризм индустриясы үшін 15 мың қызмет көрсетушіге бай деректер базасы бар.</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IAEM</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International Association of Exhibition Managers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көрмені</w:t>
      </w:r>
      <w:r>
        <w:rPr>
          <w:rFonts w:ascii="Times New Roman" w:hAnsi="Times New Roman" w:cs="Times New Roman"/>
          <w:sz w:val="28"/>
          <w:szCs w:val="28"/>
          <w:lang w:val="en-US"/>
        </w:rPr>
        <w:t xml:space="preserve"> </w:t>
      </w:r>
      <w:r>
        <w:rPr>
          <w:rFonts w:ascii="Times New Roman" w:hAnsi="Times New Roman" w:cs="Times New Roman"/>
          <w:sz w:val="28"/>
          <w:szCs w:val="28"/>
        </w:rPr>
        <w:t>ұйымдастырушылар</w:t>
      </w:r>
      <w:r>
        <w:rPr>
          <w:rFonts w:ascii="Times New Roman" w:hAnsi="Times New Roman" w:cs="Times New Roman"/>
          <w:sz w:val="28"/>
          <w:szCs w:val="28"/>
          <w:lang w:val="en-US"/>
        </w:rPr>
        <w:t xml:space="preserve"> </w:t>
      </w:r>
      <w:r>
        <w:rPr>
          <w:rFonts w:ascii="Times New Roman" w:hAnsi="Times New Roman" w:cs="Times New Roman"/>
          <w:sz w:val="28"/>
          <w:szCs w:val="28"/>
        </w:rPr>
        <w:t>қауымдастығы</w:t>
      </w:r>
      <w:r>
        <w:rPr>
          <w:rFonts w:ascii="Times New Roman" w:hAnsi="Times New Roman" w:cs="Times New Roman"/>
          <w:sz w:val="28"/>
          <w:szCs w:val="28"/>
          <w:lang w:val="en-US"/>
        </w:rPr>
        <w:t>. 3200-</w:t>
      </w:r>
      <w:r>
        <w:rPr>
          <w:rFonts w:ascii="Times New Roman" w:hAnsi="Times New Roman" w:cs="Times New Roman"/>
          <w:sz w:val="28"/>
          <w:szCs w:val="28"/>
        </w:rPr>
        <w:t>ден</w:t>
      </w:r>
      <w:r>
        <w:rPr>
          <w:rFonts w:ascii="Times New Roman" w:hAnsi="Times New Roman" w:cs="Times New Roman"/>
          <w:sz w:val="28"/>
          <w:szCs w:val="28"/>
          <w:lang w:val="en-US"/>
        </w:rPr>
        <w:t xml:space="preserve"> </w:t>
      </w:r>
      <w:r>
        <w:rPr>
          <w:rFonts w:ascii="Times New Roman" w:hAnsi="Times New Roman" w:cs="Times New Roman"/>
          <w:sz w:val="28"/>
          <w:szCs w:val="28"/>
        </w:rPr>
        <w:t>астам</w:t>
      </w:r>
      <w:r>
        <w:rPr>
          <w:rFonts w:ascii="Times New Roman" w:hAnsi="Times New Roman" w:cs="Times New Roman"/>
          <w:sz w:val="28"/>
          <w:szCs w:val="28"/>
          <w:lang w:val="en-US"/>
        </w:rPr>
        <w:t xml:space="preserve"> </w:t>
      </w:r>
      <w:r>
        <w:rPr>
          <w:rFonts w:ascii="Times New Roman" w:hAnsi="Times New Roman" w:cs="Times New Roman"/>
          <w:sz w:val="28"/>
          <w:szCs w:val="28"/>
        </w:rPr>
        <w:t>мүшесі</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 xml:space="preserve">. </w:t>
      </w:r>
      <w:r>
        <w:rPr>
          <w:rFonts w:ascii="Times New Roman" w:hAnsi="Times New Roman" w:cs="Times New Roman"/>
          <w:sz w:val="28"/>
          <w:szCs w:val="28"/>
        </w:rPr>
        <w:t>Штаб</w:t>
      </w:r>
      <w:r>
        <w:rPr>
          <w:rFonts w:ascii="Times New Roman" w:hAnsi="Times New Roman" w:cs="Times New Roman"/>
          <w:sz w:val="28"/>
          <w:szCs w:val="28"/>
          <w:lang w:val="en-US"/>
        </w:rPr>
        <w:t>-</w:t>
      </w:r>
      <w:r>
        <w:rPr>
          <w:rFonts w:ascii="Times New Roman" w:hAnsi="Times New Roman" w:cs="Times New Roman"/>
          <w:sz w:val="28"/>
          <w:szCs w:val="28"/>
        </w:rPr>
        <w:t>пә</w:t>
      </w:r>
      <w:r>
        <w:rPr>
          <w:rFonts w:ascii="Times New Roman" w:hAnsi="Times New Roman" w:cs="Times New Roman"/>
          <w:sz w:val="28"/>
          <w:szCs w:val="28"/>
        </w:rPr>
        <w:t>тері</w:t>
      </w:r>
      <w:r>
        <w:rPr>
          <w:rFonts w:ascii="Times New Roman" w:hAnsi="Times New Roman" w:cs="Times New Roman"/>
          <w:sz w:val="28"/>
          <w:szCs w:val="28"/>
          <w:lang w:val="en-US"/>
        </w:rPr>
        <w:t xml:space="preserve"> </w:t>
      </w:r>
      <w:r>
        <w:rPr>
          <w:rFonts w:ascii="Times New Roman" w:hAnsi="Times New Roman" w:cs="Times New Roman"/>
          <w:sz w:val="28"/>
          <w:szCs w:val="28"/>
        </w:rPr>
        <w:t>АҚШ</w:t>
      </w:r>
      <w:r>
        <w:rPr>
          <w:rFonts w:ascii="Times New Roman" w:hAnsi="Times New Roman" w:cs="Times New Roman"/>
          <w:sz w:val="28"/>
          <w:szCs w:val="28"/>
          <w:lang w:val="en-US"/>
        </w:rPr>
        <w:t>-</w:t>
      </w:r>
      <w:r>
        <w:rPr>
          <w:rFonts w:ascii="Times New Roman" w:hAnsi="Times New Roman" w:cs="Times New Roman"/>
          <w:sz w:val="28"/>
          <w:szCs w:val="28"/>
        </w:rPr>
        <w:t>та</w:t>
      </w:r>
      <w:r>
        <w:rPr>
          <w:rFonts w:ascii="Times New Roman" w:hAnsi="Times New Roman" w:cs="Times New Roman"/>
          <w:sz w:val="28"/>
          <w:szCs w:val="28"/>
          <w:lang w:val="en-US"/>
        </w:rPr>
        <w:t xml:space="preserve"> </w:t>
      </w:r>
      <w:r>
        <w:rPr>
          <w:rFonts w:ascii="Times New Roman" w:hAnsi="Times New Roman" w:cs="Times New Roman"/>
          <w:sz w:val="28"/>
          <w:szCs w:val="28"/>
        </w:rPr>
        <w:t>орналасқан</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SITE – Society of Incentive Travel Executives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rPr>
        <w:t>инсентив</w:t>
      </w:r>
      <w:r>
        <w:rPr>
          <w:rFonts w:ascii="Times New Roman" w:hAnsi="Times New Roman" w:cs="Times New Roman"/>
          <w:sz w:val="28"/>
          <w:szCs w:val="28"/>
          <w:lang w:val="en-US"/>
        </w:rPr>
        <w:t>-</w:t>
      </w:r>
      <w:r>
        <w:rPr>
          <w:rFonts w:ascii="Times New Roman" w:hAnsi="Times New Roman" w:cs="Times New Roman"/>
          <w:sz w:val="28"/>
          <w:szCs w:val="28"/>
        </w:rPr>
        <w:t>туризм</w:t>
      </w:r>
      <w:r>
        <w:rPr>
          <w:rFonts w:ascii="Times New Roman" w:hAnsi="Times New Roman" w:cs="Times New Roman"/>
          <w:sz w:val="28"/>
          <w:szCs w:val="28"/>
          <w:lang w:val="en-US"/>
        </w:rPr>
        <w:t xml:space="preserve"> </w:t>
      </w:r>
      <w:r>
        <w:rPr>
          <w:rFonts w:ascii="Times New Roman" w:hAnsi="Times New Roman" w:cs="Times New Roman"/>
          <w:sz w:val="28"/>
          <w:szCs w:val="28"/>
        </w:rPr>
        <w:t>басшыларының</w:t>
      </w:r>
      <w:r>
        <w:rPr>
          <w:rFonts w:ascii="Times New Roman" w:hAnsi="Times New Roman" w:cs="Times New Roman"/>
          <w:sz w:val="28"/>
          <w:szCs w:val="28"/>
          <w:lang w:val="en-US"/>
        </w:rPr>
        <w:t xml:space="preserve"> </w:t>
      </w:r>
      <w:r>
        <w:rPr>
          <w:rFonts w:ascii="Times New Roman" w:hAnsi="Times New Roman" w:cs="Times New Roman"/>
          <w:sz w:val="28"/>
          <w:szCs w:val="28"/>
        </w:rPr>
        <w:t>қоғамы</w:t>
      </w:r>
      <w:r>
        <w:rPr>
          <w:rFonts w:ascii="Times New Roman" w:hAnsi="Times New Roman" w:cs="Times New Roman"/>
          <w:sz w:val="28"/>
          <w:szCs w:val="28"/>
          <w:lang w:val="en-US"/>
        </w:rPr>
        <w:t xml:space="preserve">. 1975 </w:t>
      </w:r>
      <w:r>
        <w:rPr>
          <w:rFonts w:ascii="Times New Roman" w:hAnsi="Times New Roman" w:cs="Times New Roman"/>
          <w:sz w:val="28"/>
          <w:szCs w:val="28"/>
        </w:rPr>
        <w:t>жылы</w:t>
      </w:r>
      <w:r>
        <w:rPr>
          <w:rFonts w:ascii="Times New Roman" w:hAnsi="Times New Roman" w:cs="Times New Roman"/>
          <w:sz w:val="28"/>
          <w:szCs w:val="28"/>
          <w:lang w:val="en-US"/>
        </w:rPr>
        <w:t xml:space="preserve"> </w:t>
      </w:r>
      <w:r>
        <w:rPr>
          <w:rFonts w:ascii="Times New Roman" w:hAnsi="Times New Roman" w:cs="Times New Roman"/>
          <w:sz w:val="28"/>
          <w:szCs w:val="28"/>
        </w:rPr>
        <w:t>құрылған</w:t>
      </w:r>
      <w:r>
        <w:rPr>
          <w:rFonts w:ascii="Times New Roman" w:hAnsi="Times New Roman" w:cs="Times New Roman"/>
          <w:sz w:val="28"/>
          <w:szCs w:val="28"/>
          <w:lang w:val="en-US"/>
        </w:rPr>
        <w:t xml:space="preserve">, </w:t>
      </w:r>
      <w:r>
        <w:rPr>
          <w:rFonts w:ascii="Times New Roman" w:hAnsi="Times New Roman" w:cs="Times New Roman"/>
          <w:sz w:val="28"/>
          <w:szCs w:val="28"/>
        </w:rPr>
        <w:t>бүкіл</w:t>
      </w:r>
      <w:r>
        <w:rPr>
          <w:rFonts w:ascii="Times New Roman" w:hAnsi="Times New Roman" w:cs="Times New Roman"/>
          <w:sz w:val="28"/>
          <w:szCs w:val="28"/>
          <w:lang w:val="en-US"/>
        </w:rPr>
        <w:t xml:space="preserve"> </w:t>
      </w:r>
      <w:r>
        <w:rPr>
          <w:rFonts w:ascii="Times New Roman" w:hAnsi="Times New Roman" w:cs="Times New Roman"/>
          <w:sz w:val="28"/>
          <w:szCs w:val="28"/>
        </w:rPr>
        <w:t>әлем</w:t>
      </w:r>
      <w:r>
        <w:rPr>
          <w:rFonts w:ascii="Times New Roman" w:hAnsi="Times New Roman" w:cs="Times New Roman"/>
          <w:sz w:val="28"/>
          <w:szCs w:val="28"/>
          <w:lang w:val="en-US"/>
        </w:rPr>
        <w:t xml:space="preserve"> </w:t>
      </w:r>
      <w:r>
        <w:rPr>
          <w:rFonts w:ascii="Times New Roman" w:hAnsi="Times New Roman" w:cs="Times New Roman"/>
          <w:sz w:val="28"/>
          <w:szCs w:val="28"/>
        </w:rPr>
        <w:t>бойынша</w:t>
      </w:r>
      <w:r>
        <w:rPr>
          <w:rFonts w:ascii="Times New Roman" w:hAnsi="Times New Roman" w:cs="Times New Roman"/>
          <w:sz w:val="28"/>
          <w:szCs w:val="28"/>
          <w:lang w:val="en-US"/>
        </w:rPr>
        <w:t xml:space="preserve"> 23 </w:t>
      </w:r>
      <w:r>
        <w:rPr>
          <w:rFonts w:ascii="Times New Roman" w:hAnsi="Times New Roman" w:cs="Times New Roman"/>
          <w:sz w:val="28"/>
          <w:szCs w:val="28"/>
        </w:rPr>
        <w:t>филиалы</w:t>
      </w:r>
      <w:r>
        <w:rPr>
          <w:rFonts w:ascii="Times New Roman" w:hAnsi="Times New Roman" w:cs="Times New Roman"/>
          <w:sz w:val="28"/>
          <w:szCs w:val="28"/>
          <w:lang w:val="en-US"/>
        </w:rPr>
        <w:t xml:space="preserve"> </w:t>
      </w:r>
      <w:r>
        <w:rPr>
          <w:rFonts w:ascii="Times New Roman" w:hAnsi="Times New Roman" w:cs="Times New Roman"/>
          <w:sz w:val="28"/>
          <w:szCs w:val="28"/>
        </w:rPr>
        <w:t>бар</w:t>
      </w:r>
      <w:r>
        <w:rPr>
          <w:rFonts w:ascii="Times New Roman" w:hAnsi="Times New Roman" w:cs="Times New Roman"/>
          <w:sz w:val="28"/>
          <w:szCs w:val="28"/>
          <w:lang w:val="en-US"/>
        </w:rPr>
        <w:t xml:space="preserve">. </w:t>
      </w:r>
      <w:r>
        <w:rPr>
          <w:rFonts w:ascii="Times New Roman" w:hAnsi="Times New Roman" w:cs="Times New Roman"/>
          <w:sz w:val="28"/>
          <w:szCs w:val="28"/>
        </w:rPr>
        <w:t>Өз</w:t>
      </w:r>
      <w:r>
        <w:rPr>
          <w:rFonts w:ascii="Times New Roman" w:hAnsi="Times New Roman" w:cs="Times New Roman"/>
          <w:sz w:val="28"/>
          <w:szCs w:val="28"/>
          <w:lang w:val="en-US"/>
        </w:rPr>
        <w:t xml:space="preserve"> </w:t>
      </w:r>
      <w:r>
        <w:rPr>
          <w:rFonts w:ascii="Times New Roman" w:hAnsi="Times New Roman" w:cs="Times New Roman"/>
          <w:sz w:val="28"/>
          <w:szCs w:val="28"/>
        </w:rPr>
        <w:t>мүшелерінің</w:t>
      </w:r>
      <w:r>
        <w:rPr>
          <w:rFonts w:ascii="Times New Roman" w:hAnsi="Times New Roman" w:cs="Times New Roman"/>
          <w:sz w:val="28"/>
          <w:szCs w:val="28"/>
          <w:lang w:val="en-US"/>
        </w:rPr>
        <w:t xml:space="preserve"> </w:t>
      </w:r>
      <w:r>
        <w:rPr>
          <w:rFonts w:ascii="Times New Roman" w:hAnsi="Times New Roman" w:cs="Times New Roman"/>
          <w:sz w:val="28"/>
          <w:szCs w:val="28"/>
        </w:rPr>
        <w:t>қызметтерін</w:t>
      </w:r>
      <w:r>
        <w:rPr>
          <w:rFonts w:ascii="Times New Roman" w:hAnsi="Times New Roman" w:cs="Times New Roman"/>
          <w:sz w:val="28"/>
          <w:szCs w:val="28"/>
          <w:lang w:val="en-US"/>
        </w:rPr>
        <w:t xml:space="preserve"> </w:t>
      </w:r>
      <w:r>
        <w:rPr>
          <w:rFonts w:ascii="Times New Roman" w:hAnsi="Times New Roman" w:cs="Times New Roman"/>
          <w:sz w:val="28"/>
          <w:szCs w:val="28"/>
        </w:rPr>
        <w:t>белсенді</w:t>
      </w:r>
      <w:r>
        <w:rPr>
          <w:rFonts w:ascii="Times New Roman" w:hAnsi="Times New Roman" w:cs="Times New Roman"/>
          <w:sz w:val="28"/>
          <w:szCs w:val="28"/>
          <w:lang w:val="en-US"/>
        </w:rPr>
        <w:t xml:space="preserve"> </w:t>
      </w:r>
      <w:r>
        <w:rPr>
          <w:rFonts w:ascii="Times New Roman" w:hAnsi="Times New Roman" w:cs="Times New Roman"/>
          <w:sz w:val="28"/>
          <w:szCs w:val="28"/>
        </w:rPr>
        <w:t>түрде</w:t>
      </w:r>
      <w:r>
        <w:rPr>
          <w:rFonts w:ascii="Times New Roman" w:hAnsi="Times New Roman" w:cs="Times New Roman"/>
          <w:sz w:val="28"/>
          <w:szCs w:val="28"/>
          <w:lang w:val="en-US"/>
        </w:rPr>
        <w:t xml:space="preserve"> </w:t>
      </w:r>
      <w:r>
        <w:rPr>
          <w:rFonts w:ascii="Times New Roman" w:hAnsi="Times New Roman" w:cs="Times New Roman"/>
          <w:sz w:val="28"/>
          <w:szCs w:val="28"/>
        </w:rPr>
        <w:t>насихаттайды</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UFI-Global Association of the </w:t>
      </w:r>
      <w:r>
        <w:rPr>
          <w:rFonts w:ascii="Times New Roman" w:hAnsi="Times New Roman" w:cs="Times New Roman"/>
          <w:sz w:val="28"/>
          <w:szCs w:val="28"/>
          <w:lang w:val="kk-KZ"/>
        </w:rPr>
        <w:t>Exhibition Industry - Дүниежүзілік көрме индустриясы қауымдастығы, көрме индустриясы саласындағы халықаралық және Ұлттық қауымдастықтарды, сондай-ақ олардың серіктестерін қамтитын бүкіл әлем бойынша жұмыс істейтін салалық көрме индустриясы ұйымы. UFI 6 құр</w:t>
      </w:r>
      <w:r>
        <w:rPr>
          <w:rFonts w:ascii="Times New Roman" w:hAnsi="Times New Roman" w:cs="Times New Roman"/>
          <w:sz w:val="28"/>
          <w:szCs w:val="28"/>
          <w:lang w:val="kk-KZ"/>
        </w:rPr>
        <w:t>лықтағы 85 елдің 239 қаласында 684 ұйым мүшелерін біріктіреді. Қауымдастық 1925 жылы құрылды. Ол өз мүшелері ұйымдастырған 827-ден астам көрмелер мен экспозицияларға сапа белгісін береді. Бас кеңсе Парижде орналасқан. Аймақтық кеңселер Гонконгта және Бірік</w:t>
      </w:r>
      <w:r>
        <w:rPr>
          <w:rFonts w:ascii="Times New Roman" w:hAnsi="Times New Roman" w:cs="Times New Roman"/>
          <w:sz w:val="28"/>
          <w:szCs w:val="28"/>
          <w:lang w:val="kk-KZ"/>
        </w:rPr>
        <w:t>кен Араб Әмірліктерінің үшінші үлкен қаласы Шарджада да бар.</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IFES – International Federation of Exhibition and Event Services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көрме</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оқиға</w:t>
      </w:r>
      <w:r>
        <w:rPr>
          <w:rFonts w:ascii="Times New Roman" w:hAnsi="Times New Roman" w:cs="Times New Roman"/>
          <w:sz w:val="28"/>
          <w:szCs w:val="28"/>
          <w:lang w:val="en-US"/>
        </w:rPr>
        <w:t xml:space="preserve"> </w:t>
      </w:r>
      <w:r>
        <w:rPr>
          <w:rFonts w:ascii="Times New Roman" w:hAnsi="Times New Roman" w:cs="Times New Roman"/>
          <w:sz w:val="28"/>
          <w:szCs w:val="28"/>
        </w:rPr>
        <w:t>сервисі</w:t>
      </w:r>
      <w:r>
        <w:rPr>
          <w:rFonts w:ascii="Times New Roman" w:hAnsi="Times New Roman" w:cs="Times New Roman"/>
          <w:sz w:val="28"/>
          <w:szCs w:val="28"/>
          <w:lang w:val="en-US"/>
        </w:rPr>
        <w:t xml:space="preserve"> </w:t>
      </w:r>
      <w:r>
        <w:rPr>
          <w:rFonts w:ascii="Times New Roman" w:hAnsi="Times New Roman" w:cs="Times New Roman"/>
          <w:sz w:val="28"/>
          <w:szCs w:val="28"/>
        </w:rPr>
        <w:t>Федерациясы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w:t>
      </w:r>
      <w:r>
        <w:rPr>
          <w:rFonts w:ascii="Times New Roman" w:hAnsi="Times New Roman" w:cs="Times New Roman"/>
          <w:sz w:val="28"/>
          <w:szCs w:val="28"/>
        </w:rPr>
        <w:t>көрмелер</w:t>
      </w:r>
      <w:r>
        <w:rPr>
          <w:rFonts w:ascii="Times New Roman" w:hAnsi="Times New Roman" w:cs="Times New Roman"/>
          <w:sz w:val="28"/>
          <w:szCs w:val="28"/>
          <w:lang w:val="en-US"/>
        </w:rPr>
        <w:t xml:space="preserve">, </w:t>
      </w:r>
      <w:r>
        <w:rPr>
          <w:rFonts w:ascii="Times New Roman" w:hAnsi="Times New Roman" w:cs="Times New Roman"/>
          <w:sz w:val="28"/>
          <w:szCs w:val="28"/>
        </w:rPr>
        <w:t>жәрмеңкелер</w:t>
      </w:r>
      <w:r>
        <w:rPr>
          <w:rFonts w:ascii="Times New Roman" w:hAnsi="Times New Roman" w:cs="Times New Roman"/>
          <w:sz w:val="28"/>
          <w:szCs w:val="28"/>
          <w:lang w:val="en-US"/>
        </w:rPr>
        <w:t xml:space="preserve"> </w:t>
      </w:r>
      <w:r>
        <w:rPr>
          <w:rFonts w:ascii="Times New Roman" w:hAnsi="Times New Roman" w:cs="Times New Roman"/>
          <w:sz w:val="28"/>
          <w:szCs w:val="28"/>
        </w:rPr>
        <w:t>мен</w:t>
      </w:r>
      <w:r>
        <w:rPr>
          <w:rFonts w:ascii="Times New Roman" w:hAnsi="Times New Roman" w:cs="Times New Roman"/>
          <w:sz w:val="28"/>
          <w:szCs w:val="28"/>
          <w:lang w:val="en-US"/>
        </w:rPr>
        <w:t xml:space="preserve"> </w:t>
      </w:r>
      <w:r>
        <w:rPr>
          <w:rFonts w:ascii="Times New Roman" w:hAnsi="Times New Roman" w:cs="Times New Roman"/>
          <w:sz w:val="28"/>
          <w:szCs w:val="28"/>
        </w:rPr>
        <w:t>іс</w:t>
      </w:r>
      <w:r>
        <w:rPr>
          <w:rFonts w:ascii="Times New Roman" w:hAnsi="Times New Roman" w:cs="Times New Roman"/>
          <w:sz w:val="28"/>
          <w:szCs w:val="28"/>
          <w:lang w:val="en-US"/>
        </w:rPr>
        <w:t>-</w:t>
      </w:r>
      <w:r>
        <w:rPr>
          <w:rFonts w:ascii="Times New Roman" w:hAnsi="Times New Roman" w:cs="Times New Roman"/>
          <w:sz w:val="28"/>
          <w:szCs w:val="28"/>
        </w:rPr>
        <w:t>шараларға</w:t>
      </w:r>
      <w:r>
        <w:rPr>
          <w:rFonts w:ascii="Times New Roman" w:hAnsi="Times New Roman" w:cs="Times New Roman"/>
          <w:sz w:val="28"/>
          <w:szCs w:val="28"/>
          <w:lang w:val="en-US"/>
        </w:rPr>
        <w:t xml:space="preserve"> </w:t>
      </w:r>
      <w:r>
        <w:rPr>
          <w:rFonts w:ascii="Times New Roman" w:hAnsi="Times New Roman" w:cs="Times New Roman"/>
          <w:sz w:val="28"/>
          <w:szCs w:val="28"/>
        </w:rPr>
        <w:t>дизайн</w:t>
      </w:r>
      <w:r>
        <w:rPr>
          <w:rFonts w:ascii="Times New Roman" w:hAnsi="Times New Roman" w:cs="Times New Roman"/>
          <w:sz w:val="28"/>
          <w:szCs w:val="28"/>
          <w:lang w:val="en-US"/>
        </w:rPr>
        <w:t xml:space="preserve">, </w:t>
      </w:r>
      <w:r>
        <w:rPr>
          <w:rFonts w:ascii="Times New Roman" w:hAnsi="Times New Roman" w:cs="Times New Roman"/>
          <w:sz w:val="28"/>
          <w:szCs w:val="28"/>
        </w:rPr>
        <w:t>тұжырымдама</w:t>
      </w:r>
      <w:r>
        <w:rPr>
          <w:rFonts w:ascii="Times New Roman" w:hAnsi="Times New Roman" w:cs="Times New Roman"/>
          <w:sz w:val="28"/>
          <w:szCs w:val="28"/>
          <w:lang w:val="en-US"/>
        </w:rPr>
        <w:t xml:space="preserve">, </w:t>
      </w:r>
      <w:r>
        <w:rPr>
          <w:rFonts w:ascii="Times New Roman" w:hAnsi="Times New Roman" w:cs="Times New Roman"/>
          <w:sz w:val="28"/>
          <w:szCs w:val="28"/>
        </w:rPr>
        <w:t>өндіріс</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қызмет</w:t>
      </w:r>
      <w:r>
        <w:rPr>
          <w:rFonts w:ascii="Times New Roman" w:hAnsi="Times New Roman" w:cs="Times New Roman"/>
          <w:sz w:val="28"/>
          <w:szCs w:val="28"/>
          <w:lang w:val="en-US"/>
        </w:rPr>
        <w:t xml:space="preserve"> </w:t>
      </w:r>
      <w:r>
        <w:rPr>
          <w:rFonts w:ascii="Times New Roman" w:hAnsi="Times New Roman" w:cs="Times New Roman"/>
          <w:sz w:val="28"/>
          <w:szCs w:val="28"/>
        </w:rPr>
        <w:t>көрсетумен</w:t>
      </w:r>
      <w:r>
        <w:rPr>
          <w:rFonts w:ascii="Times New Roman" w:hAnsi="Times New Roman" w:cs="Times New Roman"/>
          <w:sz w:val="28"/>
          <w:szCs w:val="28"/>
          <w:lang w:val="en-US"/>
        </w:rPr>
        <w:t xml:space="preserve"> </w:t>
      </w:r>
      <w:r>
        <w:rPr>
          <w:rFonts w:ascii="Times New Roman" w:hAnsi="Times New Roman" w:cs="Times New Roman"/>
          <w:sz w:val="28"/>
          <w:szCs w:val="28"/>
        </w:rPr>
        <w:t>айналысатын</w:t>
      </w:r>
      <w:r>
        <w:rPr>
          <w:rFonts w:ascii="Times New Roman" w:hAnsi="Times New Roman" w:cs="Times New Roman"/>
          <w:sz w:val="28"/>
          <w:szCs w:val="28"/>
          <w:lang w:val="en-US"/>
        </w:rPr>
        <w:t xml:space="preserve"> </w:t>
      </w:r>
      <w:r>
        <w:rPr>
          <w:rFonts w:ascii="Times New Roman" w:hAnsi="Times New Roman" w:cs="Times New Roman"/>
          <w:sz w:val="28"/>
          <w:szCs w:val="28"/>
        </w:rPr>
        <w:t>ұлттық</w:t>
      </w:r>
      <w:r>
        <w:rPr>
          <w:rFonts w:ascii="Times New Roman" w:hAnsi="Times New Roman" w:cs="Times New Roman"/>
          <w:sz w:val="28"/>
          <w:szCs w:val="28"/>
          <w:lang w:val="en-US"/>
        </w:rPr>
        <w:t xml:space="preserve"> </w:t>
      </w:r>
      <w:r>
        <w:rPr>
          <w:rFonts w:ascii="Times New Roman" w:hAnsi="Times New Roman" w:cs="Times New Roman"/>
          <w:sz w:val="28"/>
          <w:szCs w:val="28"/>
        </w:rPr>
        <w:t>қауымдастықтар</w:t>
      </w:r>
      <w:r>
        <w:rPr>
          <w:rFonts w:ascii="Times New Roman" w:hAnsi="Times New Roman" w:cs="Times New Roman"/>
          <w:sz w:val="28"/>
          <w:szCs w:val="28"/>
          <w:lang w:val="en-US"/>
        </w:rPr>
        <w:t xml:space="preserve"> </w:t>
      </w:r>
      <w:r>
        <w:rPr>
          <w:rFonts w:ascii="Times New Roman" w:hAnsi="Times New Roman" w:cs="Times New Roman"/>
          <w:sz w:val="28"/>
          <w:szCs w:val="28"/>
        </w:rPr>
        <w:t>мен</w:t>
      </w:r>
      <w:r>
        <w:rPr>
          <w:rFonts w:ascii="Times New Roman" w:hAnsi="Times New Roman" w:cs="Times New Roman"/>
          <w:sz w:val="28"/>
          <w:szCs w:val="28"/>
          <w:lang w:val="en-US"/>
        </w:rPr>
        <w:t xml:space="preserve"> </w:t>
      </w:r>
      <w:r>
        <w:rPr>
          <w:rFonts w:ascii="Times New Roman" w:hAnsi="Times New Roman" w:cs="Times New Roman"/>
          <w:sz w:val="28"/>
          <w:szCs w:val="28"/>
        </w:rPr>
        <w:t>компаниялардың</w:t>
      </w:r>
      <w:r>
        <w:rPr>
          <w:rFonts w:ascii="Times New Roman" w:hAnsi="Times New Roman" w:cs="Times New Roman"/>
          <w:sz w:val="28"/>
          <w:szCs w:val="28"/>
          <w:lang w:val="en-US"/>
        </w:rPr>
        <w:t xml:space="preserve"> </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қауымдастығы</w:t>
      </w:r>
      <w:r>
        <w:rPr>
          <w:rFonts w:ascii="Times New Roman" w:hAnsi="Times New Roman" w:cs="Times New Roman"/>
          <w:sz w:val="28"/>
          <w:szCs w:val="28"/>
          <w:lang w:val="en-US"/>
        </w:rPr>
        <w:t xml:space="preserve">. IFES </w:t>
      </w:r>
      <w:r>
        <w:rPr>
          <w:rFonts w:ascii="Times New Roman" w:hAnsi="Times New Roman" w:cs="Times New Roman"/>
          <w:sz w:val="28"/>
          <w:szCs w:val="28"/>
        </w:rPr>
        <w:t>желілерді</w:t>
      </w:r>
      <w:r>
        <w:rPr>
          <w:rFonts w:ascii="Times New Roman" w:hAnsi="Times New Roman" w:cs="Times New Roman"/>
          <w:sz w:val="28"/>
          <w:szCs w:val="28"/>
          <w:lang w:val="en-US"/>
        </w:rPr>
        <w:t xml:space="preserve"> </w:t>
      </w:r>
      <w:r>
        <w:rPr>
          <w:rFonts w:ascii="Times New Roman" w:hAnsi="Times New Roman" w:cs="Times New Roman"/>
          <w:sz w:val="28"/>
          <w:szCs w:val="28"/>
        </w:rPr>
        <w:t>құру</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білім</w:t>
      </w:r>
      <w:r>
        <w:rPr>
          <w:rFonts w:ascii="Times New Roman" w:hAnsi="Times New Roman" w:cs="Times New Roman"/>
          <w:sz w:val="28"/>
          <w:szCs w:val="28"/>
          <w:lang w:val="en-US"/>
        </w:rPr>
        <w:t xml:space="preserve"> </w:t>
      </w:r>
      <w:r>
        <w:rPr>
          <w:rFonts w:ascii="Times New Roman" w:hAnsi="Times New Roman" w:cs="Times New Roman"/>
          <w:sz w:val="28"/>
          <w:szCs w:val="28"/>
        </w:rPr>
        <w:t>алмасу</w:t>
      </w:r>
      <w:r>
        <w:rPr>
          <w:rFonts w:ascii="Times New Roman" w:hAnsi="Times New Roman" w:cs="Times New Roman"/>
          <w:sz w:val="28"/>
          <w:szCs w:val="28"/>
          <w:lang w:val="en-US"/>
        </w:rPr>
        <w:t xml:space="preserve"> </w:t>
      </w:r>
      <w:r>
        <w:rPr>
          <w:rFonts w:ascii="Times New Roman" w:hAnsi="Times New Roman" w:cs="Times New Roman"/>
          <w:sz w:val="28"/>
          <w:szCs w:val="28"/>
        </w:rPr>
        <w:t>арқылы</w:t>
      </w:r>
      <w:r>
        <w:rPr>
          <w:rFonts w:ascii="Times New Roman" w:hAnsi="Times New Roman" w:cs="Times New Roman"/>
          <w:sz w:val="28"/>
          <w:szCs w:val="28"/>
          <w:lang w:val="en-US"/>
        </w:rPr>
        <w:t xml:space="preserve"> </w:t>
      </w:r>
      <w:r>
        <w:rPr>
          <w:rFonts w:ascii="Times New Roman" w:hAnsi="Times New Roman" w:cs="Times New Roman"/>
          <w:sz w:val="28"/>
          <w:szCs w:val="28"/>
        </w:rPr>
        <w:t>халықаралық</w:t>
      </w:r>
      <w:r>
        <w:rPr>
          <w:rFonts w:ascii="Times New Roman" w:hAnsi="Times New Roman" w:cs="Times New Roman"/>
          <w:sz w:val="28"/>
          <w:szCs w:val="28"/>
          <w:lang w:val="en-US"/>
        </w:rPr>
        <w:t xml:space="preserve"> </w:t>
      </w:r>
      <w:r>
        <w:rPr>
          <w:rFonts w:ascii="Times New Roman" w:hAnsi="Times New Roman" w:cs="Times New Roman"/>
          <w:sz w:val="28"/>
          <w:szCs w:val="28"/>
        </w:rPr>
        <w:t>ынтымақтастық</w:t>
      </w:r>
      <w:r>
        <w:rPr>
          <w:rFonts w:ascii="Times New Roman" w:hAnsi="Times New Roman" w:cs="Times New Roman"/>
          <w:sz w:val="28"/>
          <w:szCs w:val="28"/>
          <w:lang w:val="en-US"/>
        </w:rPr>
        <w:t xml:space="preserve"> </w:t>
      </w:r>
      <w:r>
        <w:rPr>
          <w:rFonts w:ascii="Times New Roman" w:hAnsi="Times New Roman" w:cs="Times New Roman"/>
          <w:sz w:val="28"/>
          <w:szCs w:val="28"/>
        </w:rPr>
        <w:t>платформасын</w:t>
      </w:r>
      <w:r>
        <w:rPr>
          <w:rFonts w:ascii="Times New Roman" w:hAnsi="Times New Roman" w:cs="Times New Roman"/>
          <w:sz w:val="28"/>
          <w:szCs w:val="28"/>
          <w:lang w:val="en-US"/>
        </w:rPr>
        <w:t xml:space="preserve"> </w:t>
      </w:r>
      <w:r>
        <w:rPr>
          <w:rFonts w:ascii="Times New Roman" w:hAnsi="Times New Roman" w:cs="Times New Roman"/>
          <w:sz w:val="28"/>
          <w:szCs w:val="28"/>
        </w:rPr>
        <w:t>ұсынады</w:t>
      </w:r>
      <w:r>
        <w:rPr>
          <w:rFonts w:ascii="Times New Roman" w:hAnsi="Times New Roman" w:cs="Times New Roman"/>
          <w:sz w:val="28"/>
          <w:szCs w:val="28"/>
          <w:lang w:val="en-US"/>
        </w:rPr>
        <w:t xml:space="preserve">. 1984 </w:t>
      </w:r>
      <w:r>
        <w:rPr>
          <w:rFonts w:ascii="Times New Roman" w:hAnsi="Times New Roman" w:cs="Times New Roman"/>
          <w:sz w:val="28"/>
          <w:szCs w:val="28"/>
        </w:rPr>
        <w:t>жылы</w:t>
      </w:r>
      <w:r>
        <w:rPr>
          <w:rFonts w:ascii="Times New Roman" w:hAnsi="Times New Roman" w:cs="Times New Roman"/>
          <w:sz w:val="28"/>
          <w:szCs w:val="28"/>
          <w:lang w:val="en-US"/>
        </w:rPr>
        <w:t xml:space="preserve"> </w:t>
      </w:r>
      <w:r>
        <w:rPr>
          <w:rFonts w:ascii="Times New Roman" w:hAnsi="Times New Roman" w:cs="Times New Roman"/>
          <w:sz w:val="28"/>
          <w:szCs w:val="28"/>
        </w:rPr>
        <w:t>құрылған</w:t>
      </w:r>
      <w:r>
        <w:rPr>
          <w:rFonts w:ascii="Times New Roman" w:hAnsi="Times New Roman" w:cs="Times New Roman"/>
          <w:sz w:val="28"/>
          <w:szCs w:val="28"/>
          <w:lang w:val="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PCMA – Рrofessional Convention Management Asso</w:t>
      </w:r>
      <w:r>
        <w:rPr>
          <w:rFonts w:ascii="Times New Roman" w:hAnsi="Times New Roman" w:cs="Times New Roman"/>
          <w:sz w:val="28"/>
          <w:szCs w:val="28"/>
          <w:lang w:val="kk-KZ"/>
        </w:rPr>
        <w:t>ciation – кәсіби Конгрессті басқару қауымдастығы іскерлік іс-шараларды, конференциялар мен конвенцияларды ұйымдастыруды ұсынады. Оның 8400-ден астам мүшесі бар және Солтүстік Американың, Еуропаның, Азияның, Таяу Шығыстың, Австралияның және Жаңа Зеландияның</w:t>
      </w:r>
      <w:r>
        <w:rPr>
          <w:rFonts w:ascii="Times New Roman" w:hAnsi="Times New Roman" w:cs="Times New Roman"/>
          <w:sz w:val="28"/>
          <w:szCs w:val="28"/>
          <w:lang w:val="kk-KZ"/>
        </w:rPr>
        <w:t xml:space="preserve"> 37 елінде филиалдары бар.</w:t>
      </w:r>
    </w:p>
    <w:p w:rsidR="003040C4" w:rsidRDefault="006D0C63">
      <w:pPr>
        <w:pStyle w:val="a0"/>
        <w:spacing w:after="0" w:line="240" w:lineRule="auto"/>
        <w:ind w:firstLine="709"/>
        <w:jc w:val="both"/>
        <w:rPr>
          <w:rFonts w:ascii="Times New Roman" w:hAnsi="Times New Roman" w:cs="Times New Roman"/>
          <w:lang w:val="kk-KZ"/>
        </w:rPr>
      </w:pPr>
      <w:r>
        <w:rPr>
          <w:rFonts w:ascii="Times New Roman" w:hAnsi="Times New Roman" w:cs="Times New Roman"/>
          <w:sz w:val="28"/>
          <w:szCs w:val="28"/>
          <w:lang w:val="kk-KZ"/>
        </w:rPr>
        <w:t>IAEE – International Association of Exhibitions and Events – Халықаралық көрмелер мен іс-шаралар қауымдастығы 1928 жылы көрмелер мен экспозиция менеджерлерінің мүдделерін білдіру үшін ұлттық көрме менеджерлерінің қауымдастығы рет</w:t>
      </w:r>
      <w:r>
        <w:rPr>
          <w:rFonts w:ascii="Times New Roman" w:hAnsi="Times New Roman" w:cs="Times New Roman"/>
          <w:sz w:val="28"/>
          <w:szCs w:val="28"/>
          <w:lang w:val="kk-KZ"/>
        </w:rPr>
        <w:t>інде құрылды. Дүниежүзілік өнеркәсіптік көрмелердің жетекші қауымдастығы болып табылады.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Іскерлік саяхат пен туризмнің Бүкіләлемдік Кеңесінің (World Travel and Tourism Council, WTTC) бағалауы бойынша, 2019 жылы корпоративті іскерлік іс-сапарлар (Meetings) </w:t>
      </w:r>
      <w:r>
        <w:rPr>
          <w:rFonts w:ascii="Times New Roman" w:eastAsia="Times New Roman" w:hAnsi="Times New Roman" w:cs="Times New Roman"/>
          <w:sz w:val="28"/>
          <w:szCs w:val="28"/>
          <w:lang w:val="kk-KZ" w:eastAsia="ru-RU"/>
        </w:rPr>
        <w:t>іскерлік туризмнің қызмет көрсетуінің жалпы көлемінің 70% құрады (6-сурет). Конгреске баратын іскерлік туристер іс-сапарының үлесі қазіргі таңда классикалық корпоративті іс-сапардан әлдеқайда төмен. Ол 15% ғана құрады. Ал көрмелер мен жәрмеңкелер (Exhibiti</w:t>
      </w:r>
      <w:r>
        <w:rPr>
          <w:rFonts w:ascii="Times New Roman" w:eastAsia="Times New Roman" w:hAnsi="Times New Roman" w:cs="Times New Roman"/>
          <w:sz w:val="28"/>
          <w:szCs w:val="28"/>
          <w:lang w:val="kk-KZ" w:eastAsia="ru-RU"/>
        </w:rPr>
        <w:t>ons) 11%, инсентив турлар (Incentives) іс-сапардың 4%  құрады [59].</w:t>
      </w:r>
    </w:p>
    <w:p w:rsidR="003040C4" w:rsidRDefault="003040C4">
      <w:pPr>
        <w:pStyle w:val="a0"/>
        <w:spacing w:after="0" w:line="240" w:lineRule="auto"/>
        <w:ind w:firstLine="709"/>
        <w:rPr>
          <w:rFonts w:ascii="Times New Roman" w:hAnsi="Times New Roman" w:cs="Times New Roman"/>
          <w:sz w:val="28"/>
          <w:szCs w:val="28"/>
          <w:lang w:val="kk-KZ" w:eastAsia="ru-RU"/>
        </w:rPr>
      </w:pPr>
    </w:p>
    <w:p w:rsidR="003040C4" w:rsidRDefault="006D0C63">
      <w:pPr>
        <w:spacing w:after="0" w:line="240" w:lineRule="auto"/>
        <w:jc w:val="center"/>
        <w:rPr>
          <w:rFonts w:ascii="Times New Roman" w:eastAsia="Times New Roman" w:hAnsi="Times New Roman" w:cs="Times New Roman"/>
          <w:color w:val="000000"/>
          <w:sz w:val="24"/>
          <w:szCs w:val="24"/>
          <w:lang w:val="kk-KZ" w:eastAsia="ru-RU"/>
        </w:rPr>
      </w:pPr>
      <w:r>
        <w:rPr>
          <w:rFonts w:ascii="Calibri" w:eastAsia="Times New Roman" w:hAnsi="Calibri" w:cs="Times New Roman"/>
          <w:noProof/>
          <w:sz w:val="24"/>
          <w:szCs w:val="24"/>
          <w:lang w:eastAsia="ru-RU"/>
        </w:rPr>
        <w:drawing>
          <wp:inline distT="0" distB="0" distL="0" distR="0">
            <wp:extent cx="3481705" cy="1906270"/>
            <wp:effectExtent l="0" t="0" r="4445" b="0"/>
            <wp:docPr id="1242" name="Рисунок 1242" descr="C:\Users\Kemel\AppData\Local\Temp\ksohtml5376\wp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Рисунок 1242" descr="C:\Users\Kemel\AppData\Local\Temp\ksohtml5376\wps143.jpg"/>
                    <pic:cNvPicPr>
                      <a:picLocks noChangeAspect="1" noChangeArrowheads="1"/>
                    </pic:cNvPicPr>
                  </pic:nvPicPr>
                  <pic:blipFill>
                    <a:blip r:embed="rId16">
                      <a:extLst>
                        <a:ext uri="{28A0092B-C50C-407E-A947-70E740481C1C}">
                          <a14:useLocalDpi xmlns:a14="http://schemas.microsoft.com/office/drawing/2010/main" val="0"/>
                        </a:ext>
                      </a:extLst>
                    </a:blip>
                    <a:srcRect l="11388" t="2508" r="13355" b="5219"/>
                    <a:stretch>
                      <a:fillRect/>
                    </a:stretch>
                  </pic:blipFill>
                  <pic:spPr>
                    <a:xfrm>
                      <a:off x="0" y="0"/>
                      <a:ext cx="3512413" cy="1923464"/>
                    </a:xfrm>
                    <a:prstGeom prst="rect">
                      <a:avLst/>
                    </a:prstGeom>
                    <a:noFill/>
                    <a:ln>
                      <a:noFill/>
                    </a:ln>
                  </pic:spPr>
                </pic:pic>
              </a:graphicData>
            </a:graphic>
          </wp:inline>
        </w:drawing>
      </w:r>
    </w:p>
    <w:p w:rsidR="003040C4" w:rsidRDefault="003040C4">
      <w:pPr>
        <w:spacing w:after="0" w:line="240" w:lineRule="auto"/>
        <w:jc w:val="center"/>
        <w:rPr>
          <w:rFonts w:ascii="Times New Roman" w:eastAsia="Times New Roman" w:hAnsi="Times New Roman" w:cs="Times New Roman"/>
          <w:color w:val="000000" w:themeColor="text1"/>
          <w:sz w:val="16"/>
          <w:szCs w:val="16"/>
          <w:lang w:val="kk-KZ" w:eastAsia="ru-RU"/>
        </w:rPr>
      </w:pPr>
    </w:p>
    <w:p w:rsidR="003040C4" w:rsidRDefault="006D0C63">
      <w:pPr>
        <w:spacing w:after="0" w:line="240" w:lineRule="auto"/>
        <w:jc w:val="center"/>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Сурет 6 – Әлемдегі MICE – қызмет көлемінің қатынасы</w:t>
      </w:r>
    </w:p>
    <w:p w:rsidR="003040C4" w:rsidRDefault="003040C4">
      <w:pPr>
        <w:spacing w:after="0" w:line="240" w:lineRule="auto"/>
        <w:ind w:firstLine="709"/>
        <w:jc w:val="both"/>
        <w:rPr>
          <w:rFonts w:ascii="Times New Roman" w:eastAsia="Times New Roman" w:hAnsi="Times New Roman" w:cs="Times New Roman"/>
          <w:bCs/>
          <w:color w:val="000000" w:themeColor="text1"/>
          <w:sz w:val="16"/>
          <w:szCs w:val="16"/>
          <w:lang w:val="kk-KZ" w:eastAsia="ru-RU"/>
        </w:rPr>
      </w:pPr>
    </w:p>
    <w:p w:rsidR="003040C4" w:rsidRDefault="006D0C63">
      <w:pPr>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[57, с. 112; 59, с. 17] </w:t>
      </w:r>
    </w:p>
    <w:p w:rsidR="003040C4" w:rsidRDefault="003040C4">
      <w:pPr>
        <w:spacing w:after="0" w:line="240" w:lineRule="auto"/>
        <w:ind w:firstLine="709"/>
        <w:jc w:val="both"/>
        <w:rPr>
          <w:rFonts w:ascii="Times New Roman" w:eastAsia="Times New Roman" w:hAnsi="Times New Roman" w:cs="Times New Roman"/>
          <w:sz w:val="28"/>
          <w:szCs w:val="28"/>
          <w:lang w:val="kk-KZ" w:eastAsia="ru-RU"/>
        </w:rPr>
      </w:pPr>
    </w:p>
    <w:p w:rsidR="003040C4" w:rsidRDefault="006D0C63">
      <w:pPr>
        <w:spacing w:after="0" w:line="240" w:lineRule="auto"/>
        <w:ind w:firstLine="709"/>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8"/>
          <w:szCs w:val="28"/>
          <w:lang w:val="kk-KZ" w:eastAsia="ru-RU"/>
        </w:rPr>
        <w:t>Іскерлік туризм 140 елде белсенді түрде дамып келеді. ICCA рейтингі</w:t>
      </w:r>
      <w:r>
        <w:rPr>
          <w:rFonts w:ascii="Times New Roman" w:eastAsia="Times New Roman" w:hAnsi="Times New Roman" w:cs="Times New Roman"/>
          <w:sz w:val="28"/>
          <w:szCs w:val="28"/>
          <w:lang w:val="kk-KZ" w:eastAsia="ru-RU"/>
        </w:rPr>
        <w:t xml:space="preserve"> бойынша 2019 жылы осы сегменттің халықаралық іс-шаралар өткізу бойынша елдер арасында АҚШ, Германия, Испания жетекші орында.</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 әлем бойынша біркелкі дамымаған, оның негізгі лектері жоғарыда атағандай, инфрақұрлымын құру, шараларды өткізу мүм</w:t>
      </w:r>
      <w:r>
        <w:rPr>
          <w:rFonts w:ascii="Times New Roman" w:eastAsia="Times New Roman" w:hAnsi="Times New Roman" w:cs="Times New Roman"/>
          <w:sz w:val="28"/>
          <w:szCs w:val="28"/>
          <w:lang w:val="kk-KZ" w:eastAsia="ru-RU"/>
        </w:rPr>
        <w:t>кіндігі бойынша озық әлемдік полюстер: (Батыс) Еуропа (Евроодақ), Солтүстік Америка (АҚШ), Азия-Тынық мұхиты, Оңтүстік-Шығыс Азия, Біріккен Араб Әмірлігі. Соңғы үшеуі іскерлік туризмдегі жаңа полюс. Олардың іскерлік туризмі сыртқы лек туристеріне қызмет кө</w:t>
      </w:r>
      <w:r>
        <w:rPr>
          <w:rFonts w:ascii="Times New Roman" w:eastAsia="Times New Roman" w:hAnsi="Times New Roman" w:cs="Times New Roman"/>
          <w:sz w:val="28"/>
          <w:szCs w:val="28"/>
          <w:lang w:val="kk-KZ" w:eastAsia="ru-RU"/>
        </w:rPr>
        <w:t xml:space="preserve">рсетуге бағытталған және заманауи іскерлік туризм инфрақұрлымын жасаған.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Оларға тән ерекшелік, шетел инвестициясын тарту, заманауи технология, қызмет көрсетудің жоғарғы стандарттарын қолдану есебінде іскерлік туризмді экономиканың бөлек саласы ретінде дам</w:t>
      </w:r>
      <w:r>
        <w:rPr>
          <w:rFonts w:ascii="Times New Roman" w:eastAsia="Times New Roman" w:hAnsi="Times New Roman" w:cs="Times New Roman"/>
          <w:sz w:val="28"/>
          <w:szCs w:val="28"/>
          <w:lang w:val="kk-KZ" w:eastAsia="ru-RU"/>
        </w:rPr>
        <w:t>ытқан. Luxury класына сәйкес халықаралық іскерлік туризмге бағытталу саясаты жүргізіледі.</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Конгрестік және келу бюролары (Сonvention &amp; Visit bureaus – CVBs) өңірлік және әсіресе мемлекеттік деңгейлерде нақты дестинациялық кездесулер нарығын стратегиялық дам</w:t>
      </w:r>
      <w:r>
        <w:rPr>
          <w:rFonts w:ascii="Times New Roman" w:eastAsia="Times New Roman" w:hAnsi="Times New Roman" w:cs="Times New Roman"/>
          <w:sz w:val="28"/>
          <w:szCs w:val="28"/>
          <w:lang w:val="kk-KZ" w:eastAsia="ru-RU"/>
        </w:rPr>
        <w:t>ыту, оның халықаралық имиджін жақсарту, конгрестік және көрмелік іс-шаралар өткізу, көрме-конгресс қызметін бірыңғай орталықтан – конвеншн-бюроға үйлестіру, конгрестік қызметтер нарығына инвестициялар тарту және т.б. бойынша әмбебап құрал болып табылады. Б</w:t>
      </w:r>
      <w:r>
        <w:rPr>
          <w:rFonts w:ascii="Times New Roman" w:eastAsia="Times New Roman" w:hAnsi="Times New Roman" w:cs="Times New Roman"/>
          <w:sz w:val="28"/>
          <w:szCs w:val="28"/>
          <w:lang w:val="kk-KZ" w:eastAsia="ru-RU"/>
        </w:rPr>
        <w:t xml:space="preserve">үгінгі күнге, әлемдік MICE индустрияда 400-ден астам конвеншн-бюро бар, солардың 70% қалалық деңгейде, 17% – өңірлік және 13% – ұлттық деңгейде жұмыс істейді [58, с. 84; 60].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Осындай құрылымдардың қызметін қаржыландыру жергілікті муниципалдық органдардың </w:t>
      </w:r>
      <w:r>
        <w:rPr>
          <w:rFonts w:ascii="Times New Roman" w:eastAsia="Times New Roman" w:hAnsi="Times New Roman" w:cs="Times New Roman"/>
          <w:sz w:val="28"/>
          <w:szCs w:val="28"/>
          <w:lang w:val="kk-KZ" w:eastAsia="ru-RU"/>
        </w:rPr>
        <w:t>бюджет қаражаты, конвеншн-бюро мүшелерінің жарнасы, демеушілік қаражат және басқа да көздер есебінен жүзеге асырылады. Конвеншн-бюроны қаржыландыру жүйесі 7-суретте көрсетілген.</w:t>
      </w:r>
    </w:p>
    <w:p w:rsidR="003040C4" w:rsidRDefault="003040C4">
      <w:pPr>
        <w:pStyle w:val="a0"/>
        <w:spacing w:after="0" w:line="240" w:lineRule="auto"/>
        <w:rPr>
          <w:lang w:val="kk-KZ" w:eastAsia="ru-RU"/>
        </w:rPr>
      </w:pPr>
    </w:p>
    <w:p w:rsidR="003040C4" w:rsidRDefault="006D0C63">
      <w:pPr>
        <w:pStyle w:val="a0"/>
        <w:spacing w:after="0" w:line="240" w:lineRule="auto"/>
        <w:rPr>
          <w:lang w:val="kk-KZ" w:eastAsia="ru-RU"/>
        </w:rPr>
      </w:pPr>
      <w:r>
        <w:rPr>
          <w:noProof/>
          <w:lang w:eastAsia="ru-RU"/>
        </w:rPr>
        <w:drawing>
          <wp:inline distT="0" distB="0" distL="0" distR="0">
            <wp:extent cx="5954395" cy="2084705"/>
            <wp:effectExtent l="0" t="0" r="8255" b="0"/>
            <wp:docPr id="1696834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4967"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80894" cy="2093857"/>
                    </a:xfrm>
                    <a:prstGeom prst="rect">
                      <a:avLst/>
                    </a:prstGeom>
                    <a:noFill/>
                    <a:ln>
                      <a:noFill/>
                    </a:ln>
                  </pic:spPr>
                </pic:pic>
              </a:graphicData>
            </a:graphic>
          </wp:inline>
        </w:drawing>
      </w:r>
    </w:p>
    <w:p w:rsidR="003040C4" w:rsidRDefault="003040C4">
      <w:pPr>
        <w:spacing w:after="0" w:line="240" w:lineRule="auto"/>
        <w:rPr>
          <w:rFonts w:ascii="Times New Roman" w:eastAsia="Times New Roman" w:hAnsi="Times New Roman" w:cs="Times New Roman"/>
          <w:color w:val="000000" w:themeColor="text1"/>
          <w:sz w:val="16"/>
          <w:szCs w:val="16"/>
          <w:lang w:val="kk-KZ" w:eastAsia="ru-RU"/>
        </w:rPr>
      </w:pPr>
    </w:p>
    <w:p w:rsidR="003040C4" w:rsidRDefault="006D0C63">
      <w:pPr>
        <w:spacing w:after="0" w:line="240" w:lineRule="auto"/>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Сурет 7 – Конвеншен-бюроны қаржыландыру жүйесі</w:t>
      </w:r>
    </w:p>
    <w:p w:rsidR="003040C4" w:rsidRDefault="003040C4">
      <w:pPr>
        <w:spacing w:after="0" w:line="240" w:lineRule="auto"/>
        <w:ind w:firstLine="709"/>
        <w:jc w:val="both"/>
        <w:rPr>
          <w:rFonts w:ascii="Times New Roman" w:eastAsia="Times New Roman" w:hAnsi="Times New Roman" w:cs="Times New Roman"/>
          <w:bCs/>
          <w:color w:val="000000" w:themeColor="text1"/>
          <w:sz w:val="16"/>
          <w:szCs w:val="16"/>
          <w:lang w:val="kk-KZ" w:eastAsia="ru-RU"/>
        </w:rPr>
      </w:pPr>
    </w:p>
    <w:p w:rsidR="003040C4" w:rsidRDefault="006D0C63">
      <w:pPr>
        <w:spacing w:after="0" w:line="240" w:lineRule="auto"/>
        <w:ind w:firstLine="709"/>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eastAsia="Times New Roman" w:hAnsi="Times New Roman" w:cs="Times New Roman"/>
          <w:bCs/>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sz w:val="24"/>
          <w:szCs w:val="24"/>
          <w:lang w:val="kk-KZ" w:eastAsia="ru-RU"/>
        </w:rPr>
        <w:t>60</w:t>
      </w:r>
      <w:r>
        <w:rPr>
          <w:rFonts w:ascii="Times New Roman" w:eastAsia="Times New Roman" w:hAnsi="Times New Roman" w:cs="Times New Roman"/>
          <w:color w:val="000000" w:themeColor="text1"/>
          <w:sz w:val="24"/>
          <w:szCs w:val="24"/>
          <w:lang w:val="kk-KZ" w:eastAsia="ru-RU"/>
        </w:rPr>
        <w:t>]</w:t>
      </w:r>
    </w:p>
    <w:p w:rsidR="003040C4" w:rsidRDefault="003040C4">
      <w:pPr>
        <w:widowControl w:val="0"/>
        <w:spacing w:after="0" w:line="240" w:lineRule="auto"/>
        <w:ind w:firstLine="709"/>
        <w:jc w:val="both"/>
        <w:rPr>
          <w:rFonts w:ascii="Times New Roman" w:eastAsia="Times New Roman" w:hAnsi="Times New Roman" w:cs="Times New Roman"/>
          <w:sz w:val="28"/>
          <w:szCs w:val="28"/>
          <w:lang w:val="kk-KZ" w:eastAsia="ru-RU"/>
        </w:rPr>
      </w:pP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Конгресс-бюролардың негізгі міндеттері іскерлік кездесулер индустриясы өнімін ілгерілету және іскерлік кездесулерді ұйымдастырудың практикалық жағын іске асыруға жәрдемдесу болып табылады. Конгресс-бюро функцияаралық үйлестірулерді жүзеге асыра отырып, әмб</w:t>
      </w:r>
      <w:r>
        <w:rPr>
          <w:rFonts w:ascii="Times New Roman" w:eastAsia="Times New Roman" w:hAnsi="Times New Roman" w:cs="Times New Roman"/>
          <w:sz w:val="28"/>
          <w:szCs w:val="28"/>
          <w:lang w:val="kk-KZ" w:eastAsia="ru-RU"/>
        </w:rPr>
        <w:t xml:space="preserve">ебап, үйлестіруші ұйымдардың  функцияларын орындайды. </w:t>
      </w:r>
    </w:p>
    <w:p w:rsidR="003040C4" w:rsidRDefault="006D0C63">
      <w:pPr>
        <w:widowControl w:val="0"/>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Конгресс-бюро:</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 іскерлік туризм жүйесінің барлық деңгейлерінде нарық ақпараттарын (MICE іс-шаралары туралы, іс-шараларға қатысушылар, туристік нарықтың инфрақұрылымы, туризм объектілері,  делдалдар ж</w:t>
      </w:r>
      <w:r>
        <w:rPr>
          <w:rFonts w:ascii="Times New Roman" w:eastAsia="Times New Roman" w:hAnsi="Times New Roman" w:cs="Times New Roman"/>
          <w:sz w:val="28"/>
          <w:szCs w:val="28"/>
          <w:lang w:val="kk-KZ" w:eastAsia="ru-RU"/>
        </w:rPr>
        <w:t>әне т.б. туралы)  формалды және формалды емес жүйелі  таратуды;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 іскерлік туризм, ивент және конгресс-көрме қызметі жүйелерінің барлық деңгейінде  тұтынушылармен тікелей өзара іс-қимылды;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3) ақпараттар мен нарықтық үрдістерді талқылау үшін іскерлік </w:t>
      </w:r>
      <w:r>
        <w:rPr>
          <w:rFonts w:ascii="Times New Roman" w:eastAsia="Times New Roman" w:hAnsi="Times New Roman" w:cs="Times New Roman"/>
          <w:sz w:val="28"/>
          <w:szCs w:val="28"/>
          <w:lang w:val="kk-KZ" w:eastAsia="ru-RU"/>
        </w:rPr>
        <w:t>туризм, ивент және конгресс-көрме қызметі нарығының әртүрлі субъектілері өкілдерінің  жалпы жиналысын ұйымдастыруды;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іскерлік туризм, ивент және конгресс-көрме қызметі жүйесінің әртүрлі субъектілерінің  нарықтық стратегиясын әзірлеуге қатысуды;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іскер</w:t>
      </w:r>
      <w:r>
        <w:rPr>
          <w:rFonts w:ascii="Times New Roman" w:eastAsia="Times New Roman" w:hAnsi="Times New Roman" w:cs="Times New Roman"/>
          <w:sz w:val="28"/>
          <w:szCs w:val="28"/>
          <w:lang w:val="kk-KZ" w:eastAsia="ru-RU"/>
        </w:rPr>
        <w:t>лік туризм, ивент және конгресс-көрме қызметі жүйесін дамытуда  маркетингтік стратегияны мақсатты түрде қолдануды;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 іскерлік туризмнің кешенді қызметтерін пайдаланушыларды қанағаттандыруда әрбір функцияның үлесін шынайы бағалауды жүргізуді жүзеге асыра а</w:t>
      </w:r>
      <w:r>
        <w:rPr>
          <w:rFonts w:ascii="Times New Roman" w:eastAsia="Times New Roman" w:hAnsi="Times New Roman" w:cs="Times New Roman"/>
          <w:sz w:val="28"/>
          <w:szCs w:val="28"/>
          <w:lang w:val="kk-KZ" w:eastAsia="ru-RU"/>
        </w:rPr>
        <w:t>лады.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Дестинацияларды (Destination marketing organizations) ілгерілетуді ұйымдастыру  іскерлік кездесулер индустриясы кәсіпорындарының бір түрін білдіреді, олар да маркетингтік зерттеулермен айналысады, туристік дестинацияларды дамыту жөніндегі жобаларды ә</w:t>
      </w:r>
      <w:r>
        <w:rPr>
          <w:rFonts w:ascii="Times New Roman" w:eastAsia="Times New Roman" w:hAnsi="Times New Roman" w:cs="Times New Roman"/>
          <w:sz w:val="28"/>
          <w:szCs w:val="28"/>
          <w:lang w:val="kk-KZ" w:eastAsia="ru-RU"/>
        </w:rPr>
        <w:t xml:space="preserve">зірлейді және іске асырады. </w:t>
      </w:r>
      <w:r>
        <w:rPr>
          <w:rFonts w:ascii="Times New Roman" w:eastAsia="Times New Roman" w:hAnsi="Times New Roman" w:cs="Times New Roman"/>
          <w:sz w:val="28"/>
          <w:szCs w:val="28"/>
          <w:lang w:val="kk-KZ" w:eastAsia="ru-RU"/>
        </w:rPr>
        <w:lastRenderedPageBreak/>
        <w:t xml:space="preserve">Дестинацияларды басқаруды ұйымдастыруда өз қызметін ұйымдастыру  нысандары бойынша ол жеке шағын және орта бизнес компанияларын,  жеке мемлекеттік әріптестікті және  қоғамдық ұйымдарды білдіреді. </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Дестинацияларды басқару ұйымы (</w:t>
      </w:r>
      <w:r>
        <w:rPr>
          <w:rFonts w:ascii="Times New Roman" w:eastAsia="Times New Roman" w:hAnsi="Times New Roman" w:cs="Times New Roman"/>
          <w:sz w:val="28"/>
          <w:szCs w:val="28"/>
          <w:lang w:val="kk-KZ" w:eastAsia="ru-RU"/>
        </w:rPr>
        <w:t>Destination management company) – бұл жергілікті жер туралы түсінігі, тәжірибесі мен ресурстары мол, іс-шараларды, кездесулерді, турларды, тасымалдауды және бағдарламаларды жоспарлауды әзірлеуге және жүзеге асыруға мамандандырылған кәсіби мамандар компания</w:t>
      </w:r>
      <w:r>
        <w:rPr>
          <w:rFonts w:ascii="Times New Roman" w:eastAsia="Times New Roman" w:hAnsi="Times New Roman" w:cs="Times New Roman"/>
          <w:sz w:val="28"/>
          <w:szCs w:val="28"/>
          <w:lang w:val="kk-KZ" w:eastAsia="ru-RU"/>
        </w:rPr>
        <w:t>сы. Осындай компанияларды қаржыландыру  коммерциялық қызмет пен мемлекеттік келісімшарттар негізінде жүзеге асырылады. Ірі кәсіпорындардың қатарына жылына 20-дан астам іс-шара өткізетін DМС жатады, оның жергілікті жерлерде іс-шаралар өткізуге арналған орын</w:t>
      </w:r>
      <w:r>
        <w:rPr>
          <w:rFonts w:ascii="Times New Roman" w:eastAsia="Times New Roman" w:hAnsi="Times New Roman" w:cs="Times New Roman"/>
          <w:sz w:val="28"/>
          <w:szCs w:val="28"/>
          <w:lang w:val="kk-KZ" w:eastAsia="ru-RU"/>
        </w:rPr>
        <w:t>-жайларды таңдайтын және резервке алатын, сондай-ақ жұмысты сапалы орындауға жауап беретін іс-шаралар менеджменттері жөніндегі департаменттері болады [14, с. 62].</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Халықаралық конгресстер мен конференциялар қауымдастығы (The International Congress and Convention Association) 1963 жылы құрылған және жаһандық қауымдастық және Дүниежүзілік кездесу индустриясының білім орталығы болып табылады. Мүшелер экономиканың әртүрл</w:t>
      </w:r>
      <w:r>
        <w:rPr>
          <w:rFonts w:ascii="Times New Roman" w:hAnsi="Times New Roman"/>
          <w:sz w:val="28"/>
          <w:szCs w:val="28"/>
          <w:lang w:val="kk-KZ"/>
        </w:rPr>
        <w:t xml:space="preserve">і секторларындағы компаниялардың түрлері бойынша бөлінеді: мақсатты жарнама, жиналыстарды басқару, кездесулерді қолдау, көлік мәселелерін шешу және т.б. ICCA халықаралық кездесу индустриясымен және MICE саласымен өзара әрекеттесетін жетекші жеткізушілерді </w:t>
      </w:r>
      <w:r>
        <w:rPr>
          <w:rFonts w:ascii="Times New Roman" w:hAnsi="Times New Roman"/>
          <w:sz w:val="28"/>
          <w:szCs w:val="28"/>
          <w:lang w:val="kk-KZ"/>
        </w:rPr>
        <w:t>ұсынады</w:t>
      </w:r>
      <w:r>
        <w:rPr>
          <w:rFonts w:ascii="Times New Roman" w:hAnsi="Times New Roman"/>
          <w:sz w:val="28"/>
          <w:szCs w:val="28"/>
          <w:lang w:val="kk-KZ"/>
        </w:rPr>
        <w:t xml:space="preserve"> және қазіргі уақытта әлемнің 100-ге жуық елінде 1100-ден астам мүше компаниялар мен ұйымдар бар. </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«Kazakh Tourism» Ұлттық компаниясы АҚ және «AstanaInvest» қалалық инвестицияларды дамыту орталығы» ЖШС 2020 жылы, ал «Алматы қаласының туристік ақпара</w:t>
      </w:r>
      <w:r>
        <w:rPr>
          <w:rFonts w:ascii="Times New Roman" w:hAnsi="Times New Roman"/>
          <w:sz w:val="28"/>
          <w:szCs w:val="28"/>
          <w:lang w:val="kk-KZ"/>
        </w:rPr>
        <w:t xml:space="preserve">ттық орталығы» ЖШС 2022 жылы  ICCA мүшелері болды. </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2022 жылғы 28-30 қарашада Сауд Арабиясының Эр-Рияд қаласында Дүниежүзілік туризм және саяхат кеңесінің (World Travel and Tourism Council) жаһандық саммиті өтті, оған «Kazakh Tourism» ҰК» АҚ қатысты.</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WTTC </w:t>
      </w:r>
      <w:r>
        <w:rPr>
          <w:rFonts w:ascii="Times New Roman" w:hAnsi="Times New Roman"/>
          <w:sz w:val="28"/>
          <w:szCs w:val="28"/>
          <w:lang w:val="kk-KZ"/>
        </w:rPr>
        <w:t>жыл сайынғы саммиті туризм саласындағы ең маңызды іс-шаралардың бірі болып табылады, онда саланың әлемдік көшбасшылары мен әртүрлі елдердің үкімет өкілдері жиналады.</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WTTC сонымен қатар саяхат пен туризмді дамыту индексіне сәйкес таңдалған елдерді бағалайты</w:t>
      </w:r>
      <w:r>
        <w:rPr>
          <w:rFonts w:ascii="Times New Roman" w:hAnsi="Times New Roman"/>
          <w:sz w:val="28"/>
          <w:szCs w:val="28"/>
          <w:lang w:val="kk-KZ"/>
        </w:rPr>
        <w:t>н Дүниежүзілік экономикалық форумның есебі үшін ел көрсеткіштерін ұсынады.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 xml:space="preserve">«Kazakh Tourism» ҰК» АҚ-ның WTTC мүшелерінің құрамына кіру мүмкіндігі </w:t>
      </w:r>
      <w:r>
        <w:rPr>
          <w:rFonts w:ascii="Times New Roman" w:hAnsi="Times New Roman"/>
          <w:color w:val="000000" w:themeColor="text1"/>
          <w:sz w:val="28"/>
          <w:szCs w:val="28"/>
          <w:lang w:val="kk-KZ"/>
        </w:rPr>
        <w:t xml:space="preserve">пысықталуда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sz w:val="28"/>
          <w:szCs w:val="28"/>
          <w:lang w:val="kk-KZ" w:eastAsia="ru-RU"/>
        </w:rPr>
        <w:t>61</w:t>
      </w:r>
      <w:r>
        <w:rPr>
          <w:rFonts w:ascii="Times New Roman" w:eastAsia="Times New Roman" w:hAnsi="Times New Roman" w:cs="Times New Roman"/>
          <w:color w:val="000000" w:themeColor="text1"/>
          <w:sz w:val="28"/>
          <w:szCs w:val="28"/>
          <w:lang w:val="kk-KZ" w:eastAsia="ru-RU"/>
        </w:rPr>
        <w:t>]</w:t>
      </w:r>
      <w:r>
        <w:rPr>
          <w:rFonts w:ascii="Times New Roman" w:hAnsi="Times New Roman"/>
          <w:color w:val="000000" w:themeColor="text1"/>
          <w:sz w:val="28"/>
          <w:szCs w:val="28"/>
          <w:lang w:val="kk-KZ"/>
        </w:rPr>
        <w:t>.</w:t>
      </w:r>
    </w:p>
    <w:p w:rsidR="003040C4" w:rsidRDefault="006D0C63">
      <w:pPr>
        <w:pStyle w:val="afc"/>
        <w:spacing w:before="0" w:beforeAutospacing="0" w:after="0" w:afterAutospacing="0"/>
        <w:ind w:firstLine="709"/>
        <w:jc w:val="both"/>
        <w:rPr>
          <w:sz w:val="28"/>
          <w:szCs w:val="28"/>
          <w:lang w:val="kk-KZ"/>
        </w:rPr>
      </w:pPr>
      <w:r>
        <w:rPr>
          <w:sz w:val="28"/>
          <w:szCs w:val="28"/>
          <w:lang w:val="kk-KZ"/>
        </w:rPr>
        <w:t>Соңғы 10 жылда өткізілген іскерлік іс-шаралардың саны келесі суреттерде көрсетілген (8, 9-сур</w:t>
      </w:r>
      <w:r>
        <w:rPr>
          <w:sz w:val="28"/>
          <w:szCs w:val="28"/>
          <w:lang w:val="kk-KZ"/>
        </w:rPr>
        <w:t>еттер).</w:t>
      </w:r>
    </w:p>
    <w:p w:rsidR="003040C4" w:rsidRDefault="003040C4">
      <w:pPr>
        <w:spacing w:after="0" w:line="240" w:lineRule="auto"/>
        <w:ind w:firstLine="709"/>
        <w:jc w:val="both"/>
        <w:rPr>
          <w:rFonts w:ascii="Times New Roman" w:hAnsi="Times New Roman"/>
          <w:sz w:val="28"/>
          <w:szCs w:val="28"/>
          <w:lang w:val="kk-KZ"/>
        </w:rPr>
      </w:pPr>
    </w:p>
    <w:p w:rsidR="003040C4" w:rsidRDefault="006D0C63">
      <w:pPr>
        <w:spacing w:after="0" w:line="240" w:lineRule="auto"/>
        <w:ind w:firstLine="709"/>
        <w:jc w:val="center"/>
        <w:rPr>
          <w:rFonts w:ascii="Times New Roman" w:hAnsi="Times New Roman"/>
          <w:sz w:val="28"/>
          <w:szCs w:val="28"/>
        </w:rPr>
      </w:pPr>
      <w:r>
        <w:rPr>
          <w:noProof/>
          <w:lang w:eastAsia="ru-RU"/>
        </w:rPr>
        <w:lastRenderedPageBreak/>
        <w:drawing>
          <wp:inline distT="0" distB="0" distL="114300" distR="114300">
            <wp:extent cx="5407025" cy="2240915"/>
            <wp:effectExtent l="0" t="0" r="317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40C4" w:rsidRDefault="003040C4">
      <w:pPr>
        <w:spacing w:after="0" w:line="240" w:lineRule="auto"/>
        <w:ind w:firstLine="709"/>
        <w:jc w:val="center"/>
        <w:rPr>
          <w:rFonts w:ascii="Times New Roman" w:hAnsi="Times New Roman"/>
          <w:sz w:val="16"/>
          <w:szCs w:val="16"/>
        </w:rPr>
      </w:pPr>
    </w:p>
    <w:p w:rsidR="003040C4" w:rsidRDefault="006D0C63">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Сурет </w:t>
      </w:r>
      <w:r>
        <w:rPr>
          <w:rFonts w:ascii="Times New Roman" w:hAnsi="Times New Roman"/>
          <w:color w:val="000000" w:themeColor="text1"/>
          <w:sz w:val="28"/>
          <w:szCs w:val="28"/>
          <w:lang w:val="kk-KZ"/>
        </w:rPr>
        <w:t xml:space="preserve">8 </w:t>
      </w:r>
      <w:r>
        <w:rPr>
          <w:rFonts w:ascii="Times New Roman" w:hAnsi="Times New Roman" w:cs="Times New Roman"/>
          <w:color w:val="000000" w:themeColor="text1"/>
          <w:sz w:val="28"/>
          <w:szCs w:val="28"/>
        </w:rPr>
        <w:t>–</w:t>
      </w:r>
      <w:r>
        <w:rPr>
          <w:rFonts w:ascii="Times New Roman" w:hAnsi="Times New Roman"/>
          <w:color w:val="000000" w:themeColor="text1"/>
          <w:sz w:val="28"/>
          <w:szCs w:val="28"/>
        </w:rPr>
        <w:t xml:space="preserve"> Соңғы жылдары әлемде</w:t>
      </w:r>
      <w:r>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rPr>
        <w:t>өткізілген</w:t>
      </w:r>
      <w:r>
        <w:rPr>
          <w:rFonts w:ascii="Times New Roman" w:hAnsi="Times New Roman"/>
          <w:color w:val="000000" w:themeColor="text1"/>
          <w:sz w:val="28"/>
          <w:szCs w:val="28"/>
        </w:rPr>
        <w:t xml:space="preserve"> іскерлік </w:t>
      </w:r>
    </w:p>
    <w:p w:rsidR="003040C4" w:rsidRDefault="006D0C63">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іс-шаралар саны, 2009-2019 жж.</w:t>
      </w:r>
    </w:p>
    <w:p w:rsidR="003040C4" w:rsidRDefault="003040C4">
      <w:pPr>
        <w:spacing w:after="0" w:line="240" w:lineRule="auto"/>
        <w:ind w:firstLine="709"/>
        <w:jc w:val="both"/>
        <w:rPr>
          <w:rFonts w:ascii="Times New Roman" w:eastAsia="Times New Roman" w:hAnsi="Times New Roman" w:cs="Times New Roman"/>
          <w:bCs/>
          <w:color w:val="000000" w:themeColor="text1"/>
          <w:sz w:val="16"/>
          <w:szCs w:val="16"/>
          <w:lang w:val="kk-KZ" w:eastAsia="ru-RU"/>
        </w:rPr>
      </w:pPr>
    </w:p>
    <w:p w:rsidR="003040C4" w:rsidRDefault="006D0C63">
      <w:pPr>
        <w:spacing w:after="0" w:line="240" w:lineRule="auto"/>
        <w:ind w:firstLine="709"/>
        <w:jc w:val="both"/>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Ескертпелер: </w:t>
      </w:r>
    </w:p>
    <w:p w:rsidR="003040C4" w:rsidRDefault="006D0C6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Cs/>
          <w:color w:val="000000" w:themeColor="text1"/>
          <w:sz w:val="24"/>
          <w:szCs w:val="24"/>
          <w:lang w:val="kk-KZ" w:eastAsia="ru-RU"/>
        </w:rPr>
        <w:t xml:space="preserve">1. </w:t>
      </w:r>
      <w:r>
        <w:rPr>
          <w:rFonts w:ascii="Times New Roman" w:eastAsia="Calibri" w:hAnsi="Times New Roman" w:cs="Times New Roman"/>
          <w:bCs/>
          <w:sz w:val="24"/>
          <w:szCs w:val="24"/>
          <w:lang w:val="kk-KZ"/>
        </w:rPr>
        <w:t>Әдебиет</w:t>
      </w:r>
      <w:r>
        <w:rPr>
          <w:rFonts w:ascii="Times New Roman" w:eastAsia="Calibri" w:hAnsi="Times New Roman" w:cs="Times New Roman"/>
          <w:bCs/>
          <w:sz w:val="24"/>
          <w:szCs w:val="24"/>
          <w:lang w:val="kk-KZ"/>
        </w:rPr>
        <w:t xml:space="preserve"> негізінде құралған</w:t>
      </w:r>
      <w:r>
        <w:rPr>
          <w:rFonts w:ascii="Times New Roman" w:hAnsi="Times New Roman" w:cs="Times New Roman"/>
          <w:color w:val="000000" w:themeColor="text1"/>
          <w:sz w:val="24"/>
          <w:szCs w:val="24"/>
          <w:lang w:val="kk-KZ"/>
        </w:rPr>
        <w:t xml:space="preserve"> [</w:t>
      </w:r>
      <w:r>
        <w:rPr>
          <w:rFonts w:ascii="Times New Roman" w:hAnsi="Times New Roman" w:cs="Times New Roman"/>
          <w:sz w:val="24"/>
          <w:szCs w:val="24"/>
          <w:lang w:val="kk-KZ"/>
        </w:rPr>
        <w:t>62</w:t>
      </w:r>
      <w:r>
        <w:rPr>
          <w:rFonts w:ascii="Times New Roman" w:hAnsi="Times New Roman" w:cs="Times New Roman"/>
          <w:color w:val="000000" w:themeColor="text1"/>
          <w:sz w:val="24"/>
          <w:szCs w:val="24"/>
          <w:lang w:val="kk-KZ"/>
        </w:rPr>
        <w:t xml:space="preserve">] </w:t>
      </w:r>
    </w:p>
    <w:p w:rsidR="003040C4" w:rsidRDefault="006D0C63">
      <w:pPr>
        <w:spacing w:after="0" w:line="240" w:lineRule="auto"/>
        <w:rPr>
          <w:rFonts w:ascii="Times New Roman" w:eastAsia="Times New Roman" w:hAnsi="Times New Roman" w:cs="Times New Roman"/>
          <w:color w:val="000000" w:themeColor="text1"/>
          <w:sz w:val="24"/>
          <w:szCs w:val="24"/>
          <w:shd w:val="clear" w:color="auto" w:fill="FFFFFF"/>
          <w:lang w:val="kk-KZ" w:eastAsia="ru-RU"/>
        </w:rPr>
      </w:pPr>
      <w:r>
        <w:rPr>
          <w:rFonts w:ascii="Times New Roman" w:hAnsi="Times New Roman" w:cs="Times New Roman"/>
          <w:color w:val="000000" w:themeColor="text1"/>
          <w:sz w:val="24"/>
          <w:szCs w:val="24"/>
          <w:lang w:val="kk-KZ"/>
        </w:rPr>
        <w:t>2.</w:t>
      </w:r>
      <w:r>
        <w:rPr>
          <w:rFonts w:ascii="Times New Roman" w:eastAsia="Times New Roman" w:hAnsi="Times New Roman" w:cs="Times New Roman"/>
          <w:color w:val="000000" w:themeColor="text1"/>
          <w:sz w:val="24"/>
          <w:szCs w:val="24"/>
          <w:shd w:val="clear" w:color="auto" w:fill="FFFFFF"/>
          <w:vertAlign w:val="superscript"/>
          <w:lang w:val="kk-KZ" w:eastAsia="ru-RU"/>
        </w:rPr>
        <w:t xml:space="preserve"> </w:t>
      </w:r>
      <w:r>
        <w:rPr>
          <w:rFonts w:ascii="Times New Roman" w:eastAsia="Times New Roman" w:hAnsi="Times New Roman" w:cs="Times New Roman"/>
          <w:color w:val="000000" w:themeColor="text1"/>
          <w:sz w:val="24"/>
          <w:szCs w:val="24"/>
          <w:shd w:val="clear" w:color="auto" w:fill="FFFFFF"/>
          <w:lang w:val="kk-KZ" w:eastAsia="ru-RU"/>
        </w:rPr>
        <w:t>2019 ж. – соңғы мәліметтер</w:t>
      </w:r>
    </w:p>
    <w:p w:rsidR="003040C4" w:rsidRDefault="003040C4">
      <w:pPr>
        <w:pStyle w:val="a0"/>
        <w:spacing w:after="0" w:line="240" w:lineRule="auto"/>
        <w:rPr>
          <w:lang w:val="kk-KZ" w:eastAsia="ru-RU"/>
        </w:rPr>
      </w:pP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ICCA жыл сайын өткізілген халықаралық іс-шаралар саны бойынша халықаралық </w:t>
      </w:r>
      <w:r>
        <w:rPr>
          <w:sz w:val="28"/>
          <w:szCs w:val="28"/>
          <w:lang w:val="kk-KZ"/>
        </w:rPr>
        <w:t>конференциялар мен конгресстерді өткізу үшін ең тартымды елдер мен қалалардың рейтингін жариялайды. Іскерлік іс-шаралар үш критерий бойынша іріктеледі: кезеңділік, кем дегенде үш ел арасындағы ротация және қатысушылар саны (50-ден астам). Көрсеткіштер қала</w:t>
      </w:r>
      <w:r>
        <w:rPr>
          <w:sz w:val="28"/>
          <w:szCs w:val="28"/>
          <w:lang w:val="kk-KZ"/>
        </w:rPr>
        <w:t>да өткізілген іскерлік іс-шаралардың саны және оларға қатысқан адамдардың саны болып табылады.</w:t>
      </w:r>
    </w:p>
    <w:p w:rsidR="003040C4" w:rsidRDefault="003040C4">
      <w:pPr>
        <w:pStyle w:val="afc"/>
        <w:spacing w:before="0" w:beforeAutospacing="0" w:after="0" w:afterAutospacing="0"/>
        <w:jc w:val="both"/>
        <w:rPr>
          <w:sz w:val="28"/>
          <w:szCs w:val="28"/>
          <w:lang w:val="kk-KZ"/>
        </w:rPr>
      </w:pPr>
    </w:p>
    <w:p w:rsidR="003040C4" w:rsidRDefault="006D0C63">
      <w:pPr>
        <w:pStyle w:val="a0"/>
        <w:spacing w:after="0" w:line="240" w:lineRule="auto"/>
        <w:ind w:firstLine="0"/>
        <w:jc w:val="center"/>
        <w:rPr>
          <w:lang w:val="kk-KZ"/>
        </w:rPr>
      </w:pPr>
      <w:r>
        <w:rPr>
          <w:noProof/>
          <w:lang w:eastAsia="ru-RU"/>
        </w:rPr>
        <w:drawing>
          <wp:inline distT="0" distB="0" distL="114300" distR="114300">
            <wp:extent cx="5313680" cy="2319020"/>
            <wp:effectExtent l="0" t="0" r="127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40C4" w:rsidRDefault="003040C4">
      <w:pPr>
        <w:spacing w:after="0" w:line="240" w:lineRule="auto"/>
        <w:ind w:firstLine="709"/>
        <w:jc w:val="center"/>
        <w:rPr>
          <w:rFonts w:ascii="Times New Roman" w:hAnsi="Times New Roman"/>
          <w:sz w:val="16"/>
          <w:szCs w:val="16"/>
          <w:lang w:val="kk-KZ"/>
        </w:rPr>
      </w:pP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cs="Times New Roman"/>
          <w:sz w:val="24"/>
          <w:szCs w:val="24"/>
          <w:lang w:val="kk-KZ" w:eastAsia="ru-RU"/>
        </w:rPr>
        <w:t>*</w:t>
      </w:r>
      <w:r>
        <w:rPr>
          <w:rFonts w:ascii="Times New Roman" w:hAnsi="Times New Roman" w:cs="Times New Roman"/>
          <w:sz w:val="24"/>
          <w:szCs w:val="24"/>
          <w:vertAlign w:val="superscript"/>
          <w:lang w:val="kk-KZ" w:eastAsia="ru-RU"/>
        </w:rPr>
        <w:t xml:space="preserve"> </w:t>
      </w:r>
      <w:r>
        <w:rPr>
          <w:rFonts w:ascii="Times New Roman" w:hAnsi="Times New Roman" w:cs="Times New Roman"/>
          <w:sz w:val="24"/>
          <w:szCs w:val="24"/>
          <w:lang w:val="kk-KZ" w:eastAsia="ru-RU"/>
        </w:rPr>
        <w:t>– мәліметтер көрсетілмеген</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9 </w:t>
      </w:r>
      <w:r>
        <w:rPr>
          <w:rFonts w:ascii="Times New Roman" w:hAnsi="Times New Roman" w:cs="Times New Roman"/>
          <w:sz w:val="28"/>
          <w:szCs w:val="28"/>
          <w:lang w:val="kk-KZ"/>
        </w:rPr>
        <w:t>–</w:t>
      </w:r>
      <w:r>
        <w:rPr>
          <w:rFonts w:ascii="Times New Roman" w:hAnsi="Times New Roman"/>
          <w:sz w:val="28"/>
          <w:szCs w:val="28"/>
          <w:lang w:val="kk-KZ"/>
        </w:rPr>
        <w:t xml:space="preserve"> Соңғы жылдары Қазақстанда өткізілген іскерлік</w:t>
      </w:r>
    </w:p>
    <w:p w:rsidR="003040C4" w:rsidRDefault="006D0C63">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іс-шаралар саны, 2009-2019 жж.</w:t>
      </w:r>
    </w:p>
    <w:p w:rsidR="003040C4" w:rsidRDefault="003040C4">
      <w:pPr>
        <w:spacing w:after="0" w:line="240" w:lineRule="auto"/>
        <w:ind w:firstLine="709"/>
        <w:jc w:val="both"/>
        <w:rPr>
          <w:rFonts w:ascii="Times New Roman" w:eastAsia="Times New Roman" w:hAnsi="Times New Roman" w:cs="Times New Roman"/>
          <w:bCs/>
          <w:sz w:val="16"/>
          <w:szCs w:val="16"/>
          <w:lang w:val="kk-KZ" w:eastAsia="ru-RU"/>
        </w:rPr>
      </w:pPr>
    </w:p>
    <w:p w:rsidR="003040C4" w:rsidRDefault="006D0C63">
      <w:pPr>
        <w:spacing w:after="0" w:line="240" w:lineRule="auto"/>
        <w:ind w:firstLine="709"/>
        <w:jc w:val="both"/>
        <w:rPr>
          <w:rFonts w:ascii="Times New Roman" w:hAnsi="Times New Roman" w:cs="Times New Roman"/>
          <w:color w:val="000000" w:themeColor="text1"/>
          <w:sz w:val="24"/>
          <w:szCs w:val="24"/>
          <w:lang w:val="kk-KZ"/>
        </w:rPr>
      </w:pPr>
      <w:r>
        <w:rPr>
          <w:rFonts w:ascii="Times New Roman" w:eastAsia="Times New Roman" w:hAnsi="Times New Roman" w:cs="Times New Roman"/>
          <w:bCs/>
          <w:sz w:val="24"/>
          <w:szCs w:val="24"/>
          <w:lang w:val="kk-KZ" w:eastAsia="ru-RU"/>
        </w:rPr>
        <w:t xml:space="preserve">Ескертпе –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60</w:t>
      </w:r>
      <w:r>
        <w:rPr>
          <w:rFonts w:ascii="Times New Roman" w:hAnsi="Times New Roman" w:cs="Times New Roman"/>
          <w:color w:val="000000" w:themeColor="text1"/>
          <w:sz w:val="24"/>
          <w:szCs w:val="24"/>
          <w:lang w:val="kk-KZ"/>
        </w:rPr>
        <w:t xml:space="preserve">] </w:t>
      </w:r>
    </w:p>
    <w:p w:rsidR="003040C4" w:rsidRDefault="003040C4">
      <w:pPr>
        <w:pStyle w:val="a0"/>
        <w:spacing w:after="0" w:line="240" w:lineRule="auto"/>
        <w:rPr>
          <w:rFonts w:ascii="Times New Roman" w:hAnsi="Times New Roman" w:cs="Times New Roman"/>
          <w:sz w:val="28"/>
          <w:szCs w:val="28"/>
          <w:lang w:val="kk-KZ"/>
        </w:rPr>
      </w:pPr>
    </w:p>
    <w:p w:rsidR="003040C4" w:rsidRDefault="006D0C63">
      <w:pPr>
        <w:pStyle w:val="afc"/>
        <w:spacing w:before="0" w:beforeAutospacing="0" w:after="0" w:afterAutospacing="0"/>
        <w:ind w:firstLine="709"/>
        <w:jc w:val="both"/>
        <w:rPr>
          <w:sz w:val="28"/>
          <w:szCs w:val="28"/>
          <w:lang w:val="kk-KZ"/>
        </w:rPr>
      </w:pPr>
      <w:r>
        <w:rPr>
          <w:sz w:val="28"/>
          <w:szCs w:val="28"/>
          <w:lang w:val="kk-KZ"/>
        </w:rPr>
        <w:t>Алғашқы 5 орынды алып жатқан елдер, оның ішінде ТМД-ға мүше елдер мен қалалар туралы 5, 6-кестелерде мәліметтер берілген.</w:t>
      </w:r>
    </w:p>
    <w:p w:rsidR="003040C4" w:rsidRDefault="006D0C63">
      <w:pPr>
        <w:pStyle w:val="afc"/>
        <w:spacing w:before="0" w:beforeAutospacing="0" w:after="0" w:afterAutospacing="0"/>
        <w:jc w:val="both"/>
        <w:rPr>
          <w:sz w:val="28"/>
          <w:szCs w:val="28"/>
          <w:lang w:val="kk-KZ"/>
        </w:rPr>
      </w:pPr>
      <w:r>
        <w:rPr>
          <w:sz w:val="28"/>
          <w:szCs w:val="28"/>
          <w:lang w:val="kk-KZ"/>
        </w:rPr>
        <w:lastRenderedPageBreak/>
        <w:t>Кесте 5 – Іскерлік іс-шараларды өткізу бойынша елдердің рейтингі</w:t>
      </w:r>
    </w:p>
    <w:p w:rsidR="003040C4" w:rsidRDefault="003040C4">
      <w:pPr>
        <w:spacing w:after="0" w:line="240" w:lineRule="auto"/>
        <w:ind w:firstLine="708"/>
        <w:jc w:val="right"/>
        <w:rPr>
          <w:rFonts w:ascii="Times New Roman" w:eastAsia="Times New Roman" w:hAnsi="Times New Roman" w:cs="Times New Roman"/>
          <w:color w:val="000000"/>
          <w:sz w:val="16"/>
          <w:szCs w:val="16"/>
          <w:lang w:val="kk-KZ" w:eastAsia="ru-RU"/>
        </w:rPr>
      </w:pPr>
    </w:p>
    <w:tbl>
      <w:tblPr>
        <w:tblStyle w:val="aff0"/>
        <w:tblW w:w="0" w:type="auto"/>
        <w:tblInd w:w="108" w:type="dxa"/>
        <w:tblLook w:val="04A0" w:firstRow="1" w:lastRow="0" w:firstColumn="1" w:lastColumn="0" w:noHBand="0" w:noVBand="1"/>
      </w:tblPr>
      <w:tblGrid>
        <w:gridCol w:w="880"/>
        <w:gridCol w:w="4252"/>
        <w:gridCol w:w="4555"/>
      </w:tblGrid>
      <w:tr w:rsidR="003040C4">
        <w:tc>
          <w:tcPr>
            <w:tcW w:w="880" w:type="dxa"/>
          </w:tcPr>
          <w:p w:rsidR="003040C4" w:rsidRDefault="006D0C63">
            <w:pPr>
              <w:pStyle w:val="afc"/>
              <w:spacing w:before="0" w:beforeAutospacing="0" w:after="0" w:afterAutospacing="0"/>
              <w:jc w:val="center"/>
            </w:pPr>
            <w:r>
              <w:t>Орын</w:t>
            </w:r>
          </w:p>
        </w:tc>
        <w:tc>
          <w:tcPr>
            <w:tcW w:w="4252" w:type="dxa"/>
          </w:tcPr>
          <w:p w:rsidR="003040C4" w:rsidRDefault="006D0C63">
            <w:pPr>
              <w:pStyle w:val="afc"/>
              <w:spacing w:before="0" w:beforeAutospacing="0" w:after="0" w:afterAutospacing="0"/>
              <w:jc w:val="center"/>
            </w:pPr>
            <w:r>
              <w:t>Ел</w:t>
            </w:r>
          </w:p>
        </w:tc>
        <w:tc>
          <w:tcPr>
            <w:tcW w:w="4555" w:type="dxa"/>
          </w:tcPr>
          <w:p w:rsidR="003040C4" w:rsidRDefault="006D0C63">
            <w:pPr>
              <w:pStyle w:val="afc"/>
              <w:spacing w:before="0" w:beforeAutospacing="0" w:after="0" w:afterAutospacing="0"/>
              <w:jc w:val="center"/>
            </w:pPr>
            <w:r>
              <w:t>Іс-шаралар саны</w:t>
            </w:r>
          </w:p>
        </w:tc>
      </w:tr>
      <w:tr w:rsidR="003040C4">
        <w:tc>
          <w:tcPr>
            <w:tcW w:w="9687" w:type="dxa"/>
            <w:gridSpan w:val="3"/>
          </w:tcPr>
          <w:p w:rsidR="003040C4" w:rsidRDefault="006D0C63">
            <w:pPr>
              <w:pStyle w:val="afc"/>
              <w:spacing w:before="0" w:beforeAutospacing="0" w:after="0" w:afterAutospacing="0"/>
              <w:jc w:val="center"/>
              <w:rPr>
                <w:lang w:val="kk-KZ"/>
              </w:rPr>
            </w:pPr>
            <w:r>
              <w:t xml:space="preserve">2017 </w:t>
            </w:r>
            <w:r>
              <w:rPr>
                <w:lang w:val="kk-KZ"/>
              </w:rPr>
              <w:t>жыл</w:t>
            </w:r>
          </w:p>
        </w:tc>
      </w:tr>
      <w:tr w:rsidR="003040C4">
        <w:trPr>
          <w:trHeight w:hRule="exact" w:val="255"/>
        </w:trPr>
        <w:tc>
          <w:tcPr>
            <w:tcW w:w="880" w:type="dxa"/>
          </w:tcPr>
          <w:p w:rsidR="003040C4" w:rsidRDefault="006D0C63">
            <w:pPr>
              <w:pStyle w:val="afc"/>
              <w:spacing w:before="0" w:beforeAutospacing="0" w:after="0" w:afterAutospacing="0"/>
            </w:pPr>
            <w:r>
              <w:t>1</w:t>
            </w:r>
          </w:p>
        </w:tc>
        <w:tc>
          <w:tcPr>
            <w:tcW w:w="4252" w:type="dxa"/>
          </w:tcPr>
          <w:p w:rsidR="003040C4" w:rsidRDefault="006D0C63">
            <w:pPr>
              <w:pStyle w:val="afc"/>
              <w:spacing w:before="0" w:beforeAutospacing="0" w:after="0" w:afterAutospacing="0"/>
              <w:rPr>
                <w:lang w:val="kk-KZ"/>
              </w:rPr>
            </w:pPr>
            <w:r>
              <w:rPr>
                <w:lang w:val="kk-KZ"/>
              </w:rPr>
              <w:t>АҚШ</w:t>
            </w:r>
          </w:p>
        </w:tc>
        <w:tc>
          <w:tcPr>
            <w:tcW w:w="4555" w:type="dxa"/>
          </w:tcPr>
          <w:p w:rsidR="003040C4" w:rsidRDefault="006D0C63">
            <w:pPr>
              <w:pStyle w:val="afc"/>
              <w:spacing w:before="0" w:beforeAutospacing="0" w:after="0" w:afterAutospacing="0"/>
            </w:pPr>
            <w:r>
              <w:t>941</w:t>
            </w:r>
          </w:p>
        </w:tc>
      </w:tr>
      <w:tr w:rsidR="003040C4">
        <w:trPr>
          <w:trHeight w:hRule="exact" w:val="255"/>
        </w:trPr>
        <w:tc>
          <w:tcPr>
            <w:tcW w:w="880" w:type="dxa"/>
          </w:tcPr>
          <w:p w:rsidR="003040C4" w:rsidRDefault="006D0C63">
            <w:pPr>
              <w:pStyle w:val="afc"/>
              <w:spacing w:before="0" w:beforeAutospacing="0" w:after="0" w:afterAutospacing="0"/>
            </w:pPr>
            <w:r>
              <w:t>2</w:t>
            </w:r>
          </w:p>
        </w:tc>
        <w:tc>
          <w:tcPr>
            <w:tcW w:w="4252" w:type="dxa"/>
          </w:tcPr>
          <w:p w:rsidR="003040C4" w:rsidRDefault="006D0C63">
            <w:pPr>
              <w:pStyle w:val="afc"/>
              <w:spacing w:before="0" w:beforeAutospacing="0" w:after="0" w:afterAutospacing="0"/>
            </w:pPr>
            <w:r>
              <w:t>Германия</w:t>
            </w:r>
          </w:p>
        </w:tc>
        <w:tc>
          <w:tcPr>
            <w:tcW w:w="4555" w:type="dxa"/>
          </w:tcPr>
          <w:p w:rsidR="003040C4" w:rsidRDefault="006D0C63">
            <w:pPr>
              <w:pStyle w:val="afc"/>
              <w:spacing w:before="0" w:beforeAutospacing="0" w:after="0" w:afterAutospacing="0"/>
            </w:pPr>
            <w:r>
              <w:t>682</w:t>
            </w:r>
          </w:p>
        </w:tc>
      </w:tr>
      <w:tr w:rsidR="003040C4">
        <w:trPr>
          <w:trHeight w:hRule="exact" w:val="255"/>
        </w:trPr>
        <w:tc>
          <w:tcPr>
            <w:tcW w:w="880" w:type="dxa"/>
          </w:tcPr>
          <w:p w:rsidR="003040C4" w:rsidRDefault="006D0C63">
            <w:pPr>
              <w:pStyle w:val="afc"/>
              <w:spacing w:before="0" w:beforeAutospacing="0" w:after="0" w:afterAutospacing="0"/>
            </w:pPr>
            <w:r>
              <w:t>3</w:t>
            </w:r>
          </w:p>
        </w:tc>
        <w:tc>
          <w:tcPr>
            <w:tcW w:w="4252" w:type="dxa"/>
          </w:tcPr>
          <w:p w:rsidR="003040C4" w:rsidRDefault="006D0C63">
            <w:pPr>
              <w:pStyle w:val="afc"/>
              <w:spacing w:before="0" w:beforeAutospacing="0" w:after="0" w:afterAutospacing="0"/>
              <w:rPr>
                <w:lang w:val="kk-KZ"/>
              </w:rPr>
            </w:pPr>
            <w:r>
              <w:rPr>
                <w:lang w:val="kk-KZ"/>
              </w:rPr>
              <w:t>Ұлыбритания</w:t>
            </w:r>
          </w:p>
        </w:tc>
        <w:tc>
          <w:tcPr>
            <w:tcW w:w="4555" w:type="dxa"/>
          </w:tcPr>
          <w:p w:rsidR="003040C4" w:rsidRDefault="006D0C63">
            <w:pPr>
              <w:pStyle w:val="afc"/>
              <w:spacing w:before="0" w:beforeAutospacing="0" w:after="0" w:afterAutospacing="0"/>
            </w:pPr>
            <w:r>
              <w:t>592</w:t>
            </w:r>
          </w:p>
        </w:tc>
      </w:tr>
      <w:tr w:rsidR="003040C4">
        <w:trPr>
          <w:trHeight w:hRule="exact" w:val="255"/>
        </w:trPr>
        <w:tc>
          <w:tcPr>
            <w:tcW w:w="880" w:type="dxa"/>
          </w:tcPr>
          <w:p w:rsidR="003040C4" w:rsidRDefault="006D0C63">
            <w:pPr>
              <w:pStyle w:val="afc"/>
              <w:spacing w:before="0" w:beforeAutospacing="0" w:after="0" w:afterAutospacing="0"/>
            </w:pPr>
            <w:r>
              <w:t>4</w:t>
            </w:r>
          </w:p>
        </w:tc>
        <w:tc>
          <w:tcPr>
            <w:tcW w:w="4252" w:type="dxa"/>
          </w:tcPr>
          <w:p w:rsidR="003040C4" w:rsidRDefault="006D0C63">
            <w:pPr>
              <w:pStyle w:val="afc"/>
              <w:spacing w:before="0" w:beforeAutospacing="0" w:after="0" w:afterAutospacing="0"/>
            </w:pPr>
            <w:r>
              <w:t>Испания</w:t>
            </w:r>
          </w:p>
        </w:tc>
        <w:tc>
          <w:tcPr>
            <w:tcW w:w="4555" w:type="dxa"/>
          </w:tcPr>
          <w:p w:rsidR="003040C4" w:rsidRDefault="006D0C63">
            <w:pPr>
              <w:pStyle w:val="afc"/>
              <w:spacing w:before="0" w:beforeAutospacing="0" w:after="0" w:afterAutospacing="0"/>
            </w:pPr>
            <w:r>
              <w:t>564</w:t>
            </w:r>
          </w:p>
        </w:tc>
      </w:tr>
      <w:tr w:rsidR="003040C4">
        <w:tc>
          <w:tcPr>
            <w:tcW w:w="880" w:type="dxa"/>
          </w:tcPr>
          <w:p w:rsidR="003040C4" w:rsidRDefault="006D0C63">
            <w:pPr>
              <w:pStyle w:val="afc"/>
              <w:spacing w:before="0" w:beforeAutospacing="0" w:after="0" w:afterAutospacing="0"/>
            </w:pPr>
            <w:r>
              <w:t>5</w:t>
            </w:r>
          </w:p>
        </w:tc>
        <w:tc>
          <w:tcPr>
            <w:tcW w:w="4252" w:type="dxa"/>
          </w:tcPr>
          <w:p w:rsidR="003040C4" w:rsidRDefault="006D0C63">
            <w:pPr>
              <w:pStyle w:val="afc"/>
              <w:spacing w:before="0" w:beforeAutospacing="0" w:after="0" w:afterAutospacing="0"/>
            </w:pPr>
            <w:r>
              <w:t>Италия</w:t>
            </w:r>
          </w:p>
        </w:tc>
        <w:tc>
          <w:tcPr>
            <w:tcW w:w="4555" w:type="dxa"/>
          </w:tcPr>
          <w:p w:rsidR="003040C4" w:rsidRDefault="006D0C63">
            <w:pPr>
              <w:pStyle w:val="afc"/>
              <w:spacing w:before="0" w:beforeAutospacing="0" w:after="0" w:afterAutospacing="0"/>
            </w:pPr>
            <w:r>
              <w:t>515</w:t>
            </w:r>
          </w:p>
        </w:tc>
      </w:tr>
      <w:tr w:rsidR="003040C4">
        <w:tc>
          <w:tcPr>
            <w:tcW w:w="880" w:type="dxa"/>
          </w:tcPr>
          <w:p w:rsidR="003040C4" w:rsidRDefault="006D0C63">
            <w:pPr>
              <w:pStyle w:val="afc"/>
              <w:spacing w:before="0" w:beforeAutospacing="0" w:after="0" w:afterAutospacing="0"/>
            </w:pPr>
            <w:r>
              <w:t>41</w:t>
            </w:r>
          </w:p>
        </w:tc>
        <w:tc>
          <w:tcPr>
            <w:tcW w:w="4252" w:type="dxa"/>
          </w:tcPr>
          <w:p w:rsidR="003040C4" w:rsidRDefault="006D0C63">
            <w:pPr>
              <w:pStyle w:val="afc"/>
              <w:spacing w:before="0" w:beforeAutospacing="0" w:after="0" w:afterAutospacing="0"/>
              <w:rPr>
                <w:lang w:val="kk-KZ"/>
              </w:rPr>
            </w:pPr>
            <w:r>
              <w:t>Р</w:t>
            </w:r>
            <w:r>
              <w:rPr>
                <w:lang w:val="kk-KZ"/>
              </w:rPr>
              <w:t>есей</w:t>
            </w:r>
          </w:p>
        </w:tc>
        <w:tc>
          <w:tcPr>
            <w:tcW w:w="4555" w:type="dxa"/>
          </w:tcPr>
          <w:p w:rsidR="003040C4" w:rsidRDefault="006D0C63">
            <w:pPr>
              <w:pStyle w:val="afc"/>
              <w:spacing w:before="0" w:beforeAutospacing="0" w:after="0" w:afterAutospacing="0"/>
            </w:pPr>
            <w:r>
              <w:t>87</w:t>
            </w:r>
          </w:p>
        </w:tc>
      </w:tr>
      <w:tr w:rsidR="003040C4">
        <w:tc>
          <w:tcPr>
            <w:tcW w:w="880" w:type="dxa"/>
          </w:tcPr>
          <w:p w:rsidR="003040C4" w:rsidRDefault="006D0C63">
            <w:pPr>
              <w:pStyle w:val="afc"/>
              <w:spacing w:before="0" w:beforeAutospacing="0" w:after="0" w:afterAutospacing="0"/>
            </w:pPr>
            <w:r>
              <w:t>73</w:t>
            </w:r>
          </w:p>
        </w:tc>
        <w:tc>
          <w:tcPr>
            <w:tcW w:w="4252" w:type="dxa"/>
          </w:tcPr>
          <w:p w:rsidR="003040C4" w:rsidRDefault="006D0C63">
            <w:pPr>
              <w:pStyle w:val="afc"/>
              <w:spacing w:before="0" w:beforeAutospacing="0" w:after="0" w:afterAutospacing="0"/>
            </w:pPr>
            <w:r>
              <w:t>Грузия</w:t>
            </w:r>
          </w:p>
        </w:tc>
        <w:tc>
          <w:tcPr>
            <w:tcW w:w="4555" w:type="dxa"/>
          </w:tcPr>
          <w:p w:rsidR="003040C4" w:rsidRDefault="006D0C63">
            <w:pPr>
              <w:pStyle w:val="afc"/>
              <w:spacing w:before="0" w:beforeAutospacing="0" w:after="0" w:afterAutospacing="0"/>
            </w:pPr>
            <w:r>
              <w:t>17</w:t>
            </w:r>
          </w:p>
        </w:tc>
      </w:tr>
      <w:tr w:rsidR="003040C4">
        <w:tc>
          <w:tcPr>
            <w:tcW w:w="880" w:type="dxa"/>
          </w:tcPr>
          <w:p w:rsidR="003040C4" w:rsidRDefault="006D0C63">
            <w:pPr>
              <w:pStyle w:val="afc"/>
              <w:spacing w:before="0" w:beforeAutospacing="0" w:after="0" w:afterAutospacing="0"/>
            </w:pPr>
            <w:r>
              <w:t>82</w:t>
            </w:r>
          </w:p>
        </w:tc>
        <w:tc>
          <w:tcPr>
            <w:tcW w:w="4252" w:type="dxa"/>
          </w:tcPr>
          <w:p w:rsidR="003040C4" w:rsidRDefault="006D0C63">
            <w:pPr>
              <w:pStyle w:val="afc"/>
              <w:spacing w:before="0" w:beforeAutospacing="0" w:after="0" w:afterAutospacing="0"/>
            </w:pPr>
            <w:r>
              <w:t>Украина</w:t>
            </w:r>
          </w:p>
        </w:tc>
        <w:tc>
          <w:tcPr>
            <w:tcW w:w="4555" w:type="dxa"/>
          </w:tcPr>
          <w:p w:rsidR="003040C4" w:rsidRDefault="006D0C63">
            <w:pPr>
              <w:pStyle w:val="afc"/>
              <w:spacing w:before="0" w:beforeAutospacing="0" w:after="0" w:afterAutospacing="0"/>
            </w:pPr>
            <w:r>
              <w:t>13</w:t>
            </w:r>
          </w:p>
        </w:tc>
      </w:tr>
      <w:tr w:rsidR="003040C4">
        <w:tc>
          <w:tcPr>
            <w:tcW w:w="880" w:type="dxa"/>
          </w:tcPr>
          <w:p w:rsidR="003040C4" w:rsidRDefault="006D0C63">
            <w:pPr>
              <w:pStyle w:val="afc"/>
              <w:spacing w:before="0" w:beforeAutospacing="0" w:after="0" w:afterAutospacing="0"/>
              <w:rPr>
                <w:bCs/>
                <w:i/>
              </w:rPr>
            </w:pPr>
            <w:r>
              <w:rPr>
                <w:bCs/>
                <w:i/>
              </w:rPr>
              <w:t>89</w:t>
            </w:r>
          </w:p>
        </w:tc>
        <w:tc>
          <w:tcPr>
            <w:tcW w:w="4252" w:type="dxa"/>
          </w:tcPr>
          <w:p w:rsidR="003040C4" w:rsidRDefault="006D0C63">
            <w:pPr>
              <w:pStyle w:val="afc"/>
              <w:spacing w:before="0" w:beforeAutospacing="0" w:after="0" w:afterAutospacing="0"/>
              <w:rPr>
                <w:bCs/>
                <w:i/>
              </w:rPr>
            </w:pPr>
            <w:r>
              <w:rPr>
                <w:bCs/>
                <w:i/>
              </w:rPr>
              <w:t>Каза</w:t>
            </w:r>
            <w:r>
              <w:rPr>
                <w:bCs/>
                <w:i/>
                <w:lang w:val="kk-KZ"/>
              </w:rPr>
              <w:t>қ</w:t>
            </w:r>
            <w:r>
              <w:rPr>
                <w:bCs/>
                <w:i/>
              </w:rPr>
              <w:t>стан</w:t>
            </w:r>
          </w:p>
        </w:tc>
        <w:tc>
          <w:tcPr>
            <w:tcW w:w="4555" w:type="dxa"/>
          </w:tcPr>
          <w:p w:rsidR="003040C4" w:rsidRDefault="006D0C63">
            <w:pPr>
              <w:pStyle w:val="afc"/>
              <w:spacing w:before="0" w:beforeAutospacing="0" w:after="0" w:afterAutospacing="0"/>
              <w:rPr>
                <w:bCs/>
                <w:i/>
              </w:rPr>
            </w:pPr>
            <w:r>
              <w:rPr>
                <w:bCs/>
                <w:i/>
              </w:rPr>
              <w:t>11</w:t>
            </w:r>
          </w:p>
        </w:tc>
      </w:tr>
      <w:tr w:rsidR="003040C4">
        <w:tc>
          <w:tcPr>
            <w:tcW w:w="880" w:type="dxa"/>
          </w:tcPr>
          <w:p w:rsidR="003040C4" w:rsidRDefault="006D0C63">
            <w:pPr>
              <w:pStyle w:val="afc"/>
              <w:spacing w:before="0" w:beforeAutospacing="0" w:after="0" w:afterAutospacing="0"/>
            </w:pPr>
            <w:r>
              <w:t>94</w:t>
            </w:r>
          </w:p>
        </w:tc>
        <w:tc>
          <w:tcPr>
            <w:tcW w:w="4252" w:type="dxa"/>
          </w:tcPr>
          <w:p w:rsidR="003040C4" w:rsidRDefault="006D0C63">
            <w:pPr>
              <w:pStyle w:val="afc"/>
              <w:spacing w:before="0" w:beforeAutospacing="0" w:after="0" w:afterAutospacing="0"/>
              <w:rPr>
                <w:lang w:val="kk-KZ"/>
              </w:rPr>
            </w:pPr>
            <w:r>
              <w:rPr>
                <w:lang w:val="kk-KZ"/>
              </w:rPr>
              <w:t>Әзірбайжан</w:t>
            </w:r>
          </w:p>
        </w:tc>
        <w:tc>
          <w:tcPr>
            <w:tcW w:w="4555" w:type="dxa"/>
          </w:tcPr>
          <w:p w:rsidR="003040C4" w:rsidRDefault="006D0C63">
            <w:pPr>
              <w:pStyle w:val="afc"/>
              <w:spacing w:before="0" w:beforeAutospacing="0" w:after="0" w:afterAutospacing="0"/>
            </w:pPr>
            <w:r>
              <w:t>10</w:t>
            </w:r>
          </w:p>
        </w:tc>
      </w:tr>
      <w:tr w:rsidR="003040C4">
        <w:tc>
          <w:tcPr>
            <w:tcW w:w="880" w:type="dxa"/>
          </w:tcPr>
          <w:p w:rsidR="003040C4" w:rsidRDefault="006D0C63">
            <w:pPr>
              <w:pStyle w:val="afc"/>
              <w:spacing w:before="0" w:beforeAutospacing="0" w:after="0" w:afterAutospacing="0"/>
            </w:pPr>
            <w:r>
              <w:t>103</w:t>
            </w:r>
          </w:p>
        </w:tc>
        <w:tc>
          <w:tcPr>
            <w:tcW w:w="4252" w:type="dxa"/>
          </w:tcPr>
          <w:p w:rsidR="003040C4" w:rsidRDefault="006D0C63">
            <w:pPr>
              <w:pStyle w:val="afc"/>
              <w:spacing w:before="0" w:beforeAutospacing="0" w:after="0" w:afterAutospacing="0"/>
            </w:pPr>
            <w:r>
              <w:t>Беларусь</w:t>
            </w:r>
          </w:p>
        </w:tc>
        <w:tc>
          <w:tcPr>
            <w:tcW w:w="4555" w:type="dxa"/>
          </w:tcPr>
          <w:p w:rsidR="003040C4" w:rsidRDefault="006D0C63">
            <w:pPr>
              <w:pStyle w:val="afc"/>
              <w:spacing w:before="0" w:beforeAutospacing="0" w:after="0" w:afterAutospacing="0"/>
            </w:pPr>
            <w:r>
              <w:t>7</w:t>
            </w:r>
          </w:p>
        </w:tc>
      </w:tr>
      <w:tr w:rsidR="003040C4">
        <w:tc>
          <w:tcPr>
            <w:tcW w:w="9687" w:type="dxa"/>
            <w:gridSpan w:val="3"/>
          </w:tcPr>
          <w:p w:rsidR="003040C4" w:rsidRDefault="006D0C63">
            <w:pPr>
              <w:pStyle w:val="afc"/>
              <w:spacing w:before="0" w:beforeAutospacing="0" w:after="0" w:afterAutospacing="0"/>
              <w:jc w:val="center"/>
              <w:rPr>
                <w:lang w:val="kk-KZ"/>
              </w:rPr>
            </w:pPr>
            <w:r>
              <w:t xml:space="preserve">2018 </w:t>
            </w:r>
            <w:r>
              <w:rPr>
                <w:lang w:val="kk-KZ"/>
              </w:rPr>
              <w:t>жыл</w:t>
            </w:r>
          </w:p>
        </w:tc>
      </w:tr>
      <w:tr w:rsidR="003040C4">
        <w:tc>
          <w:tcPr>
            <w:tcW w:w="880" w:type="dxa"/>
          </w:tcPr>
          <w:p w:rsidR="003040C4" w:rsidRDefault="006D0C63">
            <w:pPr>
              <w:pStyle w:val="afc"/>
              <w:spacing w:before="0" w:beforeAutospacing="0" w:after="0" w:afterAutospacing="0"/>
            </w:pPr>
            <w:r>
              <w:t>1</w:t>
            </w:r>
          </w:p>
        </w:tc>
        <w:tc>
          <w:tcPr>
            <w:tcW w:w="4252" w:type="dxa"/>
          </w:tcPr>
          <w:p w:rsidR="003040C4" w:rsidRDefault="006D0C63">
            <w:pPr>
              <w:pStyle w:val="afc"/>
              <w:spacing w:before="0" w:beforeAutospacing="0" w:after="0" w:afterAutospacing="0"/>
              <w:rPr>
                <w:lang w:val="kk-KZ"/>
              </w:rPr>
            </w:pPr>
            <w:r>
              <w:rPr>
                <w:lang w:val="kk-KZ"/>
              </w:rPr>
              <w:t>АҚШ</w:t>
            </w:r>
          </w:p>
        </w:tc>
        <w:tc>
          <w:tcPr>
            <w:tcW w:w="4555" w:type="dxa"/>
          </w:tcPr>
          <w:p w:rsidR="003040C4" w:rsidRDefault="006D0C63">
            <w:pPr>
              <w:pStyle w:val="afc"/>
              <w:spacing w:before="0" w:beforeAutospacing="0" w:after="0" w:afterAutospacing="0"/>
            </w:pPr>
            <w:r>
              <w:t>947</w:t>
            </w:r>
          </w:p>
        </w:tc>
      </w:tr>
      <w:tr w:rsidR="003040C4">
        <w:tc>
          <w:tcPr>
            <w:tcW w:w="880" w:type="dxa"/>
          </w:tcPr>
          <w:p w:rsidR="003040C4" w:rsidRDefault="006D0C63">
            <w:pPr>
              <w:pStyle w:val="afc"/>
              <w:spacing w:before="0" w:beforeAutospacing="0" w:after="0" w:afterAutospacing="0"/>
            </w:pPr>
            <w:r>
              <w:t>2</w:t>
            </w:r>
          </w:p>
        </w:tc>
        <w:tc>
          <w:tcPr>
            <w:tcW w:w="4252" w:type="dxa"/>
          </w:tcPr>
          <w:p w:rsidR="003040C4" w:rsidRDefault="006D0C63">
            <w:pPr>
              <w:pStyle w:val="afc"/>
              <w:spacing w:before="0" w:beforeAutospacing="0" w:after="0" w:afterAutospacing="0"/>
            </w:pPr>
            <w:r>
              <w:t>Германия</w:t>
            </w:r>
          </w:p>
        </w:tc>
        <w:tc>
          <w:tcPr>
            <w:tcW w:w="4555" w:type="dxa"/>
          </w:tcPr>
          <w:p w:rsidR="003040C4" w:rsidRDefault="006D0C63">
            <w:pPr>
              <w:pStyle w:val="afc"/>
              <w:spacing w:before="0" w:beforeAutospacing="0" w:after="0" w:afterAutospacing="0"/>
            </w:pPr>
            <w:r>
              <w:t>642</w:t>
            </w:r>
          </w:p>
        </w:tc>
      </w:tr>
      <w:tr w:rsidR="003040C4">
        <w:tc>
          <w:tcPr>
            <w:tcW w:w="880" w:type="dxa"/>
            <w:tcBorders>
              <w:bottom w:val="single" w:sz="4" w:space="0" w:color="auto"/>
            </w:tcBorders>
          </w:tcPr>
          <w:p w:rsidR="003040C4" w:rsidRDefault="006D0C63">
            <w:pPr>
              <w:pStyle w:val="afc"/>
              <w:spacing w:before="0" w:beforeAutospacing="0" w:after="0" w:afterAutospacing="0"/>
            </w:pPr>
            <w:r>
              <w:t>3</w:t>
            </w:r>
          </w:p>
        </w:tc>
        <w:tc>
          <w:tcPr>
            <w:tcW w:w="4252" w:type="dxa"/>
            <w:tcBorders>
              <w:bottom w:val="single" w:sz="4" w:space="0" w:color="auto"/>
            </w:tcBorders>
          </w:tcPr>
          <w:p w:rsidR="003040C4" w:rsidRDefault="006D0C63">
            <w:pPr>
              <w:pStyle w:val="afc"/>
              <w:spacing w:before="0" w:beforeAutospacing="0" w:after="0" w:afterAutospacing="0"/>
            </w:pPr>
            <w:r>
              <w:t>Испания</w:t>
            </w:r>
          </w:p>
        </w:tc>
        <w:tc>
          <w:tcPr>
            <w:tcW w:w="4555" w:type="dxa"/>
            <w:tcBorders>
              <w:bottom w:val="single" w:sz="4" w:space="0" w:color="auto"/>
            </w:tcBorders>
          </w:tcPr>
          <w:p w:rsidR="003040C4" w:rsidRDefault="006D0C63">
            <w:pPr>
              <w:pStyle w:val="afc"/>
              <w:spacing w:before="0" w:beforeAutospacing="0" w:after="0" w:afterAutospacing="0"/>
            </w:pPr>
            <w:r>
              <w:t>595</w:t>
            </w:r>
          </w:p>
        </w:tc>
      </w:tr>
      <w:tr w:rsidR="003040C4">
        <w:tc>
          <w:tcPr>
            <w:tcW w:w="880" w:type="dxa"/>
            <w:tcBorders>
              <w:bottom w:val="single" w:sz="4" w:space="0" w:color="auto"/>
            </w:tcBorders>
          </w:tcPr>
          <w:p w:rsidR="003040C4" w:rsidRDefault="006D0C63">
            <w:pPr>
              <w:pStyle w:val="afc"/>
              <w:spacing w:before="0" w:beforeAutospacing="0" w:after="0" w:afterAutospacing="0"/>
            </w:pPr>
            <w:r>
              <w:t>4</w:t>
            </w:r>
          </w:p>
        </w:tc>
        <w:tc>
          <w:tcPr>
            <w:tcW w:w="4252" w:type="dxa"/>
            <w:tcBorders>
              <w:bottom w:val="single" w:sz="4" w:space="0" w:color="auto"/>
            </w:tcBorders>
          </w:tcPr>
          <w:p w:rsidR="003040C4" w:rsidRDefault="006D0C63">
            <w:pPr>
              <w:pStyle w:val="afc"/>
              <w:spacing w:before="0" w:beforeAutospacing="0" w:after="0" w:afterAutospacing="0"/>
            </w:pPr>
            <w:r>
              <w:t>Франция</w:t>
            </w:r>
          </w:p>
        </w:tc>
        <w:tc>
          <w:tcPr>
            <w:tcW w:w="4555" w:type="dxa"/>
            <w:tcBorders>
              <w:bottom w:val="single" w:sz="4" w:space="0" w:color="auto"/>
            </w:tcBorders>
          </w:tcPr>
          <w:p w:rsidR="003040C4" w:rsidRDefault="006D0C63">
            <w:pPr>
              <w:pStyle w:val="afc"/>
              <w:spacing w:before="0" w:beforeAutospacing="0" w:after="0" w:afterAutospacing="0"/>
            </w:pPr>
            <w:r>
              <w:t>579</w:t>
            </w:r>
          </w:p>
        </w:tc>
      </w:tr>
      <w:tr w:rsidR="003040C4">
        <w:tc>
          <w:tcPr>
            <w:tcW w:w="880" w:type="dxa"/>
            <w:tcBorders>
              <w:bottom w:val="single" w:sz="4" w:space="0" w:color="auto"/>
            </w:tcBorders>
          </w:tcPr>
          <w:p w:rsidR="003040C4" w:rsidRDefault="006D0C63">
            <w:pPr>
              <w:pStyle w:val="afc"/>
              <w:spacing w:before="0" w:beforeAutospacing="0" w:after="0" w:afterAutospacing="0"/>
            </w:pPr>
            <w:r>
              <w:t>5</w:t>
            </w:r>
          </w:p>
        </w:tc>
        <w:tc>
          <w:tcPr>
            <w:tcW w:w="4252" w:type="dxa"/>
            <w:tcBorders>
              <w:bottom w:val="single" w:sz="4" w:space="0" w:color="auto"/>
            </w:tcBorders>
          </w:tcPr>
          <w:p w:rsidR="003040C4" w:rsidRDefault="006D0C63">
            <w:pPr>
              <w:pStyle w:val="afc"/>
              <w:spacing w:before="0" w:beforeAutospacing="0" w:after="0" w:afterAutospacing="0"/>
            </w:pPr>
            <w:r>
              <w:rPr>
                <w:lang w:val="kk-KZ"/>
              </w:rPr>
              <w:t>Ұлыбритания</w:t>
            </w:r>
          </w:p>
        </w:tc>
        <w:tc>
          <w:tcPr>
            <w:tcW w:w="4555" w:type="dxa"/>
            <w:tcBorders>
              <w:bottom w:val="single" w:sz="4" w:space="0" w:color="auto"/>
            </w:tcBorders>
          </w:tcPr>
          <w:p w:rsidR="003040C4" w:rsidRDefault="006D0C63">
            <w:pPr>
              <w:pStyle w:val="afc"/>
              <w:spacing w:before="0" w:beforeAutospacing="0" w:after="0" w:afterAutospacing="0"/>
            </w:pPr>
            <w:r>
              <w:t>574</w:t>
            </w:r>
          </w:p>
        </w:tc>
      </w:tr>
      <w:tr w:rsidR="003040C4">
        <w:tc>
          <w:tcPr>
            <w:tcW w:w="880" w:type="dxa"/>
            <w:tcBorders>
              <w:bottom w:val="single" w:sz="4" w:space="0" w:color="auto"/>
            </w:tcBorders>
          </w:tcPr>
          <w:p w:rsidR="003040C4" w:rsidRDefault="006D0C63">
            <w:pPr>
              <w:pStyle w:val="afc"/>
              <w:spacing w:before="0" w:beforeAutospacing="0" w:after="0" w:afterAutospacing="0"/>
            </w:pPr>
            <w:r>
              <w:t>42</w:t>
            </w:r>
          </w:p>
        </w:tc>
        <w:tc>
          <w:tcPr>
            <w:tcW w:w="4252" w:type="dxa"/>
            <w:tcBorders>
              <w:bottom w:val="single" w:sz="4" w:space="0" w:color="auto"/>
            </w:tcBorders>
          </w:tcPr>
          <w:p w:rsidR="003040C4" w:rsidRDefault="006D0C63">
            <w:pPr>
              <w:pStyle w:val="afc"/>
              <w:spacing w:before="0" w:beforeAutospacing="0" w:after="0" w:afterAutospacing="0"/>
            </w:pPr>
            <w:r>
              <w:t>Р</w:t>
            </w:r>
            <w:r>
              <w:rPr>
                <w:lang w:val="kk-KZ"/>
              </w:rPr>
              <w:t>есей</w:t>
            </w:r>
          </w:p>
        </w:tc>
        <w:tc>
          <w:tcPr>
            <w:tcW w:w="4555" w:type="dxa"/>
            <w:tcBorders>
              <w:bottom w:val="single" w:sz="4" w:space="0" w:color="auto"/>
            </w:tcBorders>
          </w:tcPr>
          <w:p w:rsidR="003040C4" w:rsidRDefault="006D0C63">
            <w:pPr>
              <w:pStyle w:val="afc"/>
              <w:spacing w:before="0" w:beforeAutospacing="0" w:after="0" w:afterAutospacing="0"/>
            </w:pPr>
            <w:r>
              <w:t>83</w:t>
            </w:r>
          </w:p>
        </w:tc>
      </w:tr>
      <w:tr w:rsidR="003040C4">
        <w:tc>
          <w:tcPr>
            <w:tcW w:w="880" w:type="dxa"/>
            <w:tcBorders>
              <w:bottom w:val="single" w:sz="4" w:space="0" w:color="auto"/>
            </w:tcBorders>
          </w:tcPr>
          <w:p w:rsidR="003040C4" w:rsidRDefault="006D0C63">
            <w:pPr>
              <w:pStyle w:val="afc"/>
              <w:spacing w:before="0" w:beforeAutospacing="0" w:after="0" w:afterAutospacing="0"/>
            </w:pPr>
            <w:r>
              <w:t>75</w:t>
            </w:r>
          </w:p>
        </w:tc>
        <w:tc>
          <w:tcPr>
            <w:tcW w:w="4252" w:type="dxa"/>
            <w:tcBorders>
              <w:bottom w:val="single" w:sz="4" w:space="0" w:color="auto"/>
            </w:tcBorders>
          </w:tcPr>
          <w:p w:rsidR="003040C4" w:rsidRDefault="006D0C63">
            <w:pPr>
              <w:pStyle w:val="afc"/>
              <w:spacing w:before="0" w:beforeAutospacing="0" w:after="0" w:afterAutospacing="0"/>
            </w:pPr>
            <w:r>
              <w:t>Грузия</w:t>
            </w:r>
          </w:p>
        </w:tc>
        <w:tc>
          <w:tcPr>
            <w:tcW w:w="4555" w:type="dxa"/>
            <w:tcBorders>
              <w:bottom w:val="single" w:sz="4" w:space="0" w:color="auto"/>
            </w:tcBorders>
          </w:tcPr>
          <w:p w:rsidR="003040C4" w:rsidRDefault="006D0C63">
            <w:pPr>
              <w:pStyle w:val="afc"/>
              <w:spacing w:before="0" w:beforeAutospacing="0" w:after="0" w:afterAutospacing="0"/>
            </w:pPr>
            <w:r>
              <w:t>18</w:t>
            </w:r>
          </w:p>
        </w:tc>
      </w:tr>
      <w:tr w:rsidR="003040C4">
        <w:tc>
          <w:tcPr>
            <w:tcW w:w="880" w:type="dxa"/>
            <w:tcBorders>
              <w:bottom w:val="single" w:sz="4" w:space="0" w:color="auto"/>
            </w:tcBorders>
          </w:tcPr>
          <w:p w:rsidR="003040C4" w:rsidRDefault="006D0C63">
            <w:pPr>
              <w:pStyle w:val="afc"/>
              <w:spacing w:before="0" w:beforeAutospacing="0" w:after="0" w:afterAutospacing="0"/>
            </w:pPr>
            <w:r>
              <w:t>82</w:t>
            </w:r>
          </w:p>
        </w:tc>
        <w:tc>
          <w:tcPr>
            <w:tcW w:w="4252" w:type="dxa"/>
            <w:tcBorders>
              <w:bottom w:val="single" w:sz="4" w:space="0" w:color="auto"/>
            </w:tcBorders>
          </w:tcPr>
          <w:p w:rsidR="003040C4" w:rsidRDefault="006D0C63">
            <w:pPr>
              <w:pStyle w:val="afc"/>
              <w:spacing w:before="0" w:beforeAutospacing="0" w:after="0" w:afterAutospacing="0"/>
            </w:pPr>
            <w:r>
              <w:t>Украина</w:t>
            </w:r>
          </w:p>
        </w:tc>
        <w:tc>
          <w:tcPr>
            <w:tcW w:w="4555" w:type="dxa"/>
            <w:tcBorders>
              <w:bottom w:val="single" w:sz="4" w:space="0" w:color="auto"/>
            </w:tcBorders>
          </w:tcPr>
          <w:p w:rsidR="003040C4" w:rsidRDefault="006D0C63">
            <w:pPr>
              <w:pStyle w:val="afc"/>
              <w:spacing w:before="0" w:beforeAutospacing="0" w:after="0" w:afterAutospacing="0"/>
            </w:pPr>
            <w:r>
              <w:t>14</w:t>
            </w:r>
          </w:p>
        </w:tc>
      </w:tr>
      <w:tr w:rsidR="003040C4">
        <w:tc>
          <w:tcPr>
            <w:tcW w:w="880" w:type="dxa"/>
            <w:tcBorders>
              <w:bottom w:val="single" w:sz="4" w:space="0" w:color="auto"/>
            </w:tcBorders>
          </w:tcPr>
          <w:p w:rsidR="003040C4" w:rsidRDefault="006D0C63">
            <w:pPr>
              <w:pStyle w:val="afc"/>
              <w:spacing w:before="0" w:beforeAutospacing="0" w:after="0" w:afterAutospacing="0"/>
            </w:pPr>
            <w:r>
              <w:t>85</w:t>
            </w:r>
          </w:p>
        </w:tc>
        <w:tc>
          <w:tcPr>
            <w:tcW w:w="4252" w:type="dxa"/>
            <w:tcBorders>
              <w:bottom w:val="single" w:sz="4" w:space="0" w:color="auto"/>
            </w:tcBorders>
          </w:tcPr>
          <w:p w:rsidR="003040C4" w:rsidRDefault="006D0C63">
            <w:pPr>
              <w:pStyle w:val="afc"/>
              <w:spacing w:before="0" w:beforeAutospacing="0" w:after="0" w:afterAutospacing="0"/>
            </w:pPr>
            <w:r>
              <w:rPr>
                <w:lang w:val="kk-KZ"/>
              </w:rPr>
              <w:t>Әзірбайжан</w:t>
            </w:r>
          </w:p>
        </w:tc>
        <w:tc>
          <w:tcPr>
            <w:tcW w:w="4555" w:type="dxa"/>
            <w:tcBorders>
              <w:bottom w:val="single" w:sz="4" w:space="0" w:color="auto"/>
            </w:tcBorders>
          </w:tcPr>
          <w:p w:rsidR="003040C4" w:rsidRDefault="006D0C63">
            <w:pPr>
              <w:pStyle w:val="afc"/>
              <w:spacing w:before="0" w:beforeAutospacing="0" w:after="0" w:afterAutospacing="0"/>
            </w:pPr>
            <w:r>
              <w:t>13</w:t>
            </w:r>
          </w:p>
        </w:tc>
      </w:tr>
      <w:tr w:rsidR="003040C4">
        <w:tc>
          <w:tcPr>
            <w:tcW w:w="880" w:type="dxa"/>
            <w:tcBorders>
              <w:bottom w:val="single" w:sz="4" w:space="0" w:color="auto"/>
            </w:tcBorders>
          </w:tcPr>
          <w:p w:rsidR="003040C4" w:rsidRDefault="006D0C63">
            <w:pPr>
              <w:pStyle w:val="afc"/>
              <w:spacing w:before="0" w:beforeAutospacing="0" w:after="0" w:afterAutospacing="0"/>
              <w:rPr>
                <w:i/>
              </w:rPr>
            </w:pPr>
            <w:r>
              <w:rPr>
                <w:bCs/>
                <w:i/>
              </w:rPr>
              <w:t>99</w:t>
            </w:r>
          </w:p>
        </w:tc>
        <w:tc>
          <w:tcPr>
            <w:tcW w:w="4252" w:type="dxa"/>
            <w:tcBorders>
              <w:bottom w:val="single" w:sz="4" w:space="0" w:color="auto"/>
            </w:tcBorders>
          </w:tcPr>
          <w:p w:rsidR="003040C4" w:rsidRDefault="006D0C63">
            <w:pPr>
              <w:pStyle w:val="afc"/>
              <w:spacing w:before="0" w:beforeAutospacing="0" w:after="0" w:afterAutospacing="0"/>
              <w:rPr>
                <w:i/>
              </w:rPr>
            </w:pPr>
            <w:r>
              <w:rPr>
                <w:bCs/>
                <w:i/>
              </w:rPr>
              <w:t>Каза</w:t>
            </w:r>
            <w:r>
              <w:rPr>
                <w:bCs/>
                <w:i/>
                <w:lang w:val="kk-KZ"/>
              </w:rPr>
              <w:t>қ</w:t>
            </w:r>
            <w:r>
              <w:rPr>
                <w:bCs/>
                <w:i/>
              </w:rPr>
              <w:t>стан</w:t>
            </w:r>
          </w:p>
        </w:tc>
        <w:tc>
          <w:tcPr>
            <w:tcW w:w="4555" w:type="dxa"/>
            <w:tcBorders>
              <w:bottom w:val="single" w:sz="4" w:space="0" w:color="auto"/>
            </w:tcBorders>
          </w:tcPr>
          <w:p w:rsidR="003040C4" w:rsidRDefault="006D0C63">
            <w:pPr>
              <w:pStyle w:val="afc"/>
              <w:spacing w:before="0" w:beforeAutospacing="0" w:after="0" w:afterAutospacing="0"/>
              <w:rPr>
                <w:i/>
              </w:rPr>
            </w:pPr>
            <w:r>
              <w:rPr>
                <w:bCs/>
                <w:i/>
              </w:rPr>
              <w:t>9</w:t>
            </w:r>
          </w:p>
        </w:tc>
      </w:tr>
      <w:tr w:rsidR="003040C4">
        <w:tc>
          <w:tcPr>
            <w:tcW w:w="880" w:type="dxa"/>
            <w:vMerge w:val="restart"/>
          </w:tcPr>
          <w:p w:rsidR="003040C4" w:rsidRDefault="006D0C63">
            <w:pPr>
              <w:pStyle w:val="afc"/>
              <w:spacing w:before="0" w:beforeAutospacing="0" w:after="0" w:afterAutospacing="0"/>
              <w:rPr>
                <w:b/>
                <w:bCs/>
              </w:rPr>
            </w:pPr>
            <w:r>
              <w:t>110</w:t>
            </w:r>
          </w:p>
        </w:tc>
        <w:tc>
          <w:tcPr>
            <w:tcW w:w="4252" w:type="dxa"/>
            <w:tcBorders>
              <w:bottom w:val="single" w:sz="4" w:space="0" w:color="auto"/>
            </w:tcBorders>
          </w:tcPr>
          <w:p w:rsidR="003040C4" w:rsidRDefault="006D0C63">
            <w:pPr>
              <w:pStyle w:val="afc"/>
              <w:spacing w:before="0" w:beforeAutospacing="0" w:after="0" w:afterAutospacing="0"/>
              <w:rPr>
                <w:b/>
                <w:bCs/>
              </w:rPr>
            </w:pPr>
            <w:r>
              <w:t>Армения</w:t>
            </w:r>
          </w:p>
        </w:tc>
        <w:tc>
          <w:tcPr>
            <w:tcW w:w="4555" w:type="dxa"/>
            <w:tcBorders>
              <w:bottom w:val="single" w:sz="4" w:space="0" w:color="auto"/>
            </w:tcBorders>
          </w:tcPr>
          <w:p w:rsidR="003040C4" w:rsidRDefault="006D0C63">
            <w:pPr>
              <w:pStyle w:val="afc"/>
              <w:spacing w:before="0" w:beforeAutospacing="0" w:after="0" w:afterAutospacing="0"/>
              <w:rPr>
                <w:b/>
                <w:bCs/>
              </w:rPr>
            </w:pPr>
            <w:r>
              <w:t>5</w:t>
            </w:r>
          </w:p>
        </w:tc>
      </w:tr>
      <w:tr w:rsidR="003040C4">
        <w:tc>
          <w:tcPr>
            <w:tcW w:w="880" w:type="dxa"/>
            <w:vMerge/>
          </w:tcPr>
          <w:p w:rsidR="003040C4" w:rsidRDefault="003040C4">
            <w:pPr>
              <w:pStyle w:val="afc"/>
              <w:spacing w:before="0" w:beforeAutospacing="0" w:after="0" w:afterAutospacing="0"/>
              <w:rPr>
                <w:b/>
                <w:bCs/>
              </w:rPr>
            </w:pPr>
          </w:p>
        </w:tc>
        <w:tc>
          <w:tcPr>
            <w:tcW w:w="4252" w:type="dxa"/>
            <w:tcBorders>
              <w:bottom w:val="single" w:sz="4" w:space="0" w:color="auto"/>
            </w:tcBorders>
          </w:tcPr>
          <w:p w:rsidR="003040C4" w:rsidRDefault="006D0C63">
            <w:pPr>
              <w:pStyle w:val="afc"/>
              <w:spacing w:before="0" w:beforeAutospacing="0" w:after="0" w:afterAutospacing="0"/>
              <w:rPr>
                <w:b/>
                <w:bCs/>
              </w:rPr>
            </w:pPr>
            <w:r>
              <w:t>Беларусь</w:t>
            </w:r>
          </w:p>
        </w:tc>
        <w:tc>
          <w:tcPr>
            <w:tcW w:w="4555" w:type="dxa"/>
            <w:tcBorders>
              <w:bottom w:val="single" w:sz="4" w:space="0" w:color="auto"/>
            </w:tcBorders>
          </w:tcPr>
          <w:p w:rsidR="003040C4" w:rsidRDefault="006D0C63">
            <w:pPr>
              <w:pStyle w:val="afc"/>
              <w:spacing w:before="0" w:beforeAutospacing="0" w:after="0" w:afterAutospacing="0"/>
              <w:rPr>
                <w:b/>
                <w:bCs/>
              </w:rPr>
            </w:pPr>
            <w:r>
              <w:t>5</w:t>
            </w:r>
          </w:p>
        </w:tc>
      </w:tr>
      <w:tr w:rsidR="003040C4">
        <w:tc>
          <w:tcPr>
            <w:tcW w:w="880" w:type="dxa"/>
            <w:vMerge/>
            <w:tcBorders>
              <w:bottom w:val="single" w:sz="4" w:space="0" w:color="auto"/>
            </w:tcBorders>
          </w:tcPr>
          <w:p w:rsidR="003040C4" w:rsidRDefault="003040C4">
            <w:pPr>
              <w:pStyle w:val="afc"/>
              <w:spacing w:before="0" w:beforeAutospacing="0" w:after="0" w:afterAutospacing="0"/>
              <w:rPr>
                <w:b/>
                <w:bCs/>
              </w:rPr>
            </w:pPr>
          </w:p>
        </w:tc>
        <w:tc>
          <w:tcPr>
            <w:tcW w:w="4252" w:type="dxa"/>
            <w:tcBorders>
              <w:bottom w:val="single" w:sz="4" w:space="0" w:color="auto"/>
            </w:tcBorders>
          </w:tcPr>
          <w:p w:rsidR="003040C4" w:rsidRDefault="006D0C63">
            <w:pPr>
              <w:pStyle w:val="afc"/>
              <w:spacing w:before="0" w:beforeAutospacing="0" w:after="0" w:afterAutospacing="0"/>
              <w:rPr>
                <w:b/>
                <w:bCs/>
              </w:rPr>
            </w:pPr>
            <w:r>
              <w:t>Молдова</w:t>
            </w:r>
          </w:p>
        </w:tc>
        <w:tc>
          <w:tcPr>
            <w:tcW w:w="4555" w:type="dxa"/>
            <w:tcBorders>
              <w:bottom w:val="single" w:sz="4" w:space="0" w:color="auto"/>
            </w:tcBorders>
          </w:tcPr>
          <w:p w:rsidR="003040C4" w:rsidRDefault="006D0C63">
            <w:pPr>
              <w:pStyle w:val="afc"/>
              <w:spacing w:before="0" w:beforeAutospacing="0" w:after="0" w:afterAutospacing="0"/>
              <w:rPr>
                <w:b/>
                <w:bCs/>
              </w:rPr>
            </w:pPr>
            <w:r>
              <w:t>5</w:t>
            </w:r>
          </w:p>
        </w:tc>
      </w:tr>
      <w:tr w:rsidR="003040C4">
        <w:tc>
          <w:tcPr>
            <w:tcW w:w="9687" w:type="dxa"/>
            <w:gridSpan w:val="3"/>
          </w:tcPr>
          <w:p w:rsidR="003040C4" w:rsidRDefault="006D0C63">
            <w:pPr>
              <w:pStyle w:val="afc"/>
              <w:spacing w:before="0" w:beforeAutospacing="0" w:after="0" w:afterAutospacing="0"/>
              <w:jc w:val="center"/>
              <w:rPr>
                <w:lang w:val="kk-KZ"/>
              </w:rPr>
            </w:pPr>
            <w:r>
              <w:t xml:space="preserve">2019 </w:t>
            </w:r>
            <w:r>
              <w:rPr>
                <w:lang w:val="kk-KZ"/>
              </w:rPr>
              <w:t>жыл</w:t>
            </w:r>
          </w:p>
        </w:tc>
      </w:tr>
      <w:tr w:rsidR="003040C4">
        <w:tc>
          <w:tcPr>
            <w:tcW w:w="880" w:type="dxa"/>
          </w:tcPr>
          <w:p w:rsidR="003040C4" w:rsidRDefault="006D0C63">
            <w:pPr>
              <w:pStyle w:val="afc"/>
              <w:spacing w:before="0" w:beforeAutospacing="0" w:after="0" w:afterAutospacing="0"/>
            </w:pPr>
            <w:r>
              <w:t>1</w:t>
            </w:r>
          </w:p>
        </w:tc>
        <w:tc>
          <w:tcPr>
            <w:tcW w:w="4252" w:type="dxa"/>
          </w:tcPr>
          <w:p w:rsidR="003040C4" w:rsidRDefault="006D0C63">
            <w:pPr>
              <w:pStyle w:val="afc"/>
              <w:spacing w:before="0" w:beforeAutospacing="0" w:after="0" w:afterAutospacing="0"/>
              <w:rPr>
                <w:lang w:val="kk-KZ"/>
              </w:rPr>
            </w:pPr>
            <w:r>
              <w:rPr>
                <w:lang w:val="kk-KZ"/>
              </w:rPr>
              <w:t>АҚШ</w:t>
            </w:r>
          </w:p>
        </w:tc>
        <w:tc>
          <w:tcPr>
            <w:tcW w:w="4555" w:type="dxa"/>
          </w:tcPr>
          <w:p w:rsidR="003040C4" w:rsidRDefault="006D0C63">
            <w:pPr>
              <w:pStyle w:val="afc"/>
              <w:spacing w:before="0" w:beforeAutospacing="0" w:after="0" w:afterAutospacing="0"/>
            </w:pPr>
            <w:r>
              <w:t>934</w:t>
            </w:r>
          </w:p>
        </w:tc>
      </w:tr>
      <w:tr w:rsidR="003040C4">
        <w:tc>
          <w:tcPr>
            <w:tcW w:w="880" w:type="dxa"/>
          </w:tcPr>
          <w:p w:rsidR="003040C4" w:rsidRDefault="006D0C63">
            <w:pPr>
              <w:pStyle w:val="afc"/>
              <w:spacing w:before="0" w:beforeAutospacing="0" w:after="0" w:afterAutospacing="0"/>
            </w:pPr>
            <w:r>
              <w:t>2</w:t>
            </w:r>
          </w:p>
        </w:tc>
        <w:tc>
          <w:tcPr>
            <w:tcW w:w="4252" w:type="dxa"/>
          </w:tcPr>
          <w:p w:rsidR="003040C4" w:rsidRDefault="006D0C63">
            <w:pPr>
              <w:pStyle w:val="afc"/>
              <w:spacing w:before="0" w:beforeAutospacing="0" w:after="0" w:afterAutospacing="0"/>
            </w:pPr>
            <w:r>
              <w:t>Германия</w:t>
            </w:r>
          </w:p>
        </w:tc>
        <w:tc>
          <w:tcPr>
            <w:tcW w:w="4555" w:type="dxa"/>
          </w:tcPr>
          <w:p w:rsidR="003040C4" w:rsidRDefault="006D0C63">
            <w:pPr>
              <w:pStyle w:val="afc"/>
              <w:spacing w:before="0" w:beforeAutospacing="0" w:after="0" w:afterAutospacing="0"/>
            </w:pPr>
            <w:r>
              <w:t>714</w:t>
            </w:r>
          </w:p>
        </w:tc>
      </w:tr>
      <w:tr w:rsidR="003040C4">
        <w:tc>
          <w:tcPr>
            <w:tcW w:w="880" w:type="dxa"/>
          </w:tcPr>
          <w:p w:rsidR="003040C4" w:rsidRDefault="006D0C63">
            <w:pPr>
              <w:pStyle w:val="afc"/>
              <w:spacing w:before="0" w:beforeAutospacing="0" w:after="0" w:afterAutospacing="0"/>
            </w:pPr>
            <w:r>
              <w:t>3</w:t>
            </w:r>
          </w:p>
        </w:tc>
        <w:tc>
          <w:tcPr>
            <w:tcW w:w="4252" w:type="dxa"/>
          </w:tcPr>
          <w:p w:rsidR="003040C4" w:rsidRDefault="006D0C63">
            <w:pPr>
              <w:pStyle w:val="afc"/>
              <w:spacing w:before="0" w:beforeAutospacing="0" w:after="0" w:afterAutospacing="0"/>
            </w:pPr>
            <w:r>
              <w:t>Франция</w:t>
            </w:r>
          </w:p>
        </w:tc>
        <w:tc>
          <w:tcPr>
            <w:tcW w:w="4555" w:type="dxa"/>
          </w:tcPr>
          <w:p w:rsidR="003040C4" w:rsidRDefault="006D0C63">
            <w:pPr>
              <w:pStyle w:val="afc"/>
              <w:spacing w:before="0" w:beforeAutospacing="0" w:after="0" w:afterAutospacing="0"/>
            </w:pPr>
            <w:r>
              <w:t>595</w:t>
            </w:r>
          </w:p>
        </w:tc>
      </w:tr>
      <w:tr w:rsidR="003040C4">
        <w:trPr>
          <w:trHeight w:val="60"/>
        </w:trPr>
        <w:tc>
          <w:tcPr>
            <w:tcW w:w="880" w:type="dxa"/>
          </w:tcPr>
          <w:p w:rsidR="003040C4" w:rsidRDefault="006D0C63">
            <w:pPr>
              <w:pStyle w:val="afc"/>
              <w:spacing w:before="0" w:beforeAutospacing="0" w:after="0" w:afterAutospacing="0"/>
            </w:pPr>
            <w:r>
              <w:t>4</w:t>
            </w:r>
          </w:p>
        </w:tc>
        <w:tc>
          <w:tcPr>
            <w:tcW w:w="4252" w:type="dxa"/>
          </w:tcPr>
          <w:p w:rsidR="003040C4" w:rsidRDefault="006D0C63">
            <w:pPr>
              <w:pStyle w:val="afc"/>
              <w:spacing w:before="0" w:beforeAutospacing="0" w:after="0" w:afterAutospacing="0"/>
            </w:pPr>
            <w:r>
              <w:t>Испания</w:t>
            </w:r>
          </w:p>
        </w:tc>
        <w:tc>
          <w:tcPr>
            <w:tcW w:w="4555" w:type="dxa"/>
          </w:tcPr>
          <w:p w:rsidR="003040C4" w:rsidRDefault="006D0C63">
            <w:pPr>
              <w:pStyle w:val="afc"/>
              <w:spacing w:before="0" w:beforeAutospacing="0" w:after="0" w:afterAutospacing="0"/>
            </w:pPr>
            <w:r>
              <w:t>578</w:t>
            </w:r>
          </w:p>
        </w:tc>
      </w:tr>
      <w:tr w:rsidR="003040C4">
        <w:trPr>
          <w:trHeight w:hRule="exact" w:val="255"/>
        </w:trPr>
        <w:tc>
          <w:tcPr>
            <w:tcW w:w="880" w:type="dxa"/>
          </w:tcPr>
          <w:p w:rsidR="003040C4" w:rsidRDefault="006D0C63">
            <w:pPr>
              <w:pStyle w:val="afc"/>
              <w:spacing w:before="0" w:beforeAutospacing="0" w:after="0" w:afterAutospacing="0"/>
            </w:pPr>
            <w:r>
              <w:t>5</w:t>
            </w:r>
          </w:p>
        </w:tc>
        <w:tc>
          <w:tcPr>
            <w:tcW w:w="4252" w:type="dxa"/>
          </w:tcPr>
          <w:p w:rsidR="003040C4" w:rsidRDefault="006D0C63">
            <w:pPr>
              <w:pStyle w:val="afc"/>
              <w:spacing w:before="0" w:beforeAutospacing="0" w:after="0" w:afterAutospacing="0"/>
              <w:rPr>
                <w:lang w:val="kk-KZ"/>
              </w:rPr>
            </w:pPr>
            <w:r>
              <w:rPr>
                <w:lang w:val="kk-KZ"/>
              </w:rPr>
              <w:t>Ұлыбритания</w:t>
            </w:r>
          </w:p>
        </w:tc>
        <w:tc>
          <w:tcPr>
            <w:tcW w:w="4555" w:type="dxa"/>
          </w:tcPr>
          <w:p w:rsidR="003040C4" w:rsidRDefault="006D0C63">
            <w:pPr>
              <w:pStyle w:val="afc"/>
              <w:spacing w:before="0" w:beforeAutospacing="0" w:after="0" w:afterAutospacing="0"/>
            </w:pPr>
            <w:r>
              <w:t>567</w:t>
            </w:r>
          </w:p>
        </w:tc>
      </w:tr>
      <w:tr w:rsidR="003040C4">
        <w:trPr>
          <w:trHeight w:hRule="exact" w:val="255"/>
        </w:trPr>
        <w:tc>
          <w:tcPr>
            <w:tcW w:w="880" w:type="dxa"/>
          </w:tcPr>
          <w:p w:rsidR="003040C4" w:rsidRDefault="006D0C63">
            <w:pPr>
              <w:pStyle w:val="afc"/>
              <w:spacing w:before="0" w:beforeAutospacing="0" w:after="0" w:afterAutospacing="0"/>
            </w:pPr>
            <w:r>
              <w:t>35</w:t>
            </w:r>
          </w:p>
        </w:tc>
        <w:tc>
          <w:tcPr>
            <w:tcW w:w="4252" w:type="dxa"/>
          </w:tcPr>
          <w:p w:rsidR="003040C4" w:rsidRDefault="006D0C63">
            <w:pPr>
              <w:pStyle w:val="afc"/>
              <w:spacing w:before="0" w:beforeAutospacing="0" w:after="0" w:afterAutospacing="0"/>
              <w:rPr>
                <w:lang w:val="kk-KZ"/>
              </w:rPr>
            </w:pPr>
            <w:r>
              <w:t>Р</w:t>
            </w:r>
            <w:r>
              <w:rPr>
                <w:lang w:val="kk-KZ"/>
              </w:rPr>
              <w:t>есей</w:t>
            </w:r>
          </w:p>
        </w:tc>
        <w:tc>
          <w:tcPr>
            <w:tcW w:w="4555" w:type="dxa"/>
          </w:tcPr>
          <w:p w:rsidR="003040C4" w:rsidRDefault="006D0C63">
            <w:pPr>
              <w:pStyle w:val="afc"/>
              <w:spacing w:before="0" w:beforeAutospacing="0" w:after="0" w:afterAutospacing="0"/>
            </w:pPr>
            <w:r>
              <w:t>117</w:t>
            </w:r>
          </w:p>
        </w:tc>
      </w:tr>
      <w:tr w:rsidR="003040C4">
        <w:trPr>
          <w:trHeight w:hRule="exact" w:val="255"/>
        </w:trPr>
        <w:tc>
          <w:tcPr>
            <w:tcW w:w="880" w:type="dxa"/>
          </w:tcPr>
          <w:p w:rsidR="003040C4" w:rsidRDefault="006D0C63">
            <w:pPr>
              <w:pStyle w:val="afc"/>
              <w:spacing w:before="0" w:beforeAutospacing="0" w:after="0" w:afterAutospacing="0"/>
              <w:rPr>
                <w:bCs/>
                <w:i/>
              </w:rPr>
            </w:pPr>
            <w:r>
              <w:rPr>
                <w:bCs/>
                <w:i/>
              </w:rPr>
              <w:t>79</w:t>
            </w:r>
          </w:p>
        </w:tc>
        <w:tc>
          <w:tcPr>
            <w:tcW w:w="4252" w:type="dxa"/>
          </w:tcPr>
          <w:p w:rsidR="003040C4" w:rsidRDefault="006D0C63">
            <w:pPr>
              <w:pStyle w:val="afc"/>
              <w:spacing w:before="0" w:beforeAutospacing="0" w:after="0" w:afterAutospacing="0"/>
              <w:rPr>
                <w:bCs/>
                <w:i/>
              </w:rPr>
            </w:pPr>
            <w:r>
              <w:rPr>
                <w:bCs/>
                <w:i/>
              </w:rPr>
              <w:t>Каза</w:t>
            </w:r>
            <w:r>
              <w:rPr>
                <w:bCs/>
                <w:i/>
                <w:lang w:val="kk-KZ"/>
              </w:rPr>
              <w:t>қ</w:t>
            </w:r>
            <w:r>
              <w:rPr>
                <w:bCs/>
                <w:i/>
              </w:rPr>
              <w:t>стан</w:t>
            </w:r>
          </w:p>
        </w:tc>
        <w:tc>
          <w:tcPr>
            <w:tcW w:w="4555" w:type="dxa"/>
          </w:tcPr>
          <w:p w:rsidR="003040C4" w:rsidRDefault="006D0C63">
            <w:pPr>
              <w:pStyle w:val="afc"/>
              <w:spacing w:before="0" w:beforeAutospacing="0" w:after="0" w:afterAutospacing="0"/>
              <w:rPr>
                <w:bCs/>
                <w:i/>
              </w:rPr>
            </w:pPr>
            <w:r>
              <w:rPr>
                <w:bCs/>
                <w:i/>
              </w:rPr>
              <w:t>18</w:t>
            </w:r>
          </w:p>
        </w:tc>
      </w:tr>
      <w:tr w:rsidR="003040C4">
        <w:trPr>
          <w:trHeight w:hRule="exact" w:val="255"/>
        </w:trPr>
        <w:tc>
          <w:tcPr>
            <w:tcW w:w="880" w:type="dxa"/>
          </w:tcPr>
          <w:p w:rsidR="003040C4" w:rsidRDefault="006D0C63">
            <w:pPr>
              <w:pStyle w:val="afc"/>
              <w:spacing w:before="0" w:beforeAutospacing="0" w:after="0" w:afterAutospacing="0"/>
            </w:pPr>
            <w:r>
              <w:t>84</w:t>
            </w:r>
          </w:p>
        </w:tc>
        <w:tc>
          <w:tcPr>
            <w:tcW w:w="4252" w:type="dxa"/>
          </w:tcPr>
          <w:p w:rsidR="003040C4" w:rsidRDefault="006D0C63">
            <w:pPr>
              <w:pStyle w:val="afc"/>
              <w:spacing w:before="0" w:beforeAutospacing="0" w:after="0" w:afterAutospacing="0"/>
            </w:pPr>
            <w:r>
              <w:t>Украина</w:t>
            </w:r>
          </w:p>
        </w:tc>
        <w:tc>
          <w:tcPr>
            <w:tcW w:w="4555" w:type="dxa"/>
          </w:tcPr>
          <w:p w:rsidR="003040C4" w:rsidRDefault="006D0C63">
            <w:pPr>
              <w:pStyle w:val="afc"/>
              <w:spacing w:before="0" w:beforeAutospacing="0" w:after="0" w:afterAutospacing="0"/>
            </w:pPr>
            <w:r>
              <w:t>15</w:t>
            </w:r>
          </w:p>
        </w:tc>
      </w:tr>
      <w:tr w:rsidR="003040C4">
        <w:trPr>
          <w:trHeight w:hRule="exact" w:val="255"/>
        </w:trPr>
        <w:tc>
          <w:tcPr>
            <w:tcW w:w="880" w:type="dxa"/>
          </w:tcPr>
          <w:p w:rsidR="003040C4" w:rsidRDefault="006D0C63">
            <w:pPr>
              <w:pStyle w:val="afc"/>
              <w:spacing w:before="0" w:beforeAutospacing="0" w:after="0" w:afterAutospacing="0"/>
            </w:pPr>
            <w:r>
              <w:t>90</w:t>
            </w:r>
          </w:p>
        </w:tc>
        <w:tc>
          <w:tcPr>
            <w:tcW w:w="4252" w:type="dxa"/>
          </w:tcPr>
          <w:p w:rsidR="003040C4" w:rsidRDefault="006D0C63">
            <w:pPr>
              <w:pStyle w:val="afc"/>
              <w:spacing w:before="0" w:beforeAutospacing="0" w:after="0" w:afterAutospacing="0"/>
              <w:rPr>
                <w:lang w:val="kk-KZ"/>
              </w:rPr>
            </w:pPr>
            <w:r>
              <w:rPr>
                <w:lang w:val="kk-KZ"/>
              </w:rPr>
              <w:t>Әзірбайжан</w:t>
            </w:r>
          </w:p>
        </w:tc>
        <w:tc>
          <w:tcPr>
            <w:tcW w:w="4555" w:type="dxa"/>
          </w:tcPr>
          <w:p w:rsidR="003040C4" w:rsidRDefault="006D0C63">
            <w:pPr>
              <w:pStyle w:val="afc"/>
              <w:spacing w:before="0" w:beforeAutospacing="0" w:after="0" w:afterAutospacing="0"/>
            </w:pPr>
            <w:r>
              <w:t>12</w:t>
            </w:r>
          </w:p>
        </w:tc>
      </w:tr>
      <w:tr w:rsidR="003040C4">
        <w:trPr>
          <w:trHeight w:hRule="exact" w:val="255"/>
        </w:trPr>
        <w:tc>
          <w:tcPr>
            <w:tcW w:w="880" w:type="dxa"/>
          </w:tcPr>
          <w:p w:rsidR="003040C4" w:rsidRDefault="006D0C63">
            <w:pPr>
              <w:pStyle w:val="afc"/>
              <w:spacing w:before="0" w:beforeAutospacing="0" w:after="0" w:afterAutospacing="0"/>
            </w:pPr>
            <w:r>
              <w:t>98</w:t>
            </w:r>
          </w:p>
        </w:tc>
        <w:tc>
          <w:tcPr>
            <w:tcW w:w="4252" w:type="dxa"/>
          </w:tcPr>
          <w:p w:rsidR="003040C4" w:rsidRDefault="006D0C63">
            <w:pPr>
              <w:pStyle w:val="afc"/>
              <w:spacing w:before="0" w:beforeAutospacing="0" w:after="0" w:afterAutospacing="0"/>
            </w:pPr>
            <w:r>
              <w:t>Армения</w:t>
            </w:r>
          </w:p>
        </w:tc>
        <w:tc>
          <w:tcPr>
            <w:tcW w:w="4555" w:type="dxa"/>
          </w:tcPr>
          <w:p w:rsidR="003040C4" w:rsidRDefault="006D0C63">
            <w:pPr>
              <w:pStyle w:val="afc"/>
              <w:spacing w:before="0" w:beforeAutospacing="0" w:after="0" w:afterAutospacing="0"/>
            </w:pPr>
            <w:r>
              <w:t>10</w:t>
            </w:r>
          </w:p>
        </w:tc>
      </w:tr>
      <w:tr w:rsidR="003040C4">
        <w:trPr>
          <w:trHeight w:hRule="exact" w:val="255"/>
        </w:trPr>
        <w:tc>
          <w:tcPr>
            <w:tcW w:w="880" w:type="dxa"/>
          </w:tcPr>
          <w:p w:rsidR="003040C4" w:rsidRDefault="006D0C63">
            <w:pPr>
              <w:pStyle w:val="afc"/>
              <w:spacing w:before="0" w:beforeAutospacing="0" w:after="0" w:afterAutospacing="0"/>
            </w:pPr>
            <w:r>
              <w:t>114</w:t>
            </w:r>
          </w:p>
        </w:tc>
        <w:tc>
          <w:tcPr>
            <w:tcW w:w="4252" w:type="dxa"/>
          </w:tcPr>
          <w:p w:rsidR="003040C4" w:rsidRDefault="006D0C63">
            <w:pPr>
              <w:pStyle w:val="afc"/>
              <w:spacing w:before="0" w:beforeAutospacing="0" w:after="0" w:afterAutospacing="0"/>
            </w:pPr>
            <w:r>
              <w:t>Беларусь</w:t>
            </w:r>
          </w:p>
        </w:tc>
        <w:tc>
          <w:tcPr>
            <w:tcW w:w="4555" w:type="dxa"/>
          </w:tcPr>
          <w:p w:rsidR="003040C4" w:rsidRDefault="006D0C63">
            <w:pPr>
              <w:pStyle w:val="afc"/>
              <w:spacing w:before="0" w:beforeAutospacing="0" w:after="0" w:afterAutospacing="0"/>
            </w:pPr>
            <w:r>
              <w:t>5</w:t>
            </w:r>
          </w:p>
        </w:tc>
      </w:tr>
      <w:tr w:rsidR="003040C4">
        <w:trPr>
          <w:trHeight w:val="409"/>
        </w:trPr>
        <w:tc>
          <w:tcPr>
            <w:tcW w:w="9687" w:type="dxa"/>
            <w:gridSpan w:val="3"/>
          </w:tcPr>
          <w:p w:rsidR="003040C4" w:rsidRDefault="006D0C63">
            <w:pPr>
              <w:spacing w:after="0" w:line="240" w:lineRule="auto"/>
              <w:ind w:firstLine="709"/>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Ескертпелер:</w:t>
            </w:r>
          </w:p>
          <w:p w:rsidR="003040C4" w:rsidRDefault="006D0C63">
            <w:pPr>
              <w:spacing w:after="0" w:line="240" w:lineRule="auto"/>
              <w:ind w:firstLine="34"/>
              <w:jc w:val="both"/>
              <w:rPr>
                <w:rFonts w:ascii="Times New Roman" w:eastAsia="Times New Roman" w:hAnsi="Times New Roman" w:cs="Times New Roman"/>
                <w:bCs/>
                <w:sz w:val="24"/>
                <w:szCs w:val="24"/>
                <w:lang w:val="kk-KZ" w:eastAsia="ru-RU"/>
              </w:rPr>
            </w:pPr>
            <w:r>
              <w:rPr>
                <w:rFonts w:ascii="Times New Roman" w:hAnsi="Times New Roman" w:cs="Times New Roman"/>
                <w:lang w:val="kk-KZ"/>
              </w:rPr>
              <w:t>1. 2022 ж. мәліметтері әлі шыққан жоқ</w:t>
            </w:r>
          </w:p>
          <w:p w:rsidR="003040C4" w:rsidRDefault="006D0C63">
            <w:pPr>
              <w:spacing w:after="0" w:line="240" w:lineRule="auto"/>
              <w:ind w:firstLine="34"/>
              <w:jc w:val="both"/>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ru-RU"/>
              </w:rPr>
              <w:t xml:space="preserve">2. </w:t>
            </w:r>
            <w:r>
              <w:rPr>
                <w:rFonts w:ascii="Times New Roman" w:eastAsia="Calibri" w:hAnsi="Times New Roman" w:cs="Times New Roman"/>
                <w:bCs/>
                <w:sz w:val="24"/>
                <w:szCs w:val="24"/>
                <w:lang w:val="kk-KZ"/>
              </w:rPr>
              <w:t>Әдебиет</w:t>
            </w:r>
            <w:r>
              <w:rPr>
                <w:rFonts w:ascii="Times New Roman" w:eastAsia="Calibri" w:hAnsi="Times New Roman" w:cs="Times New Roman"/>
                <w:bCs/>
                <w:sz w:val="24"/>
                <w:szCs w:val="24"/>
                <w:lang w:val="kk-KZ"/>
              </w:rPr>
              <w:t xml:space="preserve"> негізінде құралған</w:t>
            </w:r>
            <w:r>
              <w:rPr>
                <w:rFonts w:ascii="Times New Roman" w:hAnsi="Times New Roman" w:cs="Times New Roman"/>
                <w:color w:val="000000" w:themeColor="text1"/>
                <w:sz w:val="24"/>
                <w:szCs w:val="24"/>
                <w:lang w:val="kk-KZ"/>
              </w:rPr>
              <w:t xml:space="preserve"> [</w:t>
            </w:r>
            <w:r>
              <w:rPr>
                <w:rFonts w:ascii="Times New Roman" w:hAnsi="Times New Roman" w:cs="Times New Roman"/>
                <w:sz w:val="24"/>
                <w:szCs w:val="24"/>
                <w:lang w:val="kk-KZ"/>
              </w:rPr>
              <w:t>63-65</w:t>
            </w:r>
            <w:r>
              <w:rPr>
                <w:rFonts w:ascii="Times New Roman" w:hAnsi="Times New Roman" w:cs="Times New Roman"/>
                <w:color w:val="000000" w:themeColor="text1"/>
                <w:sz w:val="24"/>
                <w:szCs w:val="24"/>
                <w:lang w:val="kk-KZ"/>
              </w:rPr>
              <w:t xml:space="preserve">] </w:t>
            </w:r>
          </w:p>
        </w:tc>
      </w:tr>
    </w:tbl>
    <w:p w:rsidR="003040C4" w:rsidRDefault="003040C4">
      <w:pPr>
        <w:spacing w:after="0" w:line="228" w:lineRule="auto"/>
        <w:ind w:firstLine="709"/>
        <w:jc w:val="both"/>
        <w:rPr>
          <w:rFonts w:ascii="Times New Roman" w:hAnsi="Times New Roman" w:cs="Times New Roman"/>
          <w:sz w:val="28"/>
          <w:szCs w:val="28"/>
          <w:lang w:val="kk-KZ"/>
        </w:rPr>
      </w:pP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АҚШ жиырма жылдан астам уақыт бойы халықаралық конференциялар мен конгресстердің саны бойынша көшбасшылықты сақтап келеді. Көшбасшылар тобында Германия, Испания, Ұлыбритания бар. </w:t>
      </w:r>
      <w:r>
        <w:rPr>
          <w:rFonts w:ascii="Times New Roman" w:eastAsia="Times New Roman" w:hAnsi="Times New Roman" w:cs="Times New Roman"/>
          <w:sz w:val="28"/>
          <w:szCs w:val="28"/>
          <w:lang w:val="kk-KZ"/>
        </w:rPr>
        <w:t xml:space="preserve">Оларға тән ерекшелік, шетел инвестициясын тарту, заманауи технология, қызмет </w:t>
      </w:r>
      <w:r>
        <w:rPr>
          <w:rFonts w:ascii="Times New Roman" w:eastAsia="Times New Roman" w:hAnsi="Times New Roman" w:cs="Times New Roman"/>
          <w:sz w:val="28"/>
          <w:szCs w:val="28"/>
          <w:lang w:val="kk-KZ"/>
        </w:rPr>
        <w:t xml:space="preserve">көрсетудің жоғарғы стандарттарын қолдану есебінде іскерлік туризмді </w:t>
      </w:r>
      <w:r>
        <w:rPr>
          <w:rFonts w:ascii="Times New Roman" w:eastAsia="Times New Roman" w:hAnsi="Times New Roman" w:cs="Times New Roman"/>
          <w:sz w:val="28"/>
          <w:szCs w:val="28"/>
          <w:lang w:val="kk-KZ"/>
        </w:rPr>
        <w:lastRenderedPageBreak/>
        <w:t>экономиканың бөлек саласы ретінде дамытқан. Luxury класына сәйкес халықаралық іскерлік туризмге бағытталу саясаты жүргізіледі.</w:t>
      </w:r>
    </w:p>
    <w:p w:rsidR="003040C4" w:rsidRDefault="003040C4">
      <w:pPr>
        <w:spacing w:after="0" w:line="240" w:lineRule="auto"/>
        <w:jc w:val="both"/>
        <w:rPr>
          <w:rFonts w:ascii="Times New Roman" w:hAnsi="Times New Roman" w:cs="Times New Roman"/>
          <w:sz w:val="28"/>
          <w:szCs w:val="28"/>
          <w:lang w:val="kk-KZ"/>
        </w:rPr>
      </w:pPr>
    </w:p>
    <w:p w:rsidR="003040C4" w:rsidRDefault="006D0C63">
      <w:pPr>
        <w:pStyle w:val="afc"/>
        <w:spacing w:before="0" w:beforeAutospacing="0" w:after="0" w:afterAutospacing="0"/>
        <w:jc w:val="both"/>
        <w:rPr>
          <w:sz w:val="28"/>
          <w:szCs w:val="28"/>
          <w:lang w:val="kk-KZ"/>
        </w:rPr>
      </w:pPr>
      <w:r>
        <w:rPr>
          <w:sz w:val="28"/>
          <w:szCs w:val="28"/>
          <w:lang w:val="kk-KZ"/>
        </w:rPr>
        <w:t>Кесте 6 – Іскерлік іс-шараларды өткізу бойынша қалалардың ре</w:t>
      </w:r>
      <w:r>
        <w:rPr>
          <w:sz w:val="28"/>
          <w:szCs w:val="28"/>
          <w:lang w:val="kk-KZ"/>
        </w:rPr>
        <w:t>йтингі</w:t>
      </w:r>
    </w:p>
    <w:p w:rsidR="003040C4" w:rsidRDefault="003040C4">
      <w:pPr>
        <w:pStyle w:val="afc"/>
        <w:spacing w:before="0" w:beforeAutospacing="0" w:after="0" w:afterAutospacing="0"/>
        <w:jc w:val="both"/>
        <w:rPr>
          <w:sz w:val="28"/>
          <w:szCs w:val="28"/>
          <w:lang w:val="kk-KZ"/>
        </w:rPr>
      </w:pPr>
    </w:p>
    <w:tbl>
      <w:tblPr>
        <w:tblStyle w:val="aff0"/>
        <w:tblW w:w="0" w:type="auto"/>
        <w:tblInd w:w="178" w:type="dxa"/>
        <w:tblLook w:val="04A0" w:firstRow="1" w:lastRow="0" w:firstColumn="1" w:lastColumn="0" w:noHBand="0" w:noVBand="1"/>
      </w:tblPr>
      <w:tblGrid>
        <w:gridCol w:w="800"/>
        <w:gridCol w:w="4282"/>
        <w:gridCol w:w="4493"/>
      </w:tblGrid>
      <w:tr w:rsidR="003040C4">
        <w:tc>
          <w:tcPr>
            <w:tcW w:w="800" w:type="dxa"/>
          </w:tcPr>
          <w:p w:rsidR="003040C4" w:rsidRDefault="006D0C63">
            <w:pPr>
              <w:pStyle w:val="afc"/>
              <w:spacing w:before="0" w:beforeAutospacing="0" w:after="0" w:afterAutospacing="0"/>
              <w:jc w:val="center"/>
            </w:pPr>
            <w:r>
              <w:rPr>
                <w:lang w:val="kk-KZ"/>
              </w:rPr>
              <w:t>Орын</w:t>
            </w:r>
          </w:p>
        </w:tc>
        <w:tc>
          <w:tcPr>
            <w:tcW w:w="4282" w:type="dxa"/>
          </w:tcPr>
          <w:p w:rsidR="003040C4" w:rsidRDefault="006D0C63">
            <w:pPr>
              <w:pStyle w:val="afc"/>
              <w:spacing w:before="0" w:beforeAutospacing="0" w:after="0" w:afterAutospacing="0"/>
              <w:jc w:val="center"/>
            </w:pPr>
            <w:r>
              <w:rPr>
                <w:lang w:val="kk-KZ"/>
              </w:rPr>
              <w:t>Қала</w:t>
            </w:r>
          </w:p>
        </w:tc>
        <w:tc>
          <w:tcPr>
            <w:tcW w:w="4493" w:type="dxa"/>
          </w:tcPr>
          <w:p w:rsidR="003040C4" w:rsidRDefault="006D0C63">
            <w:pPr>
              <w:pStyle w:val="afc"/>
              <w:spacing w:before="0" w:beforeAutospacing="0" w:after="0" w:afterAutospacing="0"/>
              <w:jc w:val="center"/>
            </w:pPr>
            <w:r>
              <w:rPr>
                <w:lang w:val="kk-KZ"/>
              </w:rPr>
              <w:t>Іс-шаралар саны</w:t>
            </w:r>
          </w:p>
        </w:tc>
      </w:tr>
      <w:tr w:rsidR="003040C4">
        <w:tc>
          <w:tcPr>
            <w:tcW w:w="9575" w:type="dxa"/>
            <w:gridSpan w:val="3"/>
          </w:tcPr>
          <w:p w:rsidR="003040C4" w:rsidRDefault="006D0C63">
            <w:pPr>
              <w:pStyle w:val="afc"/>
              <w:spacing w:before="0" w:beforeAutospacing="0" w:after="0" w:afterAutospacing="0"/>
              <w:jc w:val="center"/>
            </w:pPr>
            <w:r>
              <w:t xml:space="preserve">2017 </w:t>
            </w:r>
            <w:r>
              <w:rPr>
                <w:lang w:val="kk-KZ"/>
              </w:rPr>
              <w:t>жыл</w:t>
            </w:r>
          </w:p>
        </w:tc>
      </w:tr>
      <w:tr w:rsidR="003040C4">
        <w:tc>
          <w:tcPr>
            <w:tcW w:w="800" w:type="dxa"/>
          </w:tcPr>
          <w:p w:rsidR="003040C4" w:rsidRDefault="006D0C63">
            <w:pPr>
              <w:pStyle w:val="afc"/>
              <w:spacing w:before="0" w:beforeAutospacing="0" w:after="0" w:afterAutospacing="0"/>
            </w:pPr>
            <w:r>
              <w:t>1</w:t>
            </w:r>
          </w:p>
        </w:tc>
        <w:tc>
          <w:tcPr>
            <w:tcW w:w="4282" w:type="dxa"/>
          </w:tcPr>
          <w:p w:rsidR="003040C4" w:rsidRDefault="006D0C63">
            <w:pPr>
              <w:pStyle w:val="afc"/>
              <w:spacing w:before="0" w:beforeAutospacing="0" w:after="0" w:afterAutospacing="0"/>
            </w:pPr>
            <w:r>
              <w:t>Барселона</w:t>
            </w:r>
          </w:p>
        </w:tc>
        <w:tc>
          <w:tcPr>
            <w:tcW w:w="4493" w:type="dxa"/>
          </w:tcPr>
          <w:p w:rsidR="003040C4" w:rsidRDefault="006D0C63">
            <w:pPr>
              <w:pStyle w:val="afc"/>
              <w:spacing w:before="0" w:beforeAutospacing="0" w:after="0" w:afterAutospacing="0"/>
            </w:pPr>
            <w:r>
              <w:t>195</w:t>
            </w:r>
          </w:p>
        </w:tc>
      </w:tr>
      <w:tr w:rsidR="003040C4">
        <w:tc>
          <w:tcPr>
            <w:tcW w:w="800" w:type="dxa"/>
          </w:tcPr>
          <w:p w:rsidR="003040C4" w:rsidRDefault="006D0C63">
            <w:pPr>
              <w:pStyle w:val="afc"/>
              <w:spacing w:before="0" w:beforeAutospacing="0" w:after="0" w:afterAutospacing="0"/>
            </w:pPr>
            <w:r>
              <w:t>2</w:t>
            </w:r>
          </w:p>
        </w:tc>
        <w:tc>
          <w:tcPr>
            <w:tcW w:w="4282" w:type="dxa"/>
          </w:tcPr>
          <w:p w:rsidR="003040C4" w:rsidRDefault="006D0C63">
            <w:pPr>
              <w:pStyle w:val="afc"/>
              <w:spacing w:before="0" w:beforeAutospacing="0" w:after="0" w:afterAutospacing="0"/>
            </w:pPr>
            <w:r>
              <w:t>Париж</w:t>
            </w:r>
          </w:p>
        </w:tc>
        <w:tc>
          <w:tcPr>
            <w:tcW w:w="4493" w:type="dxa"/>
          </w:tcPr>
          <w:p w:rsidR="003040C4" w:rsidRDefault="006D0C63">
            <w:pPr>
              <w:pStyle w:val="afc"/>
              <w:spacing w:before="0" w:beforeAutospacing="0" w:after="0" w:afterAutospacing="0"/>
            </w:pPr>
            <w:r>
              <w:t>190</w:t>
            </w:r>
          </w:p>
        </w:tc>
      </w:tr>
      <w:tr w:rsidR="003040C4">
        <w:tc>
          <w:tcPr>
            <w:tcW w:w="800" w:type="dxa"/>
          </w:tcPr>
          <w:p w:rsidR="003040C4" w:rsidRDefault="006D0C63">
            <w:pPr>
              <w:pStyle w:val="afc"/>
              <w:spacing w:before="0" w:beforeAutospacing="0" w:after="0" w:afterAutospacing="0"/>
            </w:pPr>
            <w:r>
              <w:t>3</w:t>
            </w:r>
          </w:p>
        </w:tc>
        <w:tc>
          <w:tcPr>
            <w:tcW w:w="4282" w:type="dxa"/>
          </w:tcPr>
          <w:p w:rsidR="003040C4" w:rsidRDefault="006D0C63">
            <w:pPr>
              <w:pStyle w:val="afc"/>
              <w:spacing w:before="0" w:beforeAutospacing="0" w:after="0" w:afterAutospacing="0"/>
            </w:pPr>
            <w:r>
              <w:t>Вена</w:t>
            </w:r>
          </w:p>
        </w:tc>
        <w:tc>
          <w:tcPr>
            <w:tcW w:w="4493" w:type="dxa"/>
          </w:tcPr>
          <w:p w:rsidR="003040C4" w:rsidRDefault="006D0C63">
            <w:pPr>
              <w:pStyle w:val="afc"/>
              <w:spacing w:before="0" w:beforeAutospacing="0" w:after="0" w:afterAutospacing="0"/>
            </w:pPr>
            <w:r>
              <w:t>190</w:t>
            </w:r>
          </w:p>
        </w:tc>
      </w:tr>
      <w:tr w:rsidR="003040C4">
        <w:tc>
          <w:tcPr>
            <w:tcW w:w="800" w:type="dxa"/>
          </w:tcPr>
          <w:p w:rsidR="003040C4" w:rsidRDefault="006D0C63">
            <w:pPr>
              <w:pStyle w:val="afc"/>
              <w:spacing w:before="0" w:beforeAutospacing="0" w:after="0" w:afterAutospacing="0"/>
            </w:pPr>
            <w:r>
              <w:t>4</w:t>
            </w:r>
          </w:p>
        </w:tc>
        <w:tc>
          <w:tcPr>
            <w:tcW w:w="4282" w:type="dxa"/>
          </w:tcPr>
          <w:p w:rsidR="003040C4" w:rsidRDefault="006D0C63">
            <w:pPr>
              <w:pStyle w:val="afc"/>
              <w:spacing w:before="0" w:beforeAutospacing="0" w:after="0" w:afterAutospacing="0"/>
            </w:pPr>
            <w:r>
              <w:t>Берлин</w:t>
            </w:r>
          </w:p>
        </w:tc>
        <w:tc>
          <w:tcPr>
            <w:tcW w:w="4493" w:type="dxa"/>
          </w:tcPr>
          <w:p w:rsidR="003040C4" w:rsidRDefault="006D0C63">
            <w:pPr>
              <w:pStyle w:val="afc"/>
              <w:spacing w:before="0" w:beforeAutospacing="0" w:after="0" w:afterAutospacing="0"/>
            </w:pPr>
            <w:r>
              <w:t>185</w:t>
            </w:r>
          </w:p>
        </w:tc>
      </w:tr>
      <w:tr w:rsidR="003040C4">
        <w:tc>
          <w:tcPr>
            <w:tcW w:w="800" w:type="dxa"/>
          </w:tcPr>
          <w:p w:rsidR="003040C4" w:rsidRDefault="006D0C63">
            <w:pPr>
              <w:pStyle w:val="afc"/>
              <w:spacing w:before="0" w:beforeAutospacing="0" w:after="0" w:afterAutospacing="0"/>
            </w:pPr>
            <w:r>
              <w:t>5</w:t>
            </w:r>
          </w:p>
        </w:tc>
        <w:tc>
          <w:tcPr>
            <w:tcW w:w="4282" w:type="dxa"/>
          </w:tcPr>
          <w:p w:rsidR="003040C4" w:rsidRDefault="006D0C63">
            <w:pPr>
              <w:pStyle w:val="afc"/>
              <w:spacing w:before="0" w:beforeAutospacing="0" w:after="0" w:afterAutospacing="0"/>
            </w:pPr>
            <w:r>
              <w:t>Лондон</w:t>
            </w:r>
          </w:p>
        </w:tc>
        <w:tc>
          <w:tcPr>
            <w:tcW w:w="4493" w:type="dxa"/>
          </w:tcPr>
          <w:p w:rsidR="003040C4" w:rsidRDefault="006D0C63">
            <w:pPr>
              <w:pStyle w:val="afc"/>
              <w:spacing w:before="0" w:beforeAutospacing="0" w:after="0" w:afterAutospacing="0"/>
            </w:pPr>
            <w:r>
              <w:t>177</w:t>
            </w:r>
          </w:p>
        </w:tc>
      </w:tr>
      <w:tr w:rsidR="003040C4">
        <w:tc>
          <w:tcPr>
            <w:tcW w:w="800" w:type="dxa"/>
          </w:tcPr>
          <w:p w:rsidR="003040C4" w:rsidRDefault="006D0C63">
            <w:pPr>
              <w:pStyle w:val="afc"/>
              <w:spacing w:before="0" w:beforeAutospacing="0" w:after="0" w:afterAutospacing="0"/>
            </w:pPr>
            <w:r>
              <w:t>78</w:t>
            </w:r>
          </w:p>
        </w:tc>
        <w:tc>
          <w:tcPr>
            <w:tcW w:w="4282" w:type="dxa"/>
          </w:tcPr>
          <w:p w:rsidR="003040C4" w:rsidRDefault="006D0C63">
            <w:pPr>
              <w:pStyle w:val="afc"/>
              <w:spacing w:before="0" w:beforeAutospacing="0" w:after="0" w:afterAutospacing="0"/>
            </w:pPr>
            <w:r>
              <w:rPr>
                <w:lang w:val="kk-KZ"/>
              </w:rPr>
              <w:t>Мәскеу</w:t>
            </w:r>
          </w:p>
        </w:tc>
        <w:tc>
          <w:tcPr>
            <w:tcW w:w="4493" w:type="dxa"/>
          </w:tcPr>
          <w:p w:rsidR="003040C4" w:rsidRDefault="006D0C63">
            <w:pPr>
              <w:pStyle w:val="afc"/>
              <w:spacing w:before="0" w:beforeAutospacing="0" w:after="0" w:afterAutospacing="0"/>
            </w:pPr>
            <w:r>
              <w:t>34</w:t>
            </w:r>
          </w:p>
        </w:tc>
      </w:tr>
      <w:tr w:rsidR="003040C4">
        <w:tc>
          <w:tcPr>
            <w:tcW w:w="800" w:type="dxa"/>
          </w:tcPr>
          <w:p w:rsidR="003040C4" w:rsidRDefault="006D0C63">
            <w:pPr>
              <w:pStyle w:val="afc"/>
              <w:spacing w:before="0" w:beforeAutospacing="0" w:after="0" w:afterAutospacing="0"/>
            </w:pPr>
            <w:r>
              <w:t>86</w:t>
            </w:r>
          </w:p>
        </w:tc>
        <w:tc>
          <w:tcPr>
            <w:tcW w:w="4282" w:type="dxa"/>
          </w:tcPr>
          <w:p w:rsidR="003040C4" w:rsidRDefault="006D0C63">
            <w:pPr>
              <w:pStyle w:val="afc"/>
              <w:spacing w:before="0" w:beforeAutospacing="0" w:after="0" w:afterAutospacing="0"/>
            </w:pPr>
            <w:r>
              <w:t>Санкт Петербург</w:t>
            </w:r>
          </w:p>
        </w:tc>
        <w:tc>
          <w:tcPr>
            <w:tcW w:w="4493" w:type="dxa"/>
          </w:tcPr>
          <w:p w:rsidR="003040C4" w:rsidRDefault="006D0C63">
            <w:pPr>
              <w:pStyle w:val="afc"/>
              <w:spacing w:before="0" w:beforeAutospacing="0" w:after="0" w:afterAutospacing="0"/>
            </w:pPr>
            <w:r>
              <w:t>31</w:t>
            </w:r>
          </w:p>
        </w:tc>
      </w:tr>
      <w:tr w:rsidR="003040C4">
        <w:tc>
          <w:tcPr>
            <w:tcW w:w="800" w:type="dxa"/>
          </w:tcPr>
          <w:p w:rsidR="003040C4" w:rsidRDefault="006D0C63">
            <w:pPr>
              <w:pStyle w:val="afc"/>
              <w:spacing w:before="0" w:beforeAutospacing="0" w:after="0" w:afterAutospacing="0"/>
            </w:pPr>
            <w:r>
              <w:t>193</w:t>
            </w:r>
          </w:p>
        </w:tc>
        <w:tc>
          <w:tcPr>
            <w:tcW w:w="4282" w:type="dxa"/>
          </w:tcPr>
          <w:p w:rsidR="003040C4" w:rsidRDefault="006D0C63">
            <w:pPr>
              <w:pStyle w:val="afc"/>
              <w:spacing w:before="0" w:beforeAutospacing="0" w:after="0" w:afterAutospacing="0"/>
            </w:pPr>
            <w:r>
              <w:t>Тбилиси</w:t>
            </w:r>
          </w:p>
        </w:tc>
        <w:tc>
          <w:tcPr>
            <w:tcW w:w="4493" w:type="dxa"/>
          </w:tcPr>
          <w:p w:rsidR="003040C4" w:rsidRDefault="006D0C63">
            <w:pPr>
              <w:pStyle w:val="afc"/>
              <w:spacing w:before="0" w:beforeAutospacing="0" w:after="0" w:afterAutospacing="0"/>
            </w:pPr>
            <w:r>
              <w:t>14</w:t>
            </w:r>
          </w:p>
        </w:tc>
      </w:tr>
      <w:tr w:rsidR="003040C4">
        <w:tc>
          <w:tcPr>
            <w:tcW w:w="800" w:type="dxa"/>
          </w:tcPr>
          <w:p w:rsidR="003040C4" w:rsidRDefault="006D0C63">
            <w:pPr>
              <w:pStyle w:val="afc"/>
              <w:spacing w:before="0" w:beforeAutospacing="0" w:after="0" w:afterAutospacing="0"/>
              <w:rPr>
                <w:i/>
              </w:rPr>
            </w:pPr>
            <w:r>
              <w:rPr>
                <w:bCs/>
                <w:i/>
              </w:rPr>
              <w:t>286</w:t>
            </w:r>
          </w:p>
        </w:tc>
        <w:tc>
          <w:tcPr>
            <w:tcW w:w="4282" w:type="dxa"/>
          </w:tcPr>
          <w:p w:rsidR="003040C4" w:rsidRDefault="006D0C63">
            <w:pPr>
              <w:pStyle w:val="afc"/>
              <w:spacing w:before="0" w:beforeAutospacing="0" w:after="0" w:afterAutospacing="0"/>
              <w:rPr>
                <w:i/>
              </w:rPr>
            </w:pPr>
            <w:r>
              <w:rPr>
                <w:bCs/>
                <w:i/>
              </w:rPr>
              <w:t>Астана</w:t>
            </w:r>
          </w:p>
        </w:tc>
        <w:tc>
          <w:tcPr>
            <w:tcW w:w="4493" w:type="dxa"/>
          </w:tcPr>
          <w:p w:rsidR="003040C4" w:rsidRDefault="006D0C63">
            <w:pPr>
              <w:pStyle w:val="afc"/>
              <w:spacing w:before="0" w:beforeAutospacing="0" w:after="0" w:afterAutospacing="0"/>
              <w:rPr>
                <w:i/>
              </w:rPr>
            </w:pPr>
            <w:r>
              <w:rPr>
                <w:bCs/>
                <w:i/>
              </w:rPr>
              <w:t>9</w:t>
            </w:r>
          </w:p>
        </w:tc>
      </w:tr>
      <w:tr w:rsidR="003040C4">
        <w:tc>
          <w:tcPr>
            <w:tcW w:w="800" w:type="dxa"/>
          </w:tcPr>
          <w:p w:rsidR="003040C4" w:rsidRDefault="006D0C63">
            <w:pPr>
              <w:pStyle w:val="afc"/>
              <w:spacing w:before="0" w:beforeAutospacing="0" w:after="0" w:afterAutospacing="0"/>
              <w:rPr>
                <w:b/>
                <w:bCs/>
              </w:rPr>
            </w:pPr>
            <w:r>
              <w:t>325</w:t>
            </w:r>
          </w:p>
        </w:tc>
        <w:tc>
          <w:tcPr>
            <w:tcW w:w="4282" w:type="dxa"/>
          </w:tcPr>
          <w:p w:rsidR="003040C4" w:rsidRDefault="006D0C63">
            <w:pPr>
              <w:pStyle w:val="afc"/>
              <w:spacing w:before="0" w:beforeAutospacing="0" w:after="0" w:afterAutospacing="0"/>
              <w:rPr>
                <w:b/>
                <w:bCs/>
              </w:rPr>
            </w:pPr>
            <w:r>
              <w:t>Киев</w:t>
            </w:r>
          </w:p>
        </w:tc>
        <w:tc>
          <w:tcPr>
            <w:tcW w:w="4493" w:type="dxa"/>
          </w:tcPr>
          <w:p w:rsidR="003040C4" w:rsidRDefault="006D0C63">
            <w:pPr>
              <w:pStyle w:val="afc"/>
              <w:spacing w:before="0" w:beforeAutospacing="0" w:after="0" w:afterAutospacing="0"/>
              <w:rPr>
                <w:b/>
                <w:bCs/>
              </w:rPr>
            </w:pPr>
            <w:r>
              <w:t>7</w:t>
            </w:r>
          </w:p>
        </w:tc>
      </w:tr>
      <w:tr w:rsidR="003040C4">
        <w:tc>
          <w:tcPr>
            <w:tcW w:w="800" w:type="dxa"/>
          </w:tcPr>
          <w:p w:rsidR="003040C4" w:rsidRDefault="006D0C63">
            <w:pPr>
              <w:pStyle w:val="afc"/>
              <w:spacing w:before="0" w:beforeAutospacing="0" w:after="0" w:afterAutospacing="0"/>
              <w:rPr>
                <w:b/>
                <w:bCs/>
              </w:rPr>
            </w:pPr>
            <w:r>
              <w:t>358</w:t>
            </w:r>
          </w:p>
        </w:tc>
        <w:tc>
          <w:tcPr>
            <w:tcW w:w="4282" w:type="dxa"/>
          </w:tcPr>
          <w:p w:rsidR="003040C4" w:rsidRDefault="006D0C63">
            <w:pPr>
              <w:pStyle w:val="afc"/>
              <w:spacing w:before="0" w:beforeAutospacing="0" w:after="0" w:afterAutospacing="0"/>
              <w:rPr>
                <w:b/>
                <w:bCs/>
              </w:rPr>
            </w:pPr>
            <w:r>
              <w:t>Минск</w:t>
            </w:r>
          </w:p>
        </w:tc>
        <w:tc>
          <w:tcPr>
            <w:tcW w:w="4493" w:type="dxa"/>
          </w:tcPr>
          <w:p w:rsidR="003040C4" w:rsidRDefault="006D0C63">
            <w:pPr>
              <w:pStyle w:val="afc"/>
              <w:spacing w:before="0" w:beforeAutospacing="0" w:after="0" w:afterAutospacing="0"/>
              <w:rPr>
                <w:b/>
                <w:bCs/>
              </w:rPr>
            </w:pPr>
            <w:r>
              <w:t>6</w:t>
            </w:r>
          </w:p>
        </w:tc>
      </w:tr>
      <w:tr w:rsidR="003040C4">
        <w:tc>
          <w:tcPr>
            <w:tcW w:w="9575" w:type="dxa"/>
            <w:gridSpan w:val="3"/>
          </w:tcPr>
          <w:p w:rsidR="003040C4" w:rsidRDefault="006D0C63">
            <w:pPr>
              <w:pStyle w:val="afc"/>
              <w:spacing w:before="0" w:beforeAutospacing="0" w:after="0" w:afterAutospacing="0"/>
              <w:jc w:val="center"/>
              <w:rPr>
                <w:lang w:val="kk-KZ"/>
              </w:rPr>
            </w:pPr>
            <w:r>
              <w:t xml:space="preserve">2018 </w:t>
            </w:r>
            <w:r>
              <w:rPr>
                <w:lang w:val="kk-KZ"/>
              </w:rPr>
              <w:t>жыл</w:t>
            </w:r>
          </w:p>
        </w:tc>
      </w:tr>
      <w:tr w:rsidR="003040C4">
        <w:tc>
          <w:tcPr>
            <w:tcW w:w="800" w:type="dxa"/>
          </w:tcPr>
          <w:p w:rsidR="003040C4" w:rsidRDefault="006D0C63">
            <w:pPr>
              <w:pStyle w:val="afc"/>
              <w:spacing w:before="0" w:beforeAutospacing="0" w:after="0" w:afterAutospacing="0"/>
            </w:pPr>
            <w:r>
              <w:t>1</w:t>
            </w:r>
          </w:p>
        </w:tc>
        <w:tc>
          <w:tcPr>
            <w:tcW w:w="4282" w:type="dxa"/>
          </w:tcPr>
          <w:p w:rsidR="003040C4" w:rsidRDefault="006D0C63">
            <w:pPr>
              <w:pStyle w:val="afc"/>
              <w:spacing w:before="0" w:beforeAutospacing="0" w:after="0" w:afterAutospacing="0"/>
            </w:pPr>
            <w:r>
              <w:t>Париж</w:t>
            </w:r>
          </w:p>
        </w:tc>
        <w:tc>
          <w:tcPr>
            <w:tcW w:w="4493" w:type="dxa"/>
          </w:tcPr>
          <w:p w:rsidR="003040C4" w:rsidRDefault="006D0C63">
            <w:pPr>
              <w:pStyle w:val="afc"/>
              <w:spacing w:before="0" w:beforeAutospacing="0" w:after="0" w:afterAutospacing="0"/>
            </w:pPr>
            <w:r>
              <w:t>212</w:t>
            </w:r>
          </w:p>
        </w:tc>
      </w:tr>
      <w:tr w:rsidR="003040C4">
        <w:tc>
          <w:tcPr>
            <w:tcW w:w="800" w:type="dxa"/>
          </w:tcPr>
          <w:p w:rsidR="003040C4" w:rsidRDefault="006D0C63">
            <w:pPr>
              <w:pStyle w:val="afc"/>
              <w:spacing w:before="0" w:beforeAutospacing="0" w:after="0" w:afterAutospacing="0"/>
            </w:pPr>
            <w:r>
              <w:t>2</w:t>
            </w:r>
          </w:p>
        </w:tc>
        <w:tc>
          <w:tcPr>
            <w:tcW w:w="4282" w:type="dxa"/>
          </w:tcPr>
          <w:p w:rsidR="003040C4" w:rsidRDefault="006D0C63">
            <w:pPr>
              <w:pStyle w:val="afc"/>
              <w:spacing w:before="0" w:beforeAutospacing="0" w:after="0" w:afterAutospacing="0"/>
            </w:pPr>
            <w:r>
              <w:t>Вена</w:t>
            </w:r>
          </w:p>
        </w:tc>
        <w:tc>
          <w:tcPr>
            <w:tcW w:w="4493" w:type="dxa"/>
          </w:tcPr>
          <w:p w:rsidR="003040C4" w:rsidRDefault="006D0C63">
            <w:pPr>
              <w:pStyle w:val="afc"/>
              <w:spacing w:before="0" w:beforeAutospacing="0" w:after="0" w:afterAutospacing="0"/>
            </w:pPr>
            <w:r>
              <w:t>172</w:t>
            </w:r>
          </w:p>
        </w:tc>
      </w:tr>
      <w:tr w:rsidR="003040C4">
        <w:tc>
          <w:tcPr>
            <w:tcW w:w="800" w:type="dxa"/>
          </w:tcPr>
          <w:p w:rsidR="003040C4" w:rsidRDefault="006D0C63">
            <w:pPr>
              <w:pStyle w:val="afc"/>
              <w:spacing w:before="0" w:beforeAutospacing="0" w:after="0" w:afterAutospacing="0"/>
            </w:pPr>
            <w:r>
              <w:t>3</w:t>
            </w:r>
          </w:p>
        </w:tc>
        <w:tc>
          <w:tcPr>
            <w:tcW w:w="4282" w:type="dxa"/>
          </w:tcPr>
          <w:p w:rsidR="003040C4" w:rsidRDefault="006D0C63">
            <w:pPr>
              <w:pStyle w:val="afc"/>
              <w:spacing w:before="0" w:beforeAutospacing="0" w:after="0" w:afterAutospacing="0"/>
            </w:pPr>
            <w:r>
              <w:t>Мадрид</w:t>
            </w:r>
          </w:p>
        </w:tc>
        <w:tc>
          <w:tcPr>
            <w:tcW w:w="4493" w:type="dxa"/>
          </w:tcPr>
          <w:p w:rsidR="003040C4" w:rsidRDefault="006D0C63">
            <w:pPr>
              <w:pStyle w:val="afc"/>
              <w:spacing w:before="0" w:beforeAutospacing="0" w:after="0" w:afterAutospacing="0"/>
            </w:pPr>
            <w:r>
              <w:t>165</w:t>
            </w:r>
          </w:p>
        </w:tc>
      </w:tr>
      <w:tr w:rsidR="003040C4">
        <w:tc>
          <w:tcPr>
            <w:tcW w:w="800" w:type="dxa"/>
          </w:tcPr>
          <w:p w:rsidR="003040C4" w:rsidRDefault="006D0C63">
            <w:pPr>
              <w:pStyle w:val="afc"/>
              <w:spacing w:before="0" w:beforeAutospacing="0" w:after="0" w:afterAutospacing="0"/>
            </w:pPr>
            <w:r>
              <w:t>4</w:t>
            </w:r>
          </w:p>
        </w:tc>
        <w:tc>
          <w:tcPr>
            <w:tcW w:w="4282" w:type="dxa"/>
          </w:tcPr>
          <w:p w:rsidR="003040C4" w:rsidRDefault="006D0C63">
            <w:pPr>
              <w:pStyle w:val="afc"/>
              <w:spacing w:before="0" w:beforeAutospacing="0" w:after="0" w:afterAutospacing="0"/>
            </w:pPr>
            <w:r>
              <w:t>Барселона</w:t>
            </w:r>
          </w:p>
        </w:tc>
        <w:tc>
          <w:tcPr>
            <w:tcW w:w="4493" w:type="dxa"/>
          </w:tcPr>
          <w:p w:rsidR="003040C4" w:rsidRDefault="006D0C63">
            <w:pPr>
              <w:pStyle w:val="afc"/>
              <w:spacing w:before="0" w:beforeAutospacing="0" w:after="0" w:afterAutospacing="0"/>
            </w:pPr>
            <w:r>
              <w:t>163</w:t>
            </w:r>
          </w:p>
        </w:tc>
      </w:tr>
      <w:tr w:rsidR="003040C4">
        <w:tc>
          <w:tcPr>
            <w:tcW w:w="800" w:type="dxa"/>
          </w:tcPr>
          <w:p w:rsidR="003040C4" w:rsidRDefault="006D0C63">
            <w:pPr>
              <w:pStyle w:val="afc"/>
              <w:spacing w:before="0" w:beforeAutospacing="0" w:after="0" w:afterAutospacing="0"/>
            </w:pPr>
            <w:r>
              <w:t>5</w:t>
            </w:r>
          </w:p>
        </w:tc>
        <w:tc>
          <w:tcPr>
            <w:tcW w:w="4282" w:type="dxa"/>
          </w:tcPr>
          <w:p w:rsidR="003040C4" w:rsidRDefault="006D0C63">
            <w:pPr>
              <w:pStyle w:val="afc"/>
              <w:spacing w:before="0" w:beforeAutospacing="0" w:after="0" w:afterAutospacing="0"/>
            </w:pPr>
            <w:r>
              <w:t>Берлин</w:t>
            </w:r>
          </w:p>
        </w:tc>
        <w:tc>
          <w:tcPr>
            <w:tcW w:w="4493" w:type="dxa"/>
          </w:tcPr>
          <w:p w:rsidR="003040C4" w:rsidRDefault="006D0C63">
            <w:pPr>
              <w:pStyle w:val="afc"/>
              <w:spacing w:before="0" w:beforeAutospacing="0" w:after="0" w:afterAutospacing="0"/>
            </w:pPr>
            <w:r>
              <w:t>162</w:t>
            </w:r>
          </w:p>
        </w:tc>
      </w:tr>
      <w:tr w:rsidR="003040C4">
        <w:tc>
          <w:tcPr>
            <w:tcW w:w="800" w:type="dxa"/>
          </w:tcPr>
          <w:p w:rsidR="003040C4" w:rsidRDefault="006D0C63">
            <w:pPr>
              <w:pStyle w:val="afc"/>
              <w:spacing w:before="0" w:beforeAutospacing="0" w:after="0" w:afterAutospacing="0"/>
            </w:pPr>
            <w:r>
              <w:t>79</w:t>
            </w:r>
          </w:p>
        </w:tc>
        <w:tc>
          <w:tcPr>
            <w:tcW w:w="4282" w:type="dxa"/>
          </w:tcPr>
          <w:p w:rsidR="003040C4" w:rsidRDefault="006D0C63">
            <w:pPr>
              <w:pStyle w:val="afc"/>
              <w:spacing w:before="0" w:beforeAutospacing="0" w:after="0" w:afterAutospacing="0"/>
              <w:rPr>
                <w:lang w:val="kk-KZ"/>
              </w:rPr>
            </w:pPr>
            <w:r>
              <w:rPr>
                <w:lang w:val="kk-KZ"/>
              </w:rPr>
              <w:t>Мәскеу</w:t>
            </w:r>
          </w:p>
        </w:tc>
        <w:tc>
          <w:tcPr>
            <w:tcW w:w="4493" w:type="dxa"/>
          </w:tcPr>
          <w:p w:rsidR="003040C4" w:rsidRDefault="006D0C63">
            <w:pPr>
              <w:pStyle w:val="afc"/>
              <w:spacing w:before="0" w:beforeAutospacing="0" w:after="0" w:afterAutospacing="0"/>
            </w:pPr>
            <w:r>
              <w:t>35</w:t>
            </w:r>
          </w:p>
        </w:tc>
      </w:tr>
      <w:tr w:rsidR="003040C4">
        <w:tc>
          <w:tcPr>
            <w:tcW w:w="800" w:type="dxa"/>
          </w:tcPr>
          <w:p w:rsidR="003040C4" w:rsidRDefault="006D0C63">
            <w:pPr>
              <w:pStyle w:val="afc"/>
              <w:spacing w:before="0" w:beforeAutospacing="0" w:after="0" w:afterAutospacing="0"/>
            </w:pPr>
            <w:r>
              <w:t>208</w:t>
            </w:r>
          </w:p>
        </w:tc>
        <w:tc>
          <w:tcPr>
            <w:tcW w:w="4282" w:type="dxa"/>
          </w:tcPr>
          <w:p w:rsidR="003040C4" w:rsidRDefault="006D0C63">
            <w:pPr>
              <w:pStyle w:val="afc"/>
              <w:spacing w:before="0" w:beforeAutospacing="0" w:after="0" w:afterAutospacing="0"/>
            </w:pPr>
            <w:r>
              <w:t>Тбилиси</w:t>
            </w:r>
          </w:p>
        </w:tc>
        <w:tc>
          <w:tcPr>
            <w:tcW w:w="4493" w:type="dxa"/>
          </w:tcPr>
          <w:p w:rsidR="003040C4" w:rsidRDefault="006D0C63">
            <w:pPr>
              <w:pStyle w:val="afc"/>
              <w:spacing w:before="0" w:beforeAutospacing="0" w:after="0" w:afterAutospacing="0"/>
            </w:pPr>
            <w:r>
              <w:t>14</w:t>
            </w:r>
          </w:p>
        </w:tc>
      </w:tr>
      <w:tr w:rsidR="003040C4">
        <w:tc>
          <w:tcPr>
            <w:tcW w:w="800" w:type="dxa"/>
          </w:tcPr>
          <w:p w:rsidR="003040C4" w:rsidRDefault="006D0C63">
            <w:pPr>
              <w:pStyle w:val="afc"/>
              <w:spacing w:before="0" w:beforeAutospacing="0" w:after="0" w:afterAutospacing="0"/>
            </w:pPr>
            <w:r>
              <w:t>302</w:t>
            </w:r>
          </w:p>
        </w:tc>
        <w:tc>
          <w:tcPr>
            <w:tcW w:w="4282" w:type="dxa"/>
          </w:tcPr>
          <w:p w:rsidR="003040C4" w:rsidRDefault="006D0C63">
            <w:pPr>
              <w:pStyle w:val="afc"/>
              <w:spacing w:before="0" w:beforeAutospacing="0" w:after="0" w:afterAutospacing="0"/>
            </w:pPr>
            <w:r>
              <w:t>Киев</w:t>
            </w:r>
          </w:p>
        </w:tc>
        <w:tc>
          <w:tcPr>
            <w:tcW w:w="4493" w:type="dxa"/>
          </w:tcPr>
          <w:p w:rsidR="003040C4" w:rsidRDefault="006D0C63">
            <w:pPr>
              <w:pStyle w:val="afc"/>
              <w:spacing w:before="0" w:beforeAutospacing="0" w:after="0" w:afterAutospacing="0"/>
            </w:pPr>
            <w:r>
              <w:t>8</w:t>
            </w:r>
          </w:p>
        </w:tc>
      </w:tr>
      <w:tr w:rsidR="003040C4">
        <w:tc>
          <w:tcPr>
            <w:tcW w:w="800" w:type="dxa"/>
          </w:tcPr>
          <w:p w:rsidR="003040C4" w:rsidRDefault="006D0C63">
            <w:pPr>
              <w:pStyle w:val="afc"/>
              <w:spacing w:before="0" w:beforeAutospacing="0" w:after="0" w:afterAutospacing="0"/>
              <w:rPr>
                <w:bCs/>
                <w:i/>
              </w:rPr>
            </w:pPr>
            <w:r>
              <w:rPr>
                <w:bCs/>
                <w:i/>
              </w:rPr>
              <w:t>335</w:t>
            </w:r>
          </w:p>
        </w:tc>
        <w:tc>
          <w:tcPr>
            <w:tcW w:w="4282" w:type="dxa"/>
          </w:tcPr>
          <w:p w:rsidR="003040C4" w:rsidRDefault="006D0C63">
            <w:pPr>
              <w:pStyle w:val="afc"/>
              <w:spacing w:before="0" w:beforeAutospacing="0" w:after="0" w:afterAutospacing="0"/>
              <w:rPr>
                <w:bCs/>
                <w:i/>
              </w:rPr>
            </w:pPr>
            <w:r>
              <w:rPr>
                <w:bCs/>
                <w:i/>
              </w:rPr>
              <w:t>Н</w:t>
            </w:r>
            <w:r>
              <w:rPr>
                <w:bCs/>
                <w:i/>
                <w:lang w:val="kk-KZ"/>
              </w:rPr>
              <w:t>ұ</w:t>
            </w:r>
            <w:r>
              <w:rPr>
                <w:bCs/>
                <w:i/>
              </w:rPr>
              <w:t>р-С</w:t>
            </w:r>
            <w:r>
              <w:rPr>
                <w:bCs/>
                <w:i/>
                <w:lang w:val="kk-KZ"/>
              </w:rPr>
              <w:t>ұ</w:t>
            </w:r>
            <w:r>
              <w:rPr>
                <w:bCs/>
                <w:i/>
              </w:rPr>
              <w:t>лтан</w:t>
            </w:r>
          </w:p>
        </w:tc>
        <w:tc>
          <w:tcPr>
            <w:tcW w:w="4493" w:type="dxa"/>
          </w:tcPr>
          <w:p w:rsidR="003040C4" w:rsidRDefault="006D0C63">
            <w:pPr>
              <w:pStyle w:val="afc"/>
              <w:spacing w:before="0" w:beforeAutospacing="0" w:after="0" w:afterAutospacing="0"/>
              <w:rPr>
                <w:bCs/>
                <w:i/>
              </w:rPr>
            </w:pPr>
            <w:r>
              <w:rPr>
                <w:bCs/>
                <w:i/>
              </w:rPr>
              <w:t>7</w:t>
            </w:r>
          </w:p>
        </w:tc>
      </w:tr>
      <w:tr w:rsidR="003040C4">
        <w:tc>
          <w:tcPr>
            <w:tcW w:w="800" w:type="dxa"/>
          </w:tcPr>
          <w:p w:rsidR="003040C4" w:rsidRDefault="006D0C63">
            <w:pPr>
              <w:pStyle w:val="afc"/>
              <w:spacing w:before="0" w:beforeAutospacing="0" w:after="0" w:afterAutospacing="0"/>
            </w:pPr>
            <w:r>
              <w:t>409</w:t>
            </w:r>
          </w:p>
        </w:tc>
        <w:tc>
          <w:tcPr>
            <w:tcW w:w="4282" w:type="dxa"/>
          </w:tcPr>
          <w:p w:rsidR="003040C4" w:rsidRDefault="006D0C63">
            <w:pPr>
              <w:pStyle w:val="afc"/>
              <w:spacing w:before="0" w:beforeAutospacing="0" w:after="0" w:afterAutospacing="0"/>
            </w:pPr>
            <w:r>
              <w:t>Минск</w:t>
            </w:r>
          </w:p>
        </w:tc>
        <w:tc>
          <w:tcPr>
            <w:tcW w:w="4493" w:type="dxa"/>
          </w:tcPr>
          <w:p w:rsidR="003040C4" w:rsidRDefault="006D0C63">
            <w:pPr>
              <w:pStyle w:val="afc"/>
              <w:spacing w:before="0" w:beforeAutospacing="0" w:after="0" w:afterAutospacing="0"/>
            </w:pPr>
            <w:r>
              <w:t>5</w:t>
            </w:r>
          </w:p>
        </w:tc>
      </w:tr>
      <w:tr w:rsidR="003040C4">
        <w:tc>
          <w:tcPr>
            <w:tcW w:w="9575" w:type="dxa"/>
            <w:gridSpan w:val="3"/>
          </w:tcPr>
          <w:p w:rsidR="003040C4" w:rsidRDefault="006D0C63">
            <w:pPr>
              <w:pStyle w:val="afc"/>
              <w:spacing w:before="0" w:beforeAutospacing="0" w:after="0" w:afterAutospacing="0"/>
              <w:jc w:val="center"/>
              <w:rPr>
                <w:lang w:val="kk-KZ"/>
              </w:rPr>
            </w:pPr>
            <w:r>
              <w:t xml:space="preserve">2019 </w:t>
            </w:r>
            <w:r>
              <w:rPr>
                <w:lang w:val="kk-KZ"/>
              </w:rPr>
              <w:t>жыл</w:t>
            </w:r>
          </w:p>
        </w:tc>
      </w:tr>
      <w:tr w:rsidR="003040C4">
        <w:tc>
          <w:tcPr>
            <w:tcW w:w="800" w:type="dxa"/>
          </w:tcPr>
          <w:p w:rsidR="003040C4" w:rsidRDefault="006D0C63">
            <w:pPr>
              <w:pStyle w:val="afc"/>
              <w:spacing w:before="0" w:beforeAutospacing="0" w:after="0" w:afterAutospacing="0"/>
            </w:pPr>
            <w:r>
              <w:t>1</w:t>
            </w:r>
          </w:p>
        </w:tc>
        <w:tc>
          <w:tcPr>
            <w:tcW w:w="4282" w:type="dxa"/>
          </w:tcPr>
          <w:p w:rsidR="003040C4" w:rsidRDefault="006D0C63">
            <w:pPr>
              <w:pStyle w:val="afc"/>
              <w:spacing w:before="0" w:beforeAutospacing="0" w:after="0" w:afterAutospacing="0"/>
            </w:pPr>
            <w:r>
              <w:t>Париж</w:t>
            </w:r>
          </w:p>
        </w:tc>
        <w:tc>
          <w:tcPr>
            <w:tcW w:w="4493" w:type="dxa"/>
          </w:tcPr>
          <w:p w:rsidR="003040C4" w:rsidRDefault="006D0C63">
            <w:pPr>
              <w:pStyle w:val="afc"/>
              <w:spacing w:before="0" w:beforeAutospacing="0" w:after="0" w:afterAutospacing="0"/>
            </w:pPr>
            <w:r>
              <w:t>237</w:t>
            </w:r>
          </w:p>
        </w:tc>
      </w:tr>
      <w:tr w:rsidR="003040C4">
        <w:tc>
          <w:tcPr>
            <w:tcW w:w="800" w:type="dxa"/>
          </w:tcPr>
          <w:p w:rsidR="003040C4" w:rsidRDefault="006D0C63">
            <w:pPr>
              <w:pStyle w:val="afc"/>
              <w:spacing w:before="0" w:beforeAutospacing="0" w:after="0" w:afterAutospacing="0"/>
            </w:pPr>
            <w:r>
              <w:t>2</w:t>
            </w:r>
          </w:p>
        </w:tc>
        <w:tc>
          <w:tcPr>
            <w:tcW w:w="4282" w:type="dxa"/>
          </w:tcPr>
          <w:p w:rsidR="003040C4" w:rsidRDefault="006D0C63">
            <w:pPr>
              <w:pStyle w:val="afc"/>
              <w:spacing w:before="0" w:beforeAutospacing="0" w:after="0" w:afterAutospacing="0"/>
            </w:pPr>
            <w:r>
              <w:t>Лиссабон</w:t>
            </w:r>
          </w:p>
        </w:tc>
        <w:tc>
          <w:tcPr>
            <w:tcW w:w="4493" w:type="dxa"/>
          </w:tcPr>
          <w:p w:rsidR="003040C4" w:rsidRDefault="006D0C63">
            <w:pPr>
              <w:pStyle w:val="afc"/>
              <w:spacing w:before="0" w:beforeAutospacing="0" w:after="0" w:afterAutospacing="0"/>
            </w:pPr>
            <w:r>
              <w:t>190</w:t>
            </w:r>
          </w:p>
        </w:tc>
      </w:tr>
      <w:tr w:rsidR="003040C4">
        <w:tc>
          <w:tcPr>
            <w:tcW w:w="800" w:type="dxa"/>
          </w:tcPr>
          <w:p w:rsidR="003040C4" w:rsidRDefault="006D0C63">
            <w:pPr>
              <w:pStyle w:val="afc"/>
              <w:spacing w:before="0" w:beforeAutospacing="0" w:after="0" w:afterAutospacing="0"/>
            </w:pPr>
            <w:r>
              <w:t>3</w:t>
            </w:r>
          </w:p>
        </w:tc>
        <w:tc>
          <w:tcPr>
            <w:tcW w:w="4282" w:type="dxa"/>
          </w:tcPr>
          <w:p w:rsidR="003040C4" w:rsidRDefault="006D0C63">
            <w:pPr>
              <w:pStyle w:val="afc"/>
              <w:spacing w:before="0" w:beforeAutospacing="0" w:after="0" w:afterAutospacing="0"/>
            </w:pPr>
            <w:r>
              <w:t>Берлин</w:t>
            </w:r>
          </w:p>
        </w:tc>
        <w:tc>
          <w:tcPr>
            <w:tcW w:w="4493" w:type="dxa"/>
          </w:tcPr>
          <w:p w:rsidR="003040C4" w:rsidRDefault="006D0C63">
            <w:pPr>
              <w:pStyle w:val="afc"/>
              <w:spacing w:before="0" w:beforeAutospacing="0" w:after="0" w:afterAutospacing="0"/>
            </w:pPr>
            <w:r>
              <w:t>176</w:t>
            </w:r>
          </w:p>
        </w:tc>
      </w:tr>
      <w:tr w:rsidR="003040C4">
        <w:tc>
          <w:tcPr>
            <w:tcW w:w="800" w:type="dxa"/>
          </w:tcPr>
          <w:p w:rsidR="003040C4" w:rsidRDefault="006D0C63">
            <w:pPr>
              <w:pStyle w:val="afc"/>
              <w:spacing w:before="0" w:beforeAutospacing="0" w:after="0" w:afterAutospacing="0"/>
            </w:pPr>
            <w:r>
              <w:t>4</w:t>
            </w:r>
          </w:p>
        </w:tc>
        <w:tc>
          <w:tcPr>
            <w:tcW w:w="4282" w:type="dxa"/>
          </w:tcPr>
          <w:p w:rsidR="003040C4" w:rsidRDefault="006D0C63">
            <w:pPr>
              <w:pStyle w:val="afc"/>
              <w:spacing w:before="0" w:beforeAutospacing="0" w:after="0" w:afterAutospacing="0"/>
            </w:pPr>
            <w:r>
              <w:t>Барселона</w:t>
            </w:r>
          </w:p>
        </w:tc>
        <w:tc>
          <w:tcPr>
            <w:tcW w:w="4493" w:type="dxa"/>
          </w:tcPr>
          <w:p w:rsidR="003040C4" w:rsidRDefault="006D0C63">
            <w:pPr>
              <w:pStyle w:val="afc"/>
              <w:spacing w:before="0" w:beforeAutospacing="0" w:after="0" w:afterAutospacing="0"/>
            </w:pPr>
            <w:r>
              <w:t>156</w:t>
            </w:r>
          </w:p>
        </w:tc>
      </w:tr>
      <w:tr w:rsidR="003040C4">
        <w:tc>
          <w:tcPr>
            <w:tcW w:w="800" w:type="dxa"/>
          </w:tcPr>
          <w:p w:rsidR="003040C4" w:rsidRDefault="006D0C63">
            <w:pPr>
              <w:pStyle w:val="afc"/>
              <w:spacing w:before="0" w:beforeAutospacing="0" w:after="0" w:afterAutospacing="0"/>
            </w:pPr>
            <w:r>
              <w:t>5</w:t>
            </w:r>
          </w:p>
        </w:tc>
        <w:tc>
          <w:tcPr>
            <w:tcW w:w="4282" w:type="dxa"/>
          </w:tcPr>
          <w:p w:rsidR="003040C4" w:rsidRDefault="006D0C63">
            <w:pPr>
              <w:pStyle w:val="afc"/>
              <w:spacing w:before="0" w:beforeAutospacing="0" w:after="0" w:afterAutospacing="0"/>
            </w:pPr>
            <w:r>
              <w:t>Мадрид</w:t>
            </w:r>
          </w:p>
        </w:tc>
        <w:tc>
          <w:tcPr>
            <w:tcW w:w="4493" w:type="dxa"/>
          </w:tcPr>
          <w:p w:rsidR="003040C4" w:rsidRDefault="006D0C63">
            <w:pPr>
              <w:pStyle w:val="afc"/>
              <w:spacing w:before="0" w:beforeAutospacing="0" w:after="0" w:afterAutospacing="0"/>
            </w:pPr>
            <w:r>
              <w:t>154</w:t>
            </w:r>
          </w:p>
        </w:tc>
      </w:tr>
      <w:tr w:rsidR="003040C4">
        <w:tc>
          <w:tcPr>
            <w:tcW w:w="800" w:type="dxa"/>
          </w:tcPr>
          <w:p w:rsidR="003040C4" w:rsidRDefault="006D0C63">
            <w:pPr>
              <w:pStyle w:val="afc"/>
              <w:spacing w:before="0" w:beforeAutospacing="0" w:after="0" w:afterAutospacing="0"/>
            </w:pPr>
            <w:r>
              <w:t>70</w:t>
            </w:r>
          </w:p>
        </w:tc>
        <w:tc>
          <w:tcPr>
            <w:tcW w:w="4282" w:type="dxa"/>
          </w:tcPr>
          <w:p w:rsidR="003040C4" w:rsidRDefault="006D0C63">
            <w:pPr>
              <w:pStyle w:val="afc"/>
              <w:spacing w:before="0" w:beforeAutospacing="0" w:after="0" w:afterAutospacing="0"/>
              <w:rPr>
                <w:lang w:val="kk-KZ"/>
              </w:rPr>
            </w:pPr>
            <w:r>
              <w:rPr>
                <w:lang w:val="kk-KZ"/>
              </w:rPr>
              <w:t>Мәскеу</w:t>
            </w:r>
          </w:p>
        </w:tc>
        <w:tc>
          <w:tcPr>
            <w:tcW w:w="4493" w:type="dxa"/>
          </w:tcPr>
          <w:p w:rsidR="003040C4" w:rsidRDefault="006D0C63">
            <w:pPr>
              <w:pStyle w:val="afc"/>
              <w:spacing w:before="0" w:beforeAutospacing="0" w:after="0" w:afterAutospacing="0"/>
            </w:pPr>
            <w:r>
              <w:t>39</w:t>
            </w:r>
          </w:p>
        </w:tc>
      </w:tr>
      <w:tr w:rsidR="003040C4">
        <w:tc>
          <w:tcPr>
            <w:tcW w:w="800" w:type="dxa"/>
          </w:tcPr>
          <w:p w:rsidR="003040C4" w:rsidRDefault="006D0C63">
            <w:pPr>
              <w:pStyle w:val="afc"/>
              <w:spacing w:before="0" w:beforeAutospacing="0" w:after="0" w:afterAutospacing="0"/>
            </w:pPr>
            <w:r>
              <w:t>79</w:t>
            </w:r>
          </w:p>
        </w:tc>
        <w:tc>
          <w:tcPr>
            <w:tcW w:w="4282" w:type="dxa"/>
          </w:tcPr>
          <w:p w:rsidR="003040C4" w:rsidRDefault="006D0C63">
            <w:pPr>
              <w:pStyle w:val="afc"/>
              <w:spacing w:before="0" w:beforeAutospacing="0" w:after="0" w:afterAutospacing="0"/>
            </w:pPr>
            <w:r>
              <w:t>Санкт</w:t>
            </w:r>
            <w:r>
              <w:rPr>
                <w:lang w:val="kk-KZ"/>
              </w:rPr>
              <w:t>-</w:t>
            </w:r>
            <w:r>
              <w:t>Петербург</w:t>
            </w:r>
          </w:p>
        </w:tc>
        <w:tc>
          <w:tcPr>
            <w:tcW w:w="4493" w:type="dxa"/>
          </w:tcPr>
          <w:p w:rsidR="003040C4" w:rsidRDefault="006D0C63">
            <w:pPr>
              <w:pStyle w:val="afc"/>
              <w:spacing w:before="0" w:beforeAutospacing="0" w:after="0" w:afterAutospacing="0"/>
            </w:pPr>
            <w:r>
              <w:t>36</w:t>
            </w:r>
          </w:p>
        </w:tc>
      </w:tr>
      <w:tr w:rsidR="003040C4">
        <w:tc>
          <w:tcPr>
            <w:tcW w:w="800" w:type="dxa"/>
          </w:tcPr>
          <w:p w:rsidR="003040C4" w:rsidRDefault="006D0C63">
            <w:pPr>
              <w:pStyle w:val="afc"/>
              <w:spacing w:before="0" w:beforeAutospacing="0" w:after="0" w:afterAutospacing="0"/>
              <w:rPr>
                <w:bCs/>
                <w:i/>
              </w:rPr>
            </w:pPr>
            <w:r>
              <w:rPr>
                <w:bCs/>
                <w:i/>
              </w:rPr>
              <w:t>221</w:t>
            </w:r>
          </w:p>
        </w:tc>
        <w:tc>
          <w:tcPr>
            <w:tcW w:w="4282" w:type="dxa"/>
          </w:tcPr>
          <w:p w:rsidR="003040C4" w:rsidRDefault="006D0C63">
            <w:pPr>
              <w:pStyle w:val="afc"/>
              <w:spacing w:before="0" w:beforeAutospacing="0" w:after="0" w:afterAutospacing="0"/>
              <w:rPr>
                <w:bCs/>
                <w:i/>
              </w:rPr>
            </w:pPr>
            <w:r>
              <w:rPr>
                <w:bCs/>
                <w:i/>
              </w:rPr>
              <w:t>Н</w:t>
            </w:r>
            <w:r>
              <w:rPr>
                <w:bCs/>
                <w:i/>
                <w:lang w:val="kk-KZ"/>
              </w:rPr>
              <w:t>ұ</w:t>
            </w:r>
            <w:r>
              <w:rPr>
                <w:bCs/>
                <w:i/>
              </w:rPr>
              <w:t>р-С</w:t>
            </w:r>
            <w:r>
              <w:rPr>
                <w:bCs/>
                <w:i/>
                <w:lang w:val="kk-KZ"/>
              </w:rPr>
              <w:t>ұ</w:t>
            </w:r>
            <w:r>
              <w:rPr>
                <w:bCs/>
                <w:i/>
              </w:rPr>
              <w:t>лтан</w:t>
            </w:r>
          </w:p>
        </w:tc>
        <w:tc>
          <w:tcPr>
            <w:tcW w:w="4493" w:type="dxa"/>
          </w:tcPr>
          <w:p w:rsidR="003040C4" w:rsidRDefault="006D0C63">
            <w:pPr>
              <w:pStyle w:val="afc"/>
              <w:spacing w:before="0" w:beforeAutospacing="0" w:after="0" w:afterAutospacing="0"/>
              <w:rPr>
                <w:bCs/>
                <w:i/>
              </w:rPr>
            </w:pPr>
            <w:r>
              <w:rPr>
                <w:bCs/>
                <w:i/>
              </w:rPr>
              <w:t>12</w:t>
            </w:r>
          </w:p>
        </w:tc>
      </w:tr>
      <w:tr w:rsidR="003040C4">
        <w:tc>
          <w:tcPr>
            <w:tcW w:w="800" w:type="dxa"/>
          </w:tcPr>
          <w:p w:rsidR="003040C4" w:rsidRDefault="006D0C63">
            <w:pPr>
              <w:pStyle w:val="afc"/>
              <w:spacing w:before="0" w:beforeAutospacing="0" w:after="0" w:afterAutospacing="0"/>
            </w:pPr>
            <w:r>
              <w:t>307</w:t>
            </w:r>
          </w:p>
        </w:tc>
        <w:tc>
          <w:tcPr>
            <w:tcW w:w="4282" w:type="dxa"/>
          </w:tcPr>
          <w:p w:rsidR="003040C4" w:rsidRDefault="006D0C63">
            <w:pPr>
              <w:pStyle w:val="afc"/>
              <w:spacing w:before="0" w:beforeAutospacing="0" w:after="0" w:afterAutospacing="0"/>
            </w:pPr>
            <w:r>
              <w:t>Киев</w:t>
            </w:r>
          </w:p>
        </w:tc>
        <w:tc>
          <w:tcPr>
            <w:tcW w:w="4493" w:type="dxa"/>
          </w:tcPr>
          <w:p w:rsidR="003040C4" w:rsidRDefault="006D0C63">
            <w:pPr>
              <w:pStyle w:val="afc"/>
              <w:spacing w:before="0" w:beforeAutospacing="0" w:after="0" w:afterAutospacing="0"/>
            </w:pPr>
            <w:r>
              <w:t>8</w:t>
            </w:r>
          </w:p>
        </w:tc>
      </w:tr>
      <w:tr w:rsidR="003040C4">
        <w:tc>
          <w:tcPr>
            <w:tcW w:w="800" w:type="dxa"/>
          </w:tcPr>
          <w:p w:rsidR="003040C4" w:rsidRDefault="006D0C63">
            <w:pPr>
              <w:pStyle w:val="afc"/>
              <w:spacing w:before="0" w:beforeAutospacing="0" w:after="0" w:afterAutospacing="0"/>
              <w:rPr>
                <w:bCs/>
                <w:i/>
              </w:rPr>
            </w:pPr>
            <w:r>
              <w:rPr>
                <w:bCs/>
                <w:i/>
              </w:rPr>
              <w:t>337</w:t>
            </w:r>
          </w:p>
        </w:tc>
        <w:tc>
          <w:tcPr>
            <w:tcW w:w="4282" w:type="dxa"/>
          </w:tcPr>
          <w:p w:rsidR="003040C4" w:rsidRDefault="006D0C63">
            <w:pPr>
              <w:pStyle w:val="afc"/>
              <w:spacing w:before="0" w:beforeAutospacing="0" w:after="0" w:afterAutospacing="0"/>
              <w:rPr>
                <w:bCs/>
                <w:i/>
              </w:rPr>
            </w:pPr>
            <w:r>
              <w:rPr>
                <w:bCs/>
                <w:i/>
              </w:rPr>
              <w:t>Алматы</w:t>
            </w:r>
          </w:p>
        </w:tc>
        <w:tc>
          <w:tcPr>
            <w:tcW w:w="4493" w:type="dxa"/>
          </w:tcPr>
          <w:p w:rsidR="003040C4" w:rsidRDefault="006D0C63">
            <w:pPr>
              <w:pStyle w:val="afc"/>
              <w:spacing w:before="0" w:beforeAutospacing="0" w:after="0" w:afterAutospacing="0"/>
              <w:rPr>
                <w:bCs/>
                <w:i/>
              </w:rPr>
            </w:pPr>
            <w:r>
              <w:rPr>
                <w:bCs/>
                <w:i/>
              </w:rPr>
              <w:t>6</w:t>
            </w:r>
          </w:p>
        </w:tc>
      </w:tr>
      <w:tr w:rsidR="003040C4">
        <w:tc>
          <w:tcPr>
            <w:tcW w:w="800" w:type="dxa"/>
          </w:tcPr>
          <w:p w:rsidR="003040C4" w:rsidRDefault="006D0C63">
            <w:pPr>
              <w:pStyle w:val="afc"/>
              <w:spacing w:before="0" w:beforeAutospacing="0" w:after="0" w:afterAutospacing="0"/>
            </w:pPr>
            <w:r>
              <w:t>424</w:t>
            </w:r>
          </w:p>
        </w:tc>
        <w:tc>
          <w:tcPr>
            <w:tcW w:w="4282" w:type="dxa"/>
          </w:tcPr>
          <w:p w:rsidR="003040C4" w:rsidRDefault="006D0C63">
            <w:pPr>
              <w:pStyle w:val="afc"/>
              <w:spacing w:before="0" w:beforeAutospacing="0" w:after="0" w:afterAutospacing="0"/>
            </w:pPr>
            <w:r>
              <w:t>Минск</w:t>
            </w:r>
          </w:p>
        </w:tc>
        <w:tc>
          <w:tcPr>
            <w:tcW w:w="4493" w:type="dxa"/>
          </w:tcPr>
          <w:p w:rsidR="003040C4" w:rsidRDefault="006D0C63">
            <w:pPr>
              <w:pStyle w:val="afc"/>
              <w:spacing w:before="0" w:beforeAutospacing="0" w:after="0" w:afterAutospacing="0"/>
            </w:pPr>
            <w:r>
              <w:t>5</w:t>
            </w:r>
          </w:p>
        </w:tc>
      </w:tr>
      <w:tr w:rsidR="003040C4">
        <w:tc>
          <w:tcPr>
            <w:tcW w:w="9575" w:type="dxa"/>
            <w:gridSpan w:val="3"/>
          </w:tcPr>
          <w:p w:rsidR="003040C4" w:rsidRDefault="006D0C63">
            <w:pPr>
              <w:spacing w:after="0" w:line="240" w:lineRule="auto"/>
              <w:ind w:firstLine="743"/>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лер:</w:t>
            </w:r>
          </w:p>
          <w:p w:rsidR="003040C4" w:rsidRDefault="006D0C63">
            <w:pPr>
              <w:pStyle w:val="a0"/>
              <w:spacing w:after="0" w:line="240" w:lineRule="auto"/>
              <w:ind w:firstLine="0"/>
              <w:jc w:val="both"/>
              <w:rPr>
                <w:rFonts w:ascii="Times New Roman" w:hAnsi="Times New Roman" w:cs="Times New Roman"/>
                <w:sz w:val="24"/>
                <w:szCs w:val="24"/>
                <w:lang w:val="kk-KZ"/>
              </w:rPr>
            </w:pPr>
            <w:r>
              <w:rPr>
                <w:rFonts w:ascii="Times New Roman" w:hAnsi="Times New Roman" w:cs="Times New Roman"/>
                <w:sz w:val="24"/>
                <w:szCs w:val="24"/>
                <w:lang w:val="kk-KZ"/>
              </w:rPr>
              <w:t>1. 2022 ж. мәліметтері әлі  шыққан жоқ.</w:t>
            </w:r>
          </w:p>
          <w:p w:rsidR="003040C4" w:rsidRDefault="006D0C63">
            <w:pPr>
              <w:pStyle w:val="a0"/>
              <w:spacing w:after="0" w:line="240" w:lineRule="auto"/>
              <w:ind w:firstLine="0"/>
              <w:jc w:val="both"/>
              <w:rPr>
                <w:lang w:val="kk-KZ"/>
              </w:rPr>
            </w:pPr>
            <w:r>
              <w:rPr>
                <w:rFonts w:ascii="Times New Roman" w:eastAsia="Calibri" w:hAnsi="Times New Roman" w:cs="Times New Roman"/>
                <w:bCs/>
                <w:sz w:val="24"/>
                <w:szCs w:val="24"/>
                <w:lang w:val="kk-KZ"/>
              </w:rPr>
              <w:t xml:space="preserve">2.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63</w:t>
            </w:r>
            <w:r>
              <w:rPr>
                <w:rFonts w:ascii="Times New Roman" w:hAnsi="Times New Roman" w:cs="Times New Roman"/>
                <w:sz w:val="24"/>
                <w:szCs w:val="24"/>
                <w:lang w:val="kk-KZ"/>
              </w:rPr>
              <w:t xml:space="preserve">; 64; </w:t>
            </w:r>
            <w:r>
              <w:rPr>
                <w:rFonts w:ascii="Times New Roman" w:hAnsi="Times New Roman" w:cs="Times New Roman"/>
                <w:sz w:val="24"/>
                <w:szCs w:val="24"/>
              </w:rPr>
              <w:t>65</w:t>
            </w:r>
            <w:r>
              <w:rPr>
                <w:rFonts w:ascii="Times New Roman" w:hAnsi="Times New Roman" w:cs="Times New Roman"/>
                <w:color w:val="000000" w:themeColor="text1"/>
                <w:sz w:val="24"/>
                <w:szCs w:val="24"/>
              </w:rPr>
              <w:t>]</w:t>
            </w:r>
          </w:p>
        </w:tc>
      </w:tr>
    </w:tbl>
    <w:p w:rsidR="003040C4" w:rsidRDefault="003040C4">
      <w:pPr>
        <w:pStyle w:val="afc"/>
        <w:spacing w:before="0" w:beforeAutospacing="0" w:after="0" w:afterAutospacing="0"/>
        <w:jc w:val="both"/>
        <w:rPr>
          <w:sz w:val="28"/>
          <w:szCs w:val="28"/>
          <w:lang w:val="kk-KZ"/>
        </w:rPr>
      </w:pPr>
    </w:p>
    <w:p w:rsidR="003040C4" w:rsidRDefault="006D0C63">
      <w:pPr>
        <w:pStyle w:val="afc"/>
        <w:spacing w:before="0" w:beforeAutospacing="0" w:after="0" w:afterAutospacing="0" w:line="228" w:lineRule="auto"/>
        <w:ind w:firstLine="709"/>
        <w:jc w:val="both"/>
        <w:rPr>
          <w:sz w:val="28"/>
          <w:szCs w:val="28"/>
          <w:lang w:val="kk-KZ"/>
        </w:rPr>
      </w:pPr>
      <w:r>
        <w:rPr>
          <w:sz w:val="28"/>
          <w:szCs w:val="28"/>
          <w:lang w:val="kk-KZ"/>
        </w:rPr>
        <w:t xml:space="preserve">ТМД елдері әлемдік көшбасшылардан едәуір артта қалып Ресей ғана жақсы көрсеткіштер көрсетуде. Қазақстан 2019 жылы өзінің жағдайын </w:t>
      </w:r>
      <w:r>
        <w:rPr>
          <w:sz w:val="28"/>
          <w:szCs w:val="28"/>
          <w:lang w:val="kk-KZ"/>
        </w:rPr>
        <w:t>алдыңғы, 2018 жылмен салыстырғанда бірден 20 позицияға (тиісінше 99 және 79 орын) жақсартты.</w:t>
      </w:r>
    </w:p>
    <w:p w:rsidR="003040C4" w:rsidRDefault="006D0C63">
      <w:pPr>
        <w:pStyle w:val="afc"/>
        <w:spacing w:before="0" w:beforeAutospacing="0" w:after="0" w:afterAutospacing="0" w:line="228" w:lineRule="auto"/>
        <w:ind w:firstLine="709"/>
        <w:jc w:val="both"/>
        <w:rPr>
          <w:sz w:val="28"/>
          <w:szCs w:val="28"/>
          <w:lang w:val="kk-KZ"/>
        </w:rPr>
      </w:pPr>
      <w:r>
        <w:rPr>
          <w:sz w:val="28"/>
          <w:szCs w:val="28"/>
          <w:lang w:val="kk-KZ"/>
        </w:rPr>
        <w:lastRenderedPageBreak/>
        <w:t>Іскерлік іс-шараларды өткізу бойынша қалалардың рейтингі төмендегі кестеде көрсетілген.</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Париж екі жыл қатарынан (2018, 2019) іскерлік іс-шараларды өткізу бойынша </w:t>
      </w:r>
      <w:r>
        <w:rPr>
          <w:rFonts w:ascii="Times New Roman" w:hAnsi="Times New Roman" w:cs="Times New Roman"/>
          <w:sz w:val="28"/>
          <w:szCs w:val="28"/>
          <w:lang w:val="kk-KZ"/>
        </w:rPr>
        <w:t>ең танымал қалалар рейтингінде бірінші орынды иеленді. 2017 ж. Париж мен Вена екінші орынды бөлісті (содан кейін екі қалада да 190 кездесу өтті). 2017 жылғы көшбасшы Барселона 2018 ж. төртінші орынға түсіп, Мадрид 2015 жылдан бері бірінші рет үшінші орынға</w:t>
      </w:r>
      <w:r>
        <w:rPr>
          <w:rFonts w:ascii="Times New Roman" w:hAnsi="Times New Roman" w:cs="Times New Roman"/>
          <w:sz w:val="28"/>
          <w:szCs w:val="28"/>
          <w:lang w:val="kk-KZ"/>
        </w:rPr>
        <w:t xml:space="preserve"> ие болды. Берлин тағы да үздік 5-ке жетті, бірақ 2017 жылдан бастап төртінші орыннан бесінші орынға төмендеді. ТМД қалалары өткізілетін іс-шаралар саны бойынша көшбасшылардан бірнеше есе артта қалды. ТМД қалалары арасында көшбасшы - Мәскеу. Елордамыз 2019</w:t>
      </w:r>
      <w:r>
        <w:rPr>
          <w:rFonts w:ascii="Times New Roman" w:hAnsi="Times New Roman" w:cs="Times New Roman"/>
          <w:sz w:val="28"/>
          <w:szCs w:val="28"/>
          <w:lang w:val="kk-KZ"/>
        </w:rPr>
        <w:t xml:space="preserve"> жылы тарихымызда ең үздік орынға ие болды – 221 орын, 2018 ж. салыстырғанда (335 орын) 114 позицияға көтерілді. 2019 ж. рейтингте екінші қазақстандық қала – Алматы - пайда болды - 337 орын.</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2019 ж. Қазақстанда 18 халықаралық ассоциациялардың шаралары өткі</w:t>
      </w:r>
      <w:r>
        <w:rPr>
          <w:rFonts w:ascii="Times New Roman" w:eastAsia="Times New Roman" w:hAnsi="Times New Roman" w:cs="Times New Roman"/>
          <w:sz w:val="28"/>
          <w:szCs w:val="28"/>
          <w:lang w:val="kk-KZ" w:eastAsia="ru-RU"/>
        </w:rPr>
        <w:t xml:space="preserve">зіліп, ел экономикасының 6 млн долл. мөлшерін құрады, оның 12-сі - Нұр-Сұлтан қаласында, 6 - Алматыда өтті [8]. </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Пандемия тудырған жағдайларға байланысты ICCA 2020 жылы жыл сайынғы елдер/қалалар рейтингін жарияламады. Кездесулер өзгертілмеген, кейінге қалд</w:t>
      </w:r>
      <w:r>
        <w:rPr>
          <w:rStyle w:val="y2iqfc"/>
          <w:rFonts w:ascii="Times New Roman" w:hAnsi="Times New Roman"/>
          <w:sz w:val="28"/>
          <w:szCs w:val="28"/>
          <w:lang w:val="kk-KZ"/>
        </w:rPr>
        <w:t>ырылған, біріктірілген, жойылған, ауыстырылған (басқа жерге), виртуалды деп жіктелді.</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Пандемияға дейінгі кезеңде ICCA-ның елдер/қалалар бойынша рейтингі тек сол жерде өткізілген кездесулерді, яғни "әсер етпеген, өзгермеген" кездесулерді қамтыды.</w:t>
      </w:r>
    </w:p>
    <w:p w:rsidR="003040C4" w:rsidRDefault="006D0C63">
      <w:pPr>
        <w:spacing w:after="0" w:line="240" w:lineRule="auto"/>
        <w:ind w:firstLine="709"/>
        <w:jc w:val="both"/>
        <w:rPr>
          <w:rStyle w:val="y2iqfc"/>
          <w:rFonts w:ascii="Times New Roman" w:hAnsi="Times New Roman"/>
          <w:sz w:val="28"/>
          <w:szCs w:val="28"/>
        </w:rPr>
      </w:pPr>
      <w:r>
        <w:rPr>
          <w:rStyle w:val="y2iqfc"/>
          <w:rFonts w:ascii="Times New Roman" w:hAnsi="Times New Roman"/>
          <w:sz w:val="28"/>
          <w:szCs w:val="28"/>
        </w:rPr>
        <w:t>Алайда, па</w:t>
      </w:r>
      <w:r>
        <w:rPr>
          <w:rStyle w:val="y2iqfc"/>
          <w:rFonts w:ascii="Times New Roman" w:hAnsi="Times New Roman"/>
          <w:sz w:val="28"/>
          <w:szCs w:val="28"/>
        </w:rPr>
        <w:t>ндемияға байланысты</w:t>
      </w:r>
      <w:r>
        <w:rPr>
          <w:rStyle w:val="y2iqfc"/>
          <w:rFonts w:ascii="Times New Roman" w:hAnsi="Times New Roman"/>
          <w:sz w:val="28"/>
          <w:szCs w:val="28"/>
          <w:lang w:val="kk-KZ"/>
        </w:rPr>
        <w:t xml:space="preserve"> </w:t>
      </w:r>
      <w:r>
        <w:rPr>
          <w:rStyle w:val="y2iqfc"/>
          <w:rFonts w:ascii="Times New Roman" w:hAnsi="Times New Roman"/>
          <w:sz w:val="28"/>
          <w:szCs w:val="28"/>
        </w:rPr>
        <w:t>«зардап шекпеген» кездесулердің пайызы 10%-дан аз. Бұл мәселені шешу үшін ICCA дестинациялардың COVID-ті жеңуге, бейімделуге және оқиғаларды виртуалды/гибридті іс-шараларға айналдыруға арналған технологиялық мүмкіндіктерге қатысты күш-ж</w:t>
      </w:r>
      <w:r>
        <w:rPr>
          <w:rStyle w:val="y2iqfc"/>
          <w:rFonts w:ascii="Times New Roman" w:hAnsi="Times New Roman"/>
          <w:sz w:val="28"/>
          <w:szCs w:val="28"/>
        </w:rPr>
        <w:t>ігерін мойындау және марапаттау үшін дестинацияның тиімділік индексін (DPI) әзірледі, осылайша бизнестің үздіксіздігін сақтай</w:t>
      </w:r>
      <w:r>
        <w:rPr>
          <w:rStyle w:val="y2iqfc"/>
          <w:rFonts w:ascii="Times New Roman" w:hAnsi="Times New Roman"/>
          <w:sz w:val="28"/>
          <w:szCs w:val="28"/>
          <w:lang w:val="kk-KZ"/>
        </w:rPr>
        <w:t xml:space="preserve"> алды</w:t>
      </w:r>
      <w:r>
        <w:rPr>
          <w:rStyle w:val="y2iqfc"/>
          <w:rFonts w:ascii="Times New Roman" w:hAnsi="Times New Roman"/>
          <w:sz w:val="28"/>
          <w:szCs w:val="28"/>
        </w:rPr>
        <w:t>.</w:t>
      </w:r>
    </w:p>
    <w:p w:rsidR="003040C4" w:rsidRDefault="006D0C63">
      <w:pPr>
        <w:spacing w:after="0" w:line="240" w:lineRule="auto"/>
        <w:ind w:firstLine="709"/>
        <w:jc w:val="both"/>
        <w:rPr>
          <w:rFonts w:ascii="Times New Roman" w:hAnsi="Times New Roman"/>
          <w:sz w:val="28"/>
          <w:szCs w:val="28"/>
        </w:rPr>
      </w:pPr>
      <w:r>
        <w:rPr>
          <w:rFonts w:ascii="Times New Roman" w:hAnsi="Times New Roman"/>
          <w:sz w:val="28"/>
          <w:szCs w:val="28"/>
        </w:rPr>
        <w:t>2021 жылы ICCA тек үздік 50-ге енген елдер мен қалалардың рейтингін жариялады (</w:t>
      </w:r>
      <w:r>
        <w:rPr>
          <w:rFonts w:ascii="Times New Roman" w:hAnsi="Times New Roman"/>
          <w:sz w:val="28"/>
          <w:szCs w:val="28"/>
          <w:lang w:val="kk-KZ"/>
        </w:rPr>
        <w:t>7-</w:t>
      </w:r>
      <w:r>
        <w:rPr>
          <w:rFonts w:ascii="Times New Roman" w:hAnsi="Times New Roman"/>
          <w:sz w:val="28"/>
          <w:szCs w:val="28"/>
        </w:rPr>
        <w:t>кесте).</w:t>
      </w:r>
    </w:p>
    <w:p w:rsidR="003040C4" w:rsidRDefault="003040C4">
      <w:pPr>
        <w:spacing w:after="0" w:line="240" w:lineRule="auto"/>
        <w:ind w:firstLine="709"/>
        <w:jc w:val="both"/>
        <w:rPr>
          <w:rFonts w:ascii="Times New Roman" w:hAnsi="Times New Roman"/>
          <w:sz w:val="28"/>
          <w:szCs w:val="28"/>
        </w:rPr>
      </w:pPr>
    </w:p>
    <w:p w:rsidR="003040C4" w:rsidRDefault="006D0C63">
      <w:pPr>
        <w:spacing w:after="0" w:line="240" w:lineRule="auto"/>
        <w:jc w:val="both"/>
        <w:rPr>
          <w:rFonts w:ascii="Times New Roman" w:hAnsi="Times New Roman"/>
          <w:sz w:val="28"/>
          <w:szCs w:val="28"/>
          <w:lang w:val="kk-KZ"/>
        </w:rPr>
      </w:pPr>
      <w:r>
        <w:rPr>
          <w:rFonts w:ascii="Times New Roman" w:hAnsi="Times New Roman"/>
          <w:sz w:val="28"/>
          <w:szCs w:val="28"/>
        </w:rPr>
        <w:t xml:space="preserve">Кесте </w:t>
      </w:r>
      <w:r>
        <w:rPr>
          <w:rFonts w:ascii="Times New Roman" w:hAnsi="Times New Roman"/>
          <w:sz w:val="28"/>
          <w:szCs w:val="28"/>
          <w:lang w:val="kk-KZ"/>
        </w:rPr>
        <w:t>7</w:t>
      </w:r>
      <w:r>
        <w:rPr>
          <w:rFonts w:ascii="Times New Roman" w:hAnsi="Times New Roman"/>
          <w:sz w:val="28"/>
          <w:szCs w:val="28"/>
        </w:rPr>
        <w:t xml:space="preserve"> </w:t>
      </w:r>
      <w:r>
        <w:rPr>
          <w:rFonts w:ascii="Times New Roman" w:eastAsia="Times New Roman" w:hAnsi="Times New Roman" w:cs="Times New Roman"/>
          <w:sz w:val="28"/>
          <w:szCs w:val="28"/>
          <w:lang w:val="kk-KZ" w:eastAsia="ru-RU"/>
        </w:rPr>
        <w:t>–</w:t>
      </w:r>
      <w:r>
        <w:rPr>
          <w:rFonts w:ascii="Times New Roman" w:hAnsi="Times New Roman"/>
          <w:sz w:val="28"/>
          <w:szCs w:val="28"/>
        </w:rPr>
        <w:t xml:space="preserve"> </w:t>
      </w:r>
      <w:r>
        <w:rPr>
          <w:rFonts w:ascii="Times New Roman" w:hAnsi="Times New Roman"/>
          <w:sz w:val="28"/>
          <w:szCs w:val="28"/>
          <w:lang w:val="kk-KZ"/>
        </w:rPr>
        <w:t>Т</w:t>
      </w:r>
      <w:r>
        <w:rPr>
          <w:rFonts w:ascii="Times New Roman" w:hAnsi="Times New Roman"/>
          <w:sz w:val="28"/>
          <w:szCs w:val="28"/>
        </w:rPr>
        <w:t xml:space="preserve">иімділік индексі (DPI) </w:t>
      </w:r>
      <w:r>
        <w:rPr>
          <w:rFonts w:ascii="Times New Roman" w:hAnsi="Times New Roman"/>
          <w:sz w:val="28"/>
          <w:szCs w:val="28"/>
        </w:rPr>
        <w:t>үздік</w:t>
      </w:r>
      <w:r>
        <w:rPr>
          <w:rFonts w:ascii="Times New Roman" w:hAnsi="Times New Roman"/>
          <w:sz w:val="28"/>
          <w:szCs w:val="28"/>
        </w:rPr>
        <w:t xml:space="preserve"> 50-ге енген алғашқы бес дестинация, 2021 ж</w:t>
      </w:r>
      <w:r>
        <w:rPr>
          <w:rFonts w:ascii="Times New Roman" w:hAnsi="Times New Roman"/>
          <w:sz w:val="28"/>
          <w:szCs w:val="28"/>
          <w:lang w:val="kk-KZ"/>
        </w:rPr>
        <w:t>.</w:t>
      </w:r>
    </w:p>
    <w:p w:rsidR="003040C4" w:rsidRDefault="003040C4">
      <w:pPr>
        <w:spacing w:after="0" w:line="240" w:lineRule="auto"/>
        <w:jc w:val="right"/>
        <w:rPr>
          <w:rFonts w:ascii="Times New Roman" w:hAnsi="Times New Roman"/>
          <w:sz w:val="16"/>
          <w:szCs w:val="16"/>
        </w:rPr>
      </w:pPr>
    </w:p>
    <w:tbl>
      <w:tblPr>
        <w:tblStyle w:val="aff0"/>
        <w:tblW w:w="0" w:type="auto"/>
        <w:tblInd w:w="108" w:type="dxa"/>
        <w:tblLook w:val="04A0" w:firstRow="1" w:lastRow="0" w:firstColumn="1" w:lastColumn="0" w:noHBand="0" w:noVBand="1"/>
      </w:tblPr>
      <w:tblGrid>
        <w:gridCol w:w="832"/>
        <w:gridCol w:w="1510"/>
        <w:gridCol w:w="1448"/>
        <w:gridCol w:w="1251"/>
        <w:gridCol w:w="995"/>
        <w:gridCol w:w="1023"/>
        <w:gridCol w:w="1044"/>
        <w:gridCol w:w="1570"/>
      </w:tblGrid>
      <w:tr w:rsidR="003040C4">
        <w:tc>
          <w:tcPr>
            <w:tcW w:w="832" w:type="dxa"/>
            <w:vAlign w:val="center"/>
          </w:tcPr>
          <w:p w:rsidR="003040C4" w:rsidRDefault="006D0C63">
            <w:pPr>
              <w:pStyle w:val="afc"/>
              <w:spacing w:before="0" w:beforeAutospacing="0" w:after="0" w:afterAutospacing="0"/>
              <w:jc w:val="center"/>
              <w:rPr>
                <w:lang w:val="kk-KZ"/>
              </w:rPr>
            </w:pPr>
            <w:r>
              <w:rPr>
                <w:lang w:val="kk-KZ"/>
              </w:rPr>
              <w:t>Орын</w:t>
            </w:r>
          </w:p>
        </w:tc>
        <w:tc>
          <w:tcPr>
            <w:tcW w:w="1510" w:type="dxa"/>
            <w:vAlign w:val="center"/>
          </w:tcPr>
          <w:p w:rsidR="003040C4" w:rsidRDefault="006D0C63">
            <w:pPr>
              <w:pStyle w:val="afc"/>
              <w:spacing w:before="0" w:beforeAutospacing="0" w:after="0" w:afterAutospacing="0"/>
              <w:jc w:val="center"/>
            </w:pPr>
            <w:r>
              <w:t>Дестинация</w:t>
            </w:r>
          </w:p>
        </w:tc>
        <w:tc>
          <w:tcPr>
            <w:tcW w:w="1448" w:type="dxa"/>
            <w:vAlign w:val="center"/>
          </w:tcPr>
          <w:p w:rsidR="003040C4" w:rsidRDefault="006D0C63">
            <w:pPr>
              <w:pStyle w:val="afc"/>
              <w:spacing w:before="0" w:beforeAutospacing="0" w:after="0" w:afterAutospacing="0"/>
              <w:jc w:val="center"/>
              <w:rPr>
                <w:lang w:val="kk-KZ"/>
              </w:rPr>
            </w:pPr>
            <w:r>
              <w:rPr>
                <w:lang w:val="kk-KZ"/>
              </w:rPr>
              <w:t>Жоспарлан-ған</w:t>
            </w:r>
          </w:p>
        </w:tc>
        <w:tc>
          <w:tcPr>
            <w:tcW w:w="1251" w:type="dxa"/>
            <w:vAlign w:val="center"/>
          </w:tcPr>
          <w:p w:rsidR="003040C4" w:rsidRDefault="006D0C63">
            <w:pPr>
              <w:pStyle w:val="afc"/>
              <w:spacing w:before="0" w:beforeAutospacing="0" w:after="0" w:afterAutospacing="0"/>
              <w:jc w:val="center"/>
              <w:rPr>
                <w:lang w:val="kk-KZ"/>
              </w:rPr>
            </w:pPr>
            <w:r>
              <w:rPr>
                <w:lang w:val="kk-KZ"/>
              </w:rPr>
              <w:t>Өзгеріссіз</w:t>
            </w:r>
          </w:p>
        </w:tc>
        <w:tc>
          <w:tcPr>
            <w:tcW w:w="995" w:type="dxa"/>
            <w:vAlign w:val="center"/>
          </w:tcPr>
          <w:p w:rsidR="003040C4" w:rsidRDefault="006D0C63">
            <w:pPr>
              <w:pStyle w:val="afc"/>
              <w:spacing w:before="0" w:beforeAutospacing="0" w:after="0" w:afterAutospacing="0"/>
              <w:jc w:val="center"/>
              <w:rPr>
                <w:lang w:val="kk-KZ"/>
              </w:rPr>
            </w:pPr>
            <w:r>
              <w:t>Вирту-ал</w:t>
            </w:r>
            <w:r>
              <w:rPr>
                <w:lang w:val="kk-KZ"/>
              </w:rPr>
              <w:t>ды</w:t>
            </w:r>
          </w:p>
        </w:tc>
        <w:tc>
          <w:tcPr>
            <w:tcW w:w="1023" w:type="dxa"/>
            <w:vAlign w:val="center"/>
          </w:tcPr>
          <w:p w:rsidR="003040C4" w:rsidRDefault="006D0C63">
            <w:pPr>
              <w:pStyle w:val="afc"/>
              <w:spacing w:before="0" w:beforeAutospacing="0" w:after="0" w:afterAutospacing="0"/>
              <w:jc w:val="center"/>
              <w:rPr>
                <w:lang w:val="kk-KZ"/>
              </w:rPr>
            </w:pPr>
            <w:r>
              <w:rPr>
                <w:lang w:val="kk-KZ"/>
              </w:rPr>
              <w:t>Бірікті-рілген</w:t>
            </w:r>
          </w:p>
        </w:tc>
        <w:tc>
          <w:tcPr>
            <w:tcW w:w="1044" w:type="dxa"/>
            <w:vAlign w:val="center"/>
          </w:tcPr>
          <w:p w:rsidR="003040C4" w:rsidRDefault="006D0C63">
            <w:pPr>
              <w:pStyle w:val="afc"/>
              <w:spacing w:before="0" w:beforeAutospacing="0" w:after="0" w:afterAutospacing="0"/>
              <w:jc w:val="center"/>
              <w:rPr>
                <w:lang w:val="kk-KZ"/>
              </w:rPr>
            </w:pPr>
            <w:r>
              <w:rPr>
                <w:lang w:val="kk-KZ"/>
              </w:rPr>
              <w:t>Сандық</w:t>
            </w:r>
          </w:p>
        </w:tc>
        <w:tc>
          <w:tcPr>
            <w:tcW w:w="1570" w:type="dxa"/>
            <w:vAlign w:val="center"/>
          </w:tcPr>
          <w:p w:rsidR="003040C4" w:rsidRDefault="006D0C63">
            <w:pPr>
              <w:pStyle w:val="afc"/>
              <w:spacing w:before="0" w:beforeAutospacing="0" w:after="0" w:afterAutospacing="0"/>
              <w:jc w:val="center"/>
            </w:pPr>
            <w:r>
              <w:t>Бизнестің үздіксіздігі</w:t>
            </w:r>
          </w:p>
        </w:tc>
      </w:tr>
      <w:tr w:rsidR="003040C4">
        <w:tc>
          <w:tcPr>
            <w:tcW w:w="832" w:type="dxa"/>
            <w:vAlign w:val="center"/>
          </w:tcPr>
          <w:p w:rsidR="003040C4" w:rsidRDefault="006D0C63">
            <w:pPr>
              <w:pStyle w:val="afc"/>
              <w:spacing w:before="0" w:beforeAutospacing="0" w:after="0" w:afterAutospacing="0"/>
              <w:jc w:val="center"/>
              <w:rPr>
                <w:lang w:val="kk-KZ"/>
              </w:rPr>
            </w:pPr>
            <w:r>
              <w:rPr>
                <w:lang w:val="kk-KZ"/>
              </w:rPr>
              <w:t>1</w:t>
            </w:r>
          </w:p>
        </w:tc>
        <w:tc>
          <w:tcPr>
            <w:tcW w:w="1510" w:type="dxa"/>
            <w:vAlign w:val="center"/>
          </w:tcPr>
          <w:p w:rsidR="003040C4" w:rsidRDefault="006D0C63">
            <w:pPr>
              <w:pStyle w:val="afc"/>
              <w:spacing w:before="0" w:beforeAutospacing="0" w:after="0" w:afterAutospacing="0"/>
              <w:jc w:val="center"/>
              <w:rPr>
                <w:lang w:val="kk-KZ"/>
              </w:rPr>
            </w:pPr>
            <w:r>
              <w:rPr>
                <w:lang w:val="kk-KZ"/>
              </w:rPr>
              <w:t>2</w:t>
            </w:r>
          </w:p>
        </w:tc>
        <w:tc>
          <w:tcPr>
            <w:tcW w:w="1448" w:type="dxa"/>
            <w:vAlign w:val="center"/>
          </w:tcPr>
          <w:p w:rsidR="003040C4" w:rsidRDefault="006D0C63">
            <w:pPr>
              <w:pStyle w:val="afc"/>
              <w:spacing w:before="0" w:beforeAutospacing="0" w:after="0" w:afterAutospacing="0"/>
              <w:jc w:val="center"/>
              <w:rPr>
                <w:lang w:val="kk-KZ"/>
              </w:rPr>
            </w:pPr>
            <w:r>
              <w:rPr>
                <w:lang w:val="kk-KZ"/>
              </w:rPr>
              <w:t>3</w:t>
            </w:r>
          </w:p>
        </w:tc>
        <w:tc>
          <w:tcPr>
            <w:tcW w:w="1251" w:type="dxa"/>
            <w:vAlign w:val="center"/>
          </w:tcPr>
          <w:p w:rsidR="003040C4" w:rsidRDefault="006D0C63">
            <w:pPr>
              <w:pStyle w:val="afc"/>
              <w:spacing w:before="0" w:beforeAutospacing="0" w:after="0" w:afterAutospacing="0"/>
              <w:jc w:val="center"/>
              <w:rPr>
                <w:lang w:val="kk-KZ"/>
              </w:rPr>
            </w:pPr>
            <w:r>
              <w:rPr>
                <w:lang w:val="kk-KZ"/>
              </w:rPr>
              <w:t>4</w:t>
            </w:r>
          </w:p>
        </w:tc>
        <w:tc>
          <w:tcPr>
            <w:tcW w:w="995" w:type="dxa"/>
            <w:vAlign w:val="center"/>
          </w:tcPr>
          <w:p w:rsidR="003040C4" w:rsidRDefault="006D0C63">
            <w:pPr>
              <w:pStyle w:val="afc"/>
              <w:spacing w:before="0" w:beforeAutospacing="0" w:after="0" w:afterAutospacing="0"/>
              <w:jc w:val="center"/>
              <w:rPr>
                <w:lang w:val="kk-KZ"/>
              </w:rPr>
            </w:pPr>
            <w:r>
              <w:rPr>
                <w:lang w:val="kk-KZ"/>
              </w:rPr>
              <w:t>5</w:t>
            </w:r>
          </w:p>
        </w:tc>
        <w:tc>
          <w:tcPr>
            <w:tcW w:w="1023" w:type="dxa"/>
            <w:vAlign w:val="center"/>
          </w:tcPr>
          <w:p w:rsidR="003040C4" w:rsidRDefault="006D0C63">
            <w:pPr>
              <w:pStyle w:val="afc"/>
              <w:spacing w:before="0" w:beforeAutospacing="0" w:after="0" w:afterAutospacing="0"/>
              <w:jc w:val="center"/>
              <w:rPr>
                <w:lang w:val="kk-KZ"/>
              </w:rPr>
            </w:pPr>
            <w:r>
              <w:rPr>
                <w:lang w:val="kk-KZ"/>
              </w:rPr>
              <w:t>6</w:t>
            </w:r>
          </w:p>
        </w:tc>
        <w:tc>
          <w:tcPr>
            <w:tcW w:w="1044" w:type="dxa"/>
            <w:vAlign w:val="center"/>
          </w:tcPr>
          <w:p w:rsidR="003040C4" w:rsidRDefault="006D0C63">
            <w:pPr>
              <w:pStyle w:val="afc"/>
              <w:spacing w:before="0" w:beforeAutospacing="0" w:after="0" w:afterAutospacing="0"/>
              <w:jc w:val="center"/>
              <w:rPr>
                <w:lang w:val="kk-KZ"/>
              </w:rPr>
            </w:pPr>
            <w:r>
              <w:rPr>
                <w:lang w:val="kk-KZ"/>
              </w:rPr>
              <w:t>7</w:t>
            </w:r>
          </w:p>
        </w:tc>
        <w:tc>
          <w:tcPr>
            <w:tcW w:w="1570" w:type="dxa"/>
            <w:vAlign w:val="center"/>
          </w:tcPr>
          <w:p w:rsidR="003040C4" w:rsidRDefault="006D0C63">
            <w:pPr>
              <w:pStyle w:val="afc"/>
              <w:spacing w:before="0" w:beforeAutospacing="0" w:after="0" w:afterAutospacing="0"/>
              <w:jc w:val="center"/>
              <w:rPr>
                <w:lang w:val="kk-KZ"/>
              </w:rPr>
            </w:pPr>
            <w:r>
              <w:rPr>
                <w:lang w:val="kk-KZ"/>
              </w:rPr>
              <w:t>8</w:t>
            </w:r>
          </w:p>
        </w:tc>
      </w:tr>
      <w:tr w:rsidR="003040C4">
        <w:tc>
          <w:tcPr>
            <w:tcW w:w="9673" w:type="dxa"/>
            <w:gridSpan w:val="8"/>
          </w:tcPr>
          <w:p w:rsidR="003040C4" w:rsidRDefault="006D0C63">
            <w:pPr>
              <w:pStyle w:val="afc"/>
              <w:spacing w:before="0" w:beforeAutospacing="0" w:after="0" w:afterAutospacing="0"/>
              <w:jc w:val="center"/>
              <w:rPr>
                <w:lang w:val="kk-KZ"/>
              </w:rPr>
            </w:pPr>
            <w:r>
              <w:rPr>
                <w:lang w:val="kk-KZ"/>
              </w:rPr>
              <w:t>Елдер</w:t>
            </w:r>
          </w:p>
        </w:tc>
      </w:tr>
      <w:tr w:rsidR="003040C4">
        <w:tc>
          <w:tcPr>
            <w:tcW w:w="832" w:type="dxa"/>
          </w:tcPr>
          <w:p w:rsidR="003040C4" w:rsidRDefault="006D0C63">
            <w:pPr>
              <w:pStyle w:val="afc"/>
              <w:spacing w:before="0" w:beforeAutospacing="0" w:after="0" w:afterAutospacing="0"/>
            </w:pPr>
            <w:r>
              <w:t>1</w:t>
            </w:r>
          </w:p>
        </w:tc>
        <w:tc>
          <w:tcPr>
            <w:tcW w:w="1510" w:type="dxa"/>
          </w:tcPr>
          <w:p w:rsidR="003040C4" w:rsidRDefault="006D0C63">
            <w:pPr>
              <w:pStyle w:val="afc"/>
              <w:spacing w:before="0" w:beforeAutospacing="0" w:after="0" w:afterAutospacing="0"/>
              <w:rPr>
                <w:lang w:val="kk-KZ"/>
              </w:rPr>
            </w:pPr>
            <w:r>
              <w:rPr>
                <w:lang w:val="kk-KZ"/>
              </w:rPr>
              <w:t>АҚШ</w:t>
            </w:r>
          </w:p>
        </w:tc>
        <w:tc>
          <w:tcPr>
            <w:tcW w:w="1448" w:type="dxa"/>
          </w:tcPr>
          <w:p w:rsidR="003040C4" w:rsidRDefault="006D0C63">
            <w:pPr>
              <w:pStyle w:val="afc"/>
              <w:spacing w:before="0" w:beforeAutospacing="0" w:after="0" w:afterAutospacing="0"/>
            </w:pPr>
            <w:r>
              <w:t>512</w:t>
            </w:r>
          </w:p>
        </w:tc>
        <w:tc>
          <w:tcPr>
            <w:tcW w:w="1251" w:type="dxa"/>
          </w:tcPr>
          <w:p w:rsidR="003040C4" w:rsidRDefault="006D0C63">
            <w:pPr>
              <w:pStyle w:val="afc"/>
              <w:spacing w:before="0" w:beforeAutospacing="0" w:after="0" w:afterAutospacing="0"/>
            </w:pPr>
            <w:r>
              <w:t>32</w:t>
            </w:r>
          </w:p>
        </w:tc>
        <w:tc>
          <w:tcPr>
            <w:tcW w:w="995" w:type="dxa"/>
          </w:tcPr>
          <w:p w:rsidR="003040C4" w:rsidRDefault="006D0C63">
            <w:pPr>
              <w:pStyle w:val="afc"/>
              <w:spacing w:before="0" w:beforeAutospacing="0" w:after="0" w:afterAutospacing="0"/>
            </w:pPr>
            <w:r>
              <w:t>268</w:t>
            </w:r>
          </w:p>
        </w:tc>
        <w:tc>
          <w:tcPr>
            <w:tcW w:w="1023" w:type="dxa"/>
          </w:tcPr>
          <w:p w:rsidR="003040C4" w:rsidRDefault="006D0C63">
            <w:pPr>
              <w:pStyle w:val="afc"/>
              <w:spacing w:before="0" w:beforeAutospacing="0" w:after="0" w:afterAutospacing="0"/>
            </w:pPr>
            <w:r>
              <w:t>54</w:t>
            </w:r>
          </w:p>
        </w:tc>
        <w:tc>
          <w:tcPr>
            <w:tcW w:w="1044" w:type="dxa"/>
          </w:tcPr>
          <w:p w:rsidR="003040C4" w:rsidRDefault="006D0C63">
            <w:pPr>
              <w:pStyle w:val="afc"/>
              <w:spacing w:before="0" w:beforeAutospacing="0" w:after="0" w:afterAutospacing="0"/>
            </w:pPr>
            <w:r>
              <w:t>322</w:t>
            </w:r>
          </w:p>
        </w:tc>
        <w:tc>
          <w:tcPr>
            <w:tcW w:w="1570" w:type="dxa"/>
          </w:tcPr>
          <w:p w:rsidR="003040C4" w:rsidRDefault="006D0C63">
            <w:pPr>
              <w:pStyle w:val="afc"/>
              <w:spacing w:before="0" w:beforeAutospacing="0" w:after="0" w:afterAutospacing="0"/>
            </w:pPr>
            <w:r>
              <w:t>354</w:t>
            </w:r>
          </w:p>
        </w:tc>
      </w:tr>
      <w:tr w:rsidR="003040C4">
        <w:tc>
          <w:tcPr>
            <w:tcW w:w="832" w:type="dxa"/>
          </w:tcPr>
          <w:p w:rsidR="003040C4" w:rsidRDefault="006D0C63">
            <w:pPr>
              <w:pStyle w:val="afc"/>
              <w:spacing w:before="0" w:beforeAutospacing="0" w:after="0" w:afterAutospacing="0"/>
            </w:pPr>
            <w:r>
              <w:t>2</w:t>
            </w:r>
          </w:p>
        </w:tc>
        <w:tc>
          <w:tcPr>
            <w:tcW w:w="1510" w:type="dxa"/>
          </w:tcPr>
          <w:p w:rsidR="003040C4" w:rsidRDefault="006D0C63">
            <w:pPr>
              <w:pStyle w:val="afc"/>
              <w:spacing w:before="0" w:beforeAutospacing="0" w:after="0" w:afterAutospacing="0"/>
            </w:pPr>
            <w:r>
              <w:t>Испания</w:t>
            </w:r>
          </w:p>
        </w:tc>
        <w:tc>
          <w:tcPr>
            <w:tcW w:w="1448" w:type="dxa"/>
          </w:tcPr>
          <w:p w:rsidR="003040C4" w:rsidRDefault="006D0C63">
            <w:pPr>
              <w:pStyle w:val="afc"/>
              <w:spacing w:before="0" w:beforeAutospacing="0" w:after="0" w:afterAutospacing="0"/>
            </w:pPr>
            <w:r>
              <w:t>369</w:t>
            </w:r>
          </w:p>
        </w:tc>
        <w:tc>
          <w:tcPr>
            <w:tcW w:w="1251" w:type="dxa"/>
          </w:tcPr>
          <w:p w:rsidR="003040C4" w:rsidRDefault="006D0C63">
            <w:pPr>
              <w:pStyle w:val="afc"/>
              <w:spacing w:before="0" w:beforeAutospacing="0" w:after="0" w:afterAutospacing="0"/>
            </w:pPr>
            <w:r>
              <w:t>38</w:t>
            </w:r>
          </w:p>
        </w:tc>
        <w:tc>
          <w:tcPr>
            <w:tcW w:w="995" w:type="dxa"/>
          </w:tcPr>
          <w:p w:rsidR="003040C4" w:rsidRDefault="006D0C63">
            <w:pPr>
              <w:pStyle w:val="afc"/>
              <w:spacing w:before="0" w:beforeAutospacing="0" w:after="0" w:afterAutospacing="0"/>
            </w:pPr>
            <w:r>
              <w:t>173</w:t>
            </w:r>
          </w:p>
        </w:tc>
        <w:tc>
          <w:tcPr>
            <w:tcW w:w="1023" w:type="dxa"/>
          </w:tcPr>
          <w:p w:rsidR="003040C4" w:rsidRDefault="006D0C63">
            <w:pPr>
              <w:pStyle w:val="afc"/>
              <w:spacing w:before="0" w:beforeAutospacing="0" w:after="0" w:afterAutospacing="0"/>
            </w:pPr>
            <w:r>
              <w:t>52</w:t>
            </w:r>
          </w:p>
        </w:tc>
        <w:tc>
          <w:tcPr>
            <w:tcW w:w="1044" w:type="dxa"/>
          </w:tcPr>
          <w:p w:rsidR="003040C4" w:rsidRDefault="006D0C63">
            <w:pPr>
              <w:pStyle w:val="afc"/>
              <w:spacing w:before="0" w:beforeAutospacing="0" w:after="0" w:afterAutospacing="0"/>
            </w:pPr>
            <w:r>
              <w:t>225</w:t>
            </w:r>
          </w:p>
        </w:tc>
        <w:tc>
          <w:tcPr>
            <w:tcW w:w="1570" w:type="dxa"/>
          </w:tcPr>
          <w:p w:rsidR="003040C4" w:rsidRDefault="006D0C63">
            <w:pPr>
              <w:pStyle w:val="afc"/>
              <w:spacing w:before="0" w:beforeAutospacing="0" w:after="0" w:afterAutospacing="0"/>
            </w:pPr>
            <w:r>
              <w:t>263</w:t>
            </w:r>
          </w:p>
        </w:tc>
      </w:tr>
      <w:tr w:rsidR="003040C4">
        <w:tc>
          <w:tcPr>
            <w:tcW w:w="832" w:type="dxa"/>
            <w:tcBorders>
              <w:bottom w:val="nil"/>
            </w:tcBorders>
          </w:tcPr>
          <w:p w:rsidR="003040C4" w:rsidRDefault="006D0C63">
            <w:pPr>
              <w:pStyle w:val="afc"/>
              <w:spacing w:before="0" w:beforeAutospacing="0" w:after="0" w:afterAutospacing="0"/>
            </w:pPr>
            <w:r>
              <w:t>3</w:t>
            </w:r>
          </w:p>
        </w:tc>
        <w:tc>
          <w:tcPr>
            <w:tcW w:w="1510" w:type="dxa"/>
            <w:tcBorders>
              <w:bottom w:val="nil"/>
            </w:tcBorders>
          </w:tcPr>
          <w:p w:rsidR="003040C4" w:rsidRDefault="006D0C63">
            <w:pPr>
              <w:pStyle w:val="afc"/>
              <w:spacing w:before="0" w:beforeAutospacing="0" w:after="0" w:afterAutospacing="0"/>
            </w:pPr>
            <w:r>
              <w:t>Германия</w:t>
            </w:r>
          </w:p>
        </w:tc>
        <w:tc>
          <w:tcPr>
            <w:tcW w:w="1448" w:type="dxa"/>
            <w:tcBorders>
              <w:bottom w:val="nil"/>
            </w:tcBorders>
          </w:tcPr>
          <w:p w:rsidR="003040C4" w:rsidRDefault="006D0C63">
            <w:pPr>
              <w:pStyle w:val="afc"/>
              <w:spacing w:before="0" w:beforeAutospacing="0" w:after="0" w:afterAutospacing="0"/>
            </w:pPr>
            <w:r>
              <w:t>354</w:t>
            </w:r>
          </w:p>
        </w:tc>
        <w:tc>
          <w:tcPr>
            <w:tcW w:w="1251" w:type="dxa"/>
            <w:tcBorders>
              <w:bottom w:val="nil"/>
            </w:tcBorders>
          </w:tcPr>
          <w:p w:rsidR="003040C4" w:rsidRDefault="006D0C63">
            <w:pPr>
              <w:pStyle w:val="afc"/>
              <w:spacing w:before="0" w:beforeAutospacing="0" w:after="0" w:afterAutospacing="0"/>
            </w:pPr>
            <w:r>
              <w:t>31</w:t>
            </w:r>
          </w:p>
        </w:tc>
        <w:tc>
          <w:tcPr>
            <w:tcW w:w="995" w:type="dxa"/>
            <w:tcBorders>
              <w:bottom w:val="nil"/>
            </w:tcBorders>
          </w:tcPr>
          <w:p w:rsidR="003040C4" w:rsidRDefault="006D0C63">
            <w:pPr>
              <w:pStyle w:val="afc"/>
              <w:spacing w:before="0" w:beforeAutospacing="0" w:after="0" w:afterAutospacing="0"/>
            </w:pPr>
            <w:r>
              <w:t>177</w:t>
            </w:r>
          </w:p>
        </w:tc>
        <w:tc>
          <w:tcPr>
            <w:tcW w:w="1023" w:type="dxa"/>
            <w:tcBorders>
              <w:bottom w:val="nil"/>
            </w:tcBorders>
          </w:tcPr>
          <w:p w:rsidR="003040C4" w:rsidRDefault="006D0C63">
            <w:pPr>
              <w:pStyle w:val="afc"/>
              <w:spacing w:before="0" w:beforeAutospacing="0" w:after="0" w:afterAutospacing="0"/>
            </w:pPr>
            <w:r>
              <w:t>42</w:t>
            </w:r>
          </w:p>
        </w:tc>
        <w:tc>
          <w:tcPr>
            <w:tcW w:w="1044" w:type="dxa"/>
            <w:tcBorders>
              <w:bottom w:val="nil"/>
            </w:tcBorders>
          </w:tcPr>
          <w:p w:rsidR="003040C4" w:rsidRDefault="006D0C63">
            <w:pPr>
              <w:pStyle w:val="afc"/>
              <w:spacing w:before="0" w:beforeAutospacing="0" w:after="0" w:afterAutospacing="0"/>
            </w:pPr>
            <w:r>
              <w:t>219</w:t>
            </w:r>
          </w:p>
        </w:tc>
        <w:tc>
          <w:tcPr>
            <w:tcW w:w="1570" w:type="dxa"/>
            <w:tcBorders>
              <w:bottom w:val="nil"/>
            </w:tcBorders>
          </w:tcPr>
          <w:p w:rsidR="003040C4" w:rsidRDefault="006D0C63">
            <w:pPr>
              <w:pStyle w:val="afc"/>
              <w:spacing w:before="0" w:beforeAutospacing="0" w:after="0" w:afterAutospacing="0"/>
            </w:pPr>
            <w:r>
              <w:t>250</w:t>
            </w:r>
          </w:p>
        </w:tc>
      </w:tr>
      <w:tr w:rsidR="003040C4">
        <w:tc>
          <w:tcPr>
            <w:tcW w:w="832" w:type="dxa"/>
          </w:tcPr>
          <w:p w:rsidR="003040C4" w:rsidRDefault="006D0C63">
            <w:pPr>
              <w:pStyle w:val="afc"/>
              <w:spacing w:before="0" w:beforeAutospacing="0" w:after="0" w:afterAutospacing="0"/>
            </w:pPr>
            <w:r>
              <w:t>4</w:t>
            </w:r>
          </w:p>
        </w:tc>
        <w:tc>
          <w:tcPr>
            <w:tcW w:w="1510" w:type="dxa"/>
          </w:tcPr>
          <w:p w:rsidR="003040C4" w:rsidRDefault="006D0C63">
            <w:pPr>
              <w:pStyle w:val="afc"/>
              <w:spacing w:before="0" w:beforeAutospacing="0" w:after="0" w:afterAutospacing="0"/>
            </w:pPr>
            <w:r>
              <w:t>Франция</w:t>
            </w:r>
          </w:p>
        </w:tc>
        <w:tc>
          <w:tcPr>
            <w:tcW w:w="1448" w:type="dxa"/>
          </w:tcPr>
          <w:p w:rsidR="003040C4" w:rsidRDefault="006D0C63">
            <w:pPr>
              <w:pStyle w:val="afc"/>
              <w:spacing w:before="0" w:beforeAutospacing="0" w:after="0" w:afterAutospacing="0"/>
            </w:pPr>
            <w:r>
              <w:t>331</w:t>
            </w:r>
          </w:p>
        </w:tc>
        <w:tc>
          <w:tcPr>
            <w:tcW w:w="1251" w:type="dxa"/>
          </w:tcPr>
          <w:p w:rsidR="003040C4" w:rsidRDefault="006D0C63">
            <w:pPr>
              <w:pStyle w:val="afc"/>
              <w:spacing w:before="0" w:beforeAutospacing="0" w:after="0" w:afterAutospacing="0"/>
            </w:pPr>
            <w:r>
              <w:t>30</w:t>
            </w:r>
          </w:p>
        </w:tc>
        <w:tc>
          <w:tcPr>
            <w:tcW w:w="995" w:type="dxa"/>
          </w:tcPr>
          <w:p w:rsidR="003040C4" w:rsidRDefault="006D0C63">
            <w:pPr>
              <w:pStyle w:val="afc"/>
              <w:spacing w:before="0" w:beforeAutospacing="0" w:after="0" w:afterAutospacing="0"/>
            </w:pPr>
            <w:r>
              <w:t>128</w:t>
            </w:r>
          </w:p>
        </w:tc>
        <w:tc>
          <w:tcPr>
            <w:tcW w:w="1023" w:type="dxa"/>
          </w:tcPr>
          <w:p w:rsidR="003040C4" w:rsidRDefault="006D0C63">
            <w:pPr>
              <w:pStyle w:val="afc"/>
              <w:spacing w:before="0" w:beforeAutospacing="0" w:after="0" w:afterAutospacing="0"/>
            </w:pPr>
            <w:r>
              <w:t>48</w:t>
            </w:r>
          </w:p>
        </w:tc>
        <w:tc>
          <w:tcPr>
            <w:tcW w:w="1044" w:type="dxa"/>
          </w:tcPr>
          <w:p w:rsidR="003040C4" w:rsidRDefault="006D0C63">
            <w:pPr>
              <w:pStyle w:val="afc"/>
              <w:spacing w:before="0" w:beforeAutospacing="0" w:after="0" w:afterAutospacing="0"/>
            </w:pPr>
            <w:r>
              <w:t>176</w:t>
            </w:r>
          </w:p>
        </w:tc>
        <w:tc>
          <w:tcPr>
            <w:tcW w:w="1570" w:type="dxa"/>
          </w:tcPr>
          <w:p w:rsidR="003040C4" w:rsidRDefault="006D0C63">
            <w:pPr>
              <w:pStyle w:val="afc"/>
              <w:spacing w:before="0" w:beforeAutospacing="0" w:after="0" w:afterAutospacing="0"/>
            </w:pPr>
            <w:r>
              <w:t>206</w:t>
            </w:r>
          </w:p>
        </w:tc>
      </w:tr>
      <w:tr w:rsidR="003040C4">
        <w:tc>
          <w:tcPr>
            <w:tcW w:w="832" w:type="dxa"/>
          </w:tcPr>
          <w:p w:rsidR="003040C4" w:rsidRDefault="006D0C63">
            <w:pPr>
              <w:pStyle w:val="afc"/>
              <w:spacing w:before="0" w:beforeAutospacing="0" w:after="0" w:afterAutospacing="0"/>
            </w:pPr>
            <w:r>
              <w:t>5</w:t>
            </w:r>
          </w:p>
        </w:tc>
        <w:tc>
          <w:tcPr>
            <w:tcW w:w="1510" w:type="dxa"/>
          </w:tcPr>
          <w:p w:rsidR="003040C4" w:rsidRDefault="006D0C63">
            <w:pPr>
              <w:pStyle w:val="afc"/>
              <w:spacing w:before="0" w:beforeAutospacing="0" w:after="0" w:afterAutospacing="0"/>
            </w:pPr>
            <w:r>
              <w:t>Италия</w:t>
            </w:r>
          </w:p>
        </w:tc>
        <w:tc>
          <w:tcPr>
            <w:tcW w:w="1448" w:type="dxa"/>
          </w:tcPr>
          <w:p w:rsidR="003040C4" w:rsidRDefault="006D0C63">
            <w:pPr>
              <w:pStyle w:val="afc"/>
              <w:spacing w:before="0" w:beforeAutospacing="0" w:after="0" w:afterAutospacing="0"/>
            </w:pPr>
            <w:r>
              <w:t>331</w:t>
            </w:r>
          </w:p>
        </w:tc>
        <w:tc>
          <w:tcPr>
            <w:tcW w:w="1251" w:type="dxa"/>
          </w:tcPr>
          <w:p w:rsidR="003040C4" w:rsidRDefault="006D0C63">
            <w:pPr>
              <w:pStyle w:val="afc"/>
              <w:spacing w:before="0" w:beforeAutospacing="0" w:after="0" w:afterAutospacing="0"/>
            </w:pPr>
            <w:r>
              <w:t>18</w:t>
            </w:r>
          </w:p>
        </w:tc>
        <w:tc>
          <w:tcPr>
            <w:tcW w:w="995" w:type="dxa"/>
          </w:tcPr>
          <w:p w:rsidR="003040C4" w:rsidRDefault="006D0C63">
            <w:pPr>
              <w:pStyle w:val="afc"/>
              <w:spacing w:before="0" w:beforeAutospacing="0" w:after="0" w:afterAutospacing="0"/>
            </w:pPr>
            <w:r>
              <w:t>165</w:t>
            </w:r>
          </w:p>
        </w:tc>
        <w:tc>
          <w:tcPr>
            <w:tcW w:w="1023" w:type="dxa"/>
          </w:tcPr>
          <w:p w:rsidR="003040C4" w:rsidRDefault="006D0C63">
            <w:pPr>
              <w:pStyle w:val="afc"/>
              <w:spacing w:before="0" w:beforeAutospacing="0" w:after="0" w:afterAutospacing="0"/>
            </w:pPr>
            <w:r>
              <w:t>46</w:t>
            </w:r>
          </w:p>
        </w:tc>
        <w:tc>
          <w:tcPr>
            <w:tcW w:w="1044" w:type="dxa"/>
          </w:tcPr>
          <w:p w:rsidR="003040C4" w:rsidRDefault="006D0C63">
            <w:pPr>
              <w:pStyle w:val="afc"/>
              <w:spacing w:before="0" w:beforeAutospacing="0" w:after="0" w:afterAutospacing="0"/>
            </w:pPr>
            <w:r>
              <w:t>211</w:t>
            </w:r>
          </w:p>
        </w:tc>
        <w:tc>
          <w:tcPr>
            <w:tcW w:w="1570" w:type="dxa"/>
          </w:tcPr>
          <w:p w:rsidR="003040C4" w:rsidRDefault="006D0C63">
            <w:pPr>
              <w:pStyle w:val="afc"/>
              <w:spacing w:before="0" w:beforeAutospacing="0" w:after="0" w:afterAutospacing="0"/>
            </w:pPr>
            <w:r>
              <w:t>229</w:t>
            </w:r>
          </w:p>
        </w:tc>
      </w:tr>
      <w:tr w:rsidR="003040C4">
        <w:tc>
          <w:tcPr>
            <w:tcW w:w="9673" w:type="dxa"/>
            <w:gridSpan w:val="8"/>
          </w:tcPr>
          <w:p w:rsidR="003040C4" w:rsidRDefault="006D0C63">
            <w:pPr>
              <w:pStyle w:val="afc"/>
              <w:spacing w:before="0" w:beforeAutospacing="0" w:after="0" w:afterAutospacing="0"/>
              <w:jc w:val="center"/>
              <w:rPr>
                <w:lang w:val="kk-KZ"/>
              </w:rPr>
            </w:pPr>
            <w:r>
              <w:rPr>
                <w:lang w:val="kk-KZ"/>
              </w:rPr>
              <w:t>Қалалар</w:t>
            </w:r>
          </w:p>
        </w:tc>
      </w:tr>
      <w:tr w:rsidR="003040C4">
        <w:tc>
          <w:tcPr>
            <w:tcW w:w="832" w:type="dxa"/>
            <w:tcBorders>
              <w:bottom w:val="single" w:sz="4" w:space="0" w:color="auto"/>
            </w:tcBorders>
          </w:tcPr>
          <w:p w:rsidR="003040C4" w:rsidRDefault="006D0C63">
            <w:pPr>
              <w:pStyle w:val="afc"/>
              <w:spacing w:before="0" w:beforeAutospacing="0" w:after="0" w:afterAutospacing="0"/>
            </w:pPr>
            <w:r>
              <w:t>1</w:t>
            </w:r>
          </w:p>
        </w:tc>
        <w:tc>
          <w:tcPr>
            <w:tcW w:w="1510" w:type="dxa"/>
            <w:tcBorders>
              <w:bottom w:val="single" w:sz="4" w:space="0" w:color="auto"/>
            </w:tcBorders>
          </w:tcPr>
          <w:p w:rsidR="003040C4" w:rsidRDefault="006D0C63">
            <w:pPr>
              <w:pStyle w:val="afc"/>
              <w:spacing w:before="0" w:beforeAutospacing="0" w:after="0" w:afterAutospacing="0"/>
            </w:pPr>
            <w:r>
              <w:t>Вена</w:t>
            </w:r>
          </w:p>
        </w:tc>
        <w:tc>
          <w:tcPr>
            <w:tcW w:w="1448" w:type="dxa"/>
            <w:tcBorders>
              <w:bottom w:val="single" w:sz="4" w:space="0" w:color="auto"/>
            </w:tcBorders>
          </w:tcPr>
          <w:p w:rsidR="003040C4" w:rsidRDefault="006D0C63">
            <w:pPr>
              <w:pStyle w:val="afc"/>
              <w:spacing w:before="0" w:beforeAutospacing="0" w:after="0" w:afterAutospacing="0"/>
            </w:pPr>
            <w:r>
              <w:t>113</w:t>
            </w:r>
          </w:p>
        </w:tc>
        <w:tc>
          <w:tcPr>
            <w:tcW w:w="1251" w:type="dxa"/>
            <w:tcBorders>
              <w:bottom w:val="single" w:sz="4" w:space="0" w:color="auto"/>
            </w:tcBorders>
          </w:tcPr>
          <w:p w:rsidR="003040C4" w:rsidRDefault="006D0C63">
            <w:pPr>
              <w:pStyle w:val="afc"/>
              <w:spacing w:before="0" w:beforeAutospacing="0" w:after="0" w:afterAutospacing="0"/>
            </w:pPr>
            <w:r>
              <w:t>9</w:t>
            </w:r>
          </w:p>
        </w:tc>
        <w:tc>
          <w:tcPr>
            <w:tcW w:w="995" w:type="dxa"/>
            <w:tcBorders>
              <w:bottom w:val="single" w:sz="4" w:space="0" w:color="auto"/>
            </w:tcBorders>
          </w:tcPr>
          <w:p w:rsidR="003040C4" w:rsidRDefault="006D0C63">
            <w:pPr>
              <w:pStyle w:val="afc"/>
              <w:spacing w:before="0" w:beforeAutospacing="0" w:after="0" w:afterAutospacing="0"/>
            </w:pPr>
            <w:r>
              <w:t>61</w:t>
            </w:r>
          </w:p>
        </w:tc>
        <w:tc>
          <w:tcPr>
            <w:tcW w:w="1023" w:type="dxa"/>
            <w:tcBorders>
              <w:bottom w:val="single" w:sz="4" w:space="0" w:color="auto"/>
            </w:tcBorders>
          </w:tcPr>
          <w:p w:rsidR="003040C4" w:rsidRDefault="006D0C63">
            <w:pPr>
              <w:pStyle w:val="afc"/>
              <w:spacing w:before="0" w:beforeAutospacing="0" w:after="0" w:afterAutospacing="0"/>
            </w:pPr>
            <w:r>
              <w:t>22</w:t>
            </w:r>
          </w:p>
        </w:tc>
        <w:tc>
          <w:tcPr>
            <w:tcW w:w="1044" w:type="dxa"/>
            <w:tcBorders>
              <w:bottom w:val="single" w:sz="4" w:space="0" w:color="auto"/>
            </w:tcBorders>
          </w:tcPr>
          <w:p w:rsidR="003040C4" w:rsidRDefault="006D0C63">
            <w:pPr>
              <w:pStyle w:val="afc"/>
              <w:spacing w:before="0" w:beforeAutospacing="0" w:after="0" w:afterAutospacing="0"/>
            </w:pPr>
            <w:r>
              <w:t>83</w:t>
            </w:r>
          </w:p>
        </w:tc>
        <w:tc>
          <w:tcPr>
            <w:tcW w:w="1570" w:type="dxa"/>
            <w:tcBorders>
              <w:bottom w:val="single" w:sz="4" w:space="0" w:color="auto"/>
            </w:tcBorders>
          </w:tcPr>
          <w:p w:rsidR="003040C4" w:rsidRDefault="006D0C63">
            <w:pPr>
              <w:pStyle w:val="afc"/>
              <w:spacing w:before="0" w:beforeAutospacing="0" w:after="0" w:afterAutospacing="0"/>
            </w:pPr>
            <w:r>
              <w:t>92</w:t>
            </w:r>
          </w:p>
        </w:tc>
      </w:tr>
      <w:tr w:rsidR="003040C4">
        <w:tc>
          <w:tcPr>
            <w:tcW w:w="832" w:type="dxa"/>
            <w:tcBorders>
              <w:bottom w:val="nil"/>
            </w:tcBorders>
          </w:tcPr>
          <w:p w:rsidR="003040C4" w:rsidRDefault="006D0C63">
            <w:pPr>
              <w:pStyle w:val="afc"/>
              <w:spacing w:before="0" w:beforeAutospacing="0" w:after="0" w:afterAutospacing="0"/>
            </w:pPr>
            <w:r>
              <w:t>2</w:t>
            </w:r>
          </w:p>
        </w:tc>
        <w:tc>
          <w:tcPr>
            <w:tcW w:w="1510" w:type="dxa"/>
            <w:tcBorders>
              <w:bottom w:val="nil"/>
            </w:tcBorders>
          </w:tcPr>
          <w:p w:rsidR="003040C4" w:rsidRDefault="006D0C63">
            <w:pPr>
              <w:pStyle w:val="afc"/>
              <w:spacing w:before="0" w:beforeAutospacing="0" w:after="0" w:afterAutospacing="0"/>
            </w:pPr>
            <w:r>
              <w:t>Лиссабон</w:t>
            </w:r>
          </w:p>
        </w:tc>
        <w:tc>
          <w:tcPr>
            <w:tcW w:w="1448" w:type="dxa"/>
            <w:tcBorders>
              <w:bottom w:val="nil"/>
            </w:tcBorders>
          </w:tcPr>
          <w:p w:rsidR="003040C4" w:rsidRDefault="006D0C63">
            <w:pPr>
              <w:pStyle w:val="afc"/>
              <w:spacing w:before="0" w:beforeAutospacing="0" w:after="0" w:afterAutospacing="0"/>
            </w:pPr>
            <w:r>
              <w:t>123</w:t>
            </w:r>
          </w:p>
        </w:tc>
        <w:tc>
          <w:tcPr>
            <w:tcW w:w="1251" w:type="dxa"/>
            <w:tcBorders>
              <w:bottom w:val="nil"/>
            </w:tcBorders>
          </w:tcPr>
          <w:p w:rsidR="003040C4" w:rsidRDefault="006D0C63">
            <w:pPr>
              <w:pStyle w:val="afc"/>
              <w:spacing w:before="0" w:beforeAutospacing="0" w:after="0" w:afterAutospacing="0"/>
            </w:pPr>
            <w:r>
              <w:t>7</w:t>
            </w:r>
          </w:p>
        </w:tc>
        <w:tc>
          <w:tcPr>
            <w:tcW w:w="995" w:type="dxa"/>
            <w:tcBorders>
              <w:bottom w:val="nil"/>
            </w:tcBorders>
          </w:tcPr>
          <w:p w:rsidR="003040C4" w:rsidRDefault="006D0C63">
            <w:pPr>
              <w:pStyle w:val="afc"/>
              <w:spacing w:before="0" w:beforeAutospacing="0" w:after="0" w:afterAutospacing="0"/>
            </w:pPr>
            <w:r>
              <w:t>59</w:t>
            </w:r>
          </w:p>
        </w:tc>
        <w:tc>
          <w:tcPr>
            <w:tcW w:w="1023" w:type="dxa"/>
            <w:tcBorders>
              <w:bottom w:val="nil"/>
            </w:tcBorders>
          </w:tcPr>
          <w:p w:rsidR="003040C4" w:rsidRDefault="006D0C63">
            <w:pPr>
              <w:pStyle w:val="afc"/>
              <w:spacing w:before="0" w:beforeAutospacing="0" w:after="0" w:afterAutospacing="0"/>
            </w:pPr>
            <w:r>
              <w:t>25</w:t>
            </w:r>
          </w:p>
        </w:tc>
        <w:tc>
          <w:tcPr>
            <w:tcW w:w="1044" w:type="dxa"/>
            <w:tcBorders>
              <w:bottom w:val="nil"/>
            </w:tcBorders>
          </w:tcPr>
          <w:p w:rsidR="003040C4" w:rsidRDefault="006D0C63">
            <w:pPr>
              <w:pStyle w:val="afc"/>
              <w:spacing w:before="0" w:beforeAutospacing="0" w:after="0" w:afterAutospacing="0"/>
            </w:pPr>
            <w:r>
              <w:t>84</w:t>
            </w:r>
          </w:p>
        </w:tc>
        <w:tc>
          <w:tcPr>
            <w:tcW w:w="1570" w:type="dxa"/>
            <w:tcBorders>
              <w:bottom w:val="nil"/>
            </w:tcBorders>
          </w:tcPr>
          <w:p w:rsidR="003040C4" w:rsidRDefault="006D0C63">
            <w:pPr>
              <w:pStyle w:val="afc"/>
              <w:spacing w:before="0" w:beforeAutospacing="0" w:after="0" w:afterAutospacing="0"/>
            </w:pPr>
            <w:r>
              <w:t>91</w:t>
            </w:r>
          </w:p>
        </w:tc>
      </w:tr>
      <w:tr w:rsidR="003040C4">
        <w:tc>
          <w:tcPr>
            <w:tcW w:w="9673" w:type="dxa"/>
            <w:gridSpan w:val="8"/>
            <w:tcBorders>
              <w:top w:val="nil"/>
              <w:left w:val="nil"/>
              <w:right w:val="nil"/>
            </w:tcBorders>
          </w:tcPr>
          <w:p w:rsidR="003040C4" w:rsidRDefault="006D0C63">
            <w:pPr>
              <w:pStyle w:val="afc"/>
              <w:spacing w:before="0" w:beforeAutospacing="0" w:after="0" w:afterAutospacing="0"/>
              <w:ind w:hanging="94"/>
              <w:rPr>
                <w:sz w:val="28"/>
                <w:szCs w:val="28"/>
                <w:lang w:val="kk-KZ"/>
              </w:rPr>
            </w:pPr>
            <w:r>
              <w:rPr>
                <w:sz w:val="28"/>
                <w:szCs w:val="28"/>
                <w:lang w:val="kk-KZ"/>
              </w:rPr>
              <w:lastRenderedPageBreak/>
              <w:t>7-кестенің жалғасы</w:t>
            </w:r>
          </w:p>
          <w:p w:rsidR="003040C4" w:rsidRDefault="003040C4">
            <w:pPr>
              <w:pStyle w:val="afc"/>
              <w:spacing w:before="0" w:beforeAutospacing="0" w:after="0" w:afterAutospacing="0"/>
              <w:ind w:hanging="94"/>
              <w:rPr>
                <w:sz w:val="16"/>
                <w:szCs w:val="16"/>
                <w:lang w:val="kk-KZ"/>
              </w:rPr>
            </w:pPr>
          </w:p>
        </w:tc>
      </w:tr>
      <w:tr w:rsidR="003040C4">
        <w:tc>
          <w:tcPr>
            <w:tcW w:w="832" w:type="dxa"/>
          </w:tcPr>
          <w:p w:rsidR="003040C4" w:rsidRDefault="006D0C63">
            <w:pPr>
              <w:pStyle w:val="afc"/>
              <w:spacing w:before="0" w:beforeAutospacing="0" w:after="0" w:afterAutospacing="0"/>
              <w:jc w:val="center"/>
              <w:rPr>
                <w:lang w:val="kk-KZ"/>
              </w:rPr>
            </w:pPr>
            <w:r>
              <w:rPr>
                <w:lang w:val="kk-KZ"/>
              </w:rPr>
              <w:t>1</w:t>
            </w:r>
          </w:p>
        </w:tc>
        <w:tc>
          <w:tcPr>
            <w:tcW w:w="1510" w:type="dxa"/>
          </w:tcPr>
          <w:p w:rsidR="003040C4" w:rsidRDefault="006D0C63">
            <w:pPr>
              <w:pStyle w:val="afc"/>
              <w:spacing w:before="0" w:beforeAutospacing="0" w:after="0" w:afterAutospacing="0"/>
              <w:jc w:val="center"/>
              <w:rPr>
                <w:lang w:val="kk-KZ"/>
              </w:rPr>
            </w:pPr>
            <w:r>
              <w:rPr>
                <w:lang w:val="kk-KZ"/>
              </w:rPr>
              <w:t>2</w:t>
            </w:r>
          </w:p>
        </w:tc>
        <w:tc>
          <w:tcPr>
            <w:tcW w:w="1448" w:type="dxa"/>
          </w:tcPr>
          <w:p w:rsidR="003040C4" w:rsidRDefault="006D0C63">
            <w:pPr>
              <w:pStyle w:val="afc"/>
              <w:spacing w:before="0" w:beforeAutospacing="0" w:after="0" w:afterAutospacing="0"/>
              <w:jc w:val="center"/>
              <w:rPr>
                <w:lang w:val="kk-KZ"/>
              </w:rPr>
            </w:pPr>
            <w:r>
              <w:rPr>
                <w:lang w:val="kk-KZ"/>
              </w:rPr>
              <w:t>3</w:t>
            </w:r>
          </w:p>
        </w:tc>
        <w:tc>
          <w:tcPr>
            <w:tcW w:w="1251" w:type="dxa"/>
          </w:tcPr>
          <w:p w:rsidR="003040C4" w:rsidRDefault="006D0C63">
            <w:pPr>
              <w:pStyle w:val="afc"/>
              <w:spacing w:before="0" w:beforeAutospacing="0" w:after="0" w:afterAutospacing="0"/>
              <w:jc w:val="center"/>
              <w:rPr>
                <w:lang w:val="kk-KZ"/>
              </w:rPr>
            </w:pPr>
            <w:r>
              <w:rPr>
                <w:lang w:val="kk-KZ"/>
              </w:rPr>
              <w:t>4</w:t>
            </w:r>
          </w:p>
        </w:tc>
        <w:tc>
          <w:tcPr>
            <w:tcW w:w="995" w:type="dxa"/>
          </w:tcPr>
          <w:p w:rsidR="003040C4" w:rsidRDefault="006D0C63">
            <w:pPr>
              <w:pStyle w:val="afc"/>
              <w:spacing w:before="0" w:beforeAutospacing="0" w:after="0" w:afterAutospacing="0"/>
              <w:jc w:val="center"/>
              <w:rPr>
                <w:lang w:val="kk-KZ"/>
              </w:rPr>
            </w:pPr>
            <w:r>
              <w:rPr>
                <w:lang w:val="kk-KZ"/>
              </w:rPr>
              <w:t>5</w:t>
            </w:r>
          </w:p>
        </w:tc>
        <w:tc>
          <w:tcPr>
            <w:tcW w:w="1023" w:type="dxa"/>
          </w:tcPr>
          <w:p w:rsidR="003040C4" w:rsidRDefault="006D0C63">
            <w:pPr>
              <w:pStyle w:val="afc"/>
              <w:spacing w:before="0" w:beforeAutospacing="0" w:after="0" w:afterAutospacing="0"/>
              <w:jc w:val="center"/>
              <w:rPr>
                <w:lang w:val="kk-KZ"/>
              </w:rPr>
            </w:pPr>
            <w:r>
              <w:rPr>
                <w:lang w:val="kk-KZ"/>
              </w:rPr>
              <w:t>6</w:t>
            </w:r>
          </w:p>
        </w:tc>
        <w:tc>
          <w:tcPr>
            <w:tcW w:w="1044" w:type="dxa"/>
          </w:tcPr>
          <w:p w:rsidR="003040C4" w:rsidRDefault="006D0C63">
            <w:pPr>
              <w:pStyle w:val="afc"/>
              <w:spacing w:before="0" w:beforeAutospacing="0" w:after="0" w:afterAutospacing="0"/>
              <w:jc w:val="center"/>
              <w:rPr>
                <w:lang w:val="kk-KZ"/>
              </w:rPr>
            </w:pPr>
            <w:r>
              <w:rPr>
                <w:lang w:val="kk-KZ"/>
              </w:rPr>
              <w:t>7</w:t>
            </w:r>
          </w:p>
        </w:tc>
        <w:tc>
          <w:tcPr>
            <w:tcW w:w="1570" w:type="dxa"/>
          </w:tcPr>
          <w:p w:rsidR="003040C4" w:rsidRDefault="006D0C63">
            <w:pPr>
              <w:pStyle w:val="afc"/>
              <w:spacing w:before="0" w:beforeAutospacing="0" w:after="0" w:afterAutospacing="0"/>
              <w:jc w:val="center"/>
              <w:rPr>
                <w:lang w:val="kk-KZ"/>
              </w:rPr>
            </w:pPr>
            <w:r>
              <w:rPr>
                <w:lang w:val="kk-KZ"/>
              </w:rPr>
              <w:t>8</w:t>
            </w:r>
          </w:p>
        </w:tc>
      </w:tr>
      <w:tr w:rsidR="003040C4">
        <w:tc>
          <w:tcPr>
            <w:tcW w:w="832" w:type="dxa"/>
          </w:tcPr>
          <w:p w:rsidR="003040C4" w:rsidRDefault="003040C4">
            <w:pPr>
              <w:pStyle w:val="afc"/>
              <w:spacing w:before="0" w:beforeAutospacing="0" w:after="0" w:afterAutospacing="0"/>
            </w:pPr>
          </w:p>
        </w:tc>
        <w:tc>
          <w:tcPr>
            <w:tcW w:w="1510" w:type="dxa"/>
          </w:tcPr>
          <w:p w:rsidR="003040C4" w:rsidRDefault="003040C4">
            <w:pPr>
              <w:pStyle w:val="afc"/>
              <w:spacing w:before="0" w:beforeAutospacing="0" w:after="0" w:afterAutospacing="0"/>
              <w:rPr>
                <w:lang w:val="kk-KZ"/>
              </w:rPr>
            </w:pPr>
          </w:p>
        </w:tc>
        <w:tc>
          <w:tcPr>
            <w:tcW w:w="1448" w:type="dxa"/>
          </w:tcPr>
          <w:p w:rsidR="003040C4" w:rsidRDefault="003040C4">
            <w:pPr>
              <w:pStyle w:val="afc"/>
              <w:spacing w:before="0" w:beforeAutospacing="0" w:after="0" w:afterAutospacing="0"/>
            </w:pPr>
          </w:p>
        </w:tc>
        <w:tc>
          <w:tcPr>
            <w:tcW w:w="1251" w:type="dxa"/>
          </w:tcPr>
          <w:p w:rsidR="003040C4" w:rsidRDefault="003040C4">
            <w:pPr>
              <w:pStyle w:val="afc"/>
              <w:spacing w:before="0" w:beforeAutospacing="0" w:after="0" w:afterAutospacing="0"/>
            </w:pPr>
          </w:p>
        </w:tc>
        <w:tc>
          <w:tcPr>
            <w:tcW w:w="995" w:type="dxa"/>
          </w:tcPr>
          <w:p w:rsidR="003040C4" w:rsidRDefault="003040C4">
            <w:pPr>
              <w:pStyle w:val="afc"/>
              <w:spacing w:before="0" w:beforeAutospacing="0" w:after="0" w:afterAutospacing="0"/>
            </w:pPr>
          </w:p>
        </w:tc>
        <w:tc>
          <w:tcPr>
            <w:tcW w:w="1023" w:type="dxa"/>
          </w:tcPr>
          <w:p w:rsidR="003040C4" w:rsidRDefault="003040C4">
            <w:pPr>
              <w:pStyle w:val="afc"/>
              <w:spacing w:before="0" w:beforeAutospacing="0" w:after="0" w:afterAutospacing="0"/>
            </w:pPr>
          </w:p>
        </w:tc>
        <w:tc>
          <w:tcPr>
            <w:tcW w:w="1044" w:type="dxa"/>
          </w:tcPr>
          <w:p w:rsidR="003040C4" w:rsidRDefault="003040C4">
            <w:pPr>
              <w:pStyle w:val="afc"/>
              <w:spacing w:before="0" w:beforeAutospacing="0" w:after="0" w:afterAutospacing="0"/>
            </w:pPr>
          </w:p>
        </w:tc>
        <w:tc>
          <w:tcPr>
            <w:tcW w:w="1570" w:type="dxa"/>
          </w:tcPr>
          <w:p w:rsidR="003040C4" w:rsidRDefault="003040C4">
            <w:pPr>
              <w:pStyle w:val="afc"/>
              <w:spacing w:before="0" w:beforeAutospacing="0" w:after="0" w:afterAutospacing="0"/>
            </w:pPr>
          </w:p>
        </w:tc>
      </w:tr>
      <w:tr w:rsidR="003040C4">
        <w:tc>
          <w:tcPr>
            <w:tcW w:w="832" w:type="dxa"/>
          </w:tcPr>
          <w:p w:rsidR="003040C4" w:rsidRDefault="006D0C63">
            <w:pPr>
              <w:pStyle w:val="afc"/>
              <w:spacing w:before="0" w:beforeAutospacing="0" w:after="0" w:afterAutospacing="0"/>
            </w:pPr>
            <w:r>
              <w:t>3</w:t>
            </w:r>
          </w:p>
        </w:tc>
        <w:tc>
          <w:tcPr>
            <w:tcW w:w="1510" w:type="dxa"/>
          </w:tcPr>
          <w:p w:rsidR="003040C4" w:rsidRDefault="006D0C63">
            <w:pPr>
              <w:pStyle w:val="afc"/>
              <w:spacing w:before="0" w:beforeAutospacing="0" w:after="0" w:afterAutospacing="0"/>
              <w:rPr>
                <w:lang w:val="kk-KZ"/>
              </w:rPr>
            </w:pPr>
            <w:r>
              <w:rPr>
                <w:lang w:val="kk-KZ"/>
              </w:rPr>
              <w:t>Афина</w:t>
            </w:r>
          </w:p>
        </w:tc>
        <w:tc>
          <w:tcPr>
            <w:tcW w:w="1448" w:type="dxa"/>
          </w:tcPr>
          <w:p w:rsidR="003040C4" w:rsidRDefault="006D0C63">
            <w:pPr>
              <w:pStyle w:val="afc"/>
              <w:spacing w:before="0" w:beforeAutospacing="0" w:after="0" w:afterAutospacing="0"/>
            </w:pPr>
            <w:r>
              <w:t>87</w:t>
            </w:r>
          </w:p>
        </w:tc>
        <w:tc>
          <w:tcPr>
            <w:tcW w:w="1251" w:type="dxa"/>
          </w:tcPr>
          <w:p w:rsidR="003040C4" w:rsidRDefault="006D0C63">
            <w:pPr>
              <w:pStyle w:val="afc"/>
              <w:spacing w:before="0" w:beforeAutospacing="0" w:after="0" w:afterAutospacing="0"/>
            </w:pPr>
            <w:r>
              <w:t>10</w:t>
            </w:r>
          </w:p>
        </w:tc>
        <w:tc>
          <w:tcPr>
            <w:tcW w:w="995" w:type="dxa"/>
          </w:tcPr>
          <w:p w:rsidR="003040C4" w:rsidRDefault="006D0C63">
            <w:pPr>
              <w:pStyle w:val="afc"/>
              <w:spacing w:before="0" w:beforeAutospacing="0" w:after="0" w:afterAutospacing="0"/>
            </w:pPr>
            <w:r>
              <w:t>40</w:t>
            </w:r>
          </w:p>
        </w:tc>
        <w:tc>
          <w:tcPr>
            <w:tcW w:w="1023" w:type="dxa"/>
          </w:tcPr>
          <w:p w:rsidR="003040C4" w:rsidRDefault="006D0C63">
            <w:pPr>
              <w:pStyle w:val="afc"/>
              <w:spacing w:before="0" w:beforeAutospacing="0" w:after="0" w:afterAutospacing="0"/>
            </w:pPr>
            <w:r>
              <w:t>16</w:t>
            </w:r>
          </w:p>
        </w:tc>
        <w:tc>
          <w:tcPr>
            <w:tcW w:w="1044" w:type="dxa"/>
          </w:tcPr>
          <w:p w:rsidR="003040C4" w:rsidRDefault="006D0C63">
            <w:pPr>
              <w:pStyle w:val="afc"/>
              <w:spacing w:before="0" w:beforeAutospacing="0" w:after="0" w:afterAutospacing="0"/>
            </w:pPr>
            <w:r>
              <w:t>56</w:t>
            </w:r>
          </w:p>
        </w:tc>
        <w:tc>
          <w:tcPr>
            <w:tcW w:w="1570" w:type="dxa"/>
          </w:tcPr>
          <w:p w:rsidR="003040C4" w:rsidRDefault="006D0C63">
            <w:pPr>
              <w:pStyle w:val="afc"/>
              <w:spacing w:before="0" w:beforeAutospacing="0" w:after="0" w:afterAutospacing="0"/>
            </w:pPr>
            <w:r>
              <w:t>66</w:t>
            </w:r>
          </w:p>
        </w:tc>
      </w:tr>
      <w:tr w:rsidR="003040C4">
        <w:tc>
          <w:tcPr>
            <w:tcW w:w="832" w:type="dxa"/>
          </w:tcPr>
          <w:p w:rsidR="003040C4" w:rsidRDefault="006D0C63">
            <w:pPr>
              <w:pStyle w:val="afc"/>
              <w:spacing w:before="0" w:beforeAutospacing="0" w:after="0" w:afterAutospacing="0"/>
            </w:pPr>
            <w:r>
              <w:t>4</w:t>
            </w:r>
          </w:p>
        </w:tc>
        <w:tc>
          <w:tcPr>
            <w:tcW w:w="1510" w:type="dxa"/>
          </w:tcPr>
          <w:p w:rsidR="003040C4" w:rsidRDefault="006D0C63">
            <w:pPr>
              <w:pStyle w:val="afc"/>
              <w:spacing w:before="0" w:beforeAutospacing="0" w:after="0" w:afterAutospacing="0"/>
            </w:pPr>
            <w:r>
              <w:t>Барселона</w:t>
            </w:r>
          </w:p>
        </w:tc>
        <w:tc>
          <w:tcPr>
            <w:tcW w:w="1448" w:type="dxa"/>
          </w:tcPr>
          <w:p w:rsidR="003040C4" w:rsidRDefault="006D0C63">
            <w:pPr>
              <w:pStyle w:val="afc"/>
              <w:spacing w:before="0" w:beforeAutospacing="0" w:after="0" w:afterAutospacing="0"/>
            </w:pPr>
            <w:r>
              <w:t>90</w:t>
            </w:r>
          </w:p>
        </w:tc>
        <w:tc>
          <w:tcPr>
            <w:tcW w:w="1251" w:type="dxa"/>
          </w:tcPr>
          <w:p w:rsidR="003040C4" w:rsidRDefault="006D0C63">
            <w:pPr>
              <w:pStyle w:val="afc"/>
              <w:spacing w:before="0" w:beforeAutospacing="0" w:after="0" w:afterAutospacing="0"/>
            </w:pPr>
            <w:r>
              <w:t>9</w:t>
            </w:r>
          </w:p>
        </w:tc>
        <w:tc>
          <w:tcPr>
            <w:tcW w:w="995" w:type="dxa"/>
          </w:tcPr>
          <w:p w:rsidR="003040C4" w:rsidRDefault="006D0C63">
            <w:pPr>
              <w:pStyle w:val="afc"/>
              <w:spacing w:before="0" w:beforeAutospacing="0" w:after="0" w:afterAutospacing="0"/>
            </w:pPr>
            <w:r>
              <w:t>41</w:t>
            </w:r>
          </w:p>
        </w:tc>
        <w:tc>
          <w:tcPr>
            <w:tcW w:w="1023" w:type="dxa"/>
          </w:tcPr>
          <w:p w:rsidR="003040C4" w:rsidRDefault="006D0C63">
            <w:pPr>
              <w:pStyle w:val="afc"/>
              <w:spacing w:before="0" w:beforeAutospacing="0" w:after="0" w:afterAutospacing="0"/>
            </w:pPr>
            <w:r>
              <w:t>13</w:t>
            </w:r>
          </w:p>
        </w:tc>
        <w:tc>
          <w:tcPr>
            <w:tcW w:w="1044" w:type="dxa"/>
          </w:tcPr>
          <w:p w:rsidR="003040C4" w:rsidRDefault="006D0C63">
            <w:pPr>
              <w:pStyle w:val="afc"/>
              <w:spacing w:before="0" w:beforeAutospacing="0" w:after="0" w:afterAutospacing="0"/>
            </w:pPr>
            <w:r>
              <w:t>54</w:t>
            </w:r>
          </w:p>
        </w:tc>
        <w:tc>
          <w:tcPr>
            <w:tcW w:w="1570" w:type="dxa"/>
          </w:tcPr>
          <w:p w:rsidR="003040C4" w:rsidRDefault="006D0C63">
            <w:pPr>
              <w:pStyle w:val="afc"/>
              <w:spacing w:before="0" w:beforeAutospacing="0" w:after="0" w:afterAutospacing="0"/>
            </w:pPr>
            <w:r>
              <w:t>63</w:t>
            </w:r>
          </w:p>
        </w:tc>
      </w:tr>
      <w:tr w:rsidR="003040C4">
        <w:tc>
          <w:tcPr>
            <w:tcW w:w="832" w:type="dxa"/>
          </w:tcPr>
          <w:p w:rsidR="003040C4" w:rsidRDefault="006D0C63">
            <w:pPr>
              <w:pStyle w:val="afc"/>
              <w:spacing w:before="0" w:beforeAutospacing="0" w:after="0" w:afterAutospacing="0"/>
            </w:pPr>
            <w:r>
              <w:t>5</w:t>
            </w:r>
          </w:p>
        </w:tc>
        <w:tc>
          <w:tcPr>
            <w:tcW w:w="1510" w:type="dxa"/>
          </w:tcPr>
          <w:p w:rsidR="003040C4" w:rsidRDefault="006D0C63">
            <w:pPr>
              <w:pStyle w:val="afc"/>
              <w:spacing w:before="0" w:beforeAutospacing="0" w:after="0" w:afterAutospacing="0"/>
            </w:pPr>
            <w:r>
              <w:t>Сингапур</w:t>
            </w:r>
          </w:p>
        </w:tc>
        <w:tc>
          <w:tcPr>
            <w:tcW w:w="1448" w:type="dxa"/>
          </w:tcPr>
          <w:p w:rsidR="003040C4" w:rsidRDefault="006D0C63">
            <w:pPr>
              <w:pStyle w:val="afc"/>
              <w:spacing w:before="0" w:beforeAutospacing="0" w:after="0" w:afterAutospacing="0"/>
            </w:pPr>
            <w:r>
              <w:t>102</w:t>
            </w:r>
          </w:p>
        </w:tc>
        <w:tc>
          <w:tcPr>
            <w:tcW w:w="1251" w:type="dxa"/>
          </w:tcPr>
          <w:p w:rsidR="003040C4" w:rsidRDefault="006D0C63">
            <w:pPr>
              <w:pStyle w:val="afc"/>
              <w:spacing w:before="0" w:beforeAutospacing="0" w:after="0" w:afterAutospacing="0"/>
            </w:pPr>
            <w:r>
              <w:t>3</w:t>
            </w:r>
          </w:p>
        </w:tc>
        <w:tc>
          <w:tcPr>
            <w:tcW w:w="995" w:type="dxa"/>
          </w:tcPr>
          <w:p w:rsidR="003040C4" w:rsidRDefault="006D0C63">
            <w:pPr>
              <w:pStyle w:val="afc"/>
              <w:spacing w:before="0" w:beforeAutospacing="0" w:after="0" w:afterAutospacing="0"/>
            </w:pPr>
            <w:r>
              <w:t>56</w:t>
            </w:r>
          </w:p>
        </w:tc>
        <w:tc>
          <w:tcPr>
            <w:tcW w:w="1023" w:type="dxa"/>
          </w:tcPr>
          <w:p w:rsidR="003040C4" w:rsidRDefault="006D0C63">
            <w:pPr>
              <w:pStyle w:val="afc"/>
              <w:spacing w:before="0" w:beforeAutospacing="0" w:after="0" w:afterAutospacing="0"/>
            </w:pPr>
            <w:r>
              <w:t>13</w:t>
            </w:r>
          </w:p>
        </w:tc>
        <w:tc>
          <w:tcPr>
            <w:tcW w:w="1044" w:type="dxa"/>
          </w:tcPr>
          <w:p w:rsidR="003040C4" w:rsidRDefault="006D0C63">
            <w:pPr>
              <w:pStyle w:val="afc"/>
              <w:spacing w:before="0" w:beforeAutospacing="0" w:after="0" w:afterAutospacing="0"/>
            </w:pPr>
            <w:r>
              <w:t>72</w:t>
            </w:r>
          </w:p>
        </w:tc>
        <w:tc>
          <w:tcPr>
            <w:tcW w:w="1570" w:type="dxa"/>
          </w:tcPr>
          <w:p w:rsidR="003040C4" w:rsidRDefault="006D0C63">
            <w:pPr>
              <w:pStyle w:val="afc"/>
              <w:spacing w:before="0" w:beforeAutospacing="0" w:after="0" w:afterAutospacing="0"/>
            </w:pPr>
            <w:r>
              <w:t>75</w:t>
            </w:r>
          </w:p>
        </w:tc>
      </w:tr>
      <w:tr w:rsidR="003040C4">
        <w:tc>
          <w:tcPr>
            <w:tcW w:w="9673" w:type="dxa"/>
            <w:gridSpan w:val="8"/>
          </w:tcPr>
          <w:p w:rsidR="003040C4" w:rsidRDefault="006D0C63">
            <w:pPr>
              <w:spacing w:after="0" w:line="240" w:lineRule="auto"/>
              <w:ind w:firstLine="709"/>
              <w:rPr>
                <w:rFonts w:ascii="Times New Roman"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66</w:t>
            </w:r>
            <w:r>
              <w:rPr>
                <w:rFonts w:ascii="Times New Roman" w:hAnsi="Times New Roman" w:cs="Times New Roman"/>
                <w:color w:val="000000" w:themeColor="text1"/>
                <w:sz w:val="24"/>
                <w:szCs w:val="24"/>
              </w:rPr>
              <w:t xml:space="preserve">] </w:t>
            </w:r>
          </w:p>
        </w:tc>
      </w:tr>
    </w:tbl>
    <w:p w:rsidR="003040C4" w:rsidRDefault="003040C4">
      <w:pPr>
        <w:spacing w:after="0" w:line="240" w:lineRule="auto"/>
        <w:rPr>
          <w:rFonts w:ascii="Times New Roman" w:hAnsi="Times New Roman" w:cs="Times New Roman"/>
          <w:sz w:val="28"/>
          <w:szCs w:val="28"/>
        </w:rPr>
      </w:pPr>
    </w:p>
    <w:p w:rsidR="003040C4" w:rsidRDefault="006D0C63">
      <w:pPr>
        <w:keepLines/>
        <w:tabs>
          <w:tab w:val="left" w:pos="-3828"/>
        </w:tabs>
        <w:spacing w:after="0" w:line="240" w:lineRule="auto"/>
        <w:ind w:firstLine="709"/>
        <w:jc w:val="both"/>
        <w:rPr>
          <w:rFonts w:ascii="Times New Roman" w:hAnsi="Times New Roman"/>
          <w:sz w:val="28"/>
          <w:szCs w:val="28"/>
        </w:rPr>
      </w:pPr>
      <w:r>
        <w:rPr>
          <w:rFonts w:ascii="Times New Roman" w:hAnsi="Times New Roman"/>
          <w:sz w:val="28"/>
          <w:szCs w:val="28"/>
          <w:lang w:val="kk-KZ"/>
        </w:rPr>
        <w:t>Р</w:t>
      </w:r>
      <w:r>
        <w:rPr>
          <w:rFonts w:ascii="Times New Roman" w:hAnsi="Times New Roman"/>
          <w:sz w:val="28"/>
          <w:szCs w:val="28"/>
        </w:rPr>
        <w:t>ейтинг</w:t>
      </w:r>
      <w:r>
        <w:rPr>
          <w:rFonts w:ascii="Times New Roman" w:hAnsi="Times New Roman"/>
          <w:sz w:val="28"/>
          <w:szCs w:val="28"/>
          <w:lang w:val="kk-KZ"/>
        </w:rPr>
        <w:t>к</w:t>
      </w:r>
      <w:r>
        <w:rPr>
          <w:rFonts w:ascii="Times New Roman" w:hAnsi="Times New Roman"/>
          <w:sz w:val="28"/>
          <w:szCs w:val="28"/>
        </w:rPr>
        <w:t xml:space="preserve">е Қазақстан мен еліміздің қалалары </w:t>
      </w:r>
      <w:r>
        <w:rPr>
          <w:rFonts w:ascii="Times New Roman" w:hAnsi="Times New Roman"/>
          <w:sz w:val="28"/>
          <w:szCs w:val="28"/>
          <w:lang w:val="kk-KZ"/>
        </w:rPr>
        <w:t>кірмеген</w:t>
      </w:r>
      <w:r>
        <w:rPr>
          <w:rFonts w:ascii="Times New Roman" w:hAnsi="Times New Roman"/>
          <w:sz w:val="28"/>
          <w:szCs w:val="28"/>
        </w:rPr>
        <w:t>.</w:t>
      </w:r>
    </w:p>
    <w:p w:rsidR="003040C4" w:rsidRDefault="006D0C63">
      <w:pPr>
        <w:pStyle w:val="afc"/>
        <w:spacing w:before="0" w:beforeAutospacing="0" w:after="0" w:afterAutospacing="0"/>
        <w:ind w:firstLine="709"/>
        <w:jc w:val="both"/>
        <w:rPr>
          <w:sz w:val="28"/>
          <w:szCs w:val="28"/>
        </w:rPr>
      </w:pPr>
      <w:r>
        <w:rPr>
          <w:sz w:val="28"/>
          <w:szCs w:val="28"/>
        </w:rPr>
        <w:t xml:space="preserve">Дүниежүзілік экономикалық форумның (ДЭФ) 2019 жылғы туризм саласындағы әртүрлі елдердің бәсекеге қабілеттілігін бағалауы </w:t>
      </w:r>
      <w:r>
        <w:rPr>
          <w:sz w:val="28"/>
          <w:szCs w:val="28"/>
          <w:lang w:val="kk-KZ"/>
        </w:rPr>
        <w:t>8-</w:t>
      </w:r>
      <w:r>
        <w:rPr>
          <w:sz w:val="28"/>
          <w:szCs w:val="28"/>
        </w:rPr>
        <w:t>кестеде көрсетілген.</w:t>
      </w:r>
    </w:p>
    <w:p w:rsidR="003040C4" w:rsidRDefault="003040C4">
      <w:pPr>
        <w:pStyle w:val="afc"/>
        <w:spacing w:before="0" w:beforeAutospacing="0" w:after="0" w:afterAutospacing="0"/>
        <w:jc w:val="both"/>
        <w:rPr>
          <w:sz w:val="28"/>
          <w:szCs w:val="28"/>
          <w:lang w:val="kk-KZ"/>
        </w:rPr>
      </w:pPr>
    </w:p>
    <w:p w:rsidR="003040C4" w:rsidRDefault="006D0C63">
      <w:pPr>
        <w:pStyle w:val="afc"/>
        <w:spacing w:before="0" w:beforeAutospacing="0" w:after="0" w:afterAutospacing="0"/>
        <w:jc w:val="both"/>
        <w:rPr>
          <w:sz w:val="28"/>
          <w:szCs w:val="28"/>
          <w:lang w:val="kk-KZ"/>
        </w:rPr>
      </w:pPr>
      <w:r>
        <w:rPr>
          <w:sz w:val="28"/>
          <w:szCs w:val="28"/>
          <w:lang w:val="kk-KZ"/>
        </w:rPr>
        <w:t>Кесте 8 – Туризм үшін елдердің тартымдылығын бағалау, 2019 ж.</w:t>
      </w:r>
    </w:p>
    <w:p w:rsidR="003040C4" w:rsidRDefault="003040C4">
      <w:pPr>
        <w:pStyle w:val="afc"/>
        <w:spacing w:before="0" w:beforeAutospacing="0" w:after="0" w:afterAutospacing="0"/>
        <w:ind w:firstLine="709"/>
        <w:jc w:val="right"/>
        <w:rPr>
          <w:color w:val="0070C0"/>
          <w:sz w:val="16"/>
          <w:szCs w:val="16"/>
          <w:lang w:val="kk-KZ"/>
        </w:rPr>
      </w:pPr>
    </w:p>
    <w:tbl>
      <w:tblPr>
        <w:tblStyle w:val="aff0"/>
        <w:tblW w:w="0" w:type="auto"/>
        <w:tblInd w:w="150" w:type="dxa"/>
        <w:tblLayout w:type="fixed"/>
        <w:tblLook w:val="04A0" w:firstRow="1" w:lastRow="0" w:firstColumn="1" w:lastColumn="0" w:noHBand="0" w:noVBand="1"/>
      </w:tblPr>
      <w:tblGrid>
        <w:gridCol w:w="532"/>
        <w:gridCol w:w="2716"/>
        <w:gridCol w:w="630"/>
        <w:gridCol w:w="672"/>
        <w:gridCol w:w="644"/>
        <w:gridCol w:w="685"/>
        <w:gridCol w:w="686"/>
        <w:gridCol w:w="1022"/>
        <w:gridCol w:w="658"/>
        <w:gridCol w:w="574"/>
        <w:gridCol w:w="770"/>
      </w:tblGrid>
      <w:tr w:rsidR="003040C4">
        <w:tc>
          <w:tcPr>
            <w:tcW w:w="532" w:type="dxa"/>
            <w:vMerge w:val="restart"/>
            <w:textDirection w:val="btLr"/>
            <w:vAlign w:val="center"/>
          </w:tcPr>
          <w:p w:rsidR="003040C4" w:rsidRDefault="006D0C63">
            <w:pPr>
              <w:pStyle w:val="afc"/>
              <w:spacing w:before="0" w:beforeAutospacing="0" w:after="0" w:afterAutospacing="0"/>
              <w:ind w:left="113" w:right="113"/>
              <w:jc w:val="center"/>
              <w:rPr>
                <w:lang w:val="kk-KZ"/>
              </w:rPr>
            </w:pPr>
            <w:r>
              <w:rPr>
                <w:lang w:val="kk-KZ"/>
              </w:rPr>
              <w:t>Орын</w:t>
            </w:r>
          </w:p>
        </w:tc>
        <w:tc>
          <w:tcPr>
            <w:tcW w:w="2716" w:type="dxa"/>
            <w:vMerge w:val="restart"/>
            <w:vAlign w:val="center"/>
          </w:tcPr>
          <w:p w:rsidR="003040C4" w:rsidRDefault="006D0C63">
            <w:pPr>
              <w:pStyle w:val="afc"/>
              <w:spacing w:before="0" w:beforeAutospacing="0" w:after="0" w:afterAutospacing="0"/>
              <w:jc w:val="center"/>
              <w:rPr>
                <w:lang w:val="kk-KZ"/>
              </w:rPr>
            </w:pPr>
            <w:r>
              <w:rPr>
                <w:lang w:val="kk-KZ"/>
              </w:rPr>
              <w:t>Ел</w:t>
            </w:r>
          </w:p>
        </w:tc>
        <w:tc>
          <w:tcPr>
            <w:tcW w:w="6341" w:type="dxa"/>
            <w:gridSpan w:val="9"/>
          </w:tcPr>
          <w:p w:rsidR="003040C4" w:rsidRDefault="006D0C63">
            <w:pPr>
              <w:pStyle w:val="afc"/>
              <w:spacing w:before="0" w:beforeAutospacing="0" w:after="0" w:afterAutospacing="0"/>
              <w:jc w:val="center"/>
            </w:pPr>
            <w:r>
              <w:t>Көрсеткіштер</w:t>
            </w:r>
          </w:p>
        </w:tc>
      </w:tr>
      <w:tr w:rsidR="003040C4">
        <w:trPr>
          <w:cantSplit/>
          <w:trHeight w:val="2399"/>
        </w:trPr>
        <w:tc>
          <w:tcPr>
            <w:tcW w:w="532" w:type="dxa"/>
            <w:vMerge/>
          </w:tcPr>
          <w:p w:rsidR="003040C4" w:rsidRDefault="003040C4">
            <w:pPr>
              <w:pStyle w:val="afc"/>
              <w:spacing w:before="0" w:beforeAutospacing="0" w:after="0" w:afterAutospacing="0"/>
              <w:jc w:val="both"/>
            </w:pPr>
          </w:p>
        </w:tc>
        <w:tc>
          <w:tcPr>
            <w:tcW w:w="2716" w:type="dxa"/>
            <w:vMerge/>
          </w:tcPr>
          <w:p w:rsidR="003040C4" w:rsidRDefault="003040C4">
            <w:pPr>
              <w:pStyle w:val="afc"/>
              <w:spacing w:before="0" w:beforeAutospacing="0" w:after="0" w:afterAutospacing="0"/>
              <w:jc w:val="both"/>
            </w:pPr>
          </w:p>
        </w:tc>
        <w:tc>
          <w:tcPr>
            <w:tcW w:w="630" w:type="dxa"/>
            <w:textDirection w:val="btLr"/>
            <w:vAlign w:val="center"/>
          </w:tcPr>
          <w:p w:rsidR="003040C4" w:rsidRDefault="006D0C63">
            <w:pPr>
              <w:pStyle w:val="afc"/>
              <w:spacing w:before="0" w:beforeAutospacing="0" w:after="0" w:afterAutospacing="0"/>
              <w:ind w:left="113" w:right="113"/>
              <w:jc w:val="center"/>
            </w:pPr>
            <w:r>
              <w:t>жалпы</w:t>
            </w:r>
            <w:r>
              <w:rPr>
                <w:lang w:val="kk-KZ"/>
              </w:rPr>
              <w:t xml:space="preserve"> </w:t>
            </w:r>
            <w:r>
              <w:t>балл</w:t>
            </w:r>
          </w:p>
        </w:tc>
        <w:tc>
          <w:tcPr>
            <w:tcW w:w="672" w:type="dxa"/>
            <w:textDirection w:val="btLr"/>
            <w:vAlign w:val="center"/>
          </w:tcPr>
          <w:p w:rsidR="003040C4" w:rsidRDefault="006D0C63">
            <w:pPr>
              <w:pStyle w:val="afc"/>
              <w:spacing w:before="0" w:beforeAutospacing="0" w:after="0" w:afterAutospacing="0"/>
              <w:ind w:left="113" w:right="113"/>
              <w:jc w:val="center"/>
              <w:rPr>
                <w:lang w:val="kk-KZ"/>
              </w:rPr>
            </w:pPr>
            <w:r>
              <w:rPr>
                <w:lang w:val="kk-KZ"/>
              </w:rPr>
              <w:t>іскерлік орта</w:t>
            </w:r>
          </w:p>
        </w:tc>
        <w:tc>
          <w:tcPr>
            <w:tcW w:w="644" w:type="dxa"/>
            <w:textDirection w:val="btLr"/>
            <w:vAlign w:val="center"/>
          </w:tcPr>
          <w:p w:rsidR="003040C4" w:rsidRDefault="006D0C63">
            <w:pPr>
              <w:pStyle w:val="afc"/>
              <w:spacing w:before="0" w:beforeAutospacing="0" w:after="0" w:afterAutospacing="0"/>
              <w:ind w:left="113" w:right="113"/>
              <w:jc w:val="center"/>
            </w:pPr>
            <w:r>
              <w:t>қауіпсіздік</w:t>
            </w:r>
          </w:p>
        </w:tc>
        <w:tc>
          <w:tcPr>
            <w:tcW w:w="685" w:type="dxa"/>
            <w:textDirection w:val="btLr"/>
            <w:vAlign w:val="center"/>
          </w:tcPr>
          <w:p w:rsidR="003040C4" w:rsidRDefault="006D0C63">
            <w:pPr>
              <w:pStyle w:val="afc"/>
              <w:spacing w:before="0" w:beforeAutospacing="0" w:after="0" w:afterAutospacing="0"/>
              <w:ind w:left="113" w:right="113"/>
              <w:jc w:val="center"/>
            </w:pPr>
            <w:r>
              <w:t>денсаулық және</w:t>
            </w:r>
          </w:p>
          <w:p w:rsidR="003040C4" w:rsidRDefault="006D0C63">
            <w:pPr>
              <w:pStyle w:val="afc"/>
              <w:spacing w:before="0" w:beforeAutospacing="0" w:after="0" w:afterAutospacing="0"/>
              <w:ind w:left="113" w:right="113"/>
              <w:jc w:val="center"/>
            </w:pPr>
            <w:r>
              <w:rPr>
                <w:lang w:val="kk-KZ"/>
              </w:rPr>
              <w:t>г</w:t>
            </w:r>
            <w:r>
              <w:t>игиена</w:t>
            </w:r>
          </w:p>
        </w:tc>
        <w:tc>
          <w:tcPr>
            <w:tcW w:w="686" w:type="dxa"/>
            <w:textDirection w:val="btLr"/>
            <w:vAlign w:val="center"/>
          </w:tcPr>
          <w:p w:rsidR="003040C4" w:rsidRDefault="006D0C63">
            <w:pPr>
              <w:pStyle w:val="afc"/>
              <w:spacing w:before="0" w:beforeAutospacing="0" w:after="0" w:afterAutospacing="0"/>
              <w:ind w:left="113" w:right="113"/>
              <w:jc w:val="center"/>
              <w:rPr>
                <w:lang w:val="kk-KZ"/>
              </w:rPr>
            </w:pPr>
            <w:r>
              <w:t>адам</w:t>
            </w:r>
            <w:r>
              <w:rPr>
                <w:lang w:val="kk-KZ"/>
              </w:rPr>
              <w:t xml:space="preserve">и </w:t>
            </w:r>
            <w:r>
              <w:t>ресурстар</w:t>
            </w:r>
          </w:p>
        </w:tc>
        <w:tc>
          <w:tcPr>
            <w:tcW w:w="1022" w:type="dxa"/>
            <w:textDirection w:val="btLr"/>
            <w:vAlign w:val="center"/>
          </w:tcPr>
          <w:p w:rsidR="003040C4" w:rsidRDefault="006D0C63">
            <w:pPr>
              <w:pStyle w:val="afc"/>
              <w:spacing w:before="0" w:beforeAutospacing="0" w:after="0" w:afterAutospacing="0"/>
              <w:ind w:left="113" w:right="113"/>
              <w:jc w:val="center"/>
              <w:rPr>
                <w:lang w:val="kk-KZ"/>
              </w:rPr>
            </w:pPr>
            <w:r>
              <w:rPr>
                <w:lang w:val="kk-KZ"/>
              </w:rPr>
              <w:t>с</w:t>
            </w:r>
            <w:r>
              <w:t>аяхат</w:t>
            </w:r>
            <w:r>
              <w:rPr>
                <w:lang w:val="kk-KZ"/>
              </w:rPr>
              <w:t>пен</w:t>
            </w:r>
          </w:p>
          <w:p w:rsidR="003040C4" w:rsidRDefault="006D0C63">
            <w:pPr>
              <w:pStyle w:val="afc"/>
              <w:spacing w:before="0" w:beforeAutospacing="0" w:after="0" w:afterAutospacing="0"/>
              <w:ind w:left="113" w:right="113"/>
              <w:jc w:val="center"/>
              <w:rPr>
                <w:lang w:val="kk-KZ"/>
              </w:rPr>
            </w:pPr>
            <w:r>
              <w:rPr>
                <w:lang w:val="kk-KZ"/>
              </w:rPr>
              <w:t>т</w:t>
            </w:r>
            <w:r>
              <w:t>уризм</w:t>
            </w:r>
            <w:r>
              <w:rPr>
                <w:lang w:val="kk-KZ"/>
              </w:rPr>
              <w:t xml:space="preserve"> бойынша б</w:t>
            </w:r>
            <w:r>
              <w:t>а</w:t>
            </w:r>
            <w:r>
              <w:rPr>
                <w:lang w:val="kk-KZ"/>
              </w:rPr>
              <w:t>-</w:t>
            </w:r>
            <w:r>
              <w:t>сым бағыттар</w:t>
            </w:r>
            <w:r>
              <w:rPr>
                <w:lang w:val="kk-KZ"/>
              </w:rPr>
              <w:t>ы</w:t>
            </w:r>
          </w:p>
        </w:tc>
        <w:tc>
          <w:tcPr>
            <w:tcW w:w="658" w:type="dxa"/>
            <w:textDirection w:val="btLr"/>
            <w:vAlign w:val="center"/>
          </w:tcPr>
          <w:p w:rsidR="003040C4" w:rsidRDefault="006D0C63">
            <w:pPr>
              <w:pStyle w:val="afc"/>
              <w:spacing w:before="0" w:beforeAutospacing="0" w:after="0" w:afterAutospacing="0"/>
              <w:ind w:left="113" w:right="113"/>
              <w:jc w:val="center"/>
            </w:pPr>
            <w:r>
              <w:t>халықаралық ашық</w:t>
            </w:r>
            <w:r>
              <w:rPr>
                <w:lang w:val="kk-KZ"/>
              </w:rPr>
              <w:t>-</w:t>
            </w:r>
            <w:r>
              <w:t>тық</w:t>
            </w:r>
          </w:p>
        </w:tc>
        <w:tc>
          <w:tcPr>
            <w:tcW w:w="574" w:type="dxa"/>
            <w:textDirection w:val="btLr"/>
            <w:vAlign w:val="center"/>
          </w:tcPr>
          <w:p w:rsidR="003040C4" w:rsidRDefault="006D0C63">
            <w:pPr>
              <w:pStyle w:val="afc"/>
              <w:spacing w:before="0" w:beforeAutospacing="0" w:after="0" w:afterAutospacing="0"/>
              <w:ind w:left="113" w:right="113"/>
              <w:jc w:val="center"/>
              <w:rPr>
                <w:lang w:val="kk-KZ"/>
              </w:rPr>
            </w:pPr>
            <w:r>
              <w:rPr>
                <w:lang w:val="kk-KZ"/>
              </w:rPr>
              <w:t xml:space="preserve">табиғи </w:t>
            </w:r>
            <w:r>
              <w:rPr>
                <w:lang w:val="kk-KZ"/>
              </w:rPr>
              <w:t>ресурстар</w:t>
            </w:r>
          </w:p>
        </w:tc>
        <w:tc>
          <w:tcPr>
            <w:tcW w:w="770" w:type="dxa"/>
            <w:textDirection w:val="btLr"/>
            <w:vAlign w:val="center"/>
          </w:tcPr>
          <w:p w:rsidR="003040C4" w:rsidRDefault="006D0C63">
            <w:pPr>
              <w:pStyle w:val="afc"/>
              <w:spacing w:before="0" w:beforeAutospacing="0" w:after="0" w:afterAutospacing="0"/>
              <w:ind w:left="113" w:right="113"/>
              <w:jc w:val="center"/>
            </w:pPr>
            <w:r>
              <w:t>мәдени ресурстар және іссапарлар</w:t>
            </w:r>
          </w:p>
        </w:tc>
      </w:tr>
      <w:tr w:rsidR="003040C4">
        <w:tc>
          <w:tcPr>
            <w:tcW w:w="532" w:type="dxa"/>
          </w:tcPr>
          <w:p w:rsidR="003040C4" w:rsidRDefault="006D0C63">
            <w:pPr>
              <w:pStyle w:val="afc"/>
              <w:spacing w:before="0" w:beforeAutospacing="0" w:after="0" w:afterAutospacing="0"/>
              <w:jc w:val="both"/>
            </w:pPr>
            <w:r>
              <w:t>1</w:t>
            </w:r>
          </w:p>
        </w:tc>
        <w:tc>
          <w:tcPr>
            <w:tcW w:w="2716" w:type="dxa"/>
          </w:tcPr>
          <w:p w:rsidR="003040C4" w:rsidRDefault="006D0C63">
            <w:pPr>
              <w:pStyle w:val="afc"/>
              <w:spacing w:before="0" w:beforeAutospacing="0" w:after="0" w:afterAutospacing="0"/>
              <w:jc w:val="both"/>
            </w:pPr>
            <w:r>
              <w:t>Испания</w:t>
            </w:r>
          </w:p>
        </w:tc>
        <w:tc>
          <w:tcPr>
            <w:tcW w:w="630" w:type="dxa"/>
          </w:tcPr>
          <w:p w:rsidR="003040C4" w:rsidRDefault="006D0C63">
            <w:pPr>
              <w:pStyle w:val="afc"/>
              <w:spacing w:before="0" w:beforeAutospacing="0" w:after="0" w:afterAutospacing="0"/>
              <w:jc w:val="both"/>
            </w:pPr>
            <w:r>
              <w:t>5,4</w:t>
            </w:r>
          </w:p>
        </w:tc>
        <w:tc>
          <w:tcPr>
            <w:tcW w:w="672" w:type="dxa"/>
          </w:tcPr>
          <w:p w:rsidR="003040C4" w:rsidRDefault="006D0C63">
            <w:pPr>
              <w:pStyle w:val="afc"/>
              <w:spacing w:before="0" w:beforeAutospacing="0" w:after="0" w:afterAutospacing="0"/>
              <w:jc w:val="both"/>
            </w:pPr>
            <w:r>
              <w:t>4,5</w:t>
            </w:r>
          </w:p>
        </w:tc>
        <w:tc>
          <w:tcPr>
            <w:tcW w:w="644" w:type="dxa"/>
          </w:tcPr>
          <w:p w:rsidR="003040C4" w:rsidRDefault="006D0C63">
            <w:pPr>
              <w:pStyle w:val="afc"/>
              <w:spacing w:before="0" w:beforeAutospacing="0" w:after="0" w:afterAutospacing="0"/>
              <w:jc w:val="both"/>
            </w:pPr>
            <w:r>
              <w:t>6,1</w:t>
            </w:r>
          </w:p>
        </w:tc>
        <w:tc>
          <w:tcPr>
            <w:tcW w:w="685" w:type="dxa"/>
          </w:tcPr>
          <w:p w:rsidR="003040C4" w:rsidRDefault="006D0C63">
            <w:pPr>
              <w:pStyle w:val="afc"/>
              <w:spacing w:before="0" w:beforeAutospacing="0" w:after="0" w:afterAutospacing="0"/>
              <w:jc w:val="both"/>
            </w:pPr>
            <w:r>
              <w:t>6,2</w:t>
            </w:r>
          </w:p>
        </w:tc>
        <w:tc>
          <w:tcPr>
            <w:tcW w:w="686" w:type="dxa"/>
          </w:tcPr>
          <w:p w:rsidR="003040C4" w:rsidRDefault="006D0C63">
            <w:pPr>
              <w:pStyle w:val="afc"/>
              <w:spacing w:before="0" w:beforeAutospacing="0" w:after="0" w:afterAutospacing="0"/>
              <w:jc w:val="both"/>
            </w:pPr>
            <w:r>
              <w:t>4,9</w:t>
            </w:r>
          </w:p>
        </w:tc>
        <w:tc>
          <w:tcPr>
            <w:tcW w:w="1022" w:type="dxa"/>
          </w:tcPr>
          <w:p w:rsidR="003040C4" w:rsidRDefault="006D0C63">
            <w:pPr>
              <w:pStyle w:val="afc"/>
              <w:spacing w:before="0" w:beforeAutospacing="0" w:after="0" w:afterAutospacing="0"/>
              <w:jc w:val="both"/>
            </w:pPr>
            <w:r>
              <w:t>5,9</w:t>
            </w:r>
          </w:p>
        </w:tc>
        <w:tc>
          <w:tcPr>
            <w:tcW w:w="658" w:type="dxa"/>
          </w:tcPr>
          <w:p w:rsidR="003040C4" w:rsidRDefault="006D0C63">
            <w:pPr>
              <w:pStyle w:val="afc"/>
              <w:spacing w:before="0" w:beforeAutospacing="0" w:after="0" w:afterAutospacing="0"/>
              <w:jc w:val="both"/>
            </w:pPr>
            <w:r>
              <w:t>3,9</w:t>
            </w:r>
          </w:p>
        </w:tc>
        <w:tc>
          <w:tcPr>
            <w:tcW w:w="574" w:type="dxa"/>
          </w:tcPr>
          <w:p w:rsidR="003040C4" w:rsidRDefault="006D0C63">
            <w:pPr>
              <w:pStyle w:val="afc"/>
              <w:spacing w:before="0" w:beforeAutospacing="0" w:after="0" w:afterAutospacing="0"/>
              <w:jc w:val="both"/>
            </w:pPr>
            <w:r>
              <w:t>4,8</w:t>
            </w:r>
          </w:p>
        </w:tc>
        <w:tc>
          <w:tcPr>
            <w:tcW w:w="770" w:type="dxa"/>
          </w:tcPr>
          <w:p w:rsidR="003040C4" w:rsidRDefault="006D0C63">
            <w:pPr>
              <w:pStyle w:val="afc"/>
              <w:spacing w:before="0" w:beforeAutospacing="0" w:after="0" w:afterAutospacing="0"/>
              <w:jc w:val="both"/>
            </w:pPr>
            <w:r>
              <w:t>6,7</w:t>
            </w:r>
          </w:p>
        </w:tc>
      </w:tr>
      <w:tr w:rsidR="003040C4">
        <w:tc>
          <w:tcPr>
            <w:tcW w:w="532" w:type="dxa"/>
          </w:tcPr>
          <w:p w:rsidR="003040C4" w:rsidRDefault="006D0C63">
            <w:pPr>
              <w:pStyle w:val="afc"/>
              <w:spacing w:before="0" w:beforeAutospacing="0" w:after="0" w:afterAutospacing="0"/>
              <w:jc w:val="both"/>
            </w:pPr>
            <w:r>
              <w:t>2</w:t>
            </w:r>
          </w:p>
        </w:tc>
        <w:tc>
          <w:tcPr>
            <w:tcW w:w="2716" w:type="dxa"/>
          </w:tcPr>
          <w:p w:rsidR="003040C4" w:rsidRDefault="006D0C63">
            <w:pPr>
              <w:pStyle w:val="afc"/>
              <w:spacing w:before="0" w:beforeAutospacing="0" w:after="0" w:afterAutospacing="0"/>
              <w:jc w:val="both"/>
            </w:pPr>
            <w:r>
              <w:t>Франция</w:t>
            </w:r>
          </w:p>
        </w:tc>
        <w:tc>
          <w:tcPr>
            <w:tcW w:w="630" w:type="dxa"/>
          </w:tcPr>
          <w:p w:rsidR="003040C4" w:rsidRDefault="006D0C63">
            <w:pPr>
              <w:pStyle w:val="afc"/>
              <w:spacing w:before="0" w:beforeAutospacing="0" w:after="0" w:afterAutospacing="0"/>
              <w:jc w:val="both"/>
            </w:pPr>
            <w:r>
              <w:t>5,4</w:t>
            </w:r>
          </w:p>
        </w:tc>
        <w:tc>
          <w:tcPr>
            <w:tcW w:w="672" w:type="dxa"/>
          </w:tcPr>
          <w:p w:rsidR="003040C4" w:rsidRDefault="006D0C63">
            <w:pPr>
              <w:pStyle w:val="afc"/>
              <w:spacing w:before="0" w:beforeAutospacing="0" w:after="0" w:afterAutospacing="0"/>
              <w:jc w:val="both"/>
            </w:pPr>
            <w:r>
              <w:t>4,8</w:t>
            </w:r>
          </w:p>
        </w:tc>
        <w:tc>
          <w:tcPr>
            <w:tcW w:w="644" w:type="dxa"/>
          </w:tcPr>
          <w:p w:rsidR="003040C4" w:rsidRDefault="006D0C63">
            <w:pPr>
              <w:pStyle w:val="afc"/>
              <w:spacing w:before="0" w:beforeAutospacing="0" w:after="0" w:afterAutospacing="0"/>
              <w:jc w:val="both"/>
            </w:pPr>
            <w:r>
              <w:t>5,7</w:t>
            </w:r>
          </w:p>
        </w:tc>
        <w:tc>
          <w:tcPr>
            <w:tcW w:w="685" w:type="dxa"/>
          </w:tcPr>
          <w:p w:rsidR="003040C4" w:rsidRDefault="006D0C63">
            <w:pPr>
              <w:pStyle w:val="afc"/>
              <w:spacing w:before="0" w:beforeAutospacing="0" w:after="0" w:afterAutospacing="0"/>
              <w:jc w:val="both"/>
            </w:pPr>
            <w:r>
              <w:t>6,5</w:t>
            </w:r>
          </w:p>
        </w:tc>
        <w:tc>
          <w:tcPr>
            <w:tcW w:w="686" w:type="dxa"/>
          </w:tcPr>
          <w:p w:rsidR="003040C4" w:rsidRDefault="006D0C63">
            <w:pPr>
              <w:pStyle w:val="afc"/>
              <w:spacing w:before="0" w:beforeAutospacing="0" w:after="0" w:afterAutospacing="0"/>
              <w:jc w:val="both"/>
            </w:pPr>
            <w:r>
              <w:t>5,1</w:t>
            </w:r>
          </w:p>
        </w:tc>
        <w:tc>
          <w:tcPr>
            <w:tcW w:w="1022" w:type="dxa"/>
          </w:tcPr>
          <w:p w:rsidR="003040C4" w:rsidRDefault="006D0C63">
            <w:pPr>
              <w:pStyle w:val="afc"/>
              <w:spacing w:before="0" w:beforeAutospacing="0" w:after="0" w:afterAutospacing="0"/>
              <w:jc w:val="both"/>
            </w:pPr>
            <w:r>
              <w:t>5,1</w:t>
            </w:r>
          </w:p>
        </w:tc>
        <w:tc>
          <w:tcPr>
            <w:tcW w:w="658" w:type="dxa"/>
          </w:tcPr>
          <w:p w:rsidR="003040C4" w:rsidRDefault="006D0C63">
            <w:pPr>
              <w:pStyle w:val="afc"/>
              <w:spacing w:before="0" w:beforeAutospacing="0" w:after="0" w:afterAutospacing="0"/>
              <w:jc w:val="both"/>
            </w:pPr>
            <w:r>
              <w:t>4,2</w:t>
            </w:r>
          </w:p>
        </w:tc>
        <w:tc>
          <w:tcPr>
            <w:tcW w:w="574" w:type="dxa"/>
          </w:tcPr>
          <w:p w:rsidR="003040C4" w:rsidRDefault="006D0C63">
            <w:pPr>
              <w:pStyle w:val="afc"/>
              <w:spacing w:before="0" w:beforeAutospacing="0" w:after="0" w:afterAutospacing="0"/>
              <w:jc w:val="both"/>
            </w:pPr>
            <w:r>
              <w:t>4,9</w:t>
            </w:r>
          </w:p>
        </w:tc>
        <w:tc>
          <w:tcPr>
            <w:tcW w:w="770" w:type="dxa"/>
          </w:tcPr>
          <w:p w:rsidR="003040C4" w:rsidRDefault="006D0C63">
            <w:pPr>
              <w:pStyle w:val="afc"/>
              <w:spacing w:before="0" w:beforeAutospacing="0" w:after="0" w:afterAutospacing="0"/>
              <w:jc w:val="both"/>
            </w:pPr>
            <w:r>
              <w:t>6,8</w:t>
            </w:r>
          </w:p>
        </w:tc>
      </w:tr>
      <w:tr w:rsidR="003040C4">
        <w:tc>
          <w:tcPr>
            <w:tcW w:w="532" w:type="dxa"/>
          </w:tcPr>
          <w:p w:rsidR="003040C4" w:rsidRDefault="006D0C63">
            <w:pPr>
              <w:pStyle w:val="afc"/>
              <w:spacing w:before="0" w:beforeAutospacing="0" w:after="0" w:afterAutospacing="0"/>
              <w:jc w:val="both"/>
            </w:pPr>
            <w:r>
              <w:t>3</w:t>
            </w:r>
          </w:p>
        </w:tc>
        <w:tc>
          <w:tcPr>
            <w:tcW w:w="2716" w:type="dxa"/>
          </w:tcPr>
          <w:p w:rsidR="003040C4" w:rsidRDefault="006D0C63">
            <w:pPr>
              <w:pStyle w:val="afc"/>
              <w:spacing w:before="0" w:beforeAutospacing="0" w:after="0" w:afterAutospacing="0"/>
              <w:jc w:val="both"/>
            </w:pPr>
            <w:r>
              <w:t>Германия</w:t>
            </w:r>
          </w:p>
        </w:tc>
        <w:tc>
          <w:tcPr>
            <w:tcW w:w="630" w:type="dxa"/>
          </w:tcPr>
          <w:p w:rsidR="003040C4" w:rsidRDefault="006D0C63">
            <w:pPr>
              <w:pStyle w:val="afc"/>
              <w:spacing w:before="0" w:beforeAutospacing="0" w:after="0" w:afterAutospacing="0"/>
              <w:jc w:val="both"/>
            </w:pPr>
            <w:r>
              <w:t>5.4</w:t>
            </w:r>
          </w:p>
        </w:tc>
        <w:tc>
          <w:tcPr>
            <w:tcW w:w="672" w:type="dxa"/>
          </w:tcPr>
          <w:p w:rsidR="003040C4" w:rsidRDefault="006D0C63">
            <w:pPr>
              <w:pStyle w:val="afc"/>
              <w:spacing w:before="0" w:beforeAutospacing="0" w:after="0" w:afterAutospacing="0"/>
              <w:jc w:val="both"/>
            </w:pPr>
            <w:r>
              <w:t>5,4</w:t>
            </w:r>
          </w:p>
        </w:tc>
        <w:tc>
          <w:tcPr>
            <w:tcW w:w="644" w:type="dxa"/>
          </w:tcPr>
          <w:p w:rsidR="003040C4" w:rsidRDefault="006D0C63">
            <w:pPr>
              <w:pStyle w:val="afc"/>
              <w:spacing w:before="0" w:beforeAutospacing="0" w:after="0" w:afterAutospacing="0"/>
              <w:jc w:val="both"/>
            </w:pPr>
            <w:r>
              <w:t>5,8</w:t>
            </w:r>
          </w:p>
        </w:tc>
        <w:tc>
          <w:tcPr>
            <w:tcW w:w="685" w:type="dxa"/>
          </w:tcPr>
          <w:p w:rsidR="003040C4" w:rsidRDefault="006D0C63">
            <w:pPr>
              <w:pStyle w:val="afc"/>
              <w:spacing w:before="0" w:beforeAutospacing="0" w:after="0" w:afterAutospacing="0"/>
              <w:jc w:val="both"/>
            </w:pPr>
            <w:r>
              <w:t>7,0</w:t>
            </w:r>
          </w:p>
        </w:tc>
        <w:tc>
          <w:tcPr>
            <w:tcW w:w="686" w:type="dxa"/>
          </w:tcPr>
          <w:p w:rsidR="003040C4" w:rsidRDefault="006D0C63">
            <w:pPr>
              <w:pStyle w:val="afc"/>
              <w:spacing w:before="0" w:beforeAutospacing="0" w:after="0" w:afterAutospacing="0"/>
              <w:jc w:val="both"/>
            </w:pPr>
            <w:r>
              <w:t>5,7</w:t>
            </w:r>
          </w:p>
        </w:tc>
        <w:tc>
          <w:tcPr>
            <w:tcW w:w="1022" w:type="dxa"/>
          </w:tcPr>
          <w:p w:rsidR="003040C4" w:rsidRDefault="006D0C63">
            <w:pPr>
              <w:pStyle w:val="afc"/>
              <w:spacing w:before="0" w:beforeAutospacing="0" w:after="0" w:afterAutospacing="0"/>
              <w:jc w:val="both"/>
            </w:pPr>
            <w:r>
              <w:t>5,0</w:t>
            </w:r>
          </w:p>
        </w:tc>
        <w:tc>
          <w:tcPr>
            <w:tcW w:w="658" w:type="dxa"/>
          </w:tcPr>
          <w:p w:rsidR="003040C4" w:rsidRDefault="006D0C63">
            <w:pPr>
              <w:pStyle w:val="afc"/>
              <w:spacing w:before="0" w:beforeAutospacing="0" w:after="0" w:afterAutospacing="0"/>
              <w:jc w:val="both"/>
            </w:pPr>
            <w:r>
              <w:t>4,3</w:t>
            </w:r>
          </w:p>
        </w:tc>
        <w:tc>
          <w:tcPr>
            <w:tcW w:w="574" w:type="dxa"/>
          </w:tcPr>
          <w:p w:rsidR="003040C4" w:rsidRDefault="006D0C63">
            <w:pPr>
              <w:pStyle w:val="afc"/>
              <w:spacing w:before="0" w:beforeAutospacing="0" w:after="0" w:afterAutospacing="0"/>
              <w:jc w:val="both"/>
            </w:pPr>
            <w:r>
              <w:t>4,1</w:t>
            </w:r>
          </w:p>
        </w:tc>
        <w:tc>
          <w:tcPr>
            <w:tcW w:w="770" w:type="dxa"/>
          </w:tcPr>
          <w:p w:rsidR="003040C4" w:rsidRDefault="006D0C63">
            <w:pPr>
              <w:pStyle w:val="afc"/>
              <w:spacing w:before="0" w:beforeAutospacing="0" w:after="0" w:afterAutospacing="0"/>
              <w:jc w:val="both"/>
            </w:pPr>
            <w:r>
              <w:t>6,5</w:t>
            </w:r>
          </w:p>
        </w:tc>
      </w:tr>
      <w:tr w:rsidR="003040C4">
        <w:tc>
          <w:tcPr>
            <w:tcW w:w="532" w:type="dxa"/>
          </w:tcPr>
          <w:p w:rsidR="003040C4" w:rsidRDefault="006D0C63">
            <w:pPr>
              <w:pStyle w:val="afc"/>
              <w:spacing w:before="0" w:beforeAutospacing="0" w:after="0" w:afterAutospacing="0"/>
              <w:jc w:val="both"/>
            </w:pPr>
            <w:r>
              <w:t>4</w:t>
            </w:r>
          </w:p>
        </w:tc>
        <w:tc>
          <w:tcPr>
            <w:tcW w:w="2716" w:type="dxa"/>
          </w:tcPr>
          <w:p w:rsidR="003040C4" w:rsidRDefault="006D0C63">
            <w:pPr>
              <w:pStyle w:val="afc"/>
              <w:spacing w:before="0" w:beforeAutospacing="0" w:after="0" w:afterAutospacing="0"/>
              <w:jc w:val="both"/>
            </w:pPr>
            <w:r>
              <w:rPr>
                <w:lang w:val="kk-KZ"/>
              </w:rPr>
              <w:t>Жа</w:t>
            </w:r>
            <w:r>
              <w:t>пония</w:t>
            </w:r>
          </w:p>
        </w:tc>
        <w:tc>
          <w:tcPr>
            <w:tcW w:w="630" w:type="dxa"/>
          </w:tcPr>
          <w:p w:rsidR="003040C4" w:rsidRDefault="006D0C63">
            <w:pPr>
              <w:pStyle w:val="afc"/>
              <w:spacing w:before="0" w:beforeAutospacing="0" w:after="0" w:afterAutospacing="0"/>
              <w:jc w:val="both"/>
            </w:pPr>
            <w:r>
              <w:t>5,4</w:t>
            </w:r>
          </w:p>
        </w:tc>
        <w:tc>
          <w:tcPr>
            <w:tcW w:w="672" w:type="dxa"/>
          </w:tcPr>
          <w:p w:rsidR="003040C4" w:rsidRDefault="006D0C63">
            <w:pPr>
              <w:pStyle w:val="afc"/>
              <w:spacing w:before="0" w:beforeAutospacing="0" w:after="0" w:afterAutospacing="0"/>
              <w:jc w:val="both"/>
            </w:pPr>
            <w:r>
              <w:t>5,4</w:t>
            </w:r>
          </w:p>
        </w:tc>
        <w:tc>
          <w:tcPr>
            <w:tcW w:w="644" w:type="dxa"/>
          </w:tcPr>
          <w:p w:rsidR="003040C4" w:rsidRDefault="006D0C63">
            <w:pPr>
              <w:pStyle w:val="afc"/>
              <w:spacing w:before="0" w:beforeAutospacing="0" w:after="0" w:afterAutospacing="0"/>
              <w:jc w:val="both"/>
            </w:pPr>
            <w:r>
              <w:t>6,2</w:t>
            </w:r>
          </w:p>
        </w:tc>
        <w:tc>
          <w:tcPr>
            <w:tcW w:w="685" w:type="dxa"/>
          </w:tcPr>
          <w:p w:rsidR="003040C4" w:rsidRDefault="006D0C63">
            <w:pPr>
              <w:pStyle w:val="afc"/>
              <w:spacing w:before="0" w:beforeAutospacing="0" w:after="0" w:afterAutospacing="0"/>
              <w:jc w:val="both"/>
            </w:pPr>
            <w:r>
              <w:t>6,4</w:t>
            </w:r>
          </w:p>
        </w:tc>
        <w:tc>
          <w:tcPr>
            <w:tcW w:w="686" w:type="dxa"/>
          </w:tcPr>
          <w:p w:rsidR="003040C4" w:rsidRDefault="006D0C63">
            <w:pPr>
              <w:pStyle w:val="afc"/>
              <w:spacing w:before="0" w:beforeAutospacing="0" w:after="0" w:afterAutospacing="0"/>
              <w:jc w:val="both"/>
            </w:pPr>
            <w:r>
              <w:t>5,3</w:t>
            </w:r>
          </w:p>
        </w:tc>
        <w:tc>
          <w:tcPr>
            <w:tcW w:w="1022" w:type="dxa"/>
          </w:tcPr>
          <w:p w:rsidR="003040C4" w:rsidRDefault="006D0C63">
            <w:pPr>
              <w:pStyle w:val="afc"/>
              <w:spacing w:before="0" w:beforeAutospacing="0" w:after="0" w:afterAutospacing="0"/>
              <w:jc w:val="both"/>
            </w:pPr>
            <w:r>
              <w:t>5,3</w:t>
            </w:r>
          </w:p>
        </w:tc>
        <w:tc>
          <w:tcPr>
            <w:tcW w:w="658" w:type="dxa"/>
          </w:tcPr>
          <w:p w:rsidR="003040C4" w:rsidRDefault="006D0C63">
            <w:pPr>
              <w:pStyle w:val="afc"/>
              <w:spacing w:before="0" w:beforeAutospacing="0" w:after="0" w:afterAutospacing="0"/>
              <w:jc w:val="both"/>
            </w:pPr>
            <w:r>
              <w:t>4,6</w:t>
            </w:r>
          </w:p>
        </w:tc>
        <w:tc>
          <w:tcPr>
            <w:tcW w:w="574" w:type="dxa"/>
          </w:tcPr>
          <w:p w:rsidR="003040C4" w:rsidRDefault="006D0C63">
            <w:pPr>
              <w:pStyle w:val="afc"/>
              <w:spacing w:before="0" w:beforeAutospacing="0" w:after="0" w:afterAutospacing="0"/>
              <w:jc w:val="both"/>
            </w:pPr>
            <w:r>
              <w:t>4,1</w:t>
            </w:r>
          </w:p>
        </w:tc>
        <w:tc>
          <w:tcPr>
            <w:tcW w:w="770" w:type="dxa"/>
          </w:tcPr>
          <w:p w:rsidR="003040C4" w:rsidRDefault="006D0C63">
            <w:pPr>
              <w:pStyle w:val="afc"/>
              <w:spacing w:before="0" w:beforeAutospacing="0" w:after="0" w:afterAutospacing="0"/>
              <w:jc w:val="both"/>
            </w:pPr>
            <w:r>
              <w:t>6,5</w:t>
            </w:r>
          </w:p>
        </w:tc>
      </w:tr>
      <w:tr w:rsidR="003040C4">
        <w:tc>
          <w:tcPr>
            <w:tcW w:w="532" w:type="dxa"/>
          </w:tcPr>
          <w:p w:rsidR="003040C4" w:rsidRDefault="006D0C63">
            <w:pPr>
              <w:pStyle w:val="afc"/>
              <w:spacing w:before="0" w:beforeAutospacing="0" w:after="0" w:afterAutospacing="0"/>
              <w:jc w:val="both"/>
            </w:pPr>
            <w:r>
              <w:t>5</w:t>
            </w:r>
          </w:p>
        </w:tc>
        <w:tc>
          <w:tcPr>
            <w:tcW w:w="2716" w:type="dxa"/>
          </w:tcPr>
          <w:p w:rsidR="003040C4" w:rsidRDefault="006D0C63">
            <w:pPr>
              <w:pStyle w:val="afc"/>
              <w:spacing w:before="0" w:beforeAutospacing="0" w:after="0" w:afterAutospacing="0"/>
              <w:jc w:val="both"/>
              <w:rPr>
                <w:lang w:val="kk-KZ"/>
              </w:rPr>
            </w:pPr>
            <w:r>
              <w:rPr>
                <w:lang w:val="kk-KZ"/>
              </w:rPr>
              <w:t>АҚШ</w:t>
            </w:r>
          </w:p>
        </w:tc>
        <w:tc>
          <w:tcPr>
            <w:tcW w:w="630" w:type="dxa"/>
          </w:tcPr>
          <w:p w:rsidR="003040C4" w:rsidRDefault="006D0C63">
            <w:pPr>
              <w:pStyle w:val="afc"/>
              <w:spacing w:before="0" w:beforeAutospacing="0" w:after="0" w:afterAutospacing="0"/>
              <w:jc w:val="both"/>
            </w:pPr>
            <w:r>
              <w:t>5,3</w:t>
            </w:r>
          </w:p>
        </w:tc>
        <w:tc>
          <w:tcPr>
            <w:tcW w:w="672" w:type="dxa"/>
          </w:tcPr>
          <w:p w:rsidR="003040C4" w:rsidRDefault="006D0C63">
            <w:pPr>
              <w:pStyle w:val="afc"/>
              <w:spacing w:before="0" w:beforeAutospacing="0" w:after="0" w:afterAutospacing="0"/>
              <w:jc w:val="both"/>
            </w:pPr>
            <w:r>
              <w:t>5,8</w:t>
            </w:r>
          </w:p>
        </w:tc>
        <w:tc>
          <w:tcPr>
            <w:tcW w:w="644" w:type="dxa"/>
          </w:tcPr>
          <w:p w:rsidR="003040C4" w:rsidRDefault="006D0C63">
            <w:pPr>
              <w:pStyle w:val="afc"/>
              <w:spacing w:before="0" w:beforeAutospacing="0" w:after="0" w:afterAutospacing="0"/>
              <w:jc w:val="both"/>
            </w:pPr>
            <w:r>
              <w:t>5,6</w:t>
            </w:r>
          </w:p>
        </w:tc>
        <w:tc>
          <w:tcPr>
            <w:tcW w:w="685" w:type="dxa"/>
          </w:tcPr>
          <w:p w:rsidR="003040C4" w:rsidRDefault="006D0C63">
            <w:pPr>
              <w:pStyle w:val="afc"/>
              <w:spacing w:before="0" w:beforeAutospacing="0" w:after="0" w:afterAutospacing="0"/>
              <w:jc w:val="both"/>
            </w:pPr>
            <w:r>
              <w:t>5,8</w:t>
            </w:r>
          </w:p>
        </w:tc>
        <w:tc>
          <w:tcPr>
            <w:tcW w:w="686" w:type="dxa"/>
          </w:tcPr>
          <w:p w:rsidR="003040C4" w:rsidRDefault="006D0C63">
            <w:pPr>
              <w:pStyle w:val="afc"/>
              <w:spacing w:before="0" w:beforeAutospacing="0" w:after="0" w:afterAutospacing="0"/>
              <w:jc w:val="both"/>
            </w:pPr>
            <w:r>
              <w:t>5,8</w:t>
            </w:r>
          </w:p>
        </w:tc>
        <w:tc>
          <w:tcPr>
            <w:tcW w:w="1022" w:type="dxa"/>
          </w:tcPr>
          <w:p w:rsidR="003040C4" w:rsidRDefault="006D0C63">
            <w:pPr>
              <w:pStyle w:val="afc"/>
              <w:spacing w:before="0" w:beforeAutospacing="0" w:after="0" w:afterAutospacing="0"/>
              <w:jc w:val="both"/>
            </w:pPr>
            <w:r>
              <w:t>5,5</w:t>
            </w:r>
          </w:p>
        </w:tc>
        <w:tc>
          <w:tcPr>
            <w:tcW w:w="658" w:type="dxa"/>
          </w:tcPr>
          <w:p w:rsidR="003040C4" w:rsidRDefault="006D0C63">
            <w:pPr>
              <w:pStyle w:val="afc"/>
              <w:spacing w:before="0" w:beforeAutospacing="0" w:after="0" w:afterAutospacing="0"/>
              <w:jc w:val="both"/>
            </w:pPr>
            <w:r>
              <w:t>4,0</w:t>
            </w:r>
          </w:p>
        </w:tc>
        <w:tc>
          <w:tcPr>
            <w:tcW w:w="574" w:type="dxa"/>
          </w:tcPr>
          <w:p w:rsidR="003040C4" w:rsidRDefault="006D0C63">
            <w:pPr>
              <w:pStyle w:val="afc"/>
              <w:spacing w:before="0" w:beforeAutospacing="0" w:after="0" w:afterAutospacing="0"/>
              <w:jc w:val="both"/>
            </w:pPr>
            <w:r>
              <w:t>5,0</w:t>
            </w:r>
          </w:p>
        </w:tc>
        <w:tc>
          <w:tcPr>
            <w:tcW w:w="770" w:type="dxa"/>
          </w:tcPr>
          <w:p w:rsidR="003040C4" w:rsidRDefault="006D0C63">
            <w:pPr>
              <w:pStyle w:val="afc"/>
              <w:spacing w:before="0" w:beforeAutospacing="0" w:after="0" w:afterAutospacing="0"/>
              <w:jc w:val="both"/>
            </w:pPr>
            <w:r>
              <w:t>4,7</w:t>
            </w:r>
          </w:p>
        </w:tc>
      </w:tr>
      <w:tr w:rsidR="003040C4">
        <w:tc>
          <w:tcPr>
            <w:tcW w:w="532" w:type="dxa"/>
          </w:tcPr>
          <w:p w:rsidR="003040C4" w:rsidRDefault="006D0C63">
            <w:pPr>
              <w:pStyle w:val="afc"/>
              <w:spacing w:before="0" w:beforeAutospacing="0" w:after="0" w:afterAutospacing="0"/>
              <w:jc w:val="both"/>
            </w:pPr>
            <w:r>
              <w:t>6</w:t>
            </w:r>
          </w:p>
        </w:tc>
        <w:tc>
          <w:tcPr>
            <w:tcW w:w="2716" w:type="dxa"/>
          </w:tcPr>
          <w:p w:rsidR="003040C4" w:rsidRDefault="006D0C63">
            <w:pPr>
              <w:pStyle w:val="afc"/>
              <w:spacing w:before="0" w:beforeAutospacing="0" w:after="0" w:afterAutospacing="0"/>
              <w:jc w:val="both"/>
              <w:rPr>
                <w:lang w:val="kk-KZ"/>
              </w:rPr>
            </w:pPr>
            <w:r>
              <w:rPr>
                <w:lang w:val="kk-KZ"/>
              </w:rPr>
              <w:t>Ұлыбритания</w:t>
            </w:r>
          </w:p>
        </w:tc>
        <w:tc>
          <w:tcPr>
            <w:tcW w:w="630" w:type="dxa"/>
          </w:tcPr>
          <w:p w:rsidR="003040C4" w:rsidRDefault="006D0C63">
            <w:pPr>
              <w:pStyle w:val="afc"/>
              <w:spacing w:before="0" w:beforeAutospacing="0" w:after="0" w:afterAutospacing="0"/>
              <w:jc w:val="both"/>
            </w:pPr>
            <w:r>
              <w:t>5,2</w:t>
            </w:r>
          </w:p>
        </w:tc>
        <w:tc>
          <w:tcPr>
            <w:tcW w:w="672" w:type="dxa"/>
          </w:tcPr>
          <w:p w:rsidR="003040C4" w:rsidRDefault="006D0C63">
            <w:pPr>
              <w:pStyle w:val="afc"/>
              <w:spacing w:before="0" w:beforeAutospacing="0" w:after="0" w:afterAutospacing="0"/>
              <w:jc w:val="both"/>
            </w:pPr>
            <w:r>
              <w:t>5,8</w:t>
            </w:r>
          </w:p>
        </w:tc>
        <w:tc>
          <w:tcPr>
            <w:tcW w:w="644" w:type="dxa"/>
          </w:tcPr>
          <w:p w:rsidR="003040C4" w:rsidRDefault="006D0C63">
            <w:pPr>
              <w:pStyle w:val="afc"/>
              <w:spacing w:before="0" w:beforeAutospacing="0" w:after="0" w:afterAutospacing="0"/>
              <w:jc w:val="both"/>
            </w:pPr>
            <w:r>
              <w:t>5,8</w:t>
            </w:r>
          </w:p>
        </w:tc>
        <w:tc>
          <w:tcPr>
            <w:tcW w:w="685" w:type="dxa"/>
          </w:tcPr>
          <w:p w:rsidR="003040C4" w:rsidRDefault="006D0C63">
            <w:pPr>
              <w:pStyle w:val="afc"/>
              <w:spacing w:before="0" w:beforeAutospacing="0" w:after="0" w:afterAutospacing="0"/>
              <w:jc w:val="both"/>
            </w:pPr>
            <w:r>
              <w:t>5,8</w:t>
            </w:r>
          </w:p>
        </w:tc>
        <w:tc>
          <w:tcPr>
            <w:tcW w:w="686" w:type="dxa"/>
          </w:tcPr>
          <w:p w:rsidR="003040C4" w:rsidRDefault="006D0C63">
            <w:pPr>
              <w:pStyle w:val="afc"/>
              <w:spacing w:before="0" w:beforeAutospacing="0" w:after="0" w:afterAutospacing="0"/>
              <w:jc w:val="both"/>
            </w:pPr>
            <w:r>
              <w:t>5,5</w:t>
            </w:r>
          </w:p>
        </w:tc>
        <w:tc>
          <w:tcPr>
            <w:tcW w:w="1022" w:type="dxa"/>
          </w:tcPr>
          <w:p w:rsidR="003040C4" w:rsidRDefault="006D0C63">
            <w:pPr>
              <w:pStyle w:val="afc"/>
              <w:spacing w:before="0" w:beforeAutospacing="0" w:after="0" w:afterAutospacing="0"/>
              <w:jc w:val="both"/>
            </w:pPr>
            <w:r>
              <w:t>4,9</w:t>
            </w:r>
          </w:p>
        </w:tc>
        <w:tc>
          <w:tcPr>
            <w:tcW w:w="658" w:type="dxa"/>
          </w:tcPr>
          <w:p w:rsidR="003040C4" w:rsidRDefault="006D0C63">
            <w:pPr>
              <w:pStyle w:val="afc"/>
              <w:spacing w:before="0" w:beforeAutospacing="0" w:after="0" w:afterAutospacing="0"/>
              <w:jc w:val="both"/>
            </w:pPr>
            <w:r>
              <w:t>4,2</w:t>
            </w:r>
          </w:p>
        </w:tc>
        <w:tc>
          <w:tcPr>
            <w:tcW w:w="574" w:type="dxa"/>
          </w:tcPr>
          <w:p w:rsidR="003040C4" w:rsidRDefault="006D0C63">
            <w:pPr>
              <w:pStyle w:val="afc"/>
              <w:spacing w:before="0" w:beforeAutospacing="0" w:after="0" w:afterAutospacing="0"/>
              <w:jc w:val="both"/>
            </w:pPr>
            <w:r>
              <w:t>4,4</w:t>
            </w:r>
          </w:p>
        </w:tc>
        <w:tc>
          <w:tcPr>
            <w:tcW w:w="770" w:type="dxa"/>
          </w:tcPr>
          <w:p w:rsidR="003040C4" w:rsidRDefault="006D0C63">
            <w:pPr>
              <w:pStyle w:val="afc"/>
              <w:spacing w:before="0" w:beforeAutospacing="0" w:after="0" w:afterAutospacing="0"/>
              <w:jc w:val="both"/>
            </w:pPr>
            <w:r>
              <w:t>5,6</w:t>
            </w:r>
          </w:p>
        </w:tc>
      </w:tr>
      <w:tr w:rsidR="003040C4">
        <w:tc>
          <w:tcPr>
            <w:tcW w:w="532" w:type="dxa"/>
          </w:tcPr>
          <w:p w:rsidR="003040C4" w:rsidRDefault="006D0C63">
            <w:pPr>
              <w:pStyle w:val="afc"/>
              <w:spacing w:before="0" w:beforeAutospacing="0" w:after="0" w:afterAutospacing="0"/>
              <w:jc w:val="both"/>
            </w:pPr>
            <w:r>
              <w:t>7</w:t>
            </w:r>
          </w:p>
        </w:tc>
        <w:tc>
          <w:tcPr>
            <w:tcW w:w="2716" w:type="dxa"/>
          </w:tcPr>
          <w:p w:rsidR="003040C4" w:rsidRDefault="006D0C63">
            <w:pPr>
              <w:pStyle w:val="afc"/>
              <w:spacing w:before="0" w:beforeAutospacing="0" w:after="0" w:afterAutospacing="0"/>
              <w:jc w:val="both"/>
            </w:pPr>
            <w:r>
              <w:t>Австралия</w:t>
            </w:r>
          </w:p>
        </w:tc>
        <w:tc>
          <w:tcPr>
            <w:tcW w:w="630" w:type="dxa"/>
          </w:tcPr>
          <w:p w:rsidR="003040C4" w:rsidRDefault="006D0C63">
            <w:pPr>
              <w:pStyle w:val="afc"/>
              <w:spacing w:before="0" w:beforeAutospacing="0" w:after="0" w:afterAutospacing="0"/>
              <w:jc w:val="both"/>
            </w:pPr>
            <w:r>
              <w:t>5,1</w:t>
            </w:r>
          </w:p>
        </w:tc>
        <w:tc>
          <w:tcPr>
            <w:tcW w:w="672" w:type="dxa"/>
          </w:tcPr>
          <w:p w:rsidR="003040C4" w:rsidRDefault="006D0C63">
            <w:pPr>
              <w:pStyle w:val="afc"/>
              <w:spacing w:before="0" w:beforeAutospacing="0" w:after="0" w:afterAutospacing="0"/>
              <w:jc w:val="both"/>
            </w:pPr>
            <w:r>
              <w:t>5,1</w:t>
            </w:r>
          </w:p>
        </w:tc>
        <w:tc>
          <w:tcPr>
            <w:tcW w:w="644" w:type="dxa"/>
          </w:tcPr>
          <w:p w:rsidR="003040C4" w:rsidRDefault="006D0C63">
            <w:pPr>
              <w:pStyle w:val="afc"/>
              <w:spacing w:before="0" w:beforeAutospacing="0" w:after="0" w:afterAutospacing="0"/>
              <w:jc w:val="both"/>
            </w:pPr>
            <w:r>
              <w:t>5,1</w:t>
            </w:r>
          </w:p>
        </w:tc>
        <w:tc>
          <w:tcPr>
            <w:tcW w:w="685" w:type="dxa"/>
          </w:tcPr>
          <w:p w:rsidR="003040C4" w:rsidRDefault="006D0C63">
            <w:pPr>
              <w:pStyle w:val="afc"/>
              <w:spacing w:before="0" w:beforeAutospacing="0" w:after="0" w:afterAutospacing="0"/>
              <w:jc w:val="both"/>
            </w:pPr>
            <w:r>
              <w:t>6,2</w:t>
            </w:r>
          </w:p>
        </w:tc>
        <w:tc>
          <w:tcPr>
            <w:tcW w:w="686" w:type="dxa"/>
          </w:tcPr>
          <w:p w:rsidR="003040C4" w:rsidRDefault="006D0C63">
            <w:pPr>
              <w:pStyle w:val="afc"/>
              <w:spacing w:before="0" w:beforeAutospacing="0" w:after="0" w:afterAutospacing="0"/>
              <w:jc w:val="both"/>
            </w:pPr>
            <w:r>
              <w:t>5,1</w:t>
            </w:r>
          </w:p>
        </w:tc>
        <w:tc>
          <w:tcPr>
            <w:tcW w:w="1022" w:type="dxa"/>
          </w:tcPr>
          <w:p w:rsidR="003040C4" w:rsidRDefault="006D0C63">
            <w:pPr>
              <w:pStyle w:val="afc"/>
              <w:spacing w:before="0" w:beforeAutospacing="0" w:after="0" w:afterAutospacing="0"/>
              <w:jc w:val="both"/>
            </w:pPr>
            <w:r>
              <w:t>5,3</w:t>
            </w:r>
          </w:p>
        </w:tc>
        <w:tc>
          <w:tcPr>
            <w:tcW w:w="658" w:type="dxa"/>
          </w:tcPr>
          <w:p w:rsidR="003040C4" w:rsidRDefault="006D0C63">
            <w:pPr>
              <w:pStyle w:val="afc"/>
              <w:spacing w:before="0" w:beforeAutospacing="0" w:after="0" w:afterAutospacing="0"/>
              <w:jc w:val="both"/>
            </w:pPr>
            <w:r>
              <w:t>4,9</w:t>
            </w:r>
          </w:p>
        </w:tc>
        <w:tc>
          <w:tcPr>
            <w:tcW w:w="574" w:type="dxa"/>
          </w:tcPr>
          <w:p w:rsidR="003040C4" w:rsidRDefault="006D0C63">
            <w:pPr>
              <w:pStyle w:val="afc"/>
              <w:spacing w:before="0" w:beforeAutospacing="0" w:after="0" w:afterAutospacing="0"/>
              <w:jc w:val="both"/>
            </w:pPr>
            <w:r>
              <w:t>5,5</w:t>
            </w:r>
          </w:p>
        </w:tc>
        <w:tc>
          <w:tcPr>
            <w:tcW w:w="770" w:type="dxa"/>
          </w:tcPr>
          <w:p w:rsidR="003040C4" w:rsidRDefault="006D0C63">
            <w:pPr>
              <w:pStyle w:val="afc"/>
              <w:spacing w:before="0" w:beforeAutospacing="0" w:after="0" w:afterAutospacing="0"/>
              <w:jc w:val="both"/>
            </w:pPr>
            <w:r>
              <w:t>4,4</w:t>
            </w:r>
          </w:p>
        </w:tc>
      </w:tr>
      <w:tr w:rsidR="003040C4">
        <w:tc>
          <w:tcPr>
            <w:tcW w:w="532" w:type="dxa"/>
          </w:tcPr>
          <w:p w:rsidR="003040C4" w:rsidRDefault="006D0C63">
            <w:pPr>
              <w:pStyle w:val="afc"/>
              <w:spacing w:before="0" w:beforeAutospacing="0" w:after="0" w:afterAutospacing="0"/>
              <w:jc w:val="both"/>
            </w:pPr>
            <w:r>
              <w:t>8</w:t>
            </w:r>
          </w:p>
        </w:tc>
        <w:tc>
          <w:tcPr>
            <w:tcW w:w="2716" w:type="dxa"/>
          </w:tcPr>
          <w:p w:rsidR="003040C4" w:rsidRDefault="006D0C63">
            <w:pPr>
              <w:pStyle w:val="afc"/>
              <w:spacing w:before="0" w:beforeAutospacing="0" w:after="0" w:afterAutospacing="0"/>
              <w:jc w:val="both"/>
            </w:pPr>
            <w:r>
              <w:t>Италия</w:t>
            </w:r>
          </w:p>
        </w:tc>
        <w:tc>
          <w:tcPr>
            <w:tcW w:w="630" w:type="dxa"/>
          </w:tcPr>
          <w:p w:rsidR="003040C4" w:rsidRDefault="006D0C63">
            <w:pPr>
              <w:pStyle w:val="afc"/>
              <w:spacing w:before="0" w:beforeAutospacing="0" w:after="0" w:afterAutospacing="0"/>
              <w:jc w:val="both"/>
            </w:pPr>
            <w:r>
              <w:t>5,1</w:t>
            </w:r>
          </w:p>
        </w:tc>
        <w:tc>
          <w:tcPr>
            <w:tcW w:w="672" w:type="dxa"/>
          </w:tcPr>
          <w:p w:rsidR="003040C4" w:rsidRDefault="006D0C63">
            <w:pPr>
              <w:pStyle w:val="afc"/>
              <w:spacing w:before="0" w:beforeAutospacing="0" w:after="0" w:afterAutospacing="0"/>
              <w:jc w:val="both"/>
            </w:pPr>
            <w:r>
              <w:t>4,0</w:t>
            </w:r>
          </w:p>
        </w:tc>
        <w:tc>
          <w:tcPr>
            <w:tcW w:w="644" w:type="dxa"/>
          </w:tcPr>
          <w:p w:rsidR="003040C4" w:rsidRDefault="006D0C63">
            <w:pPr>
              <w:pStyle w:val="afc"/>
              <w:spacing w:before="0" w:beforeAutospacing="0" w:after="0" w:afterAutospacing="0"/>
              <w:jc w:val="both"/>
            </w:pPr>
            <w:r>
              <w:t>4,0</w:t>
            </w:r>
          </w:p>
        </w:tc>
        <w:tc>
          <w:tcPr>
            <w:tcW w:w="685" w:type="dxa"/>
          </w:tcPr>
          <w:p w:rsidR="003040C4" w:rsidRDefault="006D0C63">
            <w:pPr>
              <w:pStyle w:val="afc"/>
              <w:spacing w:before="0" w:beforeAutospacing="0" w:after="0" w:afterAutospacing="0"/>
              <w:jc w:val="both"/>
            </w:pPr>
            <w:r>
              <w:t>6,3</w:t>
            </w:r>
          </w:p>
        </w:tc>
        <w:tc>
          <w:tcPr>
            <w:tcW w:w="686" w:type="dxa"/>
          </w:tcPr>
          <w:p w:rsidR="003040C4" w:rsidRDefault="006D0C63">
            <w:pPr>
              <w:pStyle w:val="afc"/>
              <w:spacing w:before="0" w:beforeAutospacing="0" w:after="0" w:afterAutospacing="0"/>
              <w:jc w:val="both"/>
            </w:pPr>
            <w:r>
              <w:t>4,6</w:t>
            </w:r>
          </w:p>
        </w:tc>
        <w:tc>
          <w:tcPr>
            <w:tcW w:w="1022" w:type="dxa"/>
          </w:tcPr>
          <w:p w:rsidR="003040C4" w:rsidRDefault="006D0C63">
            <w:pPr>
              <w:pStyle w:val="afc"/>
              <w:spacing w:before="0" w:beforeAutospacing="0" w:after="0" w:afterAutospacing="0"/>
              <w:jc w:val="both"/>
            </w:pPr>
            <w:r>
              <w:t>4,8</w:t>
            </w:r>
          </w:p>
        </w:tc>
        <w:tc>
          <w:tcPr>
            <w:tcW w:w="658" w:type="dxa"/>
          </w:tcPr>
          <w:p w:rsidR="003040C4" w:rsidRDefault="006D0C63">
            <w:pPr>
              <w:pStyle w:val="afc"/>
              <w:spacing w:before="0" w:beforeAutospacing="0" w:after="0" w:afterAutospacing="0"/>
              <w:jc w:val="both"/>
            </w:pPr>
            <w:r>
              <w:t>4,1</w:t>
            </w:r>
          </w:p>
        </w:tc>
        <w:tc>
          <w:tcPr>
            <w:tcW w:w="574" w:type="dxa"/>
          </w:tcPr>
          <w:p w:rsidR="003040C4" w:rsidRDefault="006D0C63">
            <w:pPr>
              <w:pStyle w:val="afc"/>
              <w:spacing w:before="0" w:beforeAutospacing="0" w:after="0" w:afterAutospacing="0"/>
              <w:jc w:val="both"/>
            </w:pPr>
            <w:r>
              <w:t>4,9</w:t>
            </w:r>
          </w:p>
        </w:tc>
        <w:tc>
          <w:tcPr>
            <w:tcW w:w="770" w:type="dxa"/>
          </w:tcPr>
          <w:p w:rsidR="003040C4" w:rsidRDefault="006D0C63">
            <w:pPr>
              <w:pStyle w:val="afc"/>
              <w:spacing w:before="0" w:beforeAutospacing="0" w:after="0" w:afterAutospacing="0"/>
              <w:jc w:val="both"/>
            </w:pPr>
            <w:r>
              <w:t>6,5</w:t>
            </w:r>
          </w:p>
        </w:tc>
      </w:tr>
      <w:tr w:rsidR="003040C4">
        <w:tc>
          <w:tcPr>
            <w:tcW w:w="532" w:type="dxa"/>
          </w:tcPr>
          <w:p w:rsidR="003040C4" w:rsidRDefault="006D0C63">
            <w:pPr>
              <w:pStyle w:val="afc"/>
              <w:spacing w:before="0" w:beforeAutospacing="0" w:after="0" w:afterAutospacing="0"/>
              <w:jc w:val="both"/>
            </w:pPr>
            <w:r>
              <w:t>9</w:t>
            </w:r>
          </w:p>
        </w:tc>
        <w:tc>
          <w:tcPr>
            <w:tcW w:w="2716" w:type="dxa"/>
          </w:tcPr>
          <w:p w:rsidR="003040C4" w:rsidRDefault="006D0C63">
            <w:pPr>
              <w:pStyle w:val="afc"/>
              <w:spacing w:before="0" w:beforeAutospacing="0" w:after="0" w:afterAutospacing="0"/>
              <w:jc w:val="both"/>
            </w:pPr>
            <w:r>
              <w:t>Канада</w:t>
            </w:r>
          </w:p>
        </w:tc>
        <w:tc>
          <w:tcPr>
            <w:tcW w:w="630" w:type="dxa"/>
          </w:tcPr>
          <w:p w:rsidR="003040C4" w:rsidRDefault="006D0C63">
            <w:pPr>
              <w:pStyle w:val="afc"/>
              <w:spacing w:before="0" w:beforeAutospacing="0" w:after="0" w:afterAutospacing="0"/>
              <w:jc w:val="both"/>
            </w:pPr>
            <w:r>
              <w:t>5,1</w:t>
            </w:r>
          </w:p>
        </w:tc>
        <w:tc>
          <w:tcPr>
            <w:tcW w:w="672" w:type="dxa"/>
          </w:tcPr>
          <w:p w:rsidR="003040C4" w:rsidRDefault="006D0C63">
            <w:pPr>
              <w:pStyle w:val="afc"/>
              <w:spacing w:before="0" w:beforeAutospacing="0" w:after="0" w:afterAutospacing="0"/>
              <w:jc w:val="both"/>
            </w:pPr>
            <w:r>
              <w:t>5,2</w:t>
            </w:r>
          </w:p>
        </w:tc>
        <w:tc>
          <w:tcPr>
            <w:tcW w:w="644" w:type="dxa"/>
          </w:tcPr>
          <w:p w:rsidR="003040C4" w:rsidRDefault="006D0C63">
            <w:pPr>
              <w:pStyle w:val="afc"/>
              <w:spacing w:before="0" w:beforeAutospacing="0" w:after="0" w:afterAutospacing="0"/>
              <w:jc w:val="both"/>
            </w:pPr>
            <w:r>
              <w:t>5,2</w:t>
            </w:r>
          </w:p>
        </w:tc>
        <w:tc>
          <w:tcPr>
            <w:tcW w:w="685" w:type="dxa"/>
          </w:tcPr>
          <w:p w:rsidR="003040C4" w:rsidRDefault="006D0C63">
            <w:pPr>
              <w:pStyle w:val="afc"/>
              <w:spacing w:before="0" w:beforeAutospacing="0" w:after="0" w:afterAutospacing="0"/>
              <w:jc w:val="both"/>
            </w:pPr>
            <w:r>
              <w:t>5,7</w:t>
            </w:r>
          </w:p>
        </w:tc>
        <w:tc>
          <w:tcPr>
            <w:tcW w:w="686" w:type="dxa"/>
          </w:tcPr>
          <w:p w:rsidR="003040C4" w:rsidRDefault="006D0C63">
            <w:pPr>
              <w:pStyle w:val="afc"/>
              <w:spacing w:before="0" w:beforeAutospacing="0" w:after="0" w:afterAutospacing="0"/>
              <w:jc w:val="both"/>
            </w:pPr>
            <w:r>
              <w:t>5,5</w:t>
            </w:r>
          </w:p>
        </w:tc>
        <w:tc>
          <w:tcPr>
            <w:tcW w:w="1022" w:type="dxa"/>
          </w:tcPr>
          <w:p w:rsidR="003040C4" w:rsidRDefault="006D0C63">
            <w:pPr>
              <w:pStyle w:val="afc"/>
              <w:spacing w:before="0" w:beforeAutospacing="0" w:after="0" w:afterAutospacing="0"/>
              <w:jc w:val="both"/>
            </w:pPr>
            <w:r>
              <w:t>5,1</w:t>
            </w:r>
          </w:p>
        </w:tc>
        <w:tc>
          <w:tcPr>
            <w:tcW w:w="658" w:type="dxa"/>
          </w:tcPr>
          <w:p w:rsidR="003040C4" w:rsidRDefault="006D0C63">
            <w:pPr>
              <w:pStyle w:val="afc"/>
              <w:spacing w:before="0" w:beforeAutospacing="0" w:after="0" w:afterAutospacing="0"/>
              <w:jc w:val="both"/>
            </w:pPr>
            <w:r>
              <w:t>3,6</w:t>
            </w:r>
          </w:p>
        </w:tc>
        <w:tc>
          <w:tcPr>
            <w:tcW w:w="574" w:type="dxa"/>
          </w:tcPr>
          <w:p w:rsidR="003040C4" w:rsidRDefault="006D0C63">
            <w:pPr>
              <w:pStyle w:val="afc"/>
              <w:spacing w:before="0" w:beforeAutospacing="0" w:after="0" w:afterAutospacing="0"/>
              <w:jc w:val="both"/>
            </w:pPr>
            <w:r>
              <w:t>4,8</w:t>
            </w:r>
          </w:p>
        </w:tc>
        <w:tc>
          <w:tcPr>
            <w:tcW w:w="770" w:type="dxa"/>
          </w:tcPr>
          <w:p w:rsidR="003040C4" w:rsidRDefault="006D0C63">
            <w:pPr>
              <w:pStyle w:val="afc"/>
              <w:spacing w:before="0" w:beforeAutospacing="0" w:after="0" w:afterAutospacing="0"/>
              <w:jc w:val="both"/>
            </w:pPr>
            <w:r>
              <w:t>4,0</w:t>
            </w:r>
          </w:p>
        </w:tc>
      </w:tr>
      <w:tr w:rsidR="003040C4">
        <w:trPr>
          <w:trHeight w:val="297"/>
        </w:trPr>
        <w:tc>
          <w:tcPr>
            <w:tcW w:w="532" w:type="dxa"/>
          </w:tcPr>
          <w:p w:rsidR="003040C4" w:rsidRDefault="006D0C63">
            <w:pPr>
              <w:pStyle w:val="afc"/>
              <w:spacing w:before="0" w:beforeAutospacing="0" w:after="0" w:afterAutospacing="0"/>
              <w:jc w:val="both"/>
            </w:pPr>
            <w:r>
              <w:t>10</w:t>
            </w:r>
          </w:p>
        </w:tc>
        <w:tc>
          <w:tcPr>
            <w:tcW w:w="2716" w:type="dxa"/>
          </w:tcPr>
          <w:p w:rsidR="003040C4" w:rsidRDefault="006D0C63">
            <w:pPr>
              <w:pStyle w:val="afc"/>
              <w:spacing w:before="0" w:beforeAutospacing="0" w:after="0" w:afterAutospacing="0"/>
              <w:jc w:val="both"/>
            </w:pPr>
            <w:r>
              <w:t>Швейцария</w:t>
            </w:r>
          </w:p>
        </w:tc>
        <w:tc>
          <w:tcPr>
            <w:tcW w:w="630" w:type="dxa"/>
          </w:tcPr>
          <w:p w:rsidR="003040C4" w:rsidRDefault="006D0C63">
            <w:pPr>
              <w:pStyle w:val="afc"/>
              <w:spacing w:before="0" w:beforeAutospacing="0" w:after="0" w:afterAutospacing="0"/>
              <w:jc w:val="both"/>
            </w:pPr>
            <w:r>
              <w:t>5,1</w:t>
            </w:r>
          </w:p>
        </w:tc>
        <w:tc>
          <w:tcPr>
            <w:tcW w:w="672" w:type="dxa"/>
          </w:tcPr>
          <w:p w:rsidR="003040C4" w:rsidRDefault="006D0C63">
            <w:pPr>
              <w:pStyle w:val="afc"/>
              <w:spacing w:before="0" w:beforeAutospacing="0" w:after="0" w:afterAutospacing="0"/>
              <w:jc w:val="both"/>
            </w:pPr>
            <w:r>
              <w:t>6,0</w:t>
            </w:r>
          </w:p>
        </w:tc>
        <w:tc>
          <w:tcPr>
            <w:tcW w:w="644" w:type="dxa"/>
          </w:tcPr>
          <w:p w:rsidR="003040C4" w:rsidRDefault="006D0C63">
            <w:pPr>
              <w:pStyle w:val="afc"/>
              <w:spacing w:before="0" w:beforeAutospacing="0" w:after="0" w:afterAutospacing="0"/>
              <w:jc w:val="both"/>
            </w:pPr>
            <w:r>
              <w:t>6,4</w:t>
            </w:r>
          </w:p>
        </w:tc>
        <w:tc>
          <w:tcPr>
            <w:tcW w:w="685" w:type="dxa"/>
          </w:tcPr>
          <w:p w:rsidR="003040C4" w:rsidRDefault="006D0C63">
            <w:pPr>
              <w:pStyle w:val="afc"/>
              <w:spacing w:before="0" w:beforeAutospacing="0" w:after="0" w:afterAutospacing="0"/>
              <w:jc w:val="both"/>
            </w:pPr>
            <w:r>
              <w:t>6,5</w:t>
            </w:r>
          </w:p>
        </w:tc>
        <w:tc>
          <w:tcPr>
            <w:tcW w:w="686" w:type="dxa"/>
          </w:tcPr>
          <w:p w:rsidR="003040C4" w:rsidRDefault="006D0C63">
            <w:pPr>
              <w:pStyle w:val="afc"/>
              <w:spacing w:before="0" w:beforeAutospacing="0" w:after="0" w:afterAutospacing="0"/>
              <w:jc w:val="both"/>
            </w:pPr>
            <w:r>
              <w:t>5,8</w:t>
            </w:r>
          </w:p>
        </w:tc>
        <w:tc>
          <w:tcPr>
            <w:tcW w:w="1022" w:type="dxa"/>
          </w:tcPr>
          <w:p w:rsidR="003040C4" w:rsidRDefault="006D0C63">
            <w:pPr>
              <w:pStyle w:val="afc"/>
              <w:spacing w:before="0" w:beforeAutospacing="0" w:after="0" w:afterAutospacing="0"/>
              <w:jc w:val="both"/>
            </w:pPr>
            <w:r>
              <w:t>5,6</w:t>
            </w:r>
          </w:p>
        </w:tc>
        <w:tc>
          <w:tcPr>
            <w:tcW w:w="658" w:type="dxa"/>
          </w:tcPr>
          <w:p w:rsidR="003040C4" w:rsidRDefault="006D0C63">
            <w:pPr>
              <w:pStyle w:val="afc"/>
              <w:spacing w:before="0" w:beforeAutospacing="0" w:after="0" w:afterAutospacing="0"/>
              <w:jc w:val="both"/>
            </w:pPr>
            <w:r>
              <w:t>4,1</w:t>
            </w:r>
          </w:p>
        </w:tc>
        <w:tc>
          <w:tcPr>
            <w:tcW w:w="574" w:type="dxa"/>
          </w:tcPr>
          <w:p w:rsidR="003040C4" w:rsidRDefault="006D0C63">
            <w:pPr>
              <w:pStyle w:val="afc"/>
              <w:spacing w:before="0" w:beforeAutospacing="0" w:after="0" w:afterAutospacing="0"/>
              <w:jc w:val="both"/>
            </w:pPr>
            <w:r>
              <w:t>3,7</w:t>
            </w:r>
          </w:p>
        </w:tc>
        <w:tc>
          <w:tcPr>
            <w:tcW w:w="770" w:type="dxa"/>
          </w:tcPr>
          <w:p w:rsidR="003040C4" w:rsidRDefault="006D0C63">
            <w:pPr>
              <w:pStyle w:val="afc"/>
              <w:spacing w:before="0" w:beforeAutospacing="0" w:after="0" w:afterAutospacing="0"/>
              <w:jc w:val="both"/>
            </w:pPr>
            <w:r>
              <w:t>2,8</w:t>
            </w:r>
          </w:p>
        </w:tc>
      </w:tr>
      <w:tr w:rsidR="003040C4">
        <w:tc>
          <w:tcPr>
            <w:tcW w:w="532" w:type="dxa"/>
          </w:tcPr>
          <w:p w:rsidR="003040C4" w:rsidRDefault="006D0C63">
            <w:pPr>
              <w:pStyle w:val="afc"/>
              <w:spacing w:before="0" w:beforeAutospacing="0" w:after="0" w:afterAutospacing="0"/>
              <w:jc w:val="both"/>
            </w:pPr>
            <w:r>
              <w:t>80</w:t>
            </w:r>
          </w:p>
        </w:tc>
        <w:tc>
          <w:tcPr>
            <w:tcW w:w="2716" w:type="dxa"/>
          </w:tcPr>
          <w:p w:rsidR="003040C4" w:rsidRDefault="006D0C63">
            <w:pPr>
              <w:pStyle w:val="afc"/>
              <w:spacing w:before="0" w:beforeAutospacing="0" w:after="0" w:afterAutospacing="0"/>
              <w:jc w:val="both"/>
              <w:rPr>
                <w:bCs/>
                <w:i/>
              </w:rPr>
            </w:pPr>
            <w:r>
              <w:rPr>
                <w:bCs/>
                <w:i/>
              </w:rPr>
              <w:t>Каза</w:t>
            </w:r>
            <w:r>
              <w:rPr>
                <w:bCs/>
                <w:i/>
                <w:lang w:val="kk-KZ"/>
              </w:rPr>
              <w:t>қ</w:t>
            </w:r>
            <w:r>
              <w:rPr>
                <w:bCs/>
                <w:i/>
              </w:rPr>
              <w:t>стан</w:t>
            </w:r>
          </w:p>
        </w:tc>
        <w:tc>
          <w:tcPr>
            <w:tcW w:w="630" w:type="dxa"/>
          </w:tcPr>
          <w:p w:rsidR="003040C4" w:rsidRDefault="006D0C63">
            <w:pPr>
              <w:pStyle w:val="afc"/>
              <w:spacing w:before="0" w:beforeAutospacing="0" w:after="0" w:afterAutospacing="0"/>
              <w:jc w:val="both"/>
            </w:pPr>
            <w:r>
              <w:t>3,7</w:t>
            </w:r>
          </w:p>
        </w:tc>
        <w:tc>
          <w:tcPr>
            <w:tcW w:w="672" w:type="dxa"/>
          </w:tcPr>
          <w:p w:rsidR="003040C4" w:rsidRDefault="006D0C63">
            <w:pPr>
              <w:pStyle w:val="afc"/>
              <w:spacing w:before="0" w:beforeAutospacing="0" w:after="0" w:afterAutospacing="0"/>
              <w:jc w:val="both"/>
            </w:pPr>
            <w:r>
              <w:t>4,7</w:t>
            </w:r>
          </w:p>
        </w:tc>
        <w:tc>
          <w:tcPr>
            <w:tcW w:w="644" w:type="dxa"/>
          </w:tcPr>
          <w:p w:rsidR="003040C4" w:rsidRDefault="006D0C63">
            <w:pPr>
              <w:pStyle w:val="afc"/>
              <w:spacing w:before="0" w:beforeAutospacing="0" w:after="0" w:afterAutospacing="0"/>
              <w:jc w:val="both"/>
            </w:pPr>
            <w:r>
              <w:t>5,6</w:t>
            </w:r>
          </w:p>
        </w:tc>
        <w:tc>
          <w:tcPr>
            <w:tcW w:w="685" w:type="dxa"/>
          </w:tcPr>
          <w:p w:rsidR="003040C4" w:rsidRDefault="006D0C63">
            <w:pPr>
              <w:pStyle w:val="afc"/>
              <w:spacing w:before="0" w:beforeAutospacing="0" w:after="0" w:afterAutospacing="0"/>
              <w:jc w:val="both"/>
            </w:pPr>
            <w:r>
              <w:t>6,5</w:t>
            </w:r>
          </w:p>
        </w:tc>
        <w:tc>
          <w:tcPr>
            <w:tcW w:w="686" w:type="dxa"/>
          </w:tcPr>
          <w:p w:rsidR="003040C4" w:rsidRDefault="006D0C63">
            <w:pPr>
              <w:pStyle w:val="afc"/>
              <w:spacing w:before="0" w:beforeAutospacing="0" w:after="0" w:afterAutospacing="0"/>
              <w:jc w:val="both"/>
            </w:pPr>
            <w:r>
              <w:t>4,7</w:t>
            </w:r>
          </w:p>
        </w:tc>
        <w:tc>
          <w:tcPr>
            <w:tcW w:w="1022" w:type="dxa"/>
          </w:tcPr>
          <w:p w:rsidR="003040C4" w:rsidRDefault="006D0C63">
            <w:pPr>
              <w:pStyle w:val="afc"/>
              <w:spacing w:before="0" w:beforeAutospacing="0" w:after="0" w:afterAutospacing="0"/>
              <w:jc w:val="both"/>
            </w:pPr>
            <w:r>
              <w:t>4,3</w:t>
            </w:r>
          </w:p>
        </w:tc>
        <w:tc>
          <w:tcPr>
            <w:tcW w:w="658" w:type="dxa"/>
          </w:tcPr>
          <w:p w:rsidR="003040C4" w:rsidRDefault="006D0C63">
            <w:pPr>
              <w:pStyle w:val="afc"/>
              <w:spacing w:before="0" w:beforeAutospacing="0" w:after="0" w:afterAutospacing="0"/>
              <w:jc w:val="both"/>
              <w:rPr>
                <w:color w:val="000000" w:themeColor="text1"/>
              </w:rPr>
            </w:pPr>
            <w:r>
              <w:rPr>
                <w:color w:val="000000" w:themeColor="text1"/>
              </w:rPr>
              <w:t>2,5</w:t>
            </w:r>
          </w:p>
        </w:tc>
        <w:tc>
          <w:tcPr>
            <w:tcW w:w="574" w:type="dxa"/>
          </w:tcPr>
          <w:p w:rsidR="003040C4" w:rsidRDefault="006D0C63">
            <w:pPr>
              <w:pStyle w:val="afc"/>
              <w:spacing w:before="0" w:beforeAutospacing="0" w:after="0" w:afterAutospacing="0"/>
              <w:jc w:val="both"/>
              <w:rPr>
                <w:color w:val="000000" w:themeColor="text1"/>
              </w:rPr>
            </w:pPr>
            <w:r>
              <w:rPr>
                <w:color w:val="000000" w:themeColor="text1"/>
              </w:rPr>
              <w:t>2,6</w:t>
            </w:r>
          </w:p>
        </w:tc>
        <w:tc>
          <w:tcPr>
            <w:tcW w:w="770" w:type="dxa"/>
          </w:tcPr>
          <w:p w:rsidR="003040C4" w:rsidRDefault="006D0C63">
            <w:pPr>
              <w:pStyle w:val="afc"/>
              <w:spacing w:before="0" w:beforeAutospacing="0" w:after="0" w:afterAutospacing="0"/>
              <w:jc w:val="both"/>
              <w:rPr>
                <w:b/>
                <w:bCs/>
                <w:color w:val="000000" w:themeColor="text1"/>
              </w:rPr>
            </w:pPr>
            <w:r>
              <w:rPr>
                <w:b/>
                <w:bCs/>
                <w:color w:val="000000" w:themeColor="text1"/>
              </w:rPr>
              <w:t>1,7</w:t>
            </w:r>
          </w:p>
        </w:tc>
      </w:tr>
      <w:tr w:rsidR="003040C4">
        <w:tc>
          <w:tcPr>
            <w:tcW w:w="9589" w:type="dxa"/>
            <w:gridSpan w:val="11"/>
          </w:tcPr>
          <w:p w:rsidR="003040C4" w:rsidRDefault="006D0C63">
            <w:pPr>
              <w:pStyle w:val="afc"/>
              <w:spacing w:before="0" w:beforeAutospacing="0" w:after="0" w:afterAutospacing="0"/>
              <w:ind w:firstLine="559"/>
              <w:jc w:val="both"/>
              <w:rPr>
                <w:color w:val="0070C0"/>
              </w:rPr>
            </w:pPr>
            <w:r>
              <w:rPr>
                <w:rFonts w:eastAsia="Calibri"/>
                <w:lang w:val="kk-KZ"/>
              </w:rPr>
              <w:t>Ескертпе</w:t>
            </w:r>
            <w:r>
              <w:rPr>
                <w:rFonts w:eastAsia="Calibri"/>
              </w:rPr>
              <w:t xml:space="preserve"> –</w:t>
            </w:r>
            <w:r>
              <w:rPr>
                <w:rFonts w:eastAsia="Calibri"/>
                <w:bCs/>
                <w:lang w:val="kk-KZ"/>
              </w:rPr>
              <w:t xml:space="preserve"> Әдебиет негізінде құралған </w:t>
            </w:r>
            <w:r>
              <w:rPr>
                <w:color w:val="000000" w:themeColor="text1"/>
              </w:rPr>
              <w:t>[</w:t>
            </w:r>
            <w:r>
              <w:rPr>
                <w:rStyle w:val="markedcontent"/>
              </w:rPr>
              <w:t>67</w:t>
            </w:r>
            <w:r>
              <w:rPr>
                <w:color w:val="000000" w:themeColor="text1"/>
              </w:rPr>
              <w:t>]</w:t>
            </w:r>
            <w:r>
              <w:rPr>
                <w:color w:val="000000" w:themeColor="text1"/>
                <w:lang w:val="kk-KZ"/>
              </w:rPr>
              <w:t xml:space="preserve"> </w:t>
            </w:r>
            <w:r>
              <w:t xml:space="preserve"> </w:t>
            </w:r>
          </w:p>
        </w:tc>
      </w:tr>
    </w:tbl>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Іскерлік туристер үшін 140 елдің ішіндегі ең тартымдысы Испания, Франция, Германия, Жапония (5,4 ұпай) және АҚШ (5,3 ұпай) болып танылды. Қазақстан </w:t>
      </w:r>
      <w:r>
        <w:rPr>
          <w:sz w:val="28"/>
          <w:szCs w:val="28"/>
          <w:lang w:val="kk-KZ"/>
        </w:rPr>
        <w:t>3,7 балл жинап, 80-ші орынға тұрақтады [67].</w:t>
      </w:r>
    </w:p>
    <w:p w:rsidR="003040C4" w:rsidRDefault="006D0C63">
      <w:pPr>
        <w:pStyle w:val="afc"/>
        <w:spacing w:before="0" w:beforeAutospacing="0" w:after="0" w:afterAutospacing="0"/>
        <w:ind w:firstLine="709"/>
        <w:jc w:val="both"/>
        <w:rPr>
          <w:sz w:val="28"/>
          <w:szCs w:val="28"/>
          <w:lang w:val="kk-KZ"/>
        </w:rPr>
      </w:pPr>
      <w:r>
        <w:rPr>
          <w:sz w:val="28"/>
          <w:szCs w:val="28"/>
          <w:lang w:val="kk-KZ"/>
        </w:rPr>
        <w:t>Туризм үшін тартымдылықта бірінші орында тұрған Испания «саяхат және туризм бағыттарының басымдығы» көрсеткіші бойынша жетекші орында. Франция «денсаулық және гигиена», «Табиғи ресурстар», «мәдени ресурстар және</w:t>
      </w:r>
      <w:r>
        <w:rPr>
          <w:sz w:val="28"/>
          <w:szCs w:val="28"/>
          <w:lang w:val="kk-KZ"/>
        </w:rPr>
        <w:t xml:space="preserve"> іссапарлар» сияқты көрсеткіштер бойынша бәсекелес елдерді басып озды. Швейцария 10-шы орында тұрса да, «іскерлік орта», «қауіпсіздік», «денсаулық және гигиена», «адами ресурстар» бойынша 4-ші орында.</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Қазақстан</w:t>
      </w:r>
      <w:r>
        <w:rPr>
          <w:rFonts w:ascii="Times New Roman" w:hAnsi="Times New Roman" w:cs="Times New Roman"/>
          <w:sz w:val="28"/>
          <w:szCs w:val="28"/>
          <w:lang w:val="kk-KZ"/>
        </w:rPr>
        <w:t xml:space="preserve"> бұл рейтингте Франция мен Швейцариямен «денса</w:t>
      </w:r>
      <w:r>
        <w:rPr>
          <w:rFonts w:ascii="Times New Roman" w:hAnsi="Times New Roman" w:cs="Times New Roman"/>
          <w:sz w:val="28"/>
          <w:szCs w:val="28"/>
          <w:lang w:val="kk-KZ"/>
        </w:rPr>
        <w:t>улық және гигиена» көрсеткіші бойынша 6,5 балл бойынша көш бастап тұр. Алайда, жалпы алғанда, біздің еліміз көшбасшы елдерден едәуір артта қалып, 80-ші орында тұрақтады. Сарапшылардың пікірінше, Қазақстанның «мәдени ресурстар және іскерлік сапарлар» көрсет</w:t>
      </w:r>
      <w:r>
        <w:rPr>
          <w:rFonts w:ascii="Times New Roman" w:hAnsi="Times New Roman" w:cs="Times New Roman"/>
          <w:sz w:val="28"/>
          <w:szCs w:val="28"/>
          <w:lang w:val="kk-KZ"/>
        </w:rPr>
        <w:t xml:space="preserve">кіші бойынша позициясы төмен - небәрі 1,7 балл, ал Францияда – 6,8 балл. </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 ресурстар және іскерлік сапарлар» көрсеткіші елдегі іскерлік туризмнің жай-күйін сипаттайды. Біздің зерттеулеріміз көрсеткендей, Қазақстанға осы көрсеткішті жақсарту және жал</w:t>
      </w:r>
      <w:r>
        <w:rPr>
          <w:rFonts w:ascii="Times New Roman" w:hAnsi="Times New Roman" w:cs="Times New Roman"/>
          <w:sz w:val="28"/>
          <w:szCs w:val="28"/>
          <w:lang w:val="kk-KZ"/>
        </w:rPr>
        <w:t>пы  елдегі іскерлік туризмнің жұмыс істеуін жетілдіру бойынша үлкен және жауапты жұмыс күтіп тұр.</w:t>
      </w:r>
    </w:p>
    <w:p w:rsidR="003040C4" w:rsidRDefault="006D0C63">
      <w:pPr>
        <w:spacing w:after="0" w:line="240" w:lineRule="auto"/>
        <w:ind w:firstLine="709"/>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Бірқатар көрсеткіштер бойынша, атап айтқанда, «</w:t>
      </w:r>
      <w:r>
        <w:rPr>
          <w:rFonts w:ascii="Times New Roman" w:eastAsia="Times New Roman" w:hAnsi="Times New Roman" w:cs="Times New Roman"/>
          <w:sz w:val="28"/>
          <w:szCs w:val="28"/>
          <w:lang w:val="kk-KZ" w:eastAsia="ru-RU"/>
        </w:rPr>
        <w:t>Мәдени ресурстар және іскерлік саяхат» Қазақстан өзінің көрсеткішін алдыңғымен салыстырғанда 10 позицияға жақса</w:t>
      </w:r>
      <w:r>
        <w:rPr>
          <w:rFonts w:ascii="Times New Roman" w:eastAsia="Times New Roman" w:hAnsi="Times New Roman" w:cs="Times New Roman"/>
          <w:sz w:val="28"/>
          <w:szCs w:val="28"/>
          <w:lang w:val="kk-KZ" w:eastAsia="ru-RU"/>
        </w:rPr>
        <w:t>ртты. «Туристік сервис инфрақұрылымы» көрсеткіші бойынша – 7 позицияға, «Бағалардың бәсекеге қабілеттілігі», «Жер үсті және порт инфрақұрылымы» – 4-ке, «Табиғи ресурстар» – 3-ке, «Туризмнің басымдылығы» – 2 позицияға жақсартты.</w:t>
      </w:r>
    </w:p>
    <w:p w:rsidR="003040C4" w:rsidRDefault="006D0C63">
      <w:pPr>
        <w:spacing w:after="0" w:line="240" w:lineRule="auto"/>
        <w:ind w:firstLine="709"/>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Дегенмен, өкінішке орай пози</w:t>
      </w:r>
      <w:r>
        <w:rPr>
          <w:rFonts w:ascii="Times New Roman" w:eastAsia="Times New Roman" w:hAnsi="Times New Roman" w:cs="Times New Roman"/>
          <w:sz w:val="28"/>
          <w:szCs w:val="28"/>
          <w:lang w:val="kk-KZ" w:eastAsia="ru-RU"/>
        </w:rPr>
        <w:t>циялардың төмендеуі де байқалды: «Экологиялық тұрақтылық» – 19-ға, «Қолайлы бизнес-орта» – 13-ке, «Адами ресурстар және еңбек нарығы» – 10-ға, «ИКТ дайындығы» – 8-ге, «Денсаулық және гигиена» – 6-ға, «Қауіпсіздік және құқық тәртібі» 5-ке, «Әуе көлігі бойын</w:t>
      </w:r>
      <w:r>
        <w:rPr>
          <w:rFonts w:ascii="Times New Roman" w:eastAsia="Times New Roman" w:hAnsi="Times New Roman" w:cs="Times New Roman"/>
          <w:sz w:val="28"/>
          <w:szCs w:val="28"/>
          <w:lang w:val="kk-KZ" w:eastAsia="ru-RU"/>
        </w:rPr>
        <w:t xml:space="preserve">ша инфрақұрылым» – 4 позицияға (9-кесте). </w:t>
      </w:r>
    </w:p>
    <w:p w:rsidR="003040C4" w:rsidRDefault="003040C4">
      <w:pPr>
        <w:spacing w:after="0" w:line="240" w:lineRule="auto"/>
        <w:jc w:val="both"/>
        <w:rPr>
          <w:rFonts w:ascii="Times New Roman" w:eastAsia="SimSun" w:hAnsi="Times New Roman"/>
          <w:color w:val="000000"/>
          <w:sz w:val="28"/>
          <w:szCs w:val="28"/>
          <w:lang w:val="kk-KZ"/>
        </w:rPr>
      </w:pPr>
    </w:p>
    <w:p w:rsidR="003040C4" w:rsidRDefault="006D0C63">
      <w:pPr>
        <w:spacing w:after="0" w:line="240" w:lineRule="auto"/>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 xml:space="preserve">Кесте 9 </w:t>
      </w:r>
      <w:r>
        <w:rPr>
          <w:rFonts w:ascii="Times New Roman" w:hAnsi="Times New Roman" w:cs="Times New Roman"/>
          <w:sz w:val="24"/>
          <w:szCs w:val="24"/>
          <w:lang w:val="kk-KZ"/>
        </w:rPr>
        <w:t>–</w:t>
      </w:r>
      <w:r>
        <w:rPr>
          <w:rFonts w:ascii="Times New Roman" w:eastAsia="SimSun" w:hAnsi="Times New Roman"/>
          <w:color w:val="FF0000"/>
          <w:sz w:val="28"/>
          <w:szCs w:val="28"/>
          <w:lang w:val="kk-KZ"/>
        </w:rPr>
        <w:t xml:space="preserve"> </w:t>
      </w:r>
      <w:r>
        <w:rPr>
          <w:rFonts w:ascii="Times New Roman" w:eastAsia="SimSun" w:hAnsi="Times New Roman"/>
          <w:color w:val="000000"/>
          <w:sz w:val="28"/>
          <w:szCs w:val="28"/>
          <w:lang w:val="kk-KZ"/>
        </w:rPr>
        <w:t xml:space="preserve">Дүниежүзілік экономикалық форумның туризм мен саяхаттардың бәсекеге қабілеттілік рейтингіндегі Қазақстанның </w:t>
      </w:r>
      <w:r>
        <w:rPr>
          <w:rFonts w:ascii="Times New Roman" w:eastAsia="SimSun" w:hAnsi="Times New Roman"/>
          <w:sz w:val="28"/>
          <w:szCs w:val="28"/>
          <w:lang w:val="kk-KZ"/>
        </w:rPr>
        <w:t xml:space="preserve">позициясы </w:t>
      </w:r>
    </w:p>
    <w:p w:rsidR="003040C4" w:rsidRDefault="003040C4">
      <w:pPr>
        <w:spacing w:after="0" w:line="240" w:lineRule="auto"/>
        <w:jc w:val="both"/>
        <w:rPr>
          <w:rFonts w:ascii="Times New Roman" w:eastAsia="SimSun" w:hAnsi="Times New Roman"/>
          <w:color w:val="000000"/>
          <w:sz w:val="16"/>
          <w:szCs w:val="16"/>
          <w:lang w:val="kk-KZ"/>
        </w:rPr>
      </w:pPr>
    </w:p>
    <w:tbl>
      <w:tblPr>
        <w:tblStyle w:val="1a"/>
        <w:tblW w:w="4868" w:type="pct"/>
        <w:tblInd w:w="150" w:type="dxa"/>
        <w:tblLook w:val="04A0" w:firstRow="1" w:lastRow="0" w:firstColumn="1" w:lastColumn="0" w:noHBand="0" w:noVBand="1"/>
      </w:tblPr>
      <w:tblGrid>
        <w:gridCol w:w="6005"/>
        <w:gridCol w:w="881"/>
        <w:gridCol w:w="996"/>
        <w:gridCol w:w="1712"/>
      </w:tblGrid>
      <w:tr w:rsidR="003040C4" w:rsidTr="003040C4">
        <w:tc>
          <w:tcPr>
            <w:tcW w:w="3130" w:type="pct"/>
          </w:tcPr>
          <w:p w:rsidR="003040C4" w:rsidRDefault="006D0C63">
            <w:pPr>
              <w:spacing w:after="0" w:line="240" w:lineRule="auto"/>
              <w:jc w:val="center"/>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val="kk-KZ" w:eastAsia="ru-RU"/>
              </w:rPr>
              <w:t>Көрсеткіштер</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2017</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2019</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val="kk-KZ" w:eastAsia="ru-RU"/>
              </w:rPr>
              <w:t>Өзгеруі</w:t>
            </w:r>
          </w:p>
        </w:tc>
      </w:tr>
      <w:tr w:rsidR="003040C4" w:rsidTr="003040C4">
        <w:trPr>
          <w:trHeight w:val="64"/>
        </w:trPr>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 xml:space="preserve">Туризм мен саяхаттың бәсекеге қабілеттілік </w:t>
            </w:r>
            <w:r>
              <w:rPr>
                <w:rFonts w:asciiTheme="majorBidi" w:eastAsia="Times New Roman" w:hAnsiTheme="majorBidi"/>
                <w:sz w:val="24"/>
                <w:szCs w:val="24"/>
                <w:lang w:eastAsia="ru-RU"/>
              </w:rPr>
              <w:t>рейтингі</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eastAsia="ru-RU"/>
              </w:rPr>
              <w:t>81 </w:t>
            </w:r>
          </w:p>
        </w:tc>
        <w:tc>
          <w:tcPr>
            <w:tcW w:w="519" w:type="pct"/>
          </w:tcPr>
          <w:p w:rsidR="003040C4" w:rsidRDefault="006D0C63">
            <w:pPr>
              <w:spacing w:after="0" w:line="240" w:lineRule="auto"/>
              <w:textAlignment w:val="baseline"/>
              <w:rPr>
                <w:rFonts w:asciiTheme="majorBidi" w:eastAsia="Times New Roman" w:hAnsiTheme="majorBidi" w:cstheme="majorBidi"/>
                <w:strike/>
                <w:sz w:val="24"/>
                <w:szCs w:val="24"/>
                <w:lang w:eastAsia="ru-RU"/>
              </w:rPr>
            </w:pPr>
            <w:r>
              <w:rPr>
                <w:rFonts w:asciiTheme="majorBidi" w:eastAsia="Times New Roman" w:hAnsiTheme="majorBidi" w:cstheme="majorBidi"/>
                <w:sz w:val="24"/>
                <w:szCs w:val="24"/>
                <w:lang w:eastAsia="ru-RU"/>
              </w:rPr>
              <w:t>80 </w:t>
            </w:r>
          </w:p>
        </w:tc>
        <w:tc>
          <w:tcPr>
            <w:tcW w:w="892" w:type="pct"/>
          </w:tcPr>
          <w:p w:rsidR="003040C4" w:rsidRDefault="006D0C63">
            <w:pPr>
              <w:spacing w:after="0" w:line="240" w:lineRule="auto"/>
              <w:textAlignment w:val="baseline"/>
              <w:rPr>
                <w:rFonts w:asciiTheme="majorBidi" w:eastAsia="Times New Roman" w:hAnsiTheme="majorBidi"/>
                <w:sz w:val="24"/>
                <w:szCs w:val="24"/>
                <w:lang w:eastAsia="ru-RU"/>
              </w:rPr>
            </w:pPr>
            <w:r>
              <w:rPr>
                <w:rFonts w:asciiTheme="majorBidi" w:eastAsia="Times New Roman" w:hAnsiTheme="majorBidi"/>
                <w:sz w:val="24"/>
                <w:szCs w:val="24"/>
                <w:lang w:eastAsia="ru-RU"/>
              </w:rPr>
              <w:t>Жақсарту</w:t>
            </w:r>
          </w:p>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1 тармаққа</w:t>
            </w:r>
          </w:p>
        </w:tc>
      </w:tr>
      <w:tr w:rsidR="003040C4" w:rsidTr="003040C4">
        <w:tc>
          <w:tcPr>
            <w:tcW w:w="4108" w:type="pct"/>
            <w:gridSpan w:val="3"/>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i/>
                <w:iCs/>
                <w:sz w:val="24"/>
                <w:szCs w:val="24"/>
                <w:lang w:eastAsia="ru-RU"/>
              </w:rPr>
              <w:t>Көрсеткіштер есебінен рейтингті жақсарту:</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i/>
                <w:iCs/>
                <w:sz w:val="24"/>
                <w:szCs w:val="24"/>
                <w:lang w:val="kk-KZ" w:eastAsia="ru-RU"/>
              </w:rPr>
              <w:t>Жоғарылау</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Мәдени ресурстар және іскерлік саяхат</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eastAsia="ru-RU"/>
              </w:rPr>
              <w:t xml:space="preserve">75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eastAsia="ru-RU"/>
              </w:rPr>
              <w:t xml:space="preserve">65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eastAsia="ru-RU"/>
              </w:rPr>
              <w:t xml:space="preserve">10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Туристік сервис инфрақұрылымы</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97</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90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7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Бағалардың бәсекеге қабілеттілігі</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8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4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4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Жер үсті және порт инфрақұрылымы</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91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87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4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Табиғи ресурстар</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92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89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3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Туризмнің басымдылығы</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93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91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2 </w:t>
            </w:r>
            <w:r>
              <w:rPr>
                <w:rFonts w:asciiTheme="majorBidi" w:eastAsia="Times New Roman" w:hAnsiTheme="majorBidi" w:cstheme="majorBidi"/>
                <w:sz w:val="24"/>
                <w:szCs w:val="24"/>
                <w:lang w:val="kk-KZ" w:eastAsia="ru-RU"/>
              </w:rPr>
              <w:t>тармаққа</w:t>
            </w:r>
          </w:p>
        </w:tc>
      </w:tr>
      <w:tr w:rsidR="003040C4" w:rsidTr="003040C4">
        <w:tc>
          <w:tcPr>
            <w:tcW w:w="4108" w:type="pct"/>
            <w:gridSpan w:val="3"/>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i/>
                <w:iCs/>
                <w:sz w:val="24"/>
                <w:szCs w:val="24"/>
                <w:lang w:eastAsia="ru-RU"/>
              </w:rPr>
              <w:t>Көрсеткіштер есебінен рейтингтің нашарлауы:</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i/>
                <w:iCs/>
                <w:sz w:val="24"/>
                <w:szCs w:val="24"/>
                <w:lang w:val="kk-KZ" w:eastAsia="ru-RU"/>
              </w:rPr>
              <w:t>Төмендеу</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Экологиялық тұрақтылық</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99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118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19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Қолайлы бизнес-орта</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36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49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13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Адами ресурстар және еңбек нарығы</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47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57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10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val="kk-KZ" w:eastAsia="ru-RU"/>
              </w:rPr>
              <w:t>ИКТ</w:t>
            </w:r>
            <w:r>
              <w:rPr>
                <w:rFonts w:asciiTheme="majorBidi" w:eastAsia="Times New Roman" w:hAnsiTheme="majorBidi"/>
                <w:sz w:val="24"/>
                <w:szCs w:val="24"/>
                <w:lang w:eastAsia="ru-RU"/>
              </w:rPr>
              <w:t xml:space="preserve"> дайындығы</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52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60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8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Денсаулық және гигиена</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6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12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6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Қауіпсіздік және құқық тәртібі</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58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63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5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Әуе көлігі бойынша инфрақұрылым</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eastAsia="ru-RU"/>
              </w:rPr>
              <w:t xml:space="preserve">71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75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 4 </w:t>
            </w:r>
            <w:r>
              <w:rPr>
                <w:rFonts w:asciiTheme="majorBidi" w:eastAsia="Times New Roman" w:hAnsiTheme="majorBidi" w:cstheme="majorBidi"/>
                <w:sz w:val="24"/>
                <w:szCs w:val="24"/>
                <w:lang w:val="kk-KZ" w:eastAsia="ru-RU"/>
              </w:rPr>
              <w:t>тармаққа</w:t>
            </w:r>
          </w:p>
        </w:tc>
      </w:tr>
      <w:tr w:rsidR="003040C4" w:rsidTr="003040C4">
        <w:tc>
          <w:tcPr>
            <w:tcW w:w="3130"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sz w:val="24"/>
                <w:szCs w:val="24"/>
                <w:lang w:eastAsia="ru-RU"/>
              </w:rPr>
              <w:t>Халықаралық ашықтық</w:t>
            </w:r>
          </w:p>
        </w:tc>
        <w:tc>
          <w:tcPr>
            <w:tcW w:w="45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113  </w:t>
            </w:r>
          </w:p>
        </w:tc>
        <w:tc>
          <w:tcPr>
            <w:tcW w:w="519" w:type="pct"/>
          </w:tcPr>
          <w:p w:rsidR="003040C4" w:rsidRDefault="006D0C63">
            <w:pPr>
              <w:spacing w:after="0" w:line="240" w:lineRule="auto"/>
              <w:textAlignment w:val="baseline"/>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 xml:space="preserve">113  </w:t>
            </w:r>
          </w:p>
        </w:tc>
        <w:tc>
          <w:tcPr>
            <w:tcW w:w="892" w:type="pct"/>
          </w:tcPr>
          <w:p w:rsidR="003040C4" w:rsidRDefault="006D0C63">
            <w:pPr>
              <w:spacing w:after="0" w:line="240" w:lineRule="auto"/>
              <w:textAlignment w:val="baseline"/>
              <w:rPr>
                <w:rFonts w:asciiTheme="majorBidi" w:eastAsia="Times New Roman" w:hAnsiTheme="majorBidi" w:cstheme="majorBidi"/>
                <w:sz w:val="24"/>
                <w:szCs w:val="24"/>
                <w:lang w:val="kk-KZ" w:eastAsia="ru-RU"/>
              </w:rPr>
            </w:pPr>
            <w:r>
              <w:rPr>
                <w:rFonts w:asciiTheme="majorBidi" w:eastAsia="Times New Roman" w:hAnsiTheme="majorBidi" w:cstheme="majorBidi"/>
                <w:sz w:val="24"/>
                <w:szCs w:val="24"/>
                <w:lang w:val="kk-KZ" w:eastAsia="ru-RU"/>
              </w:rPr>
              <w:t>өзгеріссіз</w:t>
            </w:r>
          </w:p>
        </w:tc>
      </w:tr>
      <w:tr w:rsidR="003040C4" w:rsidTr="003040C4">
        <w:tc>
          <w:tcPr>
            <w:tcW w:w="5000" w:type="pct"/>
            <w:gridSpan w:val="4"/>
          </w:tcPr>
          <w:p w:rsidR="003040C4" w:rsidRDefault="006D0C63">
            <w:pPr>
              <w:spacing w:after="0" w:line="240" w:lineRule="auto"/>
              <w:ind w:firstLine="709"/>
              <w:textAlignment w:val="baseline"/>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67</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p>
        </w:tc>
      </w:tr>
    </w:tbl>
    <w:p w:rsidR="003040C4" w:rsidRDefault="003040C4">
      <w:pPr>
        <w:spacing w:after="0" w:line="240" w:lineRule="auto"/>
        <w:ind w:firstLine="709"/>
        <w:jc w:val="both"/>
        <w:rPr>
          <w:rFonts w:asciiTheme="majorBidi" w:eastAsia="Times New Roman" w:hAnsiTheme="majorBidi"/>
          <w:sz w:val="28"/>
          <w:szCs w:val="28"/>
          <w:lang w:val="kk-KZ" w:eastAsia="ru-RU"/>
        </w:rPr>
      </w:pP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heme="majorBidi" w:eastAsia="Times New Roman" w:hAnsiTheme="majorBidi"/>
          <w:sz w:val="28"/>
          <w:szCs w:val="28"/>
          <w:lang w:val="kk-KZ" w:eastAsia="ru-RU"/>
        </w:rPr>
        <w:lastRenderedPageBreak/>
        <w:t xml:space="preserve">Рейтингте заңнама мен инфрақұрылымнан басқа Қазақстанда туризмнің әлсіз маркетингі байқалады. Мәселен, Қазақстанға туристерді тарту үшін маркетинг пен </w:t>
      </w:r>
      <w:r>
        <w:rPr>
          <w:rFonts w:asciiTheme="majorBidi" w:eastAsia="Times New Roman" w:hAnsiTheme="majorBidi"/>
          <w:sz w:val="28"/>
          <w:szCs w:val="28"/>
          <w:lang w:val="kk-KZ" w:eastAsia="ru-RU"/>
        </w:rPr>
        <w:t>брендинг тиімділігінің көрсеткіші және елдің бренд-стратегиясының рейтингі бойынша Қазақстан Республикасы тек 99-</w:t>
      </w:r>
      <w:r>
        <w:rPr>
          <w:rFonts w:ascii="Times New Roman" w:eastAsia="Times New Roman" w:hAnsi="Times New Roman" w:cs="Times New Roman"/>
          <w:color w:val="000000" w:themeColor="text1"/>
          <w:sz w:val="28"/>
          <w:szCs w:val="28"/>
          <w:lang w:val="kk-KZ" w:eastAsia="ru-RU"/>
        </w:rPr>
        <w:t>орында тұр [</w:t>
      </w:r>
      <w:r>
        <w:rPr>
          <w:rFonts w:ascii="Times New Roman" w:eastAsia="Times New Roman" w:hAnsi="Times New Roman" w:cs="Times New Roman"/>
          <w:sz w:val="28"/>
          <w:szCs w:val="28"/>
          <w:lang w:val="kk-KZ" w:eastAsia="ru-RU"/>
        </w:rPr>
        <w:t>67</w:t>
      </w:r>
      <w:r>
        <w:rPr>
          <w:rFonts w:ascii="Times New Roman" w:eastAsia="Times New Roman" w:hAnsi="Times New Roman" w:cs="Times New Roman"/>
          <w:color w:val="000000" w:themeColor="text1"/>
          <w:sz w:val="28"/>
          <w:szCs w:val="28"/>
          <w:lang w:val="kk-KZ" w:eastAsia="ru-RU"/>
        </w:rPr>
        <w:t>].</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eastAsia="Times New Roman" w:hAnsi="Times New Roman"/>
          <w:color w:val="000000" w:themeColor="text1"/>
          <w:sz w:val="28"/>
          <w:szCs w:val="28"/>
          <w:lang w:val="kk-KZ" w:eastAsia="ru-RU"/>
        </w:rPr>
        <w:t xml:space="preserve">2021 жылы Дүниежүзілік экономикалық форум «Саяхат пен туризмнің бәсекеге қабілеттілік» индексін «Саяхат пен туризмді дамыту» </w:t>
      </w:r>
      <w:r>
        <w:rPr>
          <w:rFonts w:ascii="Times New Roman" w:eastAsia="Times New Roman" w:hAnsi="Times New Roman"/>
          <w:color w:val="000000" w:themeColor="text1"/>
          <w:sz w:val="28"/>
          <w:szCs w:val="28"/>
          <w:lang w:val="kk-KZ" w:eastAsia="ru-RU"/>
        </w:rPr>
        <w:t>индексімен алмастырды. Индексті санау формасына кейбір өзгерістер енгізілді. «Саяхат пен туризмді дамыту» индексі мен «Саяхат пен туризмнің бәсекеге қабілеттілік» индексі арасындағы құрылым мен әдістемедегі ең маңызды айырмашылықтардың кейбірі жаңа компоне</w:t>
      </w:r>
      <w:r>
        <w:rPr>
          <w:rFonts w:ascii="Times New Roman" w:eastAsia="Times New Roman" w:hAnsi="Times New Roman"/>
          <w:color w:val="000000" w:themeColor="text1"/>
          <w:sz w:val="28"/>
          <w:szCs w:val="28"/>
          <w:lang w:val="kk-KZ" w:eastAsia="ru-RU"/>
        </w:rPr>
        <w:t>нттерді, соның ішінде әлеуметтік-экономикалық тұрақтылықты, туризмнің қоршаған ортаға әсерін қатарға қосты және туристерді тарту үшін маркетинг пен брендингтің тиімділігі сияқты кейбір компоненттерді алып тастады [</w:t>
      </w:r>
      <w:r>
        <w:rPr>
          <w:rFonts w:ascii="Times New Roman" w:eastAsia="Times New Roman" w:hAnsi="Times New Roman"/>
          <w:sz w:val="28"/>
          <w:szCs w:val="28"/>
          <w:lang w:val="kk-KZ" w:eastAsia="ru-RU"/>
        </w:rPr>
        <w:t>68</w:t>
      </w:r>
      <w:r>
        <w:rPr>
          <w:rFonts w:ascii="Times New Roman" w:eastAsia="Times New Roman" w:hAnsi="Times New Roman"/>
          <w:color w:val="000000" w:themeColor="text1"/>
          <w:sz w:val="28"/>
          <w:szCs w:val="28"/>
          <w:lang w:val="kk-KZ" w:eastAsia="ru-RU"/>
        </w:rPr>
        <w:t>].</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Қазақстан</w:t>
      </w:r>
      <w:r>
        <w:rPr>
          <w:rFonts w:ascii="Times New Roman" w:hAnsi="Times New Roman"/>
          <w:color w:val="000000" w:themeColor="text1"/>
          <w:sz w:val="28"/>
          <w:szCs w:val="28"/>
          <w:lang w:val="kk-KZ"/>
        </w:rPr>
        <w:t xml:space="preserve"> рейтингтегі позициясын жақс</w:t>
      </w:r>
      <w:r>
        <w:rPr>
          <w:rFonts w:ascii="Times New Roman" w:hAnsi="Times New Roman"/>
          <w:color w:val="000000" w:themeColor="text1"/>
          <w:sz w:val="28"/>
          <w:szCs w:val="28"/>
          <w:lang w:val="kk-KZ"/>
        </w:rPr>
        <w:t xml:space="preserve">артып, 117 </w:t>
      </w:r>
      <w:r>
        <w:rPr>
          <w:rFonts w:ascii="Times New Roman" w:hAnsi="Times New Roman"/>
          <w:sz w:val="28"/>
          <w:szCs w:val="28"/>
          <w:lang w:val="kk-KZ"/>
        </w:rPr>
        <w:t xml:space="preserve">елдің ішінен 66-шы орынды иеленді (10-кесте). Осы рейтингтегі қолбасшы 10 елдің қатарына Жапония, АҚШ, Испания, Франция, Германия, Швейцария, Австралия, Ұлыбритания, Сингапур, Италия сияқты елдер кірді. Жаңартылған рейтингте 23 ел ескерілмеген, </w:t>
      </w:r>
      <w:r>
        <w:rPr>
          <w:rFonts w:ascii="Times New Roman" w:hAnsi="Times New Roman"/>
          <w:sz w:val="28"/>
          <w:szCs w:val="28"/>
          <w:lang w:val="kk-KZ"/>
        </w:rPr>
        <w:t>оның ішінде посткеңестік елдерден Ресей мен Украина ғана бар.</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Баяндамада жаңартылған рейтинг бес индекстен, 17 негізгі көрсеткіштен (+3 жаңа) және әртүрлі негізгі көрсеткіштерге бөлінген 112 жеке көрсеткіштен тұрады. "Қайта қаралған индекс әр елдің/экономи</w:t>
      </w:r>
      <w:r>
        <w:rPr>
          <w:rFonts w:ascii="Times New Roman" w:hAnsi="Times New Roman"/>
          <w:sz w:val="28"/>
          <w:szCs w:val="28"/>
          <w:lang w:val="kk-KZ"/>
        </w:rPr>
        <w:t>каның күшті жақтары мен даму бағыттары туралы бірегей ақпарат беру арқылы саланың болашақ дамуына ықпал ету үшін саясатты (туризм саласында) қалыптастыратындар үшін стратегиялық салыстырмалы талдау құралы ретінде қызмет етеді", – делінген Жекелеген ішкі ин</w:t>
      </w:r>
      <w:r>
        <w:rPr>
          <w:rFonts w:ascii="Times New Roman" w:hAnsi="Times New Roman"/>
          <w:sz w:val="28"/>
          <w:szCs w:val="28"/>
          <w:lang w:val="kk-KZ"/>
        </w:rPr>
        <w:t xml:space="preserve">декстер бойынша жалпы рейтингте елдің жоғары әлеуеті байқалады. </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Мысалы, баға бәсекеге қабілеттілігі бойынша Қазақстан 1-ші орында. Бағаның бәсекеге қабілеттілігі белгілі бір елге сапарлардың немесе инвестициялардың қаншалықты қымбат екенін өлшейді. Елге с</w:t>
      </w:r>
      <w:r>
        <w:rPr>
          <w:rFonts w:ascii="Times New Roman" w:hAnsi="Times New Roman"/>
          <w:sz w:val="28"/>
          <w:szCs w:val="28"/>
          <w:lang w:val="kk-KZ"/>
        </w:rPr>
        <w:t xml:space="preserve">аяхаттауға байланысты төмен шығындар оның көптеген саяхатшылар үшін тартымдылығын арттырады, сонымен қатар оның туристік секторын инвесторлар үшін тартымды етеді. </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sz w:val="28"/>
          <w:szCs w:val="28"/>
          <w:lang w:val="kk-KZ"/>
        </w:rPr>
        <w:t>Осы құрамдас бөлікте ескерілетін баға бәсекеге қабілеттілігінің аспектілеріне мыналар жатады: әуе билеттеріне және әуежай алымдарына салынатын салықтар, олар әуе билеттерін едәуір қымбаттатуы мүмкін (5 орын); қонақ үйлердің салыстырмалы құны және қысқа мер</w:t>
      </w:r>
      <w:r>
        <w:rPr>
          <w:rFonts w:ascii="Times New Roman" w:hAnsi="Times New Roman"/>
          <w:sz w:val="28"/>
          <w:szCs w:val="28"/>
          <w:lang w:val="kk-KZ"/>
        </w:rPr>
        <w:t xml:space="preserve">зімді тұрғын үйді жалға алу (12 орын); сатып алу қабілеттілігі паритетімен ұсынылған өмір сүру құны (20 </w:t>
      </w:r>
      <w:r>
        <w:rPr>
          <w:rFonts w:ascii="Times New Roman" w:hAnsi="Times New Roman"/>
          <w:color w:val="000000" w:themeColor="text1"/>
          <w:sz w:val="28"/>
          <w:szCs w:val="28"/>
          <w:lang w:val="kk-KZ"/>
        </w:rPr>
        <w:t>орын); және жанармай шығындары сапар құнына тікелей әсер етеді (4 орын) [</w:t>
      </w:r>
      <w:r>
        <w:rPr>
          <w:rFonts w:ascii="Times New Roman" w:hAnsi="Times New Roman"/>
          <w:sz w:val="28"/>
          <w:szCs w:val="28"/>
          <w:lang w:val="kk-KZ"/>
        </w:rPr>
        <w:t>69</w:t>
      </w:r>
      <w:r>
        <w:rPr>
          <w:rFonts w:ascii="Times New Roman" w:hAnsi="Times New Roman"/>
          <w:color w:val="000000" w:themeColor="text1"/>
          <w:sz w:val="28"/>
          <w:szCs w:val="28"/>
          <w:lang w:val="kk-KZ"/>
        </w:rPr>
        <w:t>].</w:t>
      </w:r>
    </w:p>
    <w:p w:rsidR="003040C4" w:rsidRDefault="003040C4">
      <w:pPr>
        <w:pStyle w:val="a0"/>
        <w:spacing w:after="0" w:line="240" w:lineRule="auto"/>
        <w:ind w:firstLine="709"/>
        <w:jc w:val="both"/>
        <w:rPr>
          <w:rFonts w:ascii="Times New Roman" w:hAnsi="Times New Roman"/>
          <w:sz w:val="28"/>
          <w:szCs w:val="28"/>
          <w:lang w:val="kk-KZ"/>
        </w:rPr>
      </w:pPr>
    </w:p>
    <w:p w:rsidR="003040C4" w:rsidRDefault="003040C4">
      <w:pPr>
        <w:pStyle w:val="a0"/>
        <w:spacing w:after="0" w:line="240" w:lineRule="auto"/>
        <w:ind w:firstLine="709"/>
        <w:jc w:val="both"/>
        <w:rPr>
          <w:rFonts w:ascii="Times New Roman" w:hAnsi="Times New Roman" w:cs="Times New Roman"/>
          <w:sz w:val="28"/>
          <w:szCs w:val="28"/>
          <w:lang w:val="kk-KZ"/>
        </w:rPr>
        <w:sectPr w:rsidR="003040C4">
          <w:pgSz w:w="11906" w:h="16838"/>
          <w:pgMar w:top="1134" w:right="567" w:bottom="1134" w:left="1701" w:header="709" w:footer="709" w:gutter="0"/>
          <w:cols w:space="708"/>
          <w:docGrid w:linePitch="360"/>
        </w:sectPr>
      </w:pPr>
    </w:p>
    <w:p w:rsidR="003040C4" w:rsidRDefault="006D0C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10 – ТОП-10 және Қазақстанның С</w:t>
      </w:r>
      <w:r>
        <w:rPr>
          <w:rFonts w:ascii="Times New Roman" w:hAnsi="Times New Roman"/>
          <w:sz w:val="28"/>
          <w:szCs w:val="28"/>
          <w:lang w:val="kk-KZ"/>
        </w:rPr>
        <w:t>аяхат және туризмнің</w:t>
      </w:r>
      <w:r>
        <w:rPr>
          <w:rFonts w:ascii="Times New Roman" w:hAnsi="Times New Roman"/>
          <w:sz w:val="28"/>
          <w:szCs w:val="28"/>
          <w:lang w:val="kk-KZ"/>
        </w:rPr>
        <w:t xml:space="preserve"> дамуы индексі</w:t>
      </w:r>
      <w:r>
        <w:rPr>
          <w:rFonts w:ascii="Times New Roman" w:hAnsi="Times New Roman" w:cs="Times New Roman"/>
          <w:sz w:val="28"/>
          <w:szCs w:val="28"/>
          <w:lang w:val="kk-KZ"/>
        </w:rPr>
        <w:t>, 2021 жыл</w:t>
      </w:r>
    </w:p>
    <w:p w:rsidR="003040C4" w:rsidRDefault="003040C4">
      <w:pPr>
        <w:pStyle w:val="a0"/>
        <w:spacing w:after="0" w:line="240" w:lineRule="auto"/>
        <w:jc w:val="right"/>
        <w:rPr>
          <w:sz w:val="16"/>
          <w:szCs w:val="16"/>
          <w:lang w:val="kk-KZ"/>
        </w:rPr>
      </w:pPr>
    </w:p>
    <w:tbl>
      <w:tblPr>
        <w:tblStyle w:val="aff0"/>
        <w:tblW w:w="14656" w:type="dxa"/>
        <w:tblInd w:w="150" w:type="dxa"/>
        <w:tblLayout w:type="fixed"/>
        <w:tblLook w:val="04A0" w:firstRow="1" w:lastRow="0" w:firstColumn="1" w:lastColumn="0" w:noHBand="0" w:noVBand="1"/>
      </w:tblPr>
      <w:tblGrid>
        <w:gridCol w:w="1568"/>
        <w:gridCol w:w="840"/>
        <w:gridCol w:w="546"/>
        <w:gridCol w:w="602"/>
        <w:gridCol w:w="546"/>
        <w:gridCol w:w="616"/>
        <w:gridCol w:w="951"/>
        <w:gridCol w:w="798"/>
        <w:gridCol w:w="644"/>
        <w:gridCol w:w="630"/>
        <w:gridCol w:w="798"/>
        <w:gridCol w:w="728"/>
        <w:gridCol w:w="643"/>
        <w:gridCol w:w="850"/>
        <w:gridCol w:w="634"/>
        <w:gridCol w:w="826"/>
        <w:gridCol w:w="770"/>
        <w:gridCol w:w="868"/>
        <w:gridCol w:w="798"/>
      </w:tblGrid>
      <w:tr w:rsidR="003040C4">
        <w:trPr>
          <w:trHeight w:val="1037"/>
        </w:trPr>
        <w:tc>
          <w:tcPr>
            <w:tcW w:w="1568" w:type="dxa"/>
            <w:vMerge w:val="restart"/>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cs="Times New Roman"/>
                <w:sz w:val="24"/>
                <w:szCs w:val="24"/>
                <w:lang w:val="kk-KZ"/>
              </w:rPr>
              <w:t>Ел</w:t>
            </w:r>
          </w:p>
        </w:tc>
        <w:tc>
          <w:tcPr>
            <w:tcW w:w="840" w:type="dxa"/>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cs="Times New Roman"/>
                <w:sz w:val="24"/>
                <w:szCs w:val="24"/>
                <w:lang w:val="kk-KZ"/>
              </w:rPr>
              <w:t>Орын</w:t>
            </w:r>
          </w:p>
        </w:tc>
        <w:tc>
          <w:tcPr>
            <w:tcW w:w="3261" w:type="dxa"/>
            <w:gridSpan w:val="5"/>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cs="Times New Roman"/>
                <w:sz w:val="24"/>
                <w:szCs w:val="24"/>
                <w:lang w:val="kk-KZ"/>
              </w:rPr>
              <w:t>Жұмыс ортасы</w:t>
            </w:r>
          </w:p>
        </w:tc>
        <w:tc>
          <w:tcPr>
            <w:tcW w:w="2072" w:type="dxa"/>
            <w:gridSpan w:val="3"/>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sz w:val="24"/>
                <w:szCs w:val="24"/>
                <w:lang w:val="kk-KZ"/>
              </w:rPr>
              <w:t>Туризм үшін саясат және қо лайлы жағдайлар</w:t>
            </w:r>
          </w:p>
        </w:tc>
        <w:tc>
          <w:tcPr>
            <w:tcW w:w="2169" w:type="dxa"/>
            <w:gridSpan w:val="3"/>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sz w:val="24"/>
                <w:szCs w:val="24"/>
              </w:rPr>
              <w:t>Инфрақұрылым</w:t>
            </w:r>
          </w:p>
        </w:tc>
        <w:tc>
          <w:tcPr>
            <w:tcW w:w="2310" w:type="dxa"/>
            <w:gridSpan w:val="3"/>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sz w:val="24"/>
                <w:szCs w:val="24"/>
              </w:rPr>
              <w:t>Туристік сұранысты ілгерілету үшін қозғаушы күш</w:t>
            </w:r>
          </w:p>
        </w:tc>
        <w:tc>
          <w:tcPr>
            <w:tcW w:w="2436" w:type="dxa"/>
            <w:gridSpan w:val="3"/>
            <w:vAlign w:val="center"/>
          </w:tcPr>
          <w:p w:rsidR="003040C4" w:rsidRDefault="006D0C63">
            <w:pPr>
              <w:spacing w:after="0" w:line="240" w:lineRule="auto"/>
              <w:jc w:val="center"/>
              <w:rPr>
                <w:rFonts w:ascii="Times New Roman" w:hAnsi="Times New Roman" w:cs="Times New Roman"/>
                <w:color w:val="0070C0"/>
                <w:sz w:val="24"/>
                <w:szCs w:val="24"/>
              </w:rPr>
            </w:pPr>
            <w:r>
              <w:rPr>
                <w:rFonts w:ascii="Times New Roman" w:hAnsi="Times New Roman" w:cs="Times New Roman"/>
                <w:sz w:val="24"/>
                <w:szCs w:val="24"/>
                <w:lang w:val="kk-KZ"/>
              </w:rPr>
              <w:t>Туризмнің тұрақтылығы</w:t>
            </w:r>
          </w:p>
        </w:tc>
      </w:tr>
      <w:tr w:rsidR="003040C4">
        <w:trPr>
          <w:cantSplit/>
          <w:trHeight w:val="3306"/>
        </w:trPr>
        <w:tc>
          <w:tcPr>
            <w:tcW w:w="1568" w:type="dxa"/>
            <w:vMerge/>
          </w:tcPr>
          <w:p w:rsidR="003040C4" w:rsidRDefault="003040C4">
            <w:pPr>
              <w:spacing w:after="0" w:line="240" w:lineRule="auto"/>
              <w:rPr>
                <w:rFonts w:ascii="Times New Roman" w:hAnsi="Times New Roman" w:cs="Times New Roman"/>
                <w:color w:val="0070C0"/>
                <w:sz w:val="24"/>
                <w:szCs w:val="24"/>
              </w:rPr>
            </w:pPr>
          </w:p>
        </w:tc>
        <w:tc>
          <w:tcPr>
            <w:tcW w:w="840"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Ұпайлар</w:t>
            </w:r>
          </w:p>
        </w:tc>
        <w:tc>
          <w:tcPr>
            <w:tcW w:w="546"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lang w:val="en-US"/>
              </w:rPr>
            </w:pPr>
            <w:r>
              <w:rPr>
                <w:rFonts w:ascii="Times New Roman" w:hAnsi="Times New Roman" w:cs="Times New Roman"/>
                <w:sz w:val="24"/>
                <w:szCs w:val="24"/>
              </w:rPr>
              <w:t xml:space="preserve">Бизнес- </w:t>
            </w:r>
            <w:r>
              <w:rPr>
                <w:rFonts w:ascii="Times New Roman" w:hAnsi="Times New Roman" w:cs="Times New Roman"/>
                <w:sz w:val="24"/>
                <w:szCs w:val="24"/>
                <w:lang w:val="kk-KZ"/>
              </w:rPr>
              <w:t>орта</w:t>
            </w:r>
          </w:p>
        </w:tc>
        <w:tc>
          <w:tcPr>
            <w:tcW w:w="602"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Қауіпсіздік</w:t>
            </w:r>
          </w:p>
        </w:tc>
        <w:tc>
          <w:tcPr>
            <w:tcW w:w="546"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sz w:val="24"/>
                <w:szCs w:val="24"/>
              </w:rPr>
              <w:t>Денсаулық және гигиена</w:t>
            </w:r>
          </w:p>
        </w:tc>
        <w:tc>
          <w:tcPr>
            <w:tcW w:w="616"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sz w:val="24"/>
                <w:szCs w:val="24"/>
              </w:rPr>
              <w:t xml:space="preserve">Адами ресурстар және </w:t>
            </w:r>
            <w:r>
              <w:rPr>
                <w:rFonts w:ascii="Times New Roman" w:hAnsi="Times New Roman"/>
                <w:sz w:val="24"/>
                <w:szCs w:val="24"/>
              </w:rPr>
              <w:t>еңбек нарығы</w:t>
            </w:r>
          </w:p>
        </w:tc>
        <w:tc>
          <w:tcPr>
            <w:tcW w:w="951" w:type="dxa"/>
            <w:textDirection w:val="btLr"/>
            <w:vAlign w:val="center"/>
          </w:tcPr>
          <w:p w:rsidR="003040C4" w:rsidRDefault="006D0C63">
            <w:pPr>
              <w:spacing w:after="0" w:line="240" w:lineRule="auto"/>
              <w:ind w:left="113" w:right="113"/>
              <w:jc w:val="center"/>
              <w:rPr>
                <w:rFonts w:ascii="Times New Roman" w:hAnsi="Times New Roman"/>
                <w:sz w:val="24"/>
                <w:szCs w:val="24"/>
                <w:lang w:val="kk-KZ"/>
              </w:rPr>
            </w:pPr>
            <w:r>
              <w:rPr>
                <w:rFonts w:ascii="Times New Roman" w:hAnsi="Times New Roman"/>
                <w:sz w:val="24"/>
                <w:szCs w:val="24"/>
              </w:rPr>
              <w:t>А</w:t>
            </w:r>
            <w:r>
              <w:rPr>
                <w:rFonts w:ascii="Times New Roman" w:hAnsi="Times New Roman"/>
                <w:sz w:val="24"/>
                <w:szCs w:val="24"/>
                <w:lang w:val="kk-KZ"/>
              </w:rPr>
              <w:t>қпараттық</w:t>
            </w:r>
            <w:r>
              <w:rPr>
                <w:rFonts w:ascii="Times New Roman" w:hAnsi="Times New Roman"/>
                <w:sz w:val="24"/>
                <w:szCs w:val="24"/>
                <w:lang w:val="kk-KZ"/>
              </w:rPr>
              <w:t xml:space="preserve"> техноло-</w:t>
            </w:r>
          </w:p>
          <w:p w:rsidR="003040C4" w:rsidRDefault="006D0C63">
            <w:pPr>
              <w:spacing w:after="0" w:line="240" w:lineRule="auto"/>
              <w:ind w:left="113" w:right="113"/>
              <w:jc w:val="center"/>
              <w:rPr>
                <w:rFonts w:ascii="Times New Roman" w:hAnsi="Times New Roman" w:cs="Times New Roman"/>
                <w:color w:val="0070C0"/>
                <w:sz w:val="24"/>
                <w:szCs w:val="24"/>
                <w:lang w:val="kk-KZ"/>
              </w:rPr>
            </w:pPr>
            <w:r>
              <w:rPr>
                <w:rFonts w:ascii="Times New Roman" w:hAnsi="Times New Roman"/>
                <w:sz w:val="24"/>
                <w:szCs w:val="24"/>
                <w:lang w:val="kk-KZ"/>
              </w:rPr>
              <w:t>гиялардың және коммуни-кациялардың қолжетімділігі</w:t>
            </w:r>
          </w:p>
        </w:tc>
        <w:tc>
          <w:tcPr>
            <w:tcW w:w="798"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lang w:val="kk-KZ"/>
              </w:rPr>
            </w:pPr>
            <w:r>
              <w:rPr>
                <w:rFonts w:ascii="Times New Roman" w:hAnsi="Times New Roman"/>
                <w:sz w:val="24"/>
                <w:szCs w:val="24"/>
                <w:lang w:val="kk-KZ"/>
              </w:rPr>
              <w:t>Туризм индустриясы үшін басымдық деңгейі</w:t>
            </w:r>
          </w:p>
        </w:tc>
        <w:tc>
          <w:tcPr>
            <w:tcW w:w="644"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Халықаралық ашықтық дәрежесі</w:t>
            </w:r>
          </w:p>
        </w:tc>
        <w:tc>
          <w:tcPr>
            <w:tcW w:w="630"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Баға бойынша бәсекеге қабі-леттілік</w:t>
            </w:r>
          </w:p>
        </w:tc>
        <w:tc>
          <w:tcPr>
            <w:tcW w:w="798"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sz w:val="24"/>
                <w:szCs w:val="24"/>
              </w:rPr>
              <w:t xml:space="preserve">Авиациялық </w:t>
            </w:r>
            <w:r>
              <w:rPr>
                <w:rFonts w:ascii="Times New Roman" w:hAnsi="Times New Roman"/>
                <w:sz w:val="24"/>
                <w:szCs w:val="24"/>
                <w:lang w:val="kk-KZ"/>
              </w:rPr>
              <w:t>и</w:t>
            </w:r>
            <w:r>
              <w:rPr>
                <w:rFonts w:ascii="Times New Roman" w:hAnsi="Times New Roman"/>
                <w:sz w:val="24"/>
                <w:szCs w:val="24"/>
              </w:rPr>
              <w:t>нфрақұрылым</w:t>
            </w:r>
          </w:p>
        </w:tc>
        <w:tc>
          <w:tcPr>
            <w:tcW w:w="728"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sz w:val="24"/>
                <w:szCs w:val="24"/>
              </w:rPr>
              <w:t>Жер үсті және порт инфрақұрылымы</w:t>
            </w:r>
          </w:p>
        </w:tc>
        <w:tc>
          <w:tcPr>
            <w:tcW w:w="643"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 xml:space="preserve">Туристік </w:t>
            </w:r>
            <w:r>
              <w:rPr>
                <w:rFonts w:ascii="Times New Roman" w:hAnsi="Times New Roman" w:cs="Times New Roman"/>
                <w:sz w:val="24"/>
                <w:szCs w:val="24"/>
                <w:lang w:val="kk-KZ"/>
              </w:rPr>
              <w:t>қызмет</w:t>
            </w:r>
            <w:r>
              <w:rPr>
                <w:rFonts w:ascii="Times New Roman" w:hAnsi="Times New Roman" w:cs="Times New Roman"/>
                <w:sz w:val="24"/>
                <w:szCs w:val="24"/>
                <w:lang w:val="kk-KZ"/>
              </w:rPr>
              <w:t xml:space="preserve"> и</w:t>
            </w:r>
            <w:r>
              <w:rPr>
                <w:rFonts w:ascii="Times New Roman" w:hAnsi="Times New Roman" w:cs="Times New Roman"/>
                <w:sz w:val="24"/>
                <w:szCs w:val="24"/>
              </w:rPr>
              <w:t>нфра</w:t>
            </w:r>
            <w:r>
              <w:rPr>
                <w:rFonts w:ascii="Times New Roman" w:hAnsi="Times New Roman" w:cs="Times New Roman"/>
                <w:sz w:val="24"/>
                <w:szCs w:val="24"/>
                <w:lang w:val="kk-KZ"/>
              </w:rPr>
              <w:t>құрылымы</w:t>
            </w:r>
          </w:p>
        </w:tc>
        <w:tc>
          <w:tcPr>
            <w:tcW w:w="850"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 xml:space="preserve">Табиғи </w:t>
            </w:r>
            <w:r>
              <w:rPr>
                <w:rFonts w:ascii="Times New Roman" w:hAnsi="Times New Roman" w:cs="Times New Roman"/>
                <w:sz w:val="24"/>
                <w:szCs w:val="24"/>
              </w:rPr>
              <w:t>ресур</w:t>
            </w:r>
            <w:r>
              <w:rPr>
                <w:rFonts w:ascii="Times New Roman" w:hAnsi="Times New Roman" w:cs="Times New Roman"/>
                <w:sz w:val="24"/>
                <w:szCs w:val="24"/>
                <w:lang w:val="kk-KZ"/>
              </w:rPr>
              <w:t>тар</w:t>
            </w:r>
          </w:p>
        </w:tc>
        <w:tc>
          <w:tcPr>
            <w:tcW w:w="634"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 xml:space="preserve">Мәдени </w:t>
            </w:r>
            <w:r>
              <w:rPr>
                <w:rFonts w:ascii="Times New Roman" w:hAnsi="Times New Roman" w:cs="Times New Roman"/>
                <w:sz w:val="24"/>
                <w:szCs w:val="24"/>
              </w:rPr>
              <w:t>ресур</w:t>
            </w:r>
            <w:r>
              <w:rPr>
                <w:rFonts w:ascii="Times New Roman" w:hAnsi="Times New Roman" w:cs="Times New Roman"/>
                <w:sz w:val="24"/>
                <w:szCs w:val="24"/>
                <w:lang w:val="kk-KZ"/>
              </w:rPr>
              <w:t>стар</w:t>
            </w:r>
          </w:p>
        </w:tc>
        <w:tc>
          <w:tcPr>
            <w:tcW w:w="826"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Көңіл көтермейтін ресурстар</w:t>
            </w:r>
          </w:p>
        </w:tc>
        <w:tc>
          <w:tcPr>
            <w:tcW w:w="770"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Экологиялық тұрақтылық</w:t>
            </w:r>
          </w:p>
        </w:tc>
        <w:tc>
          <w:tcPr>
            <w:tcW w:w="868"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cs="Times New Roman"/>
                <w:sz w:val="24"/>
                <w:szCs w:val="24"/>
                <w:lang w:val="kk-KZ"/>
              </w:rPr>
              <w:t>Әлеуметтік</w:t>
            </w:r>
            <w:r>
              <w:rPr>
                <w:rFonts w:ascii="Times New Roman" w:hAnsi="Times New Roman" w:cs="Times New Roman"/>
                <w:sz w:val="24"/>
                <w:szCs w:val="24"/>
                <w:lang w:val="kk-KZ"/>
              </w:rPr>
              <w:t>-экономикалық тұрақтылық</w:t>
            </w:r>
          </w:p>
        </w:tc>
        <w:tc>
          <w:tcPr>
            <w:tcW w:w="798" w:type="dxa"/>
            <w:textDirection w:val="btLr"/>
            <w:vAlign w:val="center"/>
          </w:tcPr>
          <w:p w:rsidR="003040C4" w:rsidRDefault="006D0C63">
            <w:pPr>
              <w:spacing w:after="0" w:line="240" w:lineRule="auto"/>
              <w:ind w:left="113" w:right="113"/>
              <w:jc w:val="center"/>
              <w:rPr>
                <w:rFonts w:ascii="Times New Roman" w:hAnsi="Times New Roman" w:cs="Times New Roman"/>
                <w:color w:val="0070C0"/>
                <w:sz w:val="24"/>
                <w:szCs w:val="24"/>
              </w:rPr>
            </w:pPr>
            <w:r>
              <w:rPr>
                <w:rFonts w:ascii="Times New Roman" w:hAnsi="Times New Roman"/>
                <w:sz w:val="24"/>
                <w:szCs w:val="24"/>
              </w:rPr>
              <w:t>Туристік сұраныстың әсері</w:t>
            </w:r>
          </w:p>
        </w:tc>
      </w:tr>
      <w:tr w:rsidR="003040C4">
        <w:trPr>
          <w:cantSplit/>
          <w:trHeight w:val="69"/>
        </w:trPr>
        <w:tc>
          <w:tcPr>
            <w:tcW w:w="1568" w:type="dxa"/>
          </w:tcPr>
          <w:p w:rsidR="003040C4" w:rsidRDefault="006D0C63">
            <w:pPr>
              <w:spacing w:after="0" w:line="240" w:lineRule="auto"/>
              <w:jc w:val="center"/>
              <w:rPr>
                <w:rFonts w:ascii="Times New Roman" w:hAnsi="Times New Roman" w:cs="Times New Roman"/>
                <w:color w:val="0070C0"/>
                <w:sz w:val="24"/>
                <w:szCs w:val="24"/>
                <w:lang w:val="kk-KZ"/>
              </w:rPr>
            </w:pPr>
            <w:r>
              <w:rPr>
                <w:rFonts w:ascii="Times New Roman" w:hAnsi="Times New Roman" w:cs="Times New Roman"/>
                <w:sz w:val="24"/>
                <w:szCs w:val="24"/>
                <w:lang w:val="kk-KZ"/>
              </w:rPr>
              <w:t>1</w:t>
            </w:r>
          </w:p>
        </w:tc>
        <w:tc>
          <w:tcPr>
            <w:tcW w:w="840"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02"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46"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616"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951"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798"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644"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30"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98"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728"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12</w:t>
            </w:r>
          </w:p>
        </w:tc>
        <w:tc>
          <w:tcPr>
            <w:tcW w:w="643"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50"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34"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26"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770"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868" w:type="dxa"/>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798" w:type="dxa"/>
            <w:vAlign w:val="center"/>
          </w:tcPr>
          <w:p w:rsidR="003040C4" w:rsidRDefault="006D0C63">
            <w:pPr>
              <w:spacing w:after="0" w:line="240" w:lineRule="auto"/>
              <w:jc w:val="center"/>
              <w:rPr>
                <w:rFonts w:ascii="Times New Roman" w:hAnsi="Times New Roman"/>
                <w:sz w:val="24"/>
                <w:szCs w:val="24"/>
                <w:lang w:val="kk-KZ"/>
              </w:rPr>
            </w:pPr>
            <w:r>
              <w:rPr>
                <w:rFonts w:ascii="Times New Roman" w:hAnsi="Times New Roman"/>
                <w:sz w:val="24"/>
                <w:szCs w:val="24"/>
                <w:lang w:val="kk-KZ"/>
              </w:rPr>
              <w:t>19</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Жапония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ind w:firstLine="17"/>
              <w:jc w:val="center"/>
              <w:rPr>
                <w:rFonts w:ascii="Times New Roman" w:hAnsi="Times New Roman" w:cs="Times New Roman"/>
                <w:sz w:val="24"/>
                <w:szCs w:val="24"/>
              </w:rPr>
            </w:pPr>
            <w:r>
              <w:rPr>
                <w:rFonts w:ascii="Times New Roman" w:hAnsi="Times New Roman" w:cs="Times New Roman"/>
                <w:sz w:val="24"/>
                <w:szCs w:val="24"/>
              </w:rPr>
              <w:t>5,2</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3040C4">
        <w:tc>
          <w:tcPr>
            <w:tcW w:w="1568" w:type="dxa"/>
            <w:vMerge w:val="restart"/>
          </w:tcPr>
          <w:p w:rsidR="003040C4" w:rsidRDefault="006D0C63">
            <w:pPr>
              <w:spacing w:after="0" w:line="240" w:lineRule="auto"/>
              <w:rPr>
                <w:rFonts w:ascii="Times New Roman" w:hAnsi="Times New Roman" w:cs="Times New Roman"/>
                <w:color w:val="FF0000"/>
                <w:sz w:val="24"/>
                <w:szCs w:val="24"/>
              </w:rPr>
            </w:pPr>
            <w:r>
              <w:rPr>
                <w:rFonts w:ascii="Times New Roman" w:hAnsi="Times New Roman" w:cs="Times New Roman"/>
                <w:sz w:val="24"/>
                <w:szCs w:val="24"/>
                <w:lang w:val="kk-KZ"/>
              </w:rPr>
              <w:t>АҚШ</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Испания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Франция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Германия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Швейцария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3040C4">
        <w:tc>
          <w:tcPr>
            <w:tcW w:w="1568" w:type="dxa"/>
            <w:vMerge/>
            <w:tcBorders>
              <w:bottom w:val="single" w:sz="4" w:space="0" w:color="auto"/>
            </w:tcBorders>
          </w:tcPr>
          <w:p w:rsidR="003040C4" w:rsidRDefault="003040C4">
            <w:pPr>
              <w:spacing w:after="0" w:line="240" w:lineRule="auto"/>
              <w:rPr>
                <w:rFonts w:ascii="Times New Roman" w:hAnsi="Times New Roman" w:cs="Times New Roman"/>
                <w:sz w:val="24"/>
                <w:szCs w:val="24"/>
              </w:rPr>
            </w:pPr>
          </w:p>
        </w:tc>
        <w:tc>
          <w:tcPr>
            <w:tcW w:w="840"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46"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02"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46"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16"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951"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98"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44"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630"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98"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28"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43"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850"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634"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826"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70"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868"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798" w:type="dxa"/>
            <w:tcBorders>
              <w:bottom w:val="single" w:sz="4" w:space="0" w:color="auto"/>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Австралия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040C4">
        <w:tc>
          <w:tcPr>
            <w:tcW w:w="1568" w:type="dxa"/>
            <w:vMerge/>
            <w:tcBorders>
              <w:bottom w:val="nil"/>
            </w:tcBorders>
          </w:tcPr>
          <w:p w:rsidR="003040C4" w:rsidRDefault="003040C4">
            <w:pPr>
              <w:spacing w:after="0" w:line="240" w:lineRule="auto"/>
              <w:rPr>
                <w:rFonts w:ascii="Times New Roman" w:hAnsi="Times New Roman" w:cs="Times New Roman"/>
                <w:sz w:val="24"/>
                <w:szCs w:val="24"/>
              </w:rPr>
            </w:pPr>
          </w:p>
        </w:tc>
        <w:tc>
          <w:tcPr>
            <w:tcW w:w="840"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46"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602"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546"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16"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951"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98"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4"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30"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98"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28"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43"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34"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826"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70"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68"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98" w:type="dxa"/>
            <w:tcBorders>
              <w:bottom w:val="nil"/>
            </w:tcBorders>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3040C4">
        <w:trPr>
          <w:trHeight w:val="417"/>
        </w:trPr>
        <w:tc>
          <w:tcPr>
            <w:tcW w:w="14656" w:type="dxa"/>
            <w:gridSpan w:val="19"/>
            <w:tcBorders>
              <w:top w:val="nil"/>
              <w:left w:val="nil"/>
              <w:right w:val="nil"/>
            </w:tcBorders>
          </w:tcPr>
          <w:p w:rsidR="003040C4" w:rsidRDefault="006D0C63">
            <w:pPr>
              <w:spacing w:after="0" w:line="240" w:lineRule="auto"/>
              <w:ind w:hanging="108"/>
              <w:rPr>
                <w:rFonts w:ascii="Times New Roman" w:hAnsi="Times New Roman" w:cs="Times New Roman"/>
                <w:sz w:val="28"/>
                <w:szCs w:val="28"/>
                <w:lang w:val="kk-KZ"/>
              </w:rPr>
            </w:pPr>
            <w:r>
              <w:rPr>
                <w:rFonts w:ascii="Times New Roman" w:hAnsi="Times New Roman" w:cs="Times New Roman"/>
                <w:sz w:val="28"/>
                <w:szCs w:val="28"/>
                <w:lang w:val="kk-KZ"/>
              </w:rPr>
              <w:lastRenderedPageBreak/>
              <w:t>10-кестенің жалғасы</w:t>
            </w:r>
          </w:p>
          <w:p w:rsidR="003040C4" w:rsidRDefault="003040C4">
            <w:pPr>
              <w:pStyle w:val="a0"/>
              <w:spacing w:after="0" w:line="240" w:lineRule="auto"/>
              <w:rPr>
                <w:sz w:val="16"/>
                <w:szCs w:val="16"/>
                <w:lang w:val="kk-KZ"/>
              </w:rPr>
            </w:pPr>
          </w:p>
        </w:tc>
      </w:tr>
      <w:tr w:rsidR="003040C4">
        <w:tc>
          <w:tcPr>
            <w:tcW w:w="156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40"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6"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02"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46"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16"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51"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9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44"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630"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9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2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643"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50"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34"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26"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770"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86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798"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Ұлы</w:t>
            </w:r>
            <w:r>
              <w:rPr>
                <w:rFonts w:ascii="Times New Roman" w:hAnsi="Times New Roman" w:cs="Times New Roman"/>
                <w:sz w:val="24"/>
                <w:szCs w:val="24"/>
              </w:rPr>
              <w:t>бри</w:t>
            </w:r>
            <w:r>
              <w:rPr>
                <w:rFonts w:ascii="Times New Roman" w:hAnsi="Times New Roman" w:cs="Times New Roman"/>
                <w:sz w:val="24"/>
                <w:szCs w:val="24"/>
                <w:lang w:val="kk-KZ"/>
              </w:rPr>
              <w:t xml:space="preserve"> </w:t>
            </w:r>
            <w:r>
              <w:rPr>
                <w:rFonts w:ascii="Times New Roman" w:hAnsi="Times New Roman" w:cs="Times New Roman"/>
                <w:sz w:val="24"/>
                <w:szCs w:val="24"/>
              </w:rPr>
              <w:t>тания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Сингапур</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3040C4">
        <w:tc>
          <w:tcPr>
            <w:tcW w:w="1568" w:type="dxa"/>
            <w:vMerge w:val="restart"/>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Италия</w:t>
            </w: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3040C4">
        <w:tc>
          <w:tcPr>
            <w:tcW w:w="1568" w:type="dxa"/>
            <w:vMerge/>
          </w:tcPr>
          <w:p w:rsidR="003040C4" w:rsidRDefault="003040C4">
            <w:pPr>
              <w:spacing w:after="0" w:line="240" w:lineRule="auto"/>
              <w:rPr>
                <w:rFonts w:ascii="Times New Roman" w:hAnsi="Times New Roman" w:cs="Times New Roman"/>
                <w:sz w:val="24"/>
                <w:szCs w:val="24"/>
              </w:rPr>
            </w:pPr>
          </w:p>
        </w:tc>
        <w:tc>
          <w:tcPr>
            <w:tcW w:w="84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3040C4">
        <w:tc>
          <w:tcPr>
            <w:tcW w:w="1568" w:type="dxa"/>
            <w:vMerge w:val="restart"/>
          </w:tcPr>
          <w:p w:rsidR="003040C4" w:rsidRDefault="006D0C63">
            <w:pPr>
              <w:spacing w:after="0" w:line="240" w:lineRule="auto"/>
              <w:rPr>
                <w:rFonts w:ascii="Times New Roman" w:hAnsi="Times New Roman" w:cs="Times New Roman"/>
                <w:bCs/>
                <w:i/>
                <w:sz w:val="24"/>
                <w:szCs w:val="24"/>
              </w:rPr>
            </w:pPr>
            <w:r>
              <w:rPr>
                <w:rFonts w:ascii="Times New Roman" w:hAnsi="Times New Roman" w:cs="Times New Roman"/>
                <w:bCs/>
                <w:i/>
                <w:sz w:val="24"/>
                <w:szCs w:val="24"/>
                <w:lang w:val="kk-KZ"/>
              </w:rPr>
              <w:t>Қазақстан</w:t>
            </w:r>
          </w:p>
        </w:tc>
        <w:tc>
          <w:tcPr>
            <w:tcW w:w="840" w:type="dxa"/>
          </w:tcPr>
          <w:p w:rsidR="003040C4" w:rsidRDefault="006D0C63">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66</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16"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951"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c>
          <w:tcPr>
            <w:tcW w:w="798"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644"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w:t>
            </w:r>
          </w:p>
        </w:tc>
        <w:tc>
          <w:tcPr>
            <w:tcW w:w="630"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98"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c>
          <w:tcPr>
            <w:tcW w:w="728"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643"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c>
          <w:tcPr>
            <w:tcW w:w="850"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634"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
        </w:tc>
        <w:tc>
          <w:tcPr>
            <w:tcW w:w="826"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770"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868"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798" w:type="dxa"/>
          </w:tcPr>
          <w:p w:rsidR="003040C4" w:rsidRDefault="006D0C6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r>
      <w:tr w:rsidR="003040C4">
        <w:tc>
          <w:tcPr>
            <w:tcW w:w="1568" w:type="dxa"/>
            <w:vMerge/>
          </w:tcPr>
          <w:p w:rsidR="003040C4" w:rsidRDefault="003040C4">
            <w:pPr>
              <w:spacing w:after="0" w:line="240" w:lineRule="auto"/>
              <w:rPr>
                <w:rFonts w:ascii="Times New Roman" w:hAnsi="Times New Roman" w:cs="Times New Roman"/>
                <w:i/>
                <w:sz w:val="24"/>
                <w:szCs w:val="24"/>
              </w:rPr>
            </w:pPr>
          </w:p>
        </w:tc>
        <w:tc>
          <w:tcPr>
            <w:tcW w:w="840" w:type="dxa"/>
          </w:tcPr>
          <w:p w:rsidR="003040C4" w:rsidRDefault="006D0C63">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3,9</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02"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4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61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951"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4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3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2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43"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3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26"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70"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6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98"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3040C4">
        <w:tc>
          <w:tcPr>
            <w:tcW w:w="14656" w:type="dxa"/>
            <w:gridSpan w:val="19"/>
          </w:tcPr>
          <w:p w:rsidR="003040C4" w:rsidRDefault="006D0C63">
            <w:pPr>
              <w:spacing w:after="0" w:line="240" w:lineRule="auto"/>
              <w:ind w:firstLine="709"/>
              <w:rPr>
                <w:rFonts w:ascii="Times New Roman"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68</w:t>
            </w:r>
            <w:r>
              <w:rPr>
                <w:rFonts w:ascii="Times New Roman" w:hAnsi="Times New Roman" w:cs="Times New Roman"/>
                <w:color w:val="000000" w:themeColor="text1"/>
                <w:sz w:val="24"/>
                <w:szCs w:val="24"/>
              </w:rPr>
              <w:t xml:space="preserve">] </w:t>
            </w:r>
          </w:p>
        </w:tc>
      </w:tr>
    </w:tbl>
    <w:p w:rsidR="003040C4" w:rsidRDefault="003040C4">
      <w:pPr>
        <w:spacing w:after="0" w:line="240" w:lineRule="auto"/>
        <w:sectPr w:rsidR="003040C4">
          <w:pgSz w:w="16838" w:h="11906" w:orient="landscape"/>
          <w:pgMar w:top="1701" w:right="1134" w:bottom="851" w:left="1134" w:header="709" w:footer="709" w:gutter="0"/>
          <w:cols w:space="708"/>
          <w:docGrid w:linePitch="360"/>
        </w:sect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olor w:val="000000" w:themeColor="text1"/>
          <w:sz w:val="28"/>
          <w:szCs w:val="28"/>
          <w:lang w:val="kk-KZ"/>
        </w:rPr>
        <w:t>Қазақстанда</w:t>
      </w:r>
      <w:r>
        <w:rPr>
          <w:rFonts w:ascii="Times New Roman" w:hAnsi="Times New Roman"/>
          <w:color w:val="000000" w:themeColor="text1"/>
          <w:sz w:val="28"/>
          <w:szCs w:val="28"/>
          <w:lang w:val="kk-KZ"/>
        </w:rPr>
        <w:t xml:space="preserve"> туризмді дамыту бойынша жоғары </w:t>
      </w:r>
      <w:r>
        <w:rPr>
          <w:rFonts w:ascii="Times New Roman" w:hAnsi="Times New Roman"/>
          <w:sz w:val="28"/>
          <w:szCs w:val="28"/>
          <w:lang w:val="kk-KZ"/>
        </w:rPr>
        <w:t>әлеует</w:t>
      </w:r>
      <w:r>
        <w:rPr>
          <w:rFonts w:ascii="Times New Roman" w:hAnsi="Times New Roman"/>
          <w:sz w:val="28"/>
          <w:szCs w:val="28"/>
          <w:lang w:val="kk-KZ"/>
        </w:rPr>
        <w:t xml:space="preserve"> рейтингтің келесідей көрсеткіштерінде байқалды: туризм саласындағы еңбек нарығының субиндексі бойынша ел 59 </w:t>
      </w:r>
      <w:r>
        <w:rPr>
          <w:rFonts w:ascii="Times New Roman" w:hAnsi="Times New Roman" w:cs="Times New Roman"/>
          <w:sz w:val="28"/>
          <w:szCs w:val="28"/>
          <w:lang w:val="kk-KZ"/>
        </w:rPr>
        <w:t>–</w:t>
      </w:r>
      <w:r>
        <w:rPr>
          <w:rFonts w:ascii="Times New Roman" w:hAnsi="Times New Roman"/>
          <w:sz w:val="28"/>
          <w:szCs w:val="28"/>
          <w:lang w:val="kk-KZ"/>
        </w:rPr>
        <w:t xml:space="preserve"> орынды; мәдени ресурстар көрсеткіші бойынша – 63 </w:t>
      </w:r>
      <w:r>
        <w:rPr>
          <w:rFonts w:ascii="Times New Roman" w:hAnsi="Times New Roman" w:cs="Times New Roman"/>
          <w:sz w:val="28"/>
          <w:szCs w:val="28"/>
          <w:lang w:val="kk-KZ"/>
        </w:rPr>
        <w:t>–</w:t>
      </w:r>
      <w:r>
        <w:rPr>
          <w:rFonts w:ascii="Times New Roman" w:hAnsi="Times New Roman"/>
          <w:sz w:val="28"/>
          <w:szCs w:val="28"/>
          <w:lang w:val="kk-KZ"/>
        </w:rPr>
        <w:t xml:space="preserve"> орынды; ЮНЕСКО-ның Бүкіләлемдік Мәдени мұра объектілерінің саны бойынша-42-орында, халықаралық келулердің маусымдылығы бойынша (26 орын) шетелдік туристердің болу ұзақтығы бойынша (52 орын) мәдени көрікті жерлерге қызығушылық бойынша (37 орын).</w:t>
      </w:r>
    </w:p>
    <w:p w:rsidR="003040C4" w:rsidRDefault="006D0C63">
      <w:pPr>
        <w:pStyle w:val="afc"/>
        <w:spacing w:before="0" w:beforeAutospacing="0" w:after="0" w:afterAutospacing="0"/>
        <w:ind w:firstLine="709"/>
        <w:jc w:val="both"/>
        <w:rPr>
          <w:lang w:val="kk-KZ"/>
        </w:rPr>
      </w:pPr>
      <w:r>
        <w:rPr>
          <w:sz w:val="28"/>
          <w:szCs w:val="28"/>
          <w:lang w:val="kk-KZ"/>
        </w:rPr>
        <w:t>Бұдан басқ</w:t>
      </w:r>
      <w:r>
        <w:rPr>
          <w:sz w:val="28"/>
          <w:szCs w:val="28"/>
          <w:lang w:val="kk-KZ"/>
        </w:rPr>
        <w:t>а, «Туризм саласына басымдық беру» (+15, 68 орын) (елдің бренд стратегиясының рейтингі және т. б. көрсеткіштер) сияқты бағыттар бойынша оң динамика байқалады, осы көрсеткіш бойынша Қазақстан Малайзия, Польша, Катар, Әзірбайжан, Қырғызстан, «Халықаралық ашы</w:t>
      </w:r>
      <w:r>
        <w:rPr>
          <w:sz w:val="28"/>
          <w:szCs w:val="28"/>
          <w:lang w:val="kk-KZ"/>
        </w:rPr>
        <w:t>қтық» (+4, 103 орын) рейтингінде жоғары (визалық талаптар, қаржылық ашықтық дәрежесі және т.б.), «Табиғи ресурстар» (+2, 33 орын) (табиғатта демалуға цифрлық сұранысты ұлғайту; қорғалатын аумақтардың жалпы алаңы және т.б.), «Туристік қызметтер инфрақұрылым</w:t>
      </w:r>
      <w:r>
        <w:rPr>
          <w:sz w:val="28"/>
          <w:szCs w:val="28"/>
          <w:lang w:val="kk-KZ"/>
        </w:rPr>
        <w:t>ы» (+2, 76 орын) (орналастыру орындарындағы бөлмелер саны, банкоматтар саны және т.б.), Әзірбайжан, Индонезия және Египет сияқты елдердің алдына шықты.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есепте сұраныс динамикасының өзгеруі бейімделу мүмкіндіктері мен қажеттілігін тудырды делі</w:t>
      </w:r>
      <w:r>
        <w:rPr>
          <w:rFonts w:ascii="Times New Roman" w:hAnsi="Times New Roman" w:cs="Times New Roman"/>
          <w:sz w:val="28"/>
          <w:szCs w:val="28"/>
          <w:lang w:val="kk-KZ"/>
        </w:rPr>
        <w:t>нген. Мысалы, ішкі және экологиялық туризмнің белсенді өсуі, цифрлық көшпенділер (digital nomads) және «bleisure», яғни іскерлік сапарды болу орнындағы демалыспен сабақтастыратын бизнес-туристер санының өсуі байқалады.</w:t>
      </w:r>
    </w:p>
    <w:p w:rsidR="003040C4" w:rsidRDefault="006D0C63">
      <w:pPr>
        <w:keepNext/>
        <w:keepLines/>
        <w:tabs>
          <w:tab w:val="left" w:pos="126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Еуропада және АҚШ-та іскерлік кездесу</w:t>
      </w:r>
      <w:r>
        <w:rPr>
          <w:rFonts w:ascii="Times New Roman" w:hAnsi="Times New Roman" w:cs="Times New Roman"/>
          <w:sz w:val="28"/>
          <w:szCs w:val="28"/>
          <w:lang w:val="kk-KZ"/>
        </w:rPr>
        <w:t>лер индустриясы  институционалдық құрылым қалыптастыруды аяқтады. ТМД елдерімен қатар Қазақстанда да іскерлік кездесулер индустриясының  институционалдық құрылымы қалыптасуда, іскерлік  туризм кәсіпорындары  қызметін бірыңғай даму бағдарламасы шеңберінде б</w:t>
      </w:r>
      <w:r>
        <w:rPr>
          <w:rFonts w:ascii="Times New Roman" w:hAnsi="Times New Roman" w:cs="Times New Roman"/>
          <w:sz w:val="28"/>
          <w:szCs w:val="28"/>
          <w:lang w:val="kk-KZ"/>
        </w:rPr>
        <w:t xml:space="preserve">іріктіруге арналған конгресс бюролар желісі  қалыптасқан жоқ. </w:t>
      </w:r>
    </w:p>
    <w:p w:rsidR="003040C4" w:rsidRDefault="003040C4">
      <w:pPr>
        <w:pStyle w:val="a0"/>
        <w:spacing w:after="0" w:line="240" w:lineRule="auto"/>
        <w:ind w:firstLine="709"/>
        <w:jc w:val="both"/>
        <w:rPr>
          <w:rFonts w:ascii="Times New Roman" w:hAnsi="Times New Roman" w:cs="Times New Roman"/>
          <w:b/>
          <w:bCs/>
          <w:sz w:val="28"/>
          <w:szCs w:val="28"/>
          <w:lang w:val="kk-KZ"/>
        </w:rPr>
      </w:pPr>
    </w:p>
    <w:p w:rsidR="003040C4" w:rsidRDefault="006D0C63">
      <w:pPr>
        <w:pStyle w:val="a0"/>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Pr>
          <w:rFonts w:ascii="Times New Roman" w:hAnsi="Times New Roman" w:cs="Times New Roman"/>
          <w:b/>
          <w:bCs/>
          <w:sz w:val="28"/>
          <w:szCs w:val="28"/>
          <w:lang w:val="kk-KZ"/>
        </w:rPr>
        <w:t xml:space="preserve">1.3 </w:t>
      </w:r>
      <w:r>
        <w:rPr>
          <w:rFonts w:ascii="Times New Roman" w:eastAsia="Times New Roman" w:hAnsi="Times New Roman" w:cs="Times New Roman"/>
          <w:b/>
          <w:sz w:val="28"/>
          <w:szCs w:val="28"/>
          <w:lang w:val="kk-KZ" w:eastAsia="ru-RU"/>
        </w:rPr>
        <w:t xml:space="preserve">Іскерлік </w:t>
      </w:r>
      <w:r>
        <w:rPr>
          <w:rFonts w:ascii="Times New Roman" w:eastAsia="Times New Roman" w:hAnsi="Times New Roman" w:cs="Times New Roman"/>
          <w:b/>
          <w:color w:val="000000" w:themeColor="text1"/>
          <w:sz w:val="28"/>
          <w:szCs w:val="28"/>
          <w:lang w:val="kk-KZ" w:eastAsia="ru-RU"/>
        </w:rPr>
        <w:t>туризмді дамытудың ә</w:t>
      </w:r>
      <w:r>
        <w:rPr>
          <w:rFonts w:ascii="Times New Roman" w:eastAsia="Times New Roman" w:hAnsi="Times New Roman" w:cs="Times New Roman"/>
          <w:b/>
          <w:sz w:val="28"/>
          <w:szCs w:val="28"/>
          <w:lang w:val="kk-KZ" w:eastAsia="ru-RU"/>
        </w:rPr>
        <w:t xml:space="preserve">лемдік </w:t>
      </w:r>
      <w:r>
        <w:rPr>
          <w:rFonts w:ascii="Times New Roman" w:eastAsia="Times New Roman" w:hAnsi="Times New Roman" w:cs="Times New Roman"/>
          <w:b/>
          <w:color w:val="000000" w:themeColor="text1"/>
          <w:sz w:val="28"/>
          <w:szCs w:val="28"/>
          <w:lang w:val="kk-KZ" w:eastAsia="ru-RU"/>
        </w:rPr>
        <w:t>тәжірибесі</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Пандемияға дейін саяхат пен туризм (олардың тікелей, жанама және индукциялық әсерін қоса алғанда) әлемде құрылған барлық 4 жаңа жұмыс орнының 1-ін, барлық жұмыс орындарының 10,3%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(333 миллион) және әлемдік ЖІӨ-нің 10,3%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(9,6 триллион доллар) құрады). Ш</w:t>
      </w:r>
      <w:r>
        <w:rPr>
          <w:rStyle w:val="y2iqfc"/>
          <w:rFonts w:ascii="Times New Roman" w:hAnsi="Times New Roman"/>
          <w:sz w:val="28"/>
          <w:szCs w:val="28"/>
          <w:lang w:val="kk-KZ"/>
        </w:rPr>
        <w:t>етелдік келушілердің шығындары 2019 жылы 1,8 трлн долларды құрады (экспорттың жалпы көлемінің 6,8%).</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WTTC (World Travel and Tourism Council - Дүниежүзілік туризм және саяхат кеңесі) бойынша соңғы жыл сайынғы </w:t>
      </w:r>
      <w:r>
        <w:rPr>
          <w:rStyle w:val="y2iqfc"/>
          <w:rFonts w:ascii="Times New Roman" w:hAnsi="Times New Roman"/>
          <w:color w:val="000000" w:themeColor="text1"/>
          <w:sz w:val="28"/>
          <w:szCs w:val="28"/>
          <w:lang w:val="kk-KZ"/>
        </w:rPr>
        <w:t>зерттеулер к</w:t>
      </w:r>
      <w:r>
        <w:rPr>
          <w:rStyle w:val="y2iqfc"/>
          <w:rFonts w:ascii="Times New Roman" w:hAnsi="Times New Roman"/>
          <w:sz w:val="28"/>
          <w:szCs w:val="28"/>
          <w:lang w:val="kk-KZ"/>
        </w:rPr>
        <w:t xml:space="preserve">елесідей </w:t>
      </w:r>
      <w:r>
        <w:rPr>
          <w:rStyle w:val="y2iqfc"/>
          <w:rFonts w:ascii="Times New Roman" w:hAnsi="Times New Roman"/>
          <w:color w:val="000000" w:themeColor="text1"/>
          <w:sz w:val="28"/>
          <w:szCs w:val="28"/>
          <w:lang w:val="kk-KZ"/>
        </w:rPr>
        <w:t>[1]</w:t>
      </w:r>
      <w:r>
        <w:rPr>
          <w:rStyle w:val="y2iqfc"/>
          <w:rFonts w:ascii="Times New Roman" w:hAnsi="Times New Roman"/>
          <w:sz w:val="28"/>
          <w:szCs w:val="28"/>
          <w:lang w:val="kk-KZ"/>
        </w:rPr>
        <w:t>.</w:t>
      </w:r>
    </w:p>
    <w:p w:rsidR="003040C4" w:rsidRDefault="006D0C63">
      <w:pPr>
        <w:pStyle w:val="HTML0"/>
        <w:ind w:firstLine="709"/>
        <w:jc w:val="both"/>
        <w:rPr>
          <w:rFonts w:ascii="Times New Roman" w:hAnsi="Times New Roman"/>
          <w:sz w:val="28"/>
          <w:szCs w:val="28"/>
        </w:rPr>
      </w:pPr>
      <w:r>
        <w:rPr>
          <w:rStyle w:val="y2iqfc"/>
          <w:rFonts w:ascii="Times New Roman" w:hAnsi="Times New Roman"/>
          <w:sz w:val="28"/>
          <w:szCs w:val="28"/>
        </w:rPr>
        <w:t xml:space="preserve">Шамамен 4,9 триллион </w:t>
      </w:r>
      <w:r>
        <w:rPr>
          <w:rStyle w:val="y2iqfc"/>
          <w:rFonts w:ascii="Times New Roman" w:hAnsi="Times New Roman"/>
          <w:sz w:val="28"/>
          <w:szCs w:val="28"/>
        </w:rPr>
        <w:t>доллар шығыннан кейін. 2020 жылы (50,4%-ға төмендеу), ЖІӨ-ге саяхат пен туризмнің үлесі 2021 жылы 1 трлн долларға өсті (өсім 21,7%).</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2019 жылы әлемдік ЖІӨ-дегі саяхат және туризм секторының үлесі 10,3% құрады. Ұтқырлық шектеулерінің жалғасуына байланысты б</w:t>
      </w:r>
      <w:r>
        <w:rPr>
          <w:rStyle w:val="y2iqfc"/>
          <w:rFonts w:ascii="Times New Roman" w:hAnsi="Times New Roman"/>
          <w:sz w:val="28"/>
          <w:szCs w:val="28"/>
          <w:lang w:val="kk-KZ"/>
        </w:rPr>
        <w:t>ұл көрсеткіштің мәні 2020 жылы 5,3%-ға дейін төмендеді, ал 2021 жылы үлес 6,1%-ға дейін өсті.</w:t>
      </w:r>
    </w:p>
    <w:p w:rsidR="003040C4" w:rsidRDefault="006D0C63">
      <w:pPr>
        <w:pStyle w:val="HTML0"/>
        <w:ind w:firstLine="709"/>
        <w:jc w:val="both"/>
        <w:rPr>
          <w:rFonts w:ascii="Times New Roman" w:hAnsi="Times New Roman"/>
          <w:sz w:val="28"/>
          <w:szCs w:val="28"/>
          <w:lang w:val="kk-KZ"/>
        </w:rPr>
      </w:pPr>
      <w:r>
        <w:rPr>
          <w:rStyle w:val="y2iqfc"/>
          <w:rFonts w:ascii="Times New Roman" w:hAnsi="Times New Roman"/>
          <w:sz w:val="28"/>
          <w:szCs w:val="28"/>
          <w:lang w:val="kk-KZ"/>
        </w:rPr>
        <w:t>2020 жылы 62 миллион жұмыс орны жабылды, бұл 18,6% төмендеді, яғни бүкіл әлемде 271 миллион жұмыс орнын қалдырды,  2019 жылғы 333 миллион жұмыс орнымен салыстырға</w:t>
      </w:r>
      <w:r>
        <w:rPr>
          <w:rStyle w:val="y2iqfc"/>
          <w:rFonts w:ascii="Times New Roman" w:hAnsi="Times New Roman"/>
          <w:sz w:val="28"/>
          <w:szCs w:val="28"/>
          <w:lang w:val="kk-KZ"/>
        </w:rPr>
        <w:t>нда.</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Жалпы алғанда, саяхат пен туризмнің әлемдік ЖІӨ-ге қосқан үлесі 5,81 трлн долларды құрады. 2021 жылы бұл шамамен 1 трлн долларға өсуді білдіреді. 2020 жылмен салыстырғанда, бірақ пандемияға дейінгі көрсеткіштерден төмен болуда.</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COVID-19 пандемиясының </w:t>
      </w:r>
      <w:r>
        <w:rPr>
          <w:rStyle w:val="y2iqfc"/>
          <w:rFonts w:ascii="Times New Roman" w:hAnsi="Times New Roman"/>
          <w:sz w:val="28"/>
          <w:szCs w:val="28"/>
          <w:lang w:val="kk-KZ"/>
        </w:rPr>
        <w:t xml:space="preserve">салдары ұлттық шекаралардың ашылуының кешеуілдеуіне, компаниялар мен іскер саяхатшылардың сапарларда әдеттегі қызметін қайта бастауға деген құлықсыздығына, сондай-ақ жойылған немесе онлайн режиміне немесе аралас формаға ауыстырылған ауқымды кездесулер мен </w:t>
      </w:r>
      <w:r>
        <w:rPr>
          <w:rStyle w:val="y2iqfc"/>
          <w:rFonts w:ascii="Times New Roman" w:hAnsi="Times New Roman"/>
          <w:sz w:val="28"/>
          <w:szCs w:val="28"/>
          <w:lang w:val="kk-KZ"/>
        </w:rPr>
        <w:t>іс-шараларға әкелді. Бұл жағдай 2021 жылдың екінші және үшінші тоқсандарында жалғасты және 2020 жылғы деңгейден 14%-ға жаһандық іссапар шығындарының қалпына келуімен аяқталды.</w:t>
      </w:r>
    </w:p>
    <w:p w:rsidR="003040C4" w:rsidRDefault="006D0C63">
      <w:pPr>
        <w:pStyle w:val="a0"/>
        <w:spacing w:after="0" w:line="240" w:lineRule="auto"/>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10-суретте  2019 жылдан бастап 2025 жылға дейінгі жылдарға арналған іскерлік сая</w:t>
      </w:r>
      <w:r>
        <w:rPr>
          <w:rStyle w:val="y2iqfc"/>
          <w:rFonts w:ascii="Times New Roman" w:hAnsi="Times New Roman"/>
          <w:sz w:val="28"/>
          <w:szCs w:val="28"/>
          <w:lang w:val="kk-KZ"/>
        </w:rPr>
        <w:t>хат шығындарын ұсынады (болжам). Егер пандемияға дейін 2019 жылы іссапар шығындары 1431 млрд. долл.-ды құраса, содан кейін белгілі себептерге байланысты 2020 жылы шығындар 53,8%-ға күрт төмендеп, 661 млрд долл. болды. Келесі, 2021 жылы шығындар шамалы болс</w:t>
      </w:r>
      <w:r>
        <w:rPr>
          <w:rStyle w:val="y2iqfc"/>
          <w:rFonts w:ascii="Times New Roman" w:hAnsi="Times New Roman"/>
          <w:sz w:val="28"/>
          <w:szCs w:val="28"/>
          <w:lang w:val="kk-KZ"/>
        </w:rPr>
        <w:t xml:space="preserve">а да,                                          14,0%-ға өсіп, 754 млрд долл. 2022 жылдан бастап WTTC бұл көрсеткіштің өсуін болжайды: 2022 жылы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37,6%-ға (1038 млрд. долл.), 2023 ж. – 23,2%-ға (1278 млрд. долл.), 2024 ж. – 16,0% (1482 млрд долл.), 2025 ж.</w:t>
      </w:r>
      <w:r>
        <w:rPr>
          <w:rStyle w:val="y2iqfc"/>
          <w:rFonts w:ascii="Times New Roman" w:hAnsi="Times New Roman"/>
          <w:sz w:val="28"/>
          <w:szCs w:val="28"/>
          <w:lang w:val="kk-KZ"/>
        </w:rPr>
        <w:t xml:space="preserve"> – 4,3% (1545  лрд. долл.).</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0"/>
        <w:jc w:val="center"/>
        <w:rPr>
          <w:rFonts w:ascii="Times New Roman" w:hAnsi="Times New Roman" w:cs="Times New Roman"/>
          <w:sz w:val="28"/>
          <w:szCs w:val="28"/>
          <w:lang w:val="kk-KZ"/>
        </w:rPr>
      </w:pPr>
      <w:r>
        <w:rPr>
          <w:noProof/>
          <w:lang w:eastAsia="ru-RU"/>
        </w:rPr>
        <w:drawing>
          <wp:inline distT="0" distB="0" distL="0" distR="0">
            <wp:extent cx="3943350" cy="2169795"/>
            <wp:effectExtent l="0" t="0" r="0" b="190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Рисунок 8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9538" cy="2190232"/>
                    </a:xfrm>
                    <a:prstGeom prst="rect">
                      <a:avLst/>
                    </a:prstGeom>
                    <a:noFill/>
                    <a:ln>
                      <a:noFill/>
                    </a:ln>
                  </pic:spPr>
                </pic:pic>
              </a:graphicData>
            </a:graphic>
          </wp:inline>
        </w:drawing>
      </w:r>
    </w:p>
    <w:p w:rsidR="003040C4" w:rsidRDefault="003040C4">
      <w:pPr>
        <w:pStyle w:val="a0"/>
        <w:spacing w:after="0" w:line="240" w:lineRule="auto"/>
        <w:ind w:firstLine="709"/>
        <w:jc w:val="both"/>
        <w:rPr>
          <w:rFonts w:ascii="Times New Roman" w:hAnsi="Times New Roman" w:cs="Times New Roman"/>
          <w:sz w:val="16"/>
          <w:szCs w:val="16"/>
          <w:lang w:val="kk-KZ"/>
        </w:rPr>
      </w:pPr>
    </w:p>
    <w:p w:rsidR="003040C4" w:rsidRDefault="006D0C63">
      <w:pPr>
        <w:spacing w:after="0" w:line="240" w:lineRule="auto"/>
        <w:jc w:val="center"/>
        <w:rPr>
          <w:rFonts w:ascii="Times New Roman" w:hAnsi="Times New Roman" w:cs="Times New Roman"/>
          <w:sz w:val="28"/>
          <w:szCs w:val="28"/>
          <w:lang w:val="kk-KZ"/>
        </w:rPr>
      </w:pPr>
      <w:r>
        <w:rPr>
          <w:rFonts w:ascii="Times New Roman" w:hAnsi="Times New Roman"/>
          <w:sz w:val="28"/>
          <w:szCs w:val="28"/>
          <w:lang w:val="kk-KZ"/>
        </w:rPr>
        <w:t xml:space="preserve">Сурет 10 </w:t>
      </w:r>
      <w:r>
        <w:rPr>
          <w:rFonts w:ascii="Times New Roman" w:hAnsi="Times New Roman" w:cs="Times New Roman"/>
          <w:sz w:val="28"/>
          <w:szCs w:val="28"/>
          <w:lang w:val="kk-KZ"/>
        </w:rPr>
        <w:t xml:space="preserve">– </w:t>
      </w:r>
      <w:r>
        <w:rPr>
          <w:rFonts w:ascii="Times New Roman" w:hAnsi="Times New Roman"/>
          <w:sz w:val="28"/>
          <w:szCs w:val="28"/>
          <w:lang w:val="kk-KZ"/>
        </w:rPr>
        <w:t>Іссапар шығындары (млрд долл.)</w:t>
      </w:r>
    </w:p>
    <w:p w:rsidR="003040C4" w:rsidRDefault="003040C4">
      <w:pPr>
        <w:pStyle w:val="a0"/>
        <w:spacing w:after="0" w:line="240" w:lineRule="auto"/>
        <w:ind w:firstLine="709"/>
        <w:rPr>
          <w:rFonts w:ascii="Times New Roman" w:eastAsia="Times New Roman" w:hAnsi="Times New Roman" w:cs="Times New Roman"/>
          <w:bCs/>
          <w:sz w:val="16"/>
          <w:szCs w:val="16"/>
          <w:lang w:val="kk-KZ" w:eastAsia="ru-RU"/>
        </w:rPr>
      </w:pPr>
    </w:p>
    <w:p w:rsidR="003040C4" w:rsidRDefault="006D0C63">
      <w:pPr>
        <w:pStyle w:val="a0"/>
        <w:spacing w:after="0" w:line="240" w:lineRule="auto"/>
        <w:ind w:firstLine="709"/>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1</w:t>
      </w:r>
      <w:r>
        <w:rPr>
          <w:rFonts w:ascii="Times New Roman" w:hAnsi="Times New Roman" w:cs="Times New Roman"/>
          <w:color w:val="000000" w:themeColor="text1"/>
          <w:sz w:val="24"/>
          <w:szCs w:val="24"/>
          <w:lang w:val="kk-KZ"/>
        </w:rPr>
        <w:t>]</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Іскерлік сапарларды қалпына келтіру әр елдегі жағдайға байланысты әр түрлі болды: вакцинация жағдайы, ұлттық саяхат саясаты және халықаралық іскерлік сапарларға салыстырмалы тәуелділік. Оны Солтүстік Америка қалпына келтіруді басқарды, атап айтқанда АҚШ, 2</w:t>
      </w:r>
      <w:r>
        <w:rPr>
          <w:rStyle w:val="y2iqfc"/>
          <w:rFonts w:ascii="Times New Roman" w:hAnsi="Times New Roman"/>
          <w:sz w:val="28"/>
          <w:szCs w:val="28"/>
          <w:lang w:val="kk-KZ"/>
        </w:rPr>
        <w:t>021 жылы Латын Америкасындағы, Таяу Шығыстағы, Африкадағы және Азия-Тынық мұхиты аймағындағы (АТР) іскерлік саяхат нарықтарында 27% қалпына келді, 2021 жылы өсім 15%-дан 20%-ға дейін болды. 2021 жылы еуропалық нарықтар басқа аймақтардан артта қалып, тек 10</w:t>
      </w:r>
      <w:r>
        <w:rPr>
          <w:rStyle w:val="y2iqfc"/>
          <w:rFonts w:ascii="Times New Roman" w:hAnsi="Times New Roman"/>
          <w:sz w:val="28"/>
          <w:szCs w:val="28"/>
          <w:lang w:val="kk-KZ"/>
        </w:rPr>
        <w:t xml:space="preserve">%-ға өсті. </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WTTC 2022 жылы тұрақты қалпына келтіруді күтеді, бұл іскер саяхатшылар мен туризм менеджерлері арасындағы салыстырмалы түрде күшті көңіл-күйге ықпал етеді. WTTC шекаралардың ашылуының кешігуіне және көптеген Азия нарықтарына халықаралық іссапар</w:t>
      </w:r>
      <w:r>
        <w:rPr>
          <w:rStyle w:val="y2iqfc"/>
          <w:rFonts w:ascii="Times New Roman" w:hAnsi="Times New Roman"/>
          <w:sz w:val="28"/>
          <w:szCs w:val="28"/>
          <w:lang w:val="kk-KZ"/>
        </w:rPr>
        <w:t>ларға тәуелділіктің жоғары деңгейіне байланысты АТР-да баяу қалпына келуді күтуде. Бұл пікір GBTA1-дің жақында жүргізген сауалнамасында көрсетілген, оған сәйкес АТР іскер саяхатшыларының 29%-ы қалпына келтіру екі жыл немесе одан да көп уақытты алады деп кү</w:t>
      </w:r>
      <w:r>
        <w:rPr>
          <w:rStyle w:val="y2iqfc"/>
          <w:rFonts w:ascii="Times New Roman" w:hAnsi="Times New Roman"/>
          <w:sz w:val="28"/>
          <w:szCs w:val="28"/>
          <w:lang w:val="kk-KZ"/>
        </w:rPr>
        <w:t>теді.</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Латын Америкасындағы іскерлік сапарлар салыстырмалы түрде жақсы жұмыс істейді, бұл мемлекеттік шектеулердің аздығымен, саяхатшылардың іссапарға оралуға деген ұмтылысы мен сенімділігімен байланысты. Бірақ, мемлекеттік қарыздың өсуінің, несиелік ұпайла</w:t>
      </w:r>
      <w:r>
        <w:rPr>
          <w:rStyle w:val="y2iqfc"/>
          <w:rFonts w:ascii="Times New Roman" w:hAnsi="Times New Roman"/>
          <w:sz w:val="28"/>
          <w:szCs w:val="28"/>
          <w:lang w:val="kk-KZ"/>
        </w:rPr>
        <w:t xml:space="preserve">рдың төмендеуінің, пайыздық мөлшерлемелердің ықтимал өсуінің және вакцинация деңгейінің төмендеуінің негізгі шарттары алдағы бірнеше жылда Латын Америкасына іскерлік сапарларға қауіп төндіреді. </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Іскерлік сапарларды қалпына келтіру әлі де салаға байланысты.</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Кәсіптік және іскерлік қызметтер мен жылжымайтын бағыттардағы іс-сапар шығындары тұрақты болды, ал басқалары, мысалы, көтерме сауда қиынға соқты. Пандемия кезінде қатты зардап шеккен тұрғын үй және тамақтану қызметтері, өнер, ойын-сауық және демалыс және </w:t>
      </w:r>
      <w:r>
        <w:rPr>
          <w:rStyle w:val="y2iqfc"/>
          <w:rFonts w:ascii="Times New Roman" w:hAnsi="Times New Roman"/>
          <w:sz w:val="28"/>
          <w:szCs w:val="28"/>
          <w:lang w:val="kk-KZ"/>
        </w:rPr>
        <w:t>бөлшек сауда салалары болжамды кезеңде күрт қалпына келеді деп күтілуде.</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2020 жылы әлемдік шығыстар 53,8%-ға төмендеген яғни 661 млрд. долларға дейін, ал 2021 жылы 14%-ға өскен яғни  754 млрд. долларға дейін (11-сурет). </w:t>
      </w:r>
    </w:p>
    <w:p w:rsidR="003040C4" w:rsidRDefault="003040C4">
      <w:pPr>
        <w:pStyle w:val="HTML0"/>
        <w:ind w:firstLine="709"/>
        <w:jc w:val="both"/>
        <w:rPr>
          <w:rStyle w:val="y2iqfc"/>
          <w:rFonts w:ascii="Times New Roman" w:hAnsi="Times New Roman"/>
          <w:sz w:val="28"/>
          <w:szCs w:val="28"/>
          <w:lang w:val="kk-KZ"/>
        </w:rPr>
      </w:pPr>
    </w:p>
    <w:p w:rsidR="003040C4" w:rsidRDefault="006D0C63">
      <w:pPr>
        <w:pStyle w:val="HTML0"/>
        <w:jc w:val="center"/>
        <w:rPr>
          <w:color w:val="0070C0"/>
        </w:rPr>
      </w:pPr>
      <w:r>
        <w:rPr>
          <w:noProof/>
          <w:color w:val="0070C0"/>
        </w:rPr>
        <w:drawing>
          <wp:inline distT="0" distB="0" distL="0" distR="0">
            <wp:extent cx="5175250" cy="1837690"/>
            <wp:effectExtent l="0" t="0" r="635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Рисунок 9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03370" cy="1847638"/>
                    </a:xfrm>
                    <a:prstGeom prst="rect">
                      <a:avLst/>
                    </a:prstGeom>
                    <a:noFill/>
                    <a:ln>
                      <a:noFill/>
                    </a:ln>
                  </pic:spPr>
                </pic:pic>
              </a:graphicData>
            </a:graphic>
          </wp:inline>
        </w:drawing>
      </w:r>
    </w:p>
    <w:p w:rsidR="003040C4" w:rsidRDefault="003040C4">
      <w:pPr>
        <w:pStyle w:val="HTML0"/>
        <w:ind w:firstLine="709"/>
        <w:jc w:val="center"/>
        <w:rPr>
          <w:rFonts w:ascii="Times New Roman" w:hAnsi="Times New Roman"/>
          <w:sz w:val="16"/>
          <w:szCs w:val="16"/>
          <w:lang w:val="kk-KZ"/>
        </w:rPr>
      </w:pPr>
    </w:p>
    <w:p w:rsidR="003040C4" w:rsidRDefault="006D0C63">
      <w:pPr>
        <w:pStyle w:val="HTML0"/>
        <w:jc w:val="center"/>
        <w:rPr>
          <w:rFonts w:ascii="Times New Roman" w:hAnsi="Times New Roman" w:cs="Times New Roman"/>
          <w:sz w:val="28"/>
          <w:szCs w:val="28"/>
          <w:lang w:val="kk-KZ"/>
        </w:rPr>
      </w:pPr>
      <w:r>
        <w:rPr>
          <w:rFonts w:ascii="Times New Roman" w:hAnsi="Times New Roman"/>
          <w:sz w:val="28"/>
          <w:szCs w:val="28"/>
          <w:lang w:val="kk-KZ"/>
        </w:rPr>
        <w:t xml:space="preserve">Сурет 11 </w:t>
      </w:r>
      <w:r>
        <w:rPr>
          <w:rFonts w:ascii="Times New Roman" w:hAnsi="Times New Roman" w:cs="Times New Roman"/>
          <w:sz w:val="28"/>
          <w:szCs w:val="28"/>
          <w:lang w:val="kk-KZ"/>
        </w:rPr>
        <w:t xml:space="preserve">– </w:t>
      </w:r>
      <w:r>
        <w:rPr>
          <w:rFonts w:ascii="Times New Roman" w:hAnsi="Times New Roman"/>
          <w:sz w:val="28"/>
          <w:szCs w:val="28"/>
          <w:lang w:val="kk-KZ"/>
        </w:rPr>
        <w:t xml:space="preserve">Іссапарларға </w:t>
      </w:r>
      <w:r>
        <w:rPr>
          <w:rFonts w:ascii="Times New Roman" w:hAnsi="Times New Roman"/>
          <w:sz w:val="28"/>
          <w:szCs w:val="28"/>
          <w:lang w:val="kk-KZ"/>
        </w:rPr>
        <w:t>арналған әлемдік шығындар</w:t>
      </w:r>
    </w:p>
    <w:p w:rsidR="003040C4" w:rsidRDefault="003040C4">
      <w:pPr>
        <w:pStyle w:val="a0"/>
        <w:spacing w:after="0" w:line="240" w:lineRule="auto"/>
        <w:ind w:firstLine="709"/>
        <w:rPr>
          <w:rFonts w:ascii="Times New Roman" w:eastAsia="Times New Roman" w:hAnsi="Times New Roman" w:cs="Times New Roman"/>
          <w:bCs/>
          <w:sz w:val="16"/>
          <w:szCs w:val="16"/>
          <w:lang w:val="kk-KZ" w:eastAsia="ru-RU"/>
        </w:rPr>
      </w:pPr>
    </w:p>
    <w:p w:rsidR="003040C4" w:rsidRDefault="006D0C63">
      <w:pPr>
        <w:pStyle w:val="a0"/>
        <w:spacing w:after="0" w:line="240" w:lineRule="auto"/>
        <w:ind w:firstLine="709"/>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1</w:t>
      </w:r>
      <w:r>
        <w:rPr>
          <w:rFonts w:ascii="Times New Roman" w:hAnsi="Times New Roman" w:cs="Times New Roman"/>
          <w:color w:val="000000" w:themeColor="text1"/>
          <w:sz w:val="24"/>
          <w:szCs w:val="24"/>
          <w:lang w:val="kk-KZ"/>
        </w:rPr>
        <w:t>]</w:t>
      </w:r>
    </w:p>
    <w:p w:rsidR="003040C4" w:rsidRDefault="003040C4">
      <w:pPr>
        <w:pStyle w:val="HTML0"/>
        <w:jc w:val="both"/>
        <w:rPr>
          <w:rFonts w:ascii="Times New Roman" w:hAnsi="Times New Roman" w:cs="Times New Roman"/>
          <w:sz w:val="28"/>
          <w:szCs w:val="28"/>
          <w:lang w:val="kk-KZ"/>
        </w:rPr>
      </w:pP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2022 жылы іссапарларға арналған әлемдік шығыстардың 38%-ға, 1 трлн. АҚШ долларынан асатын мәнге дейін өсуі болжануда. Қалпына келтіру 2023 жылы жалғасады, әлемдік шығындар 23%-ға өседі, </w:t>
      </w:r>
      <w:r>
        <w:rPr>
          <w:rStyle w:val="y2iqfc"/>
          <w:rFonts w:ascii="Times New Roman" w:hAnsi="Times New Roman"/>
          <w:sz w:val="28"/>
          <w:szCs w:val="28"/>
          <w:lang w:val="kk-KZ"/>
        </w:rPr>
        <w:t>өйткені халықаралық және топтық саяхаттар желіге қайта оралады. 2024 жылы әлемдік іссапарлар толығымен қалпына келеді деп күтілуде, пандемиялық шығындарға дейін 1,4 трлн. 2025 жылы іссапарлардың жаһандық өсуінің 4,3%-ға дейін баяулауы болжануда, бұл оның о</w:t>
      </w:r>
      <w:r>
        <w:rPr>
          <w:rStyle w:val="y2iqfc"/>
          <w:rFonts w:ascii="Times New Roman" w:hAnsi="Times New Roman"/>
          <w:sz w:val="28"/>
          <w:szCs w:val="28"/>
          <w:lang w:val="kk-KZ"/>
        </w:rPr>
        <w:t>рташа ұзақ мерзімді өсу қарқынынан сәл төмен және жыл соңына дейін 1,5 трлн. АҚШ долларын құрайды.</w:t>
      </w:r>
    </w:p>
    <w:p w:rsidR="003040C4" w:rsidRDefault="003040C4">
      <w:pPr>
        <w:pStyle w:val="HTML0"/>
        <w:ind w:firstLine="709"/>
        <w:jc w:val="both"/>
        <w:rPr>
          <w:rStyle w:val="y2iqfc"/>
          <w:rFonts w:ascii="Times New Roman" w:hAnsi="Times New Roman"/>
          <w:sz w:val="28"/>
          <w:szCs w:val="28"/>
          <w:lang w:val="kk-KZ"/>
        </w:rPr>
      </w:pPr>
    </w:p>
    <w:p w:rsidR="003040C4" w:rsidRDefault="006D0C63">
      <w:pPr>
        <w:pStyle w:val="HTML0"/>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Кесте 11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Әлемдік іскерлік туризмнің үздік 15 нарығының BTI индекс көрсеткіштерінің болжамы, 2019-2025 жж.</w:t>
      </w:r>
    </w:p>
    <w:p w:rsidR="003040C4" w:rsidRDefault="003040C4">
      <w:pPr>
        <w:pStyle w:val="HTML0"/>
        <w:jc w:val="right"/>
        <w:rPr>
          <w:rStyle w:val="y2iqfc"/>
          <w:rFonts w:ascii="Times New Roman" w:hAnsi="Times New Roman"/>
          <w:sz w:val="16"/>
          <w:szCs w:val="16"/>
          <w:lang w:val="kk-KZ"/>
        </w:rPr>
      </w:pPr>
    </w:p>
    <w:tbl>
      <w:tblPr>
        <w:tblStyle w:val="aff0"/>
        <w:tblW w:w="0" w:type="auto"/>
        <w:tblInd w:w="108" w:type="dxa"/>
        <w:tblLook w:val="04A0" w:firstRow="1" w:lastRow="0" w:firstColumn="1" w:lastColumn="0" w:noHBand="0" w:noVBand="1"/>
      </w:tblPr>
      <w:tblGrid>
        <w:gridCol w:w="2506"/>
        <w:gridCol w:w="1568"/>
        <w:gridCol w:w="742"/>
        <w:gridCol w:w="895"/>
        <w:gridCol w:w="854"/>
        <w:gridCol w:w="812"/>
        <w:gridCol w:w="770"/>
        <w:gridCol w:w="700"/>
        <w:gridCol w:w="792"/>
      </w:tblGrid>
      <w:tr w:rsidR="003040C4">
        <w:tc>
          <w:tcPr>
            <w:tcW w:w="2506"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Елдер</w:t>
            </w:r>
          </w:p>
        </w:tc>
        <w:tc>
          <w:tcPr>
            <w:tcW w:w="1568"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en-US"/>
              </w:rPr>
              <w:t xml:space="preserve">2021 </w:t>
            </w:r>
            <w:r>
              <w:rPr>
                <w:rStyle w:val="y2iqfc"/>
                <w:rFonts w:ascii="Times New Roman" w:hAnsi="Times New Roman" w:cs="Times New Roman"/>
                <w:sz w:val="24"/>
                <w:szCs w:val="24"/>
                <w:lang w:val="kk-KZ"/>
              </w:rPr>
              <w:t>жыл дәреже</w:t>
            </w:r>
          </w:p>
        </w:tc>
        <w:tc>
          <w:tcPr>
            <w:tcW w:w="742"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2019 жыл</w:t>
            </w:r>
          </w:p>
        </w:tc>
        <w:tc>
          <w:tcPr>
            <w:tcW w:w="895"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2020 жыл</w:t>
            </w:r>
          </w:p>
        </w:tc>
        <w:tc>
          <w:tcPr>
            <w:tcW w:w="854"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2021 </w:t>
            </w:r>
            <w:r>
              <w:rPr>
                <w:rStyle w:val="y2iqfc"/>
                <w:rFonts w:ascii="Times New Roman" w:hAnsi="Times New Roman" w:cs="Times New Roman"/>
                <w:sz w:val="24"/>
                <w:szCs w:val="24"/>
                <w:lang w:val="kk-KZ"/>
              </w:rPr>
              <w:t>жыл</w:t>
            </w:r>
          </w:p>
        </w:tc>
        <w:tc>
          <w:tcPr>
            <w:tcW w:w="812"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2022 жыл</w:t>
            </w:r>
          </w:p>
        </w:tc>
        <w:tc>
          <w:tcPr>
            <w:tcW w:w="770"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2023 жыл</w:t>
            </w:r>
          </w:p>
        </w:tc>
        <w:tc>
          <w:tcPr>
            <w:tcW w:w="700"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2024 жыл</w:t>
            </w:r>
          </w:p>
        </w:tc>
        <w:tc>
          <w:tcPr>
            <w:tcW w:w="792" w:type="dxa"/>
            <w:vAlign w:val="center"/>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2025 жыл</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Қытай</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w:t>
            </w:r>
          </w:p>
        </w:tc>
        <w:tc>
          <w:tcPr>
            <w:tcW w:w="742"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689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404</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532</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608</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669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723</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757</w:t>
            </w:r>
          </w:p>
        </w:tc>
      </w:tr>
      <w:tr w:rsidR="003040C4">
        <w:tc>
          <w:tcPr>
            <w:tcW w:w="2506"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lang w:val="kk-KZ"/>
              </w:rPr>
              <w:t>0,9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-41,4</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31,7</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14,4</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4,8</w:t>
            </w:r>
          </w:p>
        </w:tc>
      </w:tr>
      <w:tr w:rsidR="003040C4">
        <w:trPr>
          <w:trHeight w:val="90"/>
        </w:trPr>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АҚШ</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2</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68</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99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123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144</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2,7</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-61,1</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30,2</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46,3</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16,6</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3,8</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Германия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3</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200</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77</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71</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125</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205</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210</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-61,6</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-7,4</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75,5</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35,3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21,5</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2,2</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Франция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4</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69</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108</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164</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-56,6</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55,3</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28,3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Жапония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5</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49</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31</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65</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98</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134</w:t>
            </w:r>
          </w:p>
        </w:tc>
      </w:tr>
      <w:tr w:rsidR="003040C4">
        <w:tc>
          <w:tcPr>
            <w:tcW w:w="2506"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0,4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-57,2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-36,7</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109,9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51,4</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32,0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Ұлыбритания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6</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145</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58</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48</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125</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156</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163</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-60,0</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85,7</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40,0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24,9</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Ундістан</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7</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452</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188</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161</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252</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343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426</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474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4,8</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-58,5</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-14,2</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56,4</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36,0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24,2</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11,5</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Бразилия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8</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111</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108</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150</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199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236</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248</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-55,5</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38,3</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33,0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18,4</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5,2</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Италия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9</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124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47</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45</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106</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133</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136</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-62,3</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-3,9</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74,9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36,9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23,5</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Оңт.Корея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10</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177</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70</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104</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141</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173</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-60,5</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-13,2</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72,1</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35,8</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22,7</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3,0</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Испания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11</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165</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71</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149</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173</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0,9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-57,3</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12,9</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49,2</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25,3</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3,6</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Түркия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12</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199</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132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141</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155</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165</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177</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4,5</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-33,6</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6,9</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9,8</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6,7</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3,1</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4,2</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Канада</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13</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75</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67</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144</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173</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177</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0,3</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-54,5</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-9,8</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61,9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32,0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20,1</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Австралия</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14</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184</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72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119</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154</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179</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181</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11,4</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48,4</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29,1</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16,1</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Ресей</w:t>
            </w:r>
          </w:p>
        </w:tc>
        <w:tc>
          <w:tcPr>
            <w:tcW w:w="1568" w:type="dxa"/>
            <w:vMerge w:val="restart"/>
          </w:tcPr>
          <w:p w:rsidR="003040C4" w:rsidRDefault="006D0C63">
            <w:pPr>
              <w:pStyle w:val="HTML0"/>
              <w:jc w:val="center"/>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15</w:t>
            </w: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221</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87</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112</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142</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174</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209</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vMerge/>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-60,2</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29,6</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26,3</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23,0</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14,6</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4,7</w:t>
            </w:r>
          </w:p>
        </w:tc>
      </w:tr>
      <w:tr w:rsidR="003040C4">
        <w:tc>
          <w:tcPr>
            <w:tcW w:w="2506" w:type="dxa"/>
          </w:tcPr>
          <w:p w:rsidR="003040C4" w:rsidRDefault="006D0C63">
            <w:pPr>
              <w:pStyle w:val="HTML0"/>
              <w:jc w:val="both"/>
              <w:rPr>
                <w:rStyle w:val="y2iqfc"/>
                <w:rFonts w:ascii="Times New Roman" w:hAnsi="Times New Roman" w:cs="Times New Roman"/>
                <w:sz w:val="24"/>
                <w:szCs w:val="24"/>
                <w:lang w:val="en-US"/>
              </w:rPr>
            </w:pPr>
            <w:r>
              <w:rPr>
                <w:rStyle w:val="y2iqfc"/>
                <w:rFonts w:ascii="Times New Roman" w:hAnsi="Times New Roman" w:cs="Times New Roman"/>
                <w:sz w:val="24"/>
                <w:szCs w:val="24"/>
                <w:lang w:val="en-US"/>
              </w:rPr>
              <w:t>GBTA Global BTI</w:t>
            </w:r>
          </w:p>
        </w:tc>
        <w:tc>
          <w:tcPr>
            <w:tcW w:w="1568" w:type="dxa"/>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202</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93</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107</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147</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181</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218</w:t>
            </w:r>
          </w:p>
        </w:tc>
      </w:tr>
      <w:tr w:rsidR="003040C4">
        <w:tc>
          <w:tcPr>
            <w:tcW w:w="2506" w:type="dxa"/>
          </w:tcPr>
          <w:p w:rsidR="003040C4" w:rsidRDefault="006D0C63">
            <w:pPr>
              <w:pStyle w:val="HTML0"/>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Өсу, </w:t>
            </w:r>
            <w:r>
              <w:rPr>
                <w:rStyle w:val="y2iqfc"/>
                <w:rFonts w:ascii="Times New Roman" w:hAnsi="Times New Roman" w:cs="Times New Roman"/>
                <w:sz w:val="24"/>
                <w:szCs w:val="24"/>
              </w:rPr>
              <w:t>%</w:t>
            </w:r>
          </w:p>
        </w:tc>
        <w:tc>
          <w:tcPr>
            <w:tcW w:w="1568" w:type="dxa"/>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1,5</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-53,8</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14,0</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37,6</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23,2</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16,0</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4,3</w:t>
            </w:r>
          </w:p>
        </w:tc>
      </w:tr>
      <w:tr w:rsidR="003040C4">
        <w:tc>
          <w:tcPr>
            <w:tcW w:w="2506" w:type="dxa"/>
          </w:tcPr>
          <w:p w:rsidR="003040C4" w:rsidRDefault="006D0C63">
            <w:pPr>
              <w:pStyle w:val="HTML0"/>
              <w:jc w:val="both"/>
              <w:rPr>
                <w:rStyle w:val="y2iqfc"/>
                <w:rFonts w:ascii="Times New Roman" w:hAnsi="Times New Roman" w:cs="Times New Roman"/>
                <w:sz w:val="24"/>
                <w:szCs w:val="24"/>
                <w:lang w:val="en-US"/>
              </w:rPr>
            </w:pPr>
            <w:r>
              <w:rPr>
                <w:rStyle w:val="y2iqfc"/>
                <w:rFonts w:ascii="Times New Roman" w:hAnsi="Times New Roman" w:cs="Times New Roman"/>
                <w:sz w:val="24"/>
                <w:szCs w:val="24"/>
                <w:lang w:val="kk-KZ"/>
              </w:rPr>
              <w:t>Ж</w:t>
            </w:r>
            <w:r>
              <w:rPr>
                <w:rStyle w:val="y2iqfc"/>
                <w:rFonts w:ascii="Times New Roman" w:hAnsi="Times New Roman" w:cs="Times New Roman"/>
                <w:sz w:val="24"/>
                <w:szCs w:val="24"/>
                <w:lang w:val="en-US"/>
              </w:rPr>
              <w:t>аһандық сату индексі</w:t>
            </w:r>
          </w:p>
        </w:tc>
        <w:tc>
          <w:tcPr>
            <w:tcW w:w="1568" w:type="dxa"/>
          </w:tcPr>
          <w:p w:rsidR="003040C4" w:rsidRDefault="003040C4">
            <w:pPr>
              <w:pStyle w:val="HTML0"/>
              <w:jc w:val="center"/>
              <w:rPr>
                <w:rStyle w:val="y2iqfc"/>
                <w:rFonts w:ascii="Times New Roman" w:hAnsi="Times New Roman" w:cs="Times New Roman"/>
                <w:sz w:val="24"/>
                <w:szCs w:val="24"/>
                <w:lang w:val="kk-KZ"/>
              </w:rPr>
            </w:pPr>
          </w:p>
        </w:tc>
        <w:tc>
          <w:tcPr>
            <w:tcW w:w="74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197</w:t>
            </w:r>
          </w:p>
        </w:tc>
        <w:tc>
          <w:tcPr>
            <w:tcW w:w="895"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190</w:t>
            </w:r>
          </w:p>
        </w:tc>
        <w:tc>
          <w:tcPr>
            <w:tcW w:w="854"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223</w:t>
            </w:r>
          </w:p>
        </w:tc>
        <w:tc>
          <w:tcPr>
            <w:tcW w:w="81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238</w:t>
            </w:r>
          </w:p>
        </w:tc>
        <w:tc>
          <w:tcPr>
            <w:tcW w:w="77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252</w:t>
            </w:r>
          </w:p>
        </w:tc>
        <w:tc>
          <w:tcPr>
            <w:tcW w:w="700"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265</w:t>
            </w:r>
          </w:p>
        </w:tc>
        <w:tc>
          <w:tcPr>
            <w:tcW w:w="792" w:type="dxa"/>
          </w:tcPr>
          <w:p w:rsidR="003040C4" w:rsidRDefault="006D0C63">
            <w:pPr>
              <w:pStyle w:val="HTML0"/>
              <w:jc w:val="both"/>
              <w:rPr>
                <w:rStyle w:val="y2iqfc"/>
                <w:rFonts w:ascii="Times New Roman" w:hAnsi="Times New Roman" w:cs="Times New Roman"/>
                <w:sz w:val="24"/>
                <w:szCs w:val="24"/>
              </w:rPr>
            </w:pPr>
            <w:r>
              <w:rPr>
                <w:rStyle w:val="y2iqfc"/>
                <w:rFonts w:ascii="Times New Roman" w:hAnsi="Times New Roman" w:cs="Times New Roman"/>
                <w:sz w:val="24"/>
                <w:szCs w:val="24"/>
              </w:rPr>
              <w:t>279</w:t>
            </w:r>
          </w:p>
        </w:tc>
      </w:tr>
      <w:tr w:rsidR="003040C4">
        <w:tc>
          <w:tcPr>
            <w:tcW w:w="9639" w:type="dxa"/>
            <w:gridSpan w:val="9"/>
          </w:tcPr>
          <w:p w:rsidR="003040C4" w:rsidRDefault="006D0C63">
            <w:pPr>
              <w:pStyle w:val="a0"/>
              <w:spacing w:after="0" w:line="240" w:lineRule="auto"/>
              <w:ind w:firstLine="606"/>
              <w:rPr>
                <w:rStyle w:val="y2iqfc"/>
                <w:rFonts w:ascii="Times New Roman"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1</w:t>
            </w:r>
            <w:r>
              <w:rPr>
                <w:rFonts w:ascii="Times New Roman" w:hAnsi="Times New Roman" w:cs="Times New Roman"/>
                <w:color w:val="000000" w:themeColor="text1"/>
                <w:sz w:val="24"/>
                <w:szCs w:val="24"/>
              </w:rPr>
              <w:t>]</w:t>
            </w:r>
          </w:p>
        </w:tc>
      </w:tr>
    </w:tbl>
    <w:p w:rsidR="003040C4" w:rsidRDefault="003040C4">
      <w:pPr>
        <w:pStyle w:val="HTML0"/>
        <w:ind w:firstLine="709"/>
        <w:jc w:val="both"/>
        <w:rPr>
          <w:rStyle w:val="y2iqfc"/>
          <w:rFonts w:ascii="Times New Roman" w:hAnsi="Times New Roman"/>
          <w:sz w:val="28"/>
          <w:szCs w:val="28"/>
          <w:lang w:val="kk-KZ"/>
        </w:rPr>
      </w:pP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11-кестеде 2019-2025 жылдардағы әлемдік іскерлік туризмнің 15 жетекші нарықтарының арасында BTI</w:t>
      </w:r>
      <w:r>
        <w:rPr>
          <w:rStyle w:val="y2iqfc"/>
          <w:rFonts w:ascii="Times New Roman" w:hAnsi="Times New Roman"/>
          <w:sz w:val="28"/>
          <w:szCs w:val="28"/>
          <w:lang w:val="kk-KZ"/>
        </w:rPr>
        <w:t xml:space="preserve"> (Business Travel Index - іскерлік саяхат индексі) көрсеткіштері көрсетілген. Кейбір елдерде көрсеткіштер 2021 жылы одан да төмендейді, содан кейін 2022 жылы күрт секіріс болады деп мәлімдейді. Іскерлік сапарлардың 2019 жылғы пандемиялық деңгейге дейін күт</w:t>
      </w:r>
      <w:r>
        <w:rPr>
          <w:rStyle w:val="y2iqfc"/>
          <w:rFonts w:ascii="Times New Roman" w:hAnsi="Times New Roman"/>
          <w:sz w:val="28"/>
          <w:szCs w:val="28"/>
          <w:lang w:val="kk-KZ"/>
        </w:rPr>
        <w:t>ілетін қалпына келуі елдегі жағдайға байланысты. 2024 жылға қарай 9 елдің, 2025 жылға қарай екі елдің көрсеткіштері қалпына келеді деп болжануда.</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WTTC өз зерттеулерінде </w:t>
      </w:r>
      <w:r>
        <w:rPr>
          <w:rStyle w:val="y2iqfc"/>
          <w:rFonts w:ascii="Times New Roman" w:hAnsi="Times New Roman"/>
          <w:color w:val="000000" w:themeColor="text1"/>
          <w:sz w:val="28"/>
          <w:szCs w:val="28"/>
          <w:lang w:val="kk-KZ"/>
        </w:rPr>
        <w:t>әлемдік іскерлік сапарларды толық қалпына келтіру үшін қажетті 4 шартты көрсетеді [</w:t>
      </w:r>
      <w:r>
        <w:rPr>
          <w:rStyle w:val="y2iqfc"/>
          <w:rFonts w:ascii="Times New Roman" w:hAnsi="Times New Roman"/>
          <w:sz w:val="28"/>
          <w:szCs w:val="28"/>
          <w:lang w:val="kk-KZ"/>
        </w:rPr>
        <w:t>1</w:t>
      </w:r>
      <w:r>
        <w:rPr>
          <w:rStyle w:val="y2iqfc"/>
          <w:rFonts w:ascii="Times New Roman" w:hAnsi="Times New Roman"/>
          <w:color w:val="000000" w:themeColor="text1"/>
          <w:sz w:val="28"/>
          <w:szCs w:val="28"/>
          <w:lang w:val="kk-KZ"/>
        </w:rPr>
        <w:t>].</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1-ші шарт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әлемдік ауқымдағы вакцинация бойынша күш-жігер. Іскерлік сапарларды қалпына келтіру қарқыны мен бағыттарын анықтайтын ең маңызды фактор әлем халқын вакцинациялау бойынша күш-жігер болып қала беретіні сөзсіз.</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2-ші шарт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ұлттық саяхат саясаты. І</w:t>
      </w:r>
      <w:r>
        <w:rPr>
          <w:rStyle w:val="y2iqfc"/>
          <w:rFonts w:ascii="Times New Roman" w:hAnsi="Times New Roman"/>
          <w:sz w:val="28"/>
          <w:szCs w:val="28"/>
          <w:lang w:val="kk-KZ"/>
        </w:rPr>
        <w:t xml:space="preserve">скерлік туризмді толығымен қалпына келтіру үшін қажет екінші маңызды шарт-адамдарға өз елдері арқылы қауіпсіз жүруге және шекарадан өтуге мүмкіндік беретін ұлттық саяхатқа тыйым салуды жеңілдету. Бұл, әсіресе, пандемияға дейін әлемдік іссапар шығындарының </w:t>
      </w:r>
      <w:r>
        <w:rPr>
          <w:rStyle w:val="y2iqfc"/>
          <w:rFonts w:ascii="Times New Roman" w:hAnsi="Times New Roman"/>
          <w:sz w:val="28"/>
          <w:szCs w:val="28"/>
          <w:lang w:val="kk-KZ"/>
        </w:rPr>
        <w:t>төрттен бірін құрайтын халықаралық іссапарларды қалпына келтіру үшін өте маңызды.</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3-ші шарт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іскер саяхатшының көңіл-күйі. Саяхатшылар пандемияға дейінгі саяхат деңгейлеріне дайын болғанға дейін және пандемияға дейінгіге қайтып оралғысы келгенше, толық қалпына келуді күтудің қажеті жоқ.</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Қазіргі жағдайды бағалау үшін GBTA 2021 жылдың қазан айында </w:t>
      </w:r>
      <w:r>
        <w:rPr>
          <w:rStyle w:val="y2iqfc"/>
          <w:rFonts w:ascii="Times New Roman" w:hAnsi="Times New Roman"/>
          <w:sz w:val="28"/>
          <w:szCs w:val="28"/>
          <w:lang w:val="kk-KZ"/>
        </w:rPr>
        <w:t>әлемнің түкпір-түкпірінен 400 іскер саяхатшыға сауалнама жүргізді. Сауалнама көрсеткендей, саяхатшылардың 54%-ы саяхатты сағынып, болашақта жиі саяхаттауға үміттенеді. Тағы 32%-ы саяхатты сағынады, бірақ пандемияға дейінгіден аз саяхаттауға үміттенеді. 11%</w:t>
      </w:r>
      <w:r>
        <w:rPr>
          <w:rStyle w:val="y2iqfc"/>
          <w:rFonts w:ascii="Times New Roman" w:hAnsi="Times New Roman"/>
          <w:sz w:val="28"/>
          <w:szCs w:val="28"/>
          <w:lang w:val="kk-KZ"/>
        </w:rPr>
        <w:t>-ы саяхаттауды жалғастыратынын және болашақта саяхаттауға қарсы емес екенін хабарлады. Сауалнамаға қатысқандардың 86%-ы өздерінің бизнес мақсаттарын орындау үшін сапар қажет екенін айтты. Сауалнамаға қатысқандардың тек 3%-ы іссапарлардың пандемияға дейінгі</w:t>
      </w:r>
      <w:r>
        <w:rPr>
          <w:rStyle w:val="y2iqfc"/>
          <w:rFonts w:ascii="Times New Roman" w:hAnsi="Times New Roman"/>
          <w:sz w:val="28"/>
          <w:szCs w:val="28"/>
          <w:lang w:val="kk-KZ"/>
        </w:rPr>
        <w:t xml:space="preserve"> деңгейге ешқашан оралмайды деп жауап берді.</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sz w:val="28"/>
          <w:szCs w:val="28"/>
          <w:lang w:val="kk-KZ"/>
        </w:rPr>
        <w:t xml:space="preserve">4-ші шарт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іссапарларды басқару саясаты және қаржы директорларының көзқарасы. Әлемдік іскерлік туризмді қалпына келтіруге әсер ететін тағы бір маңызды айнымалы-басқару саясаты.</w:t>
      </w:r>
    </w:p>
    <w:p w:rsidR="003040C4" w:rsidRDefault="006D0C63">
      <w:pPr>
        <w:pStyle w:val="a0"/>
        <w:spacing w:after="0" w:line="240" w:lineRule="auto"/>
        <w:ind w:firstLine="709"/>
        <w:jc w:val="both"/>
        <w:rPr>
          <w:rStyle w:val="y2iqfc"/>
          <w:rFonts w:ascii="Times New Roman" w:hAnsi="Times New Roman" w:cs="Times New Roman"/>
          <w:sz w:val="28"/>
          <w:szCs w:val="28"/>
          <w:lang w:val="kk-KZ"/>
        </w:rPr>
      </w:pPr>
      <w:r>
        <w:rPr>
          <w:rStyle w:val="y2iqfc"/>
          <w:rFonts w:ascii="Times New Roman" w:hAnsi="Times New Roman"/>
          <w:sz w:val="28"/>
          <w:szCs w:val="28"/>
          <w:lang w:val="kk-KZ"/>
        </w:rPr>
        <w:t>Туризм менеджерлері үшін бұл ең қ</w:t>
      </w:r>
      <w:r>
        <w:rPr>
          <w:rStyle w:val="y2iqfc"/>
          <w:rFonts w:ascii="Times New Roman" w:hAnsi="Times New Roman"/>
          <w:sz w:val="28"/>
          <w:szCs w:val="28"/>
          <w:lang w:val="kk-KZ"/>
        </w:rPr>
        <w:t>иын уақыт болды. Өте қауіпті саяхат жағдайларын ескере отырып, қызметкерлердің денсаулығы мен әл-ауқатына қамқорлық жасау міндеттері алдыңғы қатарда болды. Туризм менеджерлеріне әлемдік саяхат саясатының айналасындағы үнемі өзгеріп отыратын күрделілікті ба</w:t>
      </w:r>
      <w:r>
        <w:rPr>
          <w:rStyle w:val="y2iqfc"/>
          <w:rFonts w:ascii="Times New Roman" w:hAnsi="Times New Roman"/>
          <w:sz w:val="28"/>
          <w:szCs w:val="28"/>
          <w:lang w:val="kk-KZ"/>
        </w:rPr>
        <w:t>қылау</w:t>
      </w:r>
      <w:r>
        <w:rPr>
          <w:rStyle w:val="y2iqfc"/>
          <w:rFonts w:ascii="Times New Roman" w:hAnsi="Times New Roman"/>
          <w:sz w:val="28"/>
          <w:szCs w:val="28"/>
          <w:lang w:val="kk-KZ"/>
        </w:rPr>
        <w:t xml:space="preserve"> және қызметкерлердің іскерлік саяхат кезінде өздерін қауіпсіз сезінуін қамтамасыз ету тапсырылды. Туризм менеджерлеріне саяхатқа байланысты шығындар мен тәуекелдерге салыстырма қажет болды. Мұның бәрі саяхат бағасының өсуі, жеткізу тізбегінің жетіспе</w:t>
      </w:r>
      <w:r>
        <w:rPr>
          <w:rStyle w:val="y2iqfc"/>
          <w:rFonts w:ascii="Times New Roman" w:hAnsi="Times New Roman"/>
          <w:sz w:val="28"/>
          <w:szCs w:val="28"/>
          <w:lang w:val="kk-KZ"/>
        </w:rPr>
        <w:t>ушілігі, энергия бағасының өсуі және көліктің барлық түрлерінің өткізу қабілетінің төмендеуі аясында жүргізілді.</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sz w:val="28"/>
          <w:szCs w:val="28"/>
          <w:lang w:val="kk-KZ"/>
        </w:rPr>
        <w:t>2021 жылдың қазан айында жүргізілген сауалнамаға сәйкес, компаниялардың 51%-ы ішкі іссапарларын, 17%-ы халықаралық сапарларын қайта бастады.</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20</w:t>
      </w:r>
      <w:r>
        <w:rPr>
          <w:rStyle w:val="y2iqfc"/>
          <w:rFonts w:ascii="Times New Roman" w:hAnsi="Times New Roman"/>
          <w:sz w:val="28"/>
          <w:szCs w:val="28"/>
          <w:lang w:val="kk-KZ"/>
        </w:rPr>
        <w:t>20 жылы іссапарларға әлемдік шығындар 661 млрд АҚШ долларын құрады. Бұл 2019 жылмен салыстырғанда шамамен 54%-ға аз (1,430 трлн долл.). АТР әлемдегі іссапарлардың ең көп үлесін құрайды - 48,3%, одан кейін Солтүстік Америка (20,8%) және Батыс Еуропа (20,6%)</w:t>
      </w:r>
      <w:r>
        <w:rPr>
          <w:rStyle w:val="y2iqfc"/>
          <w:rFonts w:ascii="Times New Roman" w:hAnsi="Times New Roman"/>
          <w:sz w:val="28"/>
          <w:szCs w:val="28"/>
          <w:lang w:val="kk-KZ"/>
        </w:rPr>
        <w:t xml:space="preserve"> (12-сурет). Осы үш аймақ 2020 жылы әлемдік іссапарлардың шамамен 90% құрады.</w:t>
      </w:r>
    </w:p>
    <w:p w:rsidR="003040C4" w:rsidRDefault="003040C4">
      <w:pPr>
        <w:pStyle w:val="HTML0"/>
        <w:ind w:firstLine="709"/>
        <w:jc w:val="both"/>
        <w:rPr>
          <w:rStyle w:val="y2iqfc"/>
          <w:rFonts w:ascii="Times New Roman" w:hAnsi="Times New Roman" w:cs="Times New Roman"/>
          <w:sz w:val="28"/>
          <w:szCs w:val="28"/>
          <w:lang w:val="kk-KZ"/>
        </w:rPr>
      </w:pPr>
    </w:p>
    <w:p w:rsidR="003040C4" w:rsidRDefault="006D0C63">
      <w:pPr>
        <w:pStyle w:val="HTML0"/>
        <w:tabs>
          <w:tab w:val="clear" w:pos="10076"/>
        </w:tabs>
        <w:jc w:val="center"/>
        <w:rPr>
          <w:lang w:val="kk-KZ"/>
        </w:rPr>
      </w:pPr>
      <w:r>
        <w:rPr>
          <w:noProof/>
        </w:rPr>
        <w:drawing>
          <wp:inline distT="0" distB="0" distL="0" distR="0">
            <wp:extent cx="2247900" cy="1819275"/>
            <wp:effectExtent l="0" t="0" r="0" b="95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Рисунок 9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61214" cy="1830507"/>
                    </a:xfrm>
                    <a:prstGeom prst="rect">
                      <a:avLst/>
                    </a:prstGeom>
                    <a:noFill/>
                    <a:ln>
                      <a:noFill/>
                    </a:ln>
                  </pic:spPr>
                </pic:pic>
              </a:graphicData>
            </a:graphic>
          </wp:inline>
        </w:drawing>
      </w:r>
    </w:p>
    <w:p w:rsidR="003040C4" w:rsidRDefault="003040C4">
      <w:pPr>
        <w:pStyle w:val="HTML0"/>
        <w:jc w:val="center"/>
        <w:rPr>
          <w:rFonts w:ascii="Times New Roman" w:hAnsi="Times New Roman"/>
          <w:sz w:val="16"/>
          <w:szCs w:val="16"/>
          <w:lang w:val="kk-KZ"/>
        </w:rPr>
      </w:pPr>
    </w:p>
    <w:p w:rsidR="003040C4" w:rsidRDefault="006D0C63">
      <w:pPr>
        <w:pStyle w:val="HTML0"/>
        <w:jc w:val="center"/>
        <w:rPr>
          <w:rFonts w:ascii="Times New Roman" w:hAnsi="Times New Roman"/>
          <w:sz w:val="28"/>
          <w:szCs w:val="28"/>
          <w:lang w:val="kk-KZ"/>
        </w:rPr>
      </w:pPr>
      <w:r>
        <w:rPr>
          <w:rFonts w:ascii="Times New Roman" w:hAnsi="Times New Roman"/>
          <w:sz w:val="28"/>
          <w:szCs w:val="28"/>
          <w:lang w:val="kk-KZ"/>
        </w:rPr>
        <w:t xml:space="preserve">Сурет 12 </w:t>
      </w:r>
      <w:r>
        <w:rPr>
          <w:rFonts w:ascii="Times New Roman" w:hAnsi="Times New Roman" w:cs="Times New Roman"/>
          <w:sz w:val="28"/>
          <w:szCs w:val="28"/>
          <w:lang w:val="kk-KZ"/>
        </w:rPr>
        <w:t xml:space="preserve">– </w:t>
      </w:r>
      <w:r>
        <w:rPr>
          <w:rFonts w:ascii="Times New Roman" w:hAnsi="Times New Roman"/>
          <w:sz w:val="28"/>
          <w:szCs w:val="28"/>
          <w:lang w:val="kk-KZ"/>
        </w:rPr>
        <w:t>Әлемдік іссапар шығындарының арақатынасы, 2020 ж.</w:t>
      </w:r>
    </w:p>
    <w:p w:rsidR="003040C4" w:rsidRDefault="003040C4">
      <w:pPr>
        <w:pStyle w:val="a0"/>
        <w:spacing w:after="0" w:line="240" w:lineRule="auto"/>
        <w:ind w:firstLine="709"/>
        <w:rPr>
          <w:rFonts w:ascii="Times New Roman" w:eastAsia="Times New Roman" w:hAnsi="Times New Roman" w:cs="Times New Roman"/>
          <w:bCs/>
          <w:sz w:val="16"/>
          <w:szCs w:val="16"/>
          <w:lang w:val="kk-KZ" w:eastAsia="ru-RU"/>
        </w:rPr>
      </w:pPr>
    </w:p>
    <w:p w:rsidR="003040C4" w:rsidRDefault="006D0C63">
      <w:pPr>
        <w:pStyle w:val="a0"/>
        <w:spacing w:after="0" w:line="240" w:lineRule="auto"/>
        <w:ind w:firstLine="709"/>
        <w:rPr>
          <w:rFonts w:ascii="Times New Roman" w:hAnsi="Times New Roman" w:cs="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1</w:t>
      </w:r>
      <w:r>
        <w:rPr>
          <w:rFonts w:ascii="Times New Roman" w:hAnsi="Times New Roman" w:cs="Times New Roman"/>
          <w:color w:val="000000" w:themeColor="text1"/>
          <w:sz w:val="24"/>
          <w:szCs w:val="24"/>
          <w:lang w:val="kk-KZ"/>
        </w:rPr>
        <w:t>]</w:t>
      </w:r>
    </w:p>
    <w:p w:rsidR="003040C4" w:rsidRDefault="003040C4">
      <w:pPr>
        <w:pStyle w:val="HTML0"/>
        <w:ind w:firstLine="709"/>
        <w:jc w:val="both"/>
        <w:rPr>
          <w:rStyle w:val="y2iqfc"/>
          <w:rFonts w:ascii="Times New Roman" w:hAnsi="Times New Roman"/>
          <w:sz w:val="28"/>
          <w:szCs w:val="28"/>
          <w:lang w:val="kk-KZ"/>
        </w:rPr>
      </w:pP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sz w:val="28"/>
          <w:szCs w:val="28"/>
          <w:lang w:val="kk-KZ"/>
        </w:rPr>
        <w:t>WTTC алдағы бес жылда (2020 жылғы құлдырауды қоса алғанда) әлемдік ауқымдағы іскерлік сапарлар орташа есеппен 18,5%-ға артады деп болжайды. Солтүстік Америка мен Батыс Еуропада, пандемиядан ең көп зардап шеккен екі аймақта 2025 жылға қарай жылдық жиынтық ө</w:t>
      </w:r>
      <w:r>
        <w:rPr>
          <w:rStyle w:val="y2iqfc"/>
          <w:rFonts w:ascii="Times New Roman" w:hAnsi="Times New Roman"/>
          <w:sz w:val="28"/>
          <w:szCs w:val="28"/>
          <w:lang w:val="kk-KZ"/>
        </w:rPr>
        <w:t xml:space="preserve">сіммен сәйкесінше 22,9% және 21,4% күрт қалпына келеді деп күтілуде </w:t>
      </w:r>
      <w:r>
        <w:rPr>
          <w:rStyle w:val="y2iqfc"/>
          <w:rFonts w:ascii="Times New Roman" w:hAnsi="Times New Roman" w:cs="Times New Roman"/>
          <w:sz w:val="28"/>
          <w:szCs w:val="28"/>
          <w:lang w:val="kk-KZ"/>
        </w:rPr>
        <w:t>[1].</w:t>
      </w:r>
    </w:p>
    <w:p w:rsidR="003040C4" w:rsidRDefault="006D0C63">
      <w:pPr>
        <w:pStyle w:val="HTML0"/>
        <w:ind w:firstLine="709"/>
        <w:jc w:val="both"/>
        <w:rPr>
          <w:lang w:val="kk-KZ"/>
        </w:rPr>
      </w:pPr>
      <w:r>
        <w:rPr>
          <w:rStyle w:val="y2iqfc"/>
          <w:rFonts w:ascii="Times New Roman" w:hAnsi="Times New Roman"/>
          <w:sz w:val="28"/>
          <w:szCs w:val="28"/>
          <w:lang w:val="kk-KZ"/>
        </w:rPr>
        <w:t>Әлемдік ауқымда 2020 жылы іссапар шығындары 661 млрд АҚШ долларын құрады, 2019 жылғы деңгеймен салыстырғанда 53,8%-ға төмендеді. WTTC 2021 жылы әлемдік іссапар шығындарының 14%-ға 754</w:t>
      </w:r>
      <w:r>
        <w:rPr>
          <w:rStyle w:val="y2iqfc"/>
          <w:rFonts w:ascii="Times New Roman" w:hAnsi="Times New Roman"/>
          <w:sz w:val="28"/>
          <w:szCs w:val="28"/>
          <w:lang w:val="kk-KZ"/>
        </w:rPr>
        <w:t xml:space="preserve"> млрд. долларға дейін өсуін болжайды.</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Қалпына келтіру жоғарыда айтылғандай, халықтың вакцинация деңгейіне, ұлттық саяхат саясатына, іскер саяхатшылардың көңіл-күйіне және саяхатты басқару саясатына байланысты.</w:t>
      </w:r>
    </w:p>
    <w:p w:rsidR="003040C4" w:rsidRDefault="006D0C63">
      <w:pPr>
        <w:pStyle w:val="HTML0"/>
        <w:ind w:firstLine="709"/>
        <w:jc w:val="both"/>
        <w:rPr>
          <w:rStyle w:val="y2iqfc"/>
          <w:rFonts w:ascii="Times New Roman" w:hAnsi="Times New Roman"/>
          <w:sz w:val="28"/>
          <w:szCs w:val="28"/>
          <w:lang w:val="kk-KZ"/>
        </w:rPr>
      </w:pPr>
      <w:r>
        <w:rPr>
          <w:rStyle w:val="y2iqfc"/>
          <w:rFonts w:ascii="Times New Roman" w:hAnsi="Times New Roman"/>
          <w:sz w:val="28"/>
          <w:szCs w:val="28"/>
          <w:lang w:val="kk-KZ"/>
        </w:rPr>
        <w:t xml:space="preserve">WTTC іссапар шығындары 1,48 трлн. долл. асады </w:t>
      </w:r>
      <w:r>
        <w:rPr>
          <w:rStyle w:val="y2iqfc"/>
          <w:rFonts w:ascii="Times New Roman" w:hAnsi="Times New Roman"/>
          <w:sz w:val="28"/>
          <w:szCs w:val="28"/>
          <w:lang w:val="kk-KZ"/>
        </w:rPr>
        <w:t xml:space="preserve">деп болжайды. 2024 жылы (2019 жылғы көрсеткіштерден асып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1,43 трлн. долл.), 2025 жылы </w:t>
      </w:r>
      <w:r>
        <w:rPr>
          <w:rStyle w:val="y2iqfc"/>
          <w:rFonts w:ascii="Times New Roman" w:hAnsi="Times New Roman" w:cs="Times New Roman"/>
          <w:sz w:val="28"/>
          <w:szCs w:val="28"/>
          <w:lang w:val="kk-KZ"/>
        </w:rPr>
        <w:t>–</w:t>
      </w:r>
      <w:r>
        <w:rPr>
          <w:rStyle w:val="y2iqfc"/>
          <w:rFonts w:ascii="Times New Roman" w:hAnsi="Times New Roman"/>
          <w:sz w:val="28"/>
          <w:szCs w:val="28"/>
          <w:lang w:val="kk-KZ"/>
        </w:rPr>
        <w:t xml:space="preserve"> 1,54 трлн. долл. (13-сурет).</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olor w:val="000000" w:themeColor="text1"/>
          <w:sz w:val="28"/>
          <w:szCs w:val="28"/>
          <w:lang w:val="kk-KZ"/>
        </w:rPr>
        <w:t>Бұрын келу саны бойынша әлемде жетекші орынға ие болған Еуропа іскерлік туризм нарығының өсу қарқыны бойынша әлемнің басқа аймақтарынан а</w:t>
      </w:r>
      <w:r>
        <w:rPr>
          <w:rFonts w:ascii="Times New Roman" w:hAnsi="Times New Roman"/>
          <w:color w:val="000000" w:themeColor="text1"/>
          <w:sz w:val="28"/>
          <w:szCs w:val="28"/>
          <w:lang w:val="kk-KZ"/>
        </w:rPr>
        <w:t xml:space="preserve">ртта қала бастайды </w:t>
      </w:r>
      <w:r>
        <w:rPr>
          <w:rFonts w:ascii="Times New Roman" w:hAnsi="Times New Roman" w:cs="Times New Roman"/>
          <w:color w:val="000000" w:themeColor="text1"/>
          <w:sz w:val="28"/>
          <w:szCs w:val="28"/>
          <w:lang w:val="kk-KZ"/>
        </w:rPr>
        <w:t>[</w:t>
      </w:r>
      <w:r>
        <w:rPr>
          <w:rFonts w:ascii="Times New Roman" w:hAnsi="Times New Roman" w:cs="Times New Roman"/>
          <w:sz w:val="28"/>
          <w:szCs w:val="28"/>
          <w:lang w:val="kk-KZ"/>
        </w:rPr>
        <w:t>70</w:t>
      </w:r>
      <w:r>
        <w:rPr>
          <w:rFonts w:ascii="Times New Roman" w:hAnsi="Times New Roman" w:cs="Times New Roman"/>
          <w:color w:val="000000" w:themeColor="text1"/>
          <w:sz w:val="28"/>
          <w:szCs w:val="28"/>
          <w:lang w:val="kk-KZ"/>
        </w:rPr>
        <w:t>].</w:t>
      </w:r>
    </w:p>
    <w:p w:rsidR="003040C4" w:rsidRDefault="006D0C63">
      <w:pPr>
        <w:pStyle w:val="a0"/>
        <w:spacing w:after="0" w:line="240" w:lineRule="auto"/>
        <w:ind w:firstLine="709"/>
        <w:jc w:val="both"/>
        <w:rPr>
          <w:rStyle w:val="y2iqfc"/>
          <w:rFonts w:ascii="Times New Roman" w:hAnsi="Times New Roman" w:cs="Times New Roman"/>
          <w:sz w:val="28"/>
          <w:szCs w:val="28"/>
          <w:lang w:val="kk-KZ"/>
        </w:rPr>
      </w:pPr>
      <w:r>
        <w:rPr>
          <w:rFonts w:ascii="Times New Roman" w:hAnsi="Times New Roman"/>
          <w:sz w:val="28"/>
          <w:szCs w:val="28"/>
          <w:lang w:val="kk-KZ"/>
        </w:rPr>
        <w:t xml:space="preserve">Еуропадағы іскери туристердің негізгі «жеткізушісі» </w:t>
      </w:r>
      <w:r>
        <w:rPr>
          <w:rFonts w:ascii="Times New Roman" w:hAnsi="Times New Roman" w:cs="Times New Roman"/>
          <w:sz w:val="28"/>
          <w:szCs w:val="28"/>
          <w:lang w:val="kk-KZ"/>
        </w:rPr>
        <w:t>–</w:t>
      </w:r>
      <w:r>
        <w:rPr>
          <w:rFonts w:ascii="Times New Roman" w:hAnsi="Times New Roman"/>
          <w:sz w:val="28"/>
          <w:szCs w:val="28"/>
          <w:lang w:val="kk-KZ"/>
        </w:rPr>
        <w:t xml:space="preserve"> Германия. Жыл сайын 5 миллионнан астам немістер іссапарға барады, олардың 3%-ы шетелге кетеді, 21%-ы ішкі және сыртқы туризммен айналысады, ал 76%-ы Германияда қызметтік мақсаттармен саяхаттайды. Әдетте, іскерлік туризм кезінде қызметтік іссапардың орташа</w:t>
      </w:r>
      <w:r>
        <w:rPr>
          <w:rFonts w:ascii="Times New Roman" w:hAnsi="Times New Roman"/>
          <w:sz w:val="28"/>
          <w:szCs w:val="28"/>
          <w:lang w:val="kk-KZ"/>
        </w:rPr>
        <w:t xml:space="preserve"> ұзақтығы басқа континентте 12-13 күнді, аймақ ішінде орналасқан елдерге </w:t>
      </w:r>
      <w:r>
        <w:rPr>
          <w:rFonts w:ascii="Times New Roman" w:hAnsi="Times New Roman" w:cs="Times New Roman"/>
          <w:sz w:val="28"/>
          <w:szCs w:val="28"/>
          <w:lang w:val="kk-KZ"/>
        </w:rPr>
        <w:t>–</w:t>
      </w:r>
      <w:r>
        <w:rPr>
          <w:rFonts w:ascii="Times New Roman" w:hAnsi="Times New Roman"/>
          <w:sz w:val="28"/>
          <w:szCs w:val="28"/>
          <w:lang w:val="kk-KZ"/>
        </w:rPr>
        <w:t xml:space="preserve"> 5-6 күнді, тұрғылықты елі бойынша </w:t>
      </w:r>
      <w:r>
        <w:rPr>
          <w:rFonts w:ascii="Times New Roman" w:hAnsi="Times New Roman" w:cs="Times New Roman"/>
          <w:sz w:val="28"/>
          <w:szCs w:val="28"/>
          <w:lang w:val="kk-KZ"/>
        </w:rPr>
        <w:t>–</w:t>
      </w:r>
      <w:r>
        <w:rPr>
          <w:rFonts w:ascii="Times New Roman" w:hAnsi="Times New Roman"/>
          <w:sz w:val="28"/>
          <w:szCs w:val="28"/>
          <w:lang w:val="kk-KZ"/>
        </w:rPr>
        <w:t xml:space="preserve"> 3-4 күнді құрайды.</w:t>
      </w:r>
    </w:p>
    <w:p w:rsidR="003040C4" w:rsidRDefault="006D0C63">
      <w:pPr>
        <w:pStyle w:val="HTML0"/>
        <w:jc w:val="center"/>
      </w:pPr>
      <w:r>
        <w:rPr>
          <w:noProof/>
        </w:rPr>
        <w:drawing>
          <wp:inline distT="0" distB="0" distL="0" distR="0">
            <wp:extent cx="2946400" cy="3691255"/>
            <wp:effectExtent l="0" t="0" r="6350" b="4445"/>
            <wp:docPr id="903" name="Рисунок 90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Рисунок 903" descr="Изображение выглядит как стол&#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87493" cy="3742788"/>
                    </a:xfrm>
                    <a:prstGeom prst="rect">
                      <a:avLst/>
                    </a:prstGeom>
                    <a:noFill/>
                    <a:ln>
                      <a:noFill/>
                    </a:ln>
                  </pic:spPr>
                </pic:pic>
              </a:graphicData>
            </a:graphic>
          </wp:inline>
        </w:drawing>
      </w:r>
    </w:p>
    <w:p w:rsidR="003040C4" w:rsidRDefault="003040C4">
      <w:pPr>
        <w:pStyle w:val="HTML0"/>
        <w:jc w:val="center"/>
        <w:rPr>
          <w:sz w:val="16"/>
          <w:szCs w:val="16"/>
        </w:rPr>
      </w:pPr>
    </w:p>
    <w:p w:rsidR="003040C4" w:rsidRDefault="006D0C63">
      <w:pPr>
        <w:pStyle w:val="HTML0"/>
        <w:jc w:val="center"/>
        <w:rPr>
          <w:rFonts w:ascii="Times New Roman" w:hAnsi="Times New Roman" w:cs="Times New Roman"/>
          <w:sz w:val="28"/>
          <w:szCs w:val="28"/>
        </w:rPr>
      </w:pPr>
      <w:r>
        <w:rPr>
          <w:rFonts w:ascii="Times New Roman" w:hAnsi="Times New Roman"/>
          <w:sz w:val="28"/>
          <w:szCs w:val="28"/>
        </w:rPr>
        <w:t>Сурет 1</w:t>
      </w:r>
      <w:r>
        <w:rPr>
          <w:rFonts w:ascii="Times New Roman" w:hAnsi="Times New Roman"/>
          <w:sz w:val="28"/>
          <w:szCs w:val="28"/>
          <w:lang w:val="kk-KZ"/>
        </w:rPr>
        <w:t>3</w:t>
      </w:r>
      <w:r>
        <w:rPr>
          <w:rFonts w:ascii="Times New Roman" w:hAnsi="Times New Roman"/>
          <w:sz w:val="28"/>
          <w:szCs w:val="28"/>
        </w:rPr>
        <w:t xml:space="preserve"> </w:t>
      </w:r>
      <w:r>
        <w:rPr>
          <w:rFonts w:ascii="Times New Roman" w:hAnsi="Times New Roman" w:cs="Times New Roman"/>
          <w:sz w:val="28"/>
          <w:szCs w:val="28"/>
        </w:rPr>
        <w:t xml:space="preserve">– </w:t>
      </w:r>
      <w:r>
        <w:rPr>
          <w:rFonts w:ascii="Times New Roman" w:hAnsi="Times New Roman"/>
          <w:sz w:val="28"/>
          <w:szCs w:val="28"/>
        </w:rPr>
        <w:t>Іссапарларға арналған әлемдік шығындар</w:t>
      </w:r>
    </w:p>
    <w:p w:rsidR="003040C4" w:rsidRDefault="003040C4">
      <w:pPr>
        <w:pStyle w:val="HTML0"/>
        <w:ind w:firstLine="709"/>
        <w:rPr>
          <w:rFonts w:ascii="Times New Roman" w:hAnsi="Times New Roman" w:cs="Times New Roman"/>
          <w:bCs/>
          <w:sz w:val="16"/>
          <w:szCs w:val="16"/>
          <w:lang w:val="kk-KZ"/>
        </w:rPr>
      </w:pPr>
    </w:p>
    <w:p w:rsidR="003040C4" w:rsidRDefault="006D0C63">
      <w:pPr>
        <w:pStyle w:val="HTML0"/>
        <w:ind w:firstLine="709"/>
        <w:rPr>
          <w:rFonts w:ascii="Times New Roman" w:hAnsi="Times New Roman" w:cs="Times New Roman"/>
          <w:color w:val="000000" w:themeColor="text1"/>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sz w:val="24"/>
          <w:szCs w:val="24"/>
        </w:rPr>
        <w:t>1</w:t>
      </w:r>
      <w:r>
        <w:rPr>
          <w:rFonts w:ascii="Times New Roman" w:hAnsi="Times New Roman" w:cs="Times New Roman"/>
          <w:color w:val="000000" w:themeColor="text1"/>
          <w:sz w:val="24"/>
          <w:szCs w:val="24"/>
        </w:rPr>
        <w:t>]</w:t>
      </w:r>
    </w:p>
    <w:p w:rsidR="003040C4" w:rsidRDefault="003040C4">
      <w:pPr>
        <w:spacing w:after="0" w:line="240" w:lineRule="auto"/>
        <w:ind w:firstLine="709"/>
        <w:jc w:val="both"/>
        <w:rPr>
          <w:rFonts w:ascii="Times New Roman" w:hAnsi="Times New Roman"/>
          <w:color w:val="000000" w:themeColor="text1"/>
          <w:sz w:val="28"/>
          <w:szCs w:val="28"/>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Іскери туристер ағынын үнемі қабылдайтын Еуропа мемлекеттерінің ішінде Германия, Ұлыбритания, Франция, Нидерланды, Италия, Швеция, Швейцария бар. Бельгия Еуропалық Одақтың астанасы болып табылатын басты қаласы </w:t>
      </w:r>
      <w:r>
        <w:rPr>
          <w:rFonts w:ascii="Times New Roman" w:hAnsi="Times New Roman" w:cs="Times New Roman"/>
          <w:sz w:val="28"/>
          <w:szCs w:val="28"/>
          <w:lang w:val="kk-KZ"/>
        </w:rPr>
        <w:t>–</w:t>
      </w:r>
      <w:r>
        <w:rPr>
          <w:rFonts w:ascii="Times New Roman" w:hAnsi="Times New Roman"/>
          <w:sz w:val="28"/>
          <w:szCs w:val="28"/>
          <w:lang w:val="kk-KZ"/>
        </w:rPr>
        <w:t xml:space="preserve"> Брюссельмен ерекше орын алады. Бельгия мен Ф</w:t>
      </w:r>
      <w:r>
        <w:rPr>
          <w:rFonts w:ascii="Times New Roman" w:hAnsi="Times New Roman"/>
          <w:sz w:val="28"/>
          <w:szCs w:val="28"/>
          <w:lang w:val="kk-KZ"/>
        </w:rPr>
        <w:t>ранцияда әрбір оныншы келу қызметтік мақсатта жүзеге асырылады.</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sz w:val="28"/>
          <w:szCs w:val="28"/>
          <w:lang w:val="kk-KZ"/>
        </w:rPr>
        <w:t>Ірі іскерлік іс-шаралар, әдетте, астаналарда емес, Шанхай (Қытай), Ванкувер (Канада), Майндағы Франкфурт (Германия) аймақтарында өтеді. Бүгінгі таңда іскерлік туризмнің көшбасшы елдері: АҚШ, Германия, Франция, Ұлыбритания, Италия және Испания. Іскерлік тур</w:t>
      </w:r>
      <w:r>
        <w:rPr>
          <w:rFonts w:ascii="Times New Roman" w:hAnsi="Times New Roman"/>
          <w:sz w:val="28"/>
          <w:szCs w:val="28"/>
          <w:lang w:val="kk-KZ"/>
        </w:rPr>
        <w:t xml:space="preserve">изм саласындағы ең мықты </w:t>
      </w:r>
      <w:r>
        <w:rPr>
          <w:rFonts w:ascii="Times New Roman" w:hAnsi="Times New Roman"/>
          <w:color w:val="000000" w:themeColor="text1"/>
          <w:sz w:val="28"/>
          <w:szCs w:val="28"/>
          <w:lang w:val="kk-KZ"/>
        </w:rPr>
        <w:t>елдердің ондығына кіретін Қытай барған сайын маңызды рөл атқара бастады [</w:t>
      </w:r>
      <w:r>
        <w:rPr>
          <w:rFonts w:ascii="Times New Roman" w:hAnsi="Times New Roman"/>
          <w:sz w:val="28"/>
          <w:szCs w:val="28"/>
          <w:lang w:val="kk-KZ"/>
        </w:rPr>
        <w:t>71</w:t>
      </w:r>
      <w:r>
        <w:rPr>
          <w:rFonts w:ascii="Times New Roman" w:hAnsi="Times New Roman"/>
          <w:color w:val="000000" w:themeColor="text1"/>
          <w:sz w:val="28"/>
          <w:szCs w:val="28"/>
          <w:lang w:val="kk-KZ"/>
        </w:rPr>
        <w:t>].</w:t>
      </w:r>
    </w:p>
    <w:p w:rsidR="003040C4" w:rsidRDefault="006D0C6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Америка континентінде </w:t>
      </w:r>
      <w:r>
        <w:rPr>
          <w:rFonts w:ascii="Times New Roman" w:hAnsi="Times New Roman"/>
          <w:color w:val="000000" w:themeColor="text1"/>
          <w:sz w:val="28"/>
          <w:szCs w:val="28"/>
          <w:lang w:val="kk-KZ"/>
        </w:rPr>
        <w:t>і</w:t>
      </w:r>
      <w:r>
        <w:rPr>
          <w:rFonts w:ascii="Times New Roman" w:hAnsi="Times New Roman"/>
          <w:color w:val="000000" w:themeColor="text1"/>
          <w:sz w:val="28"/>
          <w:szCs w:val="28"/>
        </w:rPr>
        <w:t>скерлік туризм қарқынды дамып келеді. Әрбір сегізінші сапар бизнес мақсаттарымен жасалады. Іскери саяхатшылардың негізгі ағымы АҚШ</w:t>
      </w:r>
      <w:r>
        <w:rPr>
          <w:rFonts w:ascii="Times New Roman" w:hAnsi="Times New Roman"/>
          <w:color w:val="000000" w:themeColor="text1"/>
          <w:sz w:val="28"/>
          <w:szCs w:val="28"/>
        </w:rPr>
        <w:t xml:space="preserve">, Канада және Мексикаға бағытталады, олар туристік нарықтың барлық сегменттерінде </w:t>
      </w:r>
      <w:r>
        <w:rPr>
          <w:rFonts w:ascii="Times New Roman" w:hAnsi="Times New Roman"/>
          <w:color w:val="000000" w:themeColor="text1"/>
          <w:sz w:val="28"/>
          <w:szCs w:val="28"/>
          <w:lang w:val="kk-KZ"/>
        </w:rPr>
        <w:t>Б</w:t>
      </w:r>
      <w:r>
        <w:rPr>
          <w:rFonts w:ascii="Times New Roman" w:hAnsi="Times New Roman"/>
          <w:color w:val="000000" w:themeColor="text1"/>
          <w:sz w:val="28"/>
          <w:szCs w:val="28"/>
        </w:rPr>
        <w:t>атыста көшбасшы болып табылады.</w:t>
      </w:r>
    </w:p>
    <w:p w:rsidR="003040C4" w:rsidRDefault="006D0C63">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Латын Америкасында іскерлік туристер ағыны артып келеді. Экономиканың өркендеуімен, коммерциялық байланыстардың кеңеюімен және нығаюымен бірг</w:t>
      </w:r>
      <w:r>
        <w:rPr>
          <w:rFonts w:ascii="Times New Roman" w:hAnsi="Times New Roman"/>
          <w:color w:val="000000" w:themeColor="text1"/>
          <w:sz w:val="28"/>
          <w:szCs w:val="28"/>
        </w:rPr>
        <w:t xml:space="preserve">е осы өңірдің елдері </w:t>
      </w:r>
      <w:r>
        <w:rPr>
          <w:rFonts w:ascii="Times New Roman" w:hAnsi="Times New Roman"/>
          <w:color w:val="000000" w:themeColor="text1"/>
          <w:sz w:val="28"/>
          <w:szCs w:val="28"/>
          <w:lang w:val="kk-KZ"/>
        </w:rPr>
        <w:t>і</w:t>
      </w:r>
      <w:r>
        <w:rPr>
          <w:rFonts w:ascii="Times New Roman" w:hAnsi="Times New Roman"/>
          <w:color w:val="000000" w:themeColor="text1"/>
          <w:sz w:val="28"/>
          <w:szCs w:val="28"/>
        </w:rPr>
        <w:t>скерлік туризм нарығындағы өз позицияларын нығайтуда. Парагвай, Коста-Рика, Гватемала сияқты</w:t>
      </w:r>
      <w:r>
        <w:rPr>
          <w:rFonts w:ascii="Times New Roman" w:hAnsi="Times New Roman"/>
          <w:color w:val="000000" w:themeColor="text1"/>
          <w:sz w:val="28"/>
          <w:szCs w:val="28"/>
          <w:lang w:val="kk-KZ"/>
        </w:rPr>
        <w:t xml:space="preserve"> елдерден</w:t>
      </w:r>
      <w:r>
        <w:rPr>
          <w:rFonts w:ascii="Times New Roman" w:hAnsi="Times New Roman"/>
          <w:color w:val="000000" w:themeColor="text1"/>
          <w:sz w:val="28"/>
          <w:szCs w:val="28"/>
        </w:rPr>
        <w:t xml:space="preserve"> қызметтік мақсаттармен келетін туристер саны артып келеді.</w:t>
      </w:r>
    </w:p>
    <w:p w:rsidR="003040C4" w:rsidRDefault="006D0C6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Оңтүстік-Шығыс Азияда әрбір 5-ші сапар іскерлік болып табылады. Іскерлік </w:t>
      </w:r>
      <w:r>
        <w:rPr>
          <w:rFonts w:ascii="Times New Roman" w:hAnsi="Times New Roman"/>
          <w:color w:val="000000" w:themeColor="text1"/>
          <w:sz w:val="28"/>
          <w:szCs w:val="28"/>
        </w:rPr>
        <w:t>келулердің үштен бірі</w:t>
      </w:r>
      <w:r>
        <w:rPr>
          <w:rFonts w:ascii="Times New Roman" w:hAnsi="Times New Roman"/>
          <w:color w:val="000000" w:themeColor="text1"/>
          <w:sz w:val="28"/>
          <w:szCs w:val="28"/>
          <w:lang w:val="kk-KZ"/>
        </w:rPr>
        <w:t xml:space="preserve"> келетін елдер</w:t>
      </w:r>
      <w:r>
        <w:rPr>
          <w:rFonts w:ascii="Times New Roman" w:hAnsi="Times New Roman"/>
          <w:color w:val="000000" w:themeColor="text1"/>
          <w:sz w:val="28"/>
          <w:szCs w:val="28"/>
        </w:rPr>
        <w:t xml:space="preserve"> Гонконг, Сингапур және Тайвань </w:t>
      </w:r>
      <w:r>
        <w:rPr>
          <w:rFonts w:ascii="Times New Roman" w:hAnsi="Times New Roman" w:cs="Times New Roman"/>
          <w:color w:val="000000" w:themeColor="text1"/>
          <w:sz w:val="28"/>
          <w:szCs w:val="28"/>
        </w:rPr>
        <w:t>[</w:t>
      </w:r>
      <w:r>
        <w:rPr>
          <w:rFonts w:ascii="Times New Roman" w:hAnsi="Times New Roman" w:cs="Times New Roman"/>
          <w:sz w:val="28"/>
          <w:szCs w:val="28"/>
        </w:rPr>
        <w:t>72</w:t>
      </w:r>
      <w:r>
        <w:rPr>
          <w:rFonts w:ascii="Times New Roman" w:hAnsi="Times New Roman" w:cs="Times New Roman"/>
          <w:color w:val="000000" w:themeColor="text1"/>
          <w:sz w:val="28"/>
          <w:szCs w:val="28"/>
        </w:rPr>
        <w:t xml:space="preserve">]. </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Таяу Шығыста негізгі ағындар Сауд Арабиясына, сондай-ақ Иордания мен Израильге бағытталған. Бүгінгі таңда Таяу Шығыс пен Африкада іскерлік туризмді дамыту перспективалары </w:t>
      </w:r>
      <w:r>
        <w:rPr>
          <w:rFonts w:ascii="Times New Roman" w:hAnsi="Times New Roman"/>
          <w:sz w:val="28"/>
          <w:szCs w:val="28"/>
        </w:rPr>
        <w:t>байқалмайды.</w:t>
      </w:r>
    </w:p>
    <w:p w:rsidR="003040C4" w:rsidRDefault="006D0C6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Іскерлік туризмнің өсу тенденциясы айқын. Шетелдік сарапшылардың пікірінше, 202</w:t>
      </w:r>
      <w:r>
        <w:rPr>
          <w:rFonts w:ascii="Times New Roman" w:eastAsia="Times New Roman" w:hAnsi="Times New Roman"/>
          <w:sz w:val="28"/>
          <w:szCs w:val="28"/>
          <w:lang w:val="kk-KZ" w:eastAsia="ru-RU"/>
        </w:rPr>
        <w:t>3</w:t>
      </w:r>
      <w:r>
        <w:rPr>
          <w:rFonts w:ascii="Times New Roman" w:eastAsia="Times New Roman" w:hAnsi="Times New Roman"/>
          <w:sz w:val="28"/>
          <w:szCs w:val="28"/>
          <w:lang w:eastAsia="ru-RU"/>
        </w:rPr>
        <w:t xml:space="preserve"> жылға қарай халықаралық іссапарлар саны үш есеге − 564 млн − нан 1,6 млрд-қа дейін өседі, бұл ретте іскерлік туризм секторының айналымы бес есеге</w:t>
      </w:r>
      <w:r>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eastAsia="ru-RU"/>
        </w:rPr>
        <w:t>-</w:t>
      </w:r>
      <w:r>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eastAsia="ru-RU"/>
        </w:rPr>
        <w:t>400 млрд-тан 2</w:t>
      </w:r>
      <w:r>
        <w:rPr>
          <w:rFonts w:ascii="Times New Roman" w:eastAsia="Times New Roman" w:hAnsi="Times New Roman"/>
          <w:sz w:val="28"/>
          <w:szCs w:val="28"/>
          <w:lang w:eastAsia="ru-RU"/>
        </w:rPr>
        <w:t xml:space="preserve"> трлн</w:t>
      </w:r>
      <w:r>
        <w:rPr>
          <w:rFonts w:ascii="Times New Roman" w:eastAsia="Times New Roman" w:hAnsi="Times New Roman"/>
          <w:sz w:val="28"/>
          <w:szCs w:val="28"/>
          <w:lang w:val="kk-KZ" w:eastAsia="ru-RU"/>
        </w:rPr>
        <w:t>.</w:t>
      </w:r>
      <w:r>
        <w:rPr>
          <w:rFonts w:ascii="Times New Roman" w:eastAsia="Times New Roman" w:hAnsi="Times New Roman"/>
          <w:sz w:val="28"/>
          <w:szCs w:val="28"/>
          <w:lang w:eastAsia="ru-RU"/>
        </w:rPr>
        <w:t xml:space="preserve"> долларға дейін ұлғаяды</w:t>
      </w:r>
      <w:r>
        <w:rPr>
          <w:rFonts w:ascii="Times New Roman" w:eastAsia="Times New Roman" w:hAnsi="Times New Roman"/>
          <w:sz w:val="28"/>
          <w:szCs w:val="28"/>
          <w:lang w:val="kk-KZ" w:eastAsia="ru-RU"/>
        </w:rPr>
        <w:t xml:space="preserve"> деп болжаған</w:t>
      </w:r>
      <w:r>
        <w:rPr>
          <w:rFonts w:ascii="Times New Roman" w:eastAsia="Times New Roman" w:hAnsi="Times New Roman"/>
          <w:sz w:val="28"/>
          <w:szCs w:val="28"/>
          <w:lang w:eastAsia="ru-RU"/>
        </w:rPr>
        <w:t>. Американдық «</w:t>
      </w:r>
      <w:r>
        <w:rPr>
          <w:rFonts w:ascii="Times New Roman" w:eastAsia="Times New Roman" w:hAnsi="Times New Roman"/>
          <w:sz w:val="28"/>
          <w:szCs w:val="28"/>
          <w:lang w:val="kk-KZ" w:eastAsia="ru-RU"/>
        </w:rPr>
        <w:t>І</w:t>
      </w:r>
      <w:r>
        <w:rPr>
          <w:rFonts w:ascii="Times New Roman" w:eastAsia="Times New Roman" w:hAnsi="Times New Roman"/>
          <w:sz w:val="28"/>
          <w:szCs w:val="28"/>
          <w:lang w:eastAsia="ru-RU"/>
        </w:rPr>
        <w:t>скерлік туризмнің дөңгелек үстелі» ұйымының ақпараты бойынша осы саладағы айналымның 1 млрд</w:t>
      </w:r>
      <w:r>
        <w:rPr>
          <w:rFonts w:ascii="Times New Roman" w:eastAsia="Times New Roman" w:hAnsi="Times New Roman"/>
          <w:sz w:val="28"/>
          <w:szCs w:val="28"/>
          <w:lang w:val="kk-KZ" w:eastAsia="ru-RU"/>
        </w:rPr>
        <w:t>. доллары</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100</w:t>
      </w:r>
      <w:r>
        <w:rPr>
          <w:rFonts w:ascii="Times New Roman" w:eastAsia="Times New Roman" w:hAnsi="Times New Roman"/>
          <w:sz w:val="28"/>
          <w:szCs w:val="28"/>
          <w:lang w:eastAsia="ru-RU"/>
        </w:rPr>
        <w:t xml:space="preserve"> мың жұмыс орнын құруға әкеледі.</w:t>
      </w:r>
    </w:p>
    <w:p w:rsidR="003040C4" w:rsidRDefault="006D0C63">
      <w:pPr>
        <w:pStyle w:val="HTML0"/>
        <w:ind w:firstLine="709"/>
        <w:jc w:val="both"/>
        <w:rPr>
          <w:rFonts w:ascii="Times New Roman" w:hAnsi="Times New Roman"/>
          <w:sz w:val="28"/>
          <w:szCs w:val="28"/>
        </w:rPr>
      </w:pPr>
      <w:r>
        <w:rPr>
          <w:rFonts w:ascii="Times New Roman" w:hAnsi="Times New Roman"/>
          <w:sz w:val="28"/>
          <w:szCs w:val="28"/>
        </w:rPr>
        <w:t>Қазіргі уақытта іскерлік туризм әлемнің 115 елінде белсенді д</w:t>
      </w:r>
      <w:r>
        <w:rPr>
          <w:rFonts w:ascii="Times New Roman" w:hAnsi="Times New Roman"/>
          <w:sz w:val="28"/>
          <w:szCs w:val="28"/>
        </w:rPr>
        <w:t>амып келеді. Жыл сайын әлемде бүкіл әлем бойынша 100 млн</w:t>
      </w:r>
      <w:r>
        <w:rPr>
          <w:rFonts w:ascii="Times New Roman" w:hAnsi="Times New Roman"/>
          <w:sz w:val="28"/>
          <w:szCs w:val="28"/>
          <w:lang w:val="kk-KZ"/>
        </w:rPr>
        <w:t>.-н</w:t>
      </w:r>
      <w:r>
        <w:rPr>
          <w:rFonts w:ascii="Times New Roman" w:hAnsi="Times New Roman"/>
          <w:sz w:val="28"/>
          <w:szCs w:val="28"/>
        </w:rPr>
        <w:t>ан астам бизнес-сапарлар жасалады.</w:t>
      </w:r>
    </w:p>
    <w:p w:rsidR="003040C4" w:rsidRDefault="006D0C63">
      <w:pPr>
        <w:pStyle w:val="HTML0"/>
        <w:ind w:firstLine="709"/>
        <w:jc w:val="both"/>
        <w:rPr>
          <w:rFonts w:ascii="Times New Roman" w:hAnsi="Times New Roman"/>
          <w:sz w:val="28"/>
          <w:szCs w:val="28"/>
          <w:lang w:val="kk-KZ"/>
        </w:rPr>
      </w:pPr>
      <w:r>
        <w:rPr>
          <w:rFonts w:ascii="Times New Roman" w:hAnsi="Times New Roman"/>
          <w:sz w:val="28"/>
          <w:szCs w:val="28"/>
          <w:lang w:val="kk-KZ"/>
        </w:rPr>
        <w:t xml:space="preserve">Бүгінгі таңда іскерлік туризм нарығында өткізілген іс-шаралар саны бойынша Еуропа елдері көшбасшы болып табылады (14-сурет). </w:t>
      </w:r>
    </w:p>
    <w:p w:rsidR="003040C4" w:rsidRDefault="003040C4">
      <w:pPr>
        <w:pStyle w:val="HTML0"/>
        <w:ind w:firstLine="709"/>
        <w:jc w:val="both"/>
        <w:rPr>
          <w:rFonts w:ascii="Times New Roman" w:hAnsi="Times New Roman"/>
          <w:sz w:val="28"/>
          <w:szCs w:val="28"/>
          <w:lang w:val="kk-KZ"/>
        </w:rPr>
      </w:pPr>
    </w:p>
    <w:p w:rsidR="003040C4" w:rsidRDefault="006D0C63">
      <w:pPr>
        <w:pStyle w:val="HTML0"/>
        <w:jc w:val="center"/>
        <w:rPr>
          <w:rFonts w:ascii="Times New Roman" w:hAnsi="Times New Roman"/>
          <w:sz w:val="28"/>
          <w:szCs w:val="28"/>
          <w:lang w:val="kk-KZ"/>
        </w:rPr>
      </w:pPr>
      <w:r>
        <w:rPr>
          <w:rFonts w:ascii="Times New Roman" w:hAnsi="Times New Roman" w:cs="Times New Roman"/>
          <w:noProof/>
          <w:sz w:val="25"/>
          <w:szCs w:val="25"/>
        </w:rPr>
        <w:drawing>
          <wp:inline distT="0" distB="0" distL="0" distR="0">
            <wp:extent cx="3781425" cy="24479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99102" cy="2459030"/>
                    </a:xfrm>
                    <a:prstGeom prst="rect">
                      <a:avLst/>
                    </a:prstGeom>
                    <a:noFill/>
                    <a:ln>
                      <a:noFill/>
                    </a:ln>
                  </pic:spPr>
                </pic:pic>
              </a:graphicData>
            </a:graphic>
          </wp:inline>
        </w:drawing>
      </w:r>
    </w:p>
    <w:p w:rsidR="003040C4" w:rsidRDefault="003040C4">
      <w:pPr>
        <w:pStyle w:val="HTML0"/>
        <w:jc w:val="both"/>
        <w:rPr>
          <w:rFonts w:ascii="Times New Roman" w:hAnsi="Times New Roman"/>
          <w:sz w:val="16"/>
          <w:szCs w:val="16"/>
          <w:lang w:val="kk-KZ"/>
        </w:rPr>
      </w:pPr>
    </w:p>
    <w:p w:rsidR="003040C4" w:rsidRDefault="006D0C63">
      <w:pPr>
        <w:pStyle w:val="HTML0"/>
        <w:jc w:val="center"/>
        <w:rPr>
          <w:rStyle w:val="y2iqfc"/>
          <w:rFonts w:ascii="Times New Roman" w:hAnsi="Times New Roman" w:cs="Times New Roman"/>
          <w:sz w:val="28"/>
          <w:szCs w:val="28"/>
          <w:lang w:val="kk-KZ"/>
        </w:rPr>
      </w:pPr>
      <w:r>
        <w:rPr>
          <w:rFonts w:ascii="Times New Roman" w:hAnsi="Times New Roman"/>
          <w:sz w:val="28"/>
          <w:szCs w:val="28"/>
          <w:lang w:val="kk-KZ"/>
        </w:rPr>
        <w:t xml:space="preserve">Сурет 14 </w:t>
      </w:r>
      <w:r>
        <w:rPr>
          <w:rFonts w:ascii="Times New Roman" w:hAnsi="Times New Roman" w:cs="Times New Roman"/>
          <w:sz w:val="28"/>
          <w:szCs w:val="28"/>
          <w:lang w:val="kk-KZ"/>
        </w:rPr>
        <w:t xml:space="preserve">– </w:t>
      </w:r>
      <w:r>
        <w:rPr>
          <w:rStyle w:val="y2iqfc"/>
          <w:rFonts w:ascii="Times New Roman" w:hAnsi="Times New Roman"/>
          <w:sz w:val="28"/>
          <w:szCs w:val="28"/>
          <w:lang w:val="kk-KZ"/>
        </w:rPr>
        <w:t xml:space="preserve">2019 жылы өткізілген </w:t>
      </w:r>
      <w:r>
        <w:rPr>
          <w:rStyle w:val="y2iqfc"/>
          <w:rFonts w:ascii="Times New Roman" w:hAnsi="Times New Roman"/>
          <w:sz w:val="28"/>
          <w:szCs w:val="28"/>
          <w:lang w:val="kk-KZ"/>
        </w:rPr>
        <w:t>іс-шараларды әлемдік өңірлер бойынша бөлу</w:t>
      </w:r>
    </w:p>
    <w:p w:rsidR="003040C4" w:rsidRDefault="003040C4">
      <w:pPr>
        <w:spacing w:after="0" w:line="240" w:lineRule="auto"/>
        <w:ind w:firstLine="709"/>
        <w:jc w:val="both"/>
        <w:rPr>
          <w:rFonts w:ascii="Times New Roman" w:eastAsia="Times New Roman" w:hAnsi="Times New Roman" w:cs="Times New Roman"/>
          <w:bCs/>
          <w:color w:val="000000" w:themeColor="text1"/>
          <w:sz w:val="16"/>
          <w:szCs w:val="16"/>
          <w:lang w:val="kk-KZ" w:eastAsia="ru-RU"/>
        </w:rPr>
      </w:pPr>
    </w:p>
    <w:p w:rsidR="003040C4" w:rsidRDefault="006D0C63">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eastAsia="Times New Roman" w:hAnsi="Times New Roman" w:cs="Times New Roman"/>
          <w:bCs/>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sz w:val="24"/>
          <w:szCs w:val="24"/>
          <w:lang w:val="kk-KZ" w:eastAsia="ru-RU"/>
        </w:rPr>
        <w:t>65</w:t>
      </w:r>
      <w:r>
        <w:rPr>
          <w:rFonts w:ascii="Times New Roman" w:eastAsia="Times New Roman" w:hAnsi="Times New Roman" w:cs="Times New Roman"/>
          <w:color w:val="000000" w:themeColor="text1"/>
          <w:sz w:val="24"/>
          <w:szCs w:val="24"/>
          <w:lang w:val="kk-KZ" w:eastAsia="ru-RU"/>
        </w:rPr>
        <w:t>]</w:t>
      </w:r>
      <w:r>
        <w:rPr>
          <w:rFonts w:ascii="Times New Roman" w:hAnsi="Times New Roman" w:cs="Times New Roman"/>
          <w:color w:val="000000" w:themeColor="text1"/>
          <w:sz w:val="24"/>
          <w:szCs w:val="24"/>
          <w:lang w:val="kk-KZ"/>
        </w:rPr>
        <w:t xml:space="preserve"> </w:t>
      </w:r>
    </w:p>
    <w:p w:rsidR="003040C4" w:rsidRDefault="003040C4">
      <w:pPr>
        <w:pStyle w:val="HTML0"/>
        <w:ind w:firstLine="709"/>
        <w:jc w:val="both"/>
        <w:rPr>
          <w:rFonts w:ascii="Times New Roman" w:hAnsi="Times New Roman"/>
          <w:color w:val="000000" w:themeColor="text1"/>
          <w:sz w:val="28"/>
          <w:szCs w:val="28"/>
          <w:lang w:val="kk-KZ"/>
        </w:rPr>
      </w:pPr>
    </w:p>
    <w:p w:rsidR="003040C4" w:rsidRDefault="006D0C63">
      <w:pPr>
        <w:pStyle w:val="a0"/>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Еуропада 2019 жылы әртүрлі іскерлік іс-шаралардың 53,1% өтті. Еуропалық мемлекеттерге іскерлік саяхаттар әртүрлі мақсаттармен жүзеге асырылады: бизнесмендердің </w:t>
      </w:r>
      <w:r>
        <w:rPr>
          <w:rFonts w:ascii="Times New Roman" w:eastAsia="Times New Roman" w:hAnsi="Times New Roman"/>
          <w:sz w:val="28"/>
          <w:szCs w:val="28"/>
          <w:lang w:val="kk-KZ" w:eastAsia="ru-RU"/>
        </w:rPr>
        <w:t>іссапарлары, конгресстік турлар, көрмелер мен жәрмеңкелерге сапарлар, фирма қызметкерлеріне арналған инсентив-турлар және т.б.</w:t>
      </w:r>
    </w:p>
    <w:p w:rsidR="003040C4" w:rsidRDefault="006D0C63">
      <w:pPr>
        <w:pStyle w:val="a0"/>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Іскерлік мақсатта саяхаттайтын туристердің негізгі ағымын Еуропа мемлекеттері – Германия, Франция, Испания, Ұлыбритания, Италия, </w:t>
      </w:r>
      <w:r>
        <w:rPr>
          <w:rFonts w:ascii="Times New Roman" w:eastAsia="Times New Roman" w:hAnsi="Times New Roman"/>
          <w:sz w:val="28"/>
          <w:szCs w:val="28"/>
          <w:lang w:val="kk-KZ" w:eastAsia="ru-RU"/>
        </w:rPr>
        <w:t xml:space="preserve">Нидерланды, Португалия, Бельгия, Швеция, Австрия, Швейцария қабылдайды (15-сурет). Еуропалық қалалардың ішінде Париж (237 іс-шара) ерекше көзге түседі. Статистикалық мәліметтерге сүйене отырып, Франция мен Бельгияға әрбір оныншы келу іскерлік мақсатта, ал </w:t>
      </w:r>
      <w:r>
        <w:rPr>
          <w:rFonts w:ascii="Times New Roman" w:eastAsia="Times New Roman" w:hAnsi="Times New Roman"/>
          <w:sz w:val="28"/>
          <w:szCs w:val="28"/>
          <w:lang w:val="kk-KZ" w:eastAsia="ru-RU"/>
        </w:rPr>
        <w:t>Ұлыбританияда әрбір үшінші келу жүзеге асырылады деп айтуға болады.</w:t>
      </w:r>
    </w:p>
    <w:p w:rsidR="003040C4" w:rsidRDefault="003040C4">
      <w:pPr>
        <w:pStyle w:val="a0"/>
        <w:spacing w:after="0" w:line="240" w:lineRule="auto"/>
        <w:ind w:firstLine="709"/>
        <w:jc w:val="both"/>
        <w:rPr>
          <w:rFonts w:ascii="Times New Roman" w:eastAsia="Times New Roman" w:hAnsi="Times New Roman" w:cs="Times New Roman"/>
          <w:sz w:val="28"/>
          <w:szCs w:val="28"/>
          <w:lang w:val="kk-KZ" w:eastAsia="ru-RU"/>
        </w:rPr>
      </w:pPr>
    </w:p>
    <w:p w:rsidR="003040C4" w:rsidRDefault="006D0C63">
      <w:pPr>
        <w:pStyle w:val="a0"/>
        <w:spacing w:after="0" w:line="240" w:lineRule="auto"/>
        <w:ind w:firstLine="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514975" cy="19672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43087" cy="1977745"/>
                    </a:xfrm>
                    <a:prstGeom prst="rect">
                      <a:avLst/>
                    </a:prstGeom>
                    <a:noFill/>
                    <a:ln>
                      <a:noFill/>
                    </a:ln>
                  </pic:spPr>
                </pic:pic>
              </a:graphicData>
            </a:graphic>
          </wp:inline>
        </w:drawing>
      </w:r>
    </w:p>
    <w:p w:rsidR="003040C4" w:rsidRDefault="003040C4">
      <w:pPr>
        <w:spacing w:after="0" w:line="240" w:lineRule="auto"/>
        <w:jc w:val="both"/>
        <w:rPr>
          <w:rFonts w:ascii="Times New Roman" w:hAnsi="Times New Roman"/>
          <w:sz w:val="16"/>
          <w:szCs w:val="16"/>
        </w:rPr>
      </w:pPr>
    </w:p>
    <w:p w:rsidR="003040C4" w:rsidRDefault="006D0C63">
      <w:pPr>
        <w:spacing w:after="0" w:line="240" w:lineRule="auto"/>
        <w:ind w:firstLine="709"/>
        <w:jc w:val="center"/>
        <w:rPr>
          <w:rFonts w:ascii="Times New Roman" w:eastAsia="Times New Roman" w:hAnsi="Times New Roman"/>
          <w:sz w:val="28"/>
          <w:szCs w:val="28"/>
          <w:lang w:eastAsia="ru-RU"/>
        </w:rPr>
      </w:pPr>
      <w:r>
        <w:rPr>
          <w:rFonts w:ascii="Times New Roman" w:hAnsi="Times New Roman"/>
          <w:sz w:val="28"/>
          <w:szCs w:val="28"/>
        </w:rPr>
        <w:t>Сурет 1</w:t>
      </w:r>
      <w:r>
        <w:rPr>
          <w:rFonts w:ascii="Times New Roman" w:hAnsi="Times New Roman"/>
          <w:sz w:val="28"/>
          <w:szCs w:val="28"/>
          <w:lang w:val="kk-KZ"/>
        </w:rPr>
        <w:t>5</w:t>
      </w:r>
      <w:r>
        <w:rPr>
          <w:rFonts w:ascii="Times New Roman" w:hAnsi="Times New Roman"/>
          <w:sz w:val="28"/>
          <w:szCs w:val="28"/>
        </w:rPr>
        <w:t xml:space="preserve"> </w:t>
      </w:r>
      <w:r>
        <w:rPr>
          <w:rFonts w:ascii="Times New Roman" w:hAnsi="Times New Roman" w:cs="Times New Roman"/>
          <w:sz w:val="28"/>
          <w:szCs w:val="28"/>
        </w:rPr>
        <w:t>–</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sz w:val="28"/>
          <w:szCs w:val="28"/>
          <w:lang w:eastAsia="ru-RU"/>
        </w:rPr>
        <w:t>Іскерлік туризм нарығындағы жетекші еуропалық елдер</w:t>
      </w:r>
    </w:p>
    <w:p w:rsidR="003040C4" w:rsidRDefault="003040C4">
      <w:pPr>
        <w:spacing w:after="0" w:line="240" w:lineRule="auto"/>
        <w:ind w:firstLine="709"/>
        <w:jc w:val="both"/>
        <w:rPr>
          <w:rFonts w:ascii="Times New Roman" w:eastAsia="Times New Roman" w:hAnsi="Times New Roman" w:cs="Times New Roman"/>
          <w:bCs/>
          <w:sz w:val="16"/>
          <w:szCs w:val="16"/>
          <w:lang w:val="kk-KZ" w:eastAsia="ru-RU"/>
        </w:rPr>
      </w:pPr>
    </w:p>
    <w:p w:rsidR="003040C4" w:rsidRDefault="006D0C63">
      <w:pPr>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sz w:val="24"/>
          <w:szCs w:val="24"/>
          <w:lang w:val="kk-KZ" w:eastAsia="ru-RU"/>
        </w:rPr>
        <w:t>65</w:t>
      </w:r>
      <w:r>
        <w:rPr>
          <w:rFonts w:ascii="Times New Roman" w:eastAsia="Times New Roman" w:hAnsi="Times New Roman" w:cs="Times New Roman"/>
          <w:color w:val="000000" w:themeColor="text1"/>
          <w:sz w:val="24"/>
          <w:szCs w:val="24"/>
          <w:lang w:val="kk-KZ" w:eastAsia="ru-RU"/>
        </w:rPr>
        <w:t>]</w:t>
      </w:r>
      <w:r>
        <w:rPr>
          <w:rFonts w:ascii="Times New Roman" w:hAnsi="Times New Roman" w:cs="Times New Roman"/>
          <w:color w:val="000000" w:themeColor="text1"/>
          <w:sz w:val="24"/>
          <w:szCs w:val="24"/>
          <w:lang w:val="kk-KZ"/>
        </w:rPr>
        <w:t xml:space="preserve"> </w:t>
      </w:r>
    </w:p>
    <w:p w:rsidR="003040C4" w:rsidRDefault="003040C4">
      <w:pPr>
        <w:pStyle w:val="a0"/>
        <w:spacing w:after="0" w:line="240" w:lineRule="auto"/>
        <w:ind w:firstLine="708"/>
        <w:jc w:val="both"/>
        <w:rPr>
          <w:rFonts w:ascii="Times New Roman" w:eastAsia="Times New Roman" w:hAnsi="Times New Roman"/>
          <w:sz w:val="28"/>
          <w:szCs w:val="28"/>
          <w:lang w:val="kk-KZ" w:eastAsia="ru-RU"/>
        </w:rPr>
      </w:pP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sz w:val="28"/>
          <w:szCs w:val="28"/>
          <w:lang w:val="kk-KZ" w:eastAsia="ru-RU"/>
        </w:rPr>
        <w:t xml:space="preserve">Екінші орынды АТӨ алады. Өңірдегі іскерлік туризм нарығы соңғы жылдары ең </w:t>
      </w:r>
      <w:r>
        <w:rPr>
          <w:rFonts w:ascii="Times New Roman" w:eastAsia="Times New Roman" w:hAnsi="Times New Roman"/>
          <w:sz w:val="28"/>
          <w:szCs w:val="28"/>
          <w:lang w:val="kk-KZ" w:eastAsia="ru-RU"/>
        </w:rPr>
        <w:t>жылдам қарқынмен дамып келеді. Азия-Тынық мұхиты мемлекеттерінің аумағында барлық өткізілетін іскерлік іс-шаралардың 22,8%- ы тиесілі және жыл сайын өткізілетін іс-шаралардың пайызы артып келеді.</w:t>
      </w:r>
    </w:p>
    <w:p w:rsidR="003040C4" w:rsidRDefault="006D0C6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АТӨ әлемдік іскерлік туризм нарығында бәсекеге қабілетті айм</w:t>
      </w:r>
      <w:r>
        <w:rPr>
          <w:rFonts w:ascii="Times New Roman" w:eastAsia="Times New Roman" w:hAnsi="Times New Roman"/>
          <w:sz w:val="28"/>
          <w:szCs w:val="28"/>
          <w:lang w:val="kk-KZ" w:eastAsia="ru-RU"/>
        </w:rPr>
        <w:t>ақ болып табылады. Мұнда әр түрлі деңгейдегі (халықаралық, аймақтық, ұлттық) конгрестер, конференциялар, семинарлар, көрмелер және басқа да іс-шаралар үнемі өткізіліп тұрады. Аймаққа Солтүстік Америка мен Батыс Еуропаның іскер туристерінің қызығушылығы тұр</w:t>
      </w:r>
      <w:r>
        <w:rPr>
          <w:rFonts w:ascii="Times New Roman" w:eastAsia="Times New Roman" w:hAnsi="Times New Roman"/>
          <w:sz w:val="28"/>
          <w:szCs w:val="28"/>
          <w:lang w:val="kk-KZ" w:eastAsia="ru-RU"/>
        </w:rPr>
        <w:t>ақты түрде артып келеді. Кездесу индустриясының даму деңгейі бойынша АТР-да Сингапур (148 іс-шара) және Токио (131 іс-шара), ел көрсеткіші бойынша - Қытай (Гонконг) - 539 іс-шара және Жапония (527 іс-шара) бөлінеді.</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Үшінші орынды Солтүстік Америка елдері, </w:t>
      </w:r>
      <w:r>
        <w:rPr>
          <w:rFonts w:ascii="Times New Roman" w:eastAsia="Times New Roman" w:hAnsi="Times New Roman" w:cs="Times New Roman"/>
          <w:sz w:val="28"/>
          <w:szCs w:val="28"/>
          <w:lang w:val="kk-KZ" w:eastAsia="ru-RU"/>
        </w:rPr>
        <w:t>ең алдымен АҚШ алады, олар 2019 жылы аймақ бойынша барлық іскерлік саяхаттардың 35,5% құрады. Америка континентіне әрбір сегізінші сапар қызметтік мақсатта жасалады. Іскер адамдардың негізгі ағындары батыс жарты шардағы туристік нарықтың барлық сегменттері</w:t>
      </w:r>
      <w:r>
        <w:rPr>
          <w:rFonts w:ascii="Times New Roman" w:eastAsia="Times New Roman" w:hAnsi="Times New Roman" w:cs="Times New Roman"/>
          <w:sz w:val="28"/>
          <w:szCs w:val="28"/>
          <w:lang w:val="kk-KZ" w:eastAsia="ru-RU"/>
        </w:rPr>
        <w:t>н басқаратын АҚШ пен Канадаға бағытталған.</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Қатысушылардың есептелген жалпы саны бойынша рейтингтер: Барселона екінші жыл қатарынан ең көп делегаттарды қабылдайды, АҚШ бірінші орында тұр.</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Кездесулер саны бойынша рейтингте 4-ші орында тұрған Барселона </w:t>
      </w:r>
      <w:r>
        <w:rPr>
          <w:rStyle w:val="y2iqfc"/>
          <w:rFonts w:ascii="Times New Roman" w:hAnsi="Times New Roman" w:cs="Times New Roman"/>
          <w:sz w:val="28"/>
          <w:szCs w:val="28"/>
          <w:lang w:val="kk-KZ"/>
        </w:rPr>
        <w:t>157 000 делегатқа тең қатысушылардың болжамды жалпы саны бойынша тізімді басқарады. Париж екінші орында, одан кейін Мадрид пен Лиссабон, айырмашылық небәрі 500 делегат.</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АҚШ 357 000 делегаты бар елдер рейтингінде бірінші орында қалды және 2018 жылғы сияқты </w:t>
      </w:r>
      <w:r>
        <w:rPr>
          <w:rStyle w:val="y2iqfc"/>
          <w:rFonts w:ascii="Times New Roman" w:hAnsi="Times New Roman" w:cs="Times New Roman"/>
          <w:sz w:val="28"/>
          <w:szCs w:val="28"/>
          <w:lang w:val="kk-KZ"/>
        </w:rPr>
        <w:t>елдердің тәртібімен үздік бестікке кірді: Испания, Германия, Франция. Италия 2018 жылы Канаданың орнына 5-ші орынға ие болды. Ұлыбритания 6-шы орында, ал Жапония, Қытай, Канада және Нидерланды алғашқы ондықта қалды.</w:t>
      </w:r>
    </w:p>
    <w:p w:rsidR="003040C4" w:rsidRDefault="006D0C63">
      <w:pPr>
        <w:spacing w:after="0" w:line="240" w:lineRule="auto"/>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Таяу Шығыс жалпы шығындарға қатысты ең ү</w:t>
      </w:r>
      <w:r>
        <w:rPr>
          <w:rStyle w:val="y2iqfc"/>
          <w:rFonts w:ascii="Times New Roman" w:hAnsi="Times New Roman" w:cs="Times New Roman"/>
          <w:sz w:val="28"/>
          <w:szCs w:val="28"/>
          <w:lang w:val="kk-KZ"/>
        </w:rPr>
        <w:t>лкен өсуді көрсетеді. ICCA дерекқорындағы барлық халықаралық кездесулердің орташа жалпы шығындары 2019 жылы шамамен 11 миллиард АҚШ долларын құрады. 88% (+96 миллион) көрсеткішімен Таяу Шығыс соңғы онжылдықтағы болжамды жалпы шығындардың ең үлкен өсуін көр</w:t>
      </w:r>
      <w:r>
        <w:rPr>
          <w:rStyle w:val="y2iqfc"/>
          <w:rFonts w:ascii="Times New Roman" w:hAnsi="Times New Roman" w:cs="Times New Roman"/>
          <w:sz w:val="28"/>
          <w:szCs w:val="28"/>
          <w:lang w:val="kk-KZ"/>
        </w:rPr>
        <w:t>сетті.</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Статистикалық мәліметтерге сүйене отырып, Сингапур іскерлік мақсатта саяхаттайтын туристерді қабылдайтын елдер арасында көшбасшы екені анық. Қазіргі заманғы инфрақұрылым, жақсы қолжетімділік, сондай-ақ аумақтың тартымдылығы осы елде туризмнің осы ба</w:t>
      </w:r>
      <w:r>
        <w:rPr>
          <w:rFonts w:ascii="Times New Roman" w:eastAsia="Times New Roman" w:hAnsi="Times New Roman" w:cs="Times New Roman"/>
          <w:sz w:val="28"/>
          <w:szCs w:val="28"/>
          <w:lang w:val="kk-KZ" w:eastAsia="ru-RU"/>
        </w:rPr>
        <w:t>ғытын дамытуға ықпал етеді. Сингапурда Азиядағы ең жақсы деп саналатын заманауи көрме алаңдарымен жабдықталған көптеген жоғары деңгейлі қонақүйлер бар, сонымен қатар ел азаматтарының өмір сүру деңгейі, ұқыптылығы мен ұйымшылдығы іскерлік мақсатта саяхаттай</w:t>
      </w:r>
      <w:r>
        <w:rPr>
          <w:rFonts w:ascii="Times New Roman" w:eastAsia="Times New Roman" w:hAnsi="Times New Roman" w:cs="Times New Roman"/>
          <w:sz w:val="28"/>
          <w:szCs w:val="28"/>
          <w:lang w:val="kk-KZ" w:eastAsia="ru-RU"/>
        </w:rPr>
        <w:t>тын көптеген туристерді тартады. Жақсы дамыған инфрақұрылым мен өмір сүрудің жоғары деңгейінен басқа, ел аумағында көптеген конференциялар мен көрмелер өтеді. Сондай-ақ, осы елдің аумағында бай экскурсиялық бағдарлама, ең үлкен хайуанаттар бағы, ботаникалы</w:t>
      </w:r>
      <w:r>
        <w:rPr>
          <w:rFonts w:ascii="Times New Roman" w:eastAsia="Times New Roman" w:hAnsi="Times New Roman" w:cs="Times New Roman"/>
          <w:sz w:val="28"/>
          <w:szCs w:val="28"/>
          <w:lang w:val="kk-KZ" w:eastAsia="ru-RU"/>
        </w:rPr>
        <w:t>қ бақтар, теннис, гольф, картинг алаңдары, Сингапурда корпоративтік іс-шараларды өткізуге өте ыңғайлы ойын-сауық саябақтары үшін тамаша жағдайлар жасалған.</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Сингапурда заманауи конгресс орталықтарының, көрме залдарының, Конгресс қонақүйлерінің және басқа да</w:t>
      </w:r>
      <w:r>
        <w:rPr>
          <w:rFonts w:ascii="Times New Roman" w:eastAsia="Times New Roman" w:hAnsi="Times New Roman" w:cs="Times New Roman"/>
          <w:sz w:val="28"/>
          <w:szCs w:val="28"/>
          <w:lang w:val="kk-KZ" w:eastAsia="ru-RU"/>
        </w:rPr>
        <w:t xml:space="preserve"> іскерлік іс-шараларға арналған орындардың және әртүрлі қажеттіліктер мен бюджеттерге сәйкес келетін инсентивтік сапарлардың әсерлі таңдауы бар. Елдің шағын көлеміне байланысты қонақтарды іскерлік іс-шаралар өтетін жерден ең аз қашықтықта орналастыру мүмкі</w:t>
      </w:r>
      <w:r>
        <w:rPr>
          <w:rFonts w:ascii="Times New Roman" w:eastAsia="Times New Roman" w:hAnsi="Times New Roman" w:cs="Times New Roman"/>
          <w:sz w:val="28"/>
          <w:szCs w:val="28"/>
          <w:lang w:val="kk-KZ" w:eastAsia="ru-RU"/>
        </w:rPr>
        <w:t>ндігі бар. Іскерлік мақсатта келетін көптеген қонақтарды көптеген әлемдік марапаттарға ие «Resorts World Sentosa» қонақ үйі қабылдай алады. Мұнда Оңтүстік–Шығыс Азиядағы ең үлкен тірек бағанасы жоқ бал залы орналасқан. Оны үш бөлек немесе тоғыз кең залға б</w:t>
      </w:r>
      <w:r>
        <w:rPr>
          <w:rFonts w:ascii="Times New Roman" w:eastAsia="Times New Roman" w:hAnsi="Times New Roman" w:cs="Times New Roman"/>
          <w:sz w:val="28"/>
          <w:szCs w:val="28"/>
          <w:lang w:val="kk-KZ" w:eastAsia="ru-RU"/>
        </w:rPr>
        <w:t>өлуге болады. Ауқымды халықаралық көрмелер мен конференциялар «Marina Bay Sands Expo &amp; Convention Center», «Suntec Singapore Convention &amp;Exhibition Center» және «Singapore Expo» конгресс-көрме орталықтарында өткізіледі.</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Германия іскерлік мақсатта саяхаттай</w:t>
      </w:r>
      <w:r>
        <w:rPr>
          <w:rFonts w:ascii="Times New Roman" w:eastAsia="Times New Roman" w:hAnsi="Times New Roman" w:cs="Times New Roman"/>
          <w:sz w:val="28"/>
          <w:szCs w:val="28"/>
          <w:lang w:val="kk-KZ" w:eastAsia="ru-RU"/>
        </w:rPr>
        <w:t>тын туристерді жеткізетін елдер арасында айқын көшбасшы болып табылады. Германия барлық көрмелер мен конференциялардың арқасында Іскерлік туризм орталығы ретінде тартымды. Германияда жыл сайын орта есеппен 150 халықаралық және аймақаралық көрмелер мен жәрм</w:t>
      </w:r>
      <w:r>
        <w:rPr>
          <w:rFonts w:ascii="Times New Roman" w:eastAsia="Times New Roman" w:hAnsi="Times New Roman" w:cs="Times New Roman"/>
          <w:sz w:val="28"/>
          <w:szCs w:val="28"/>
          <w:lang w:val="kk-KZ" w:eastAsia="ru-RU"/>
        </w:rPr>
        <w:t>еңкелер өткізіледі, бұл Еуропада ұйымдастырылғандардың үштен екісіне жуығын құрайды. Іскерлік іс-шараларды өткізу үшін елде 11 мыңнан астам алаң бар - қонақ үйлер, конгресс-орталықтар, университеттер, әуежайлар, монастырьлар, құлыптар, мұражайлар және тақы</w:t>
      </w:r>
      <w:r>
        <w:rPr>
          <w:rFonts w:ascii="Times New Roman" w:eastAsia="Times New Roman" w:hAnsi="Times New Roman" w:cs="Times New Roman"/>
          <w:sz w:val="28"/>
          <w:szCs w:val="28"/>
          <w:lang w:val="kk-KZ" w:eastAsia="ru-RU"/>
        </w:rPr>
        <w:t>рыптық саябақтар.</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Берлинде нумизматикалық көрме, вегетариандық тамақтану көрмесі, плюс өлшемді киім өндірушілерінің көрмесі және басқа да көптеген іс-шаралар бар, олар іссапардан алыс және алыс туристерді </w:t>
      </w:r>
      <w:r>
        <w:rPr>
          <w:rFonts w:ascii="Times New Roman" w:hAnsi="Times New Roman" w:cs="Times New Roman"/>
          <w:color w:val="000000" w:themeColor="text1"/>
          <w:sz w:val="28"/>
          <w:szCs w:val="28"/>
          <w:lang w:val="kk-KZ"/>
        </w:rPr>
        <w:t>қуантады</w:t>
      </w:r>
      <w:r>
        <w:rPr>
          <w:rFonts w:ascii="Times New Roman" w:hAnsi="Times New Roman" w:cs="Times New Roman"/>
          <w:color w:val="000000" w:themeColor="text1"/>
          <w:sz w:val="28"/>
          <w:szCs w:val="28"/>
          <w:lang w:val="kk-KZ"/>
        </w:rPr>
        <w:t xml:space="preserve"> [</w:t>
      </w:r>
      <w:r>
        <w:rPr>
          <w:rFonts w:ascii="Times New Roman" w:hAnsi="Times New Roman" w:cs="Times New Roman"/>
          <w:sz w:val="28"/>
          <w:szCs w:val="28"/>
          <w:lang w:val="kk-KZ"/>
        </w:rPr>
        <w:t>73</w:t>
      </w:r>
      <w:r>
        <w:rPr>
          <w:rFonts w:ascii="Times New Roman" w:hAnsi="Times New Roman" w:cs="Times New Roman"/>
          <w:color w:val="000000" w:themeColor="text1"/>
          <w:sz w:val="28"/>
          <w:szCs w:val="28"/>
          <w:lang w:val="kk-KZ"/>
        </w:rPr>
        <w:t>].</w:t>
      </w:r>
    </w:p>
    <w:p w:rsidR="003040C4" w:rsidRDefault="006D0C63">
      <w:pPr>
        <w:pStyle w:val="afc"/>
        <w:spacing w:before="0" w:beforeAutospacing="0" w:after="0" w:afterAutospacing="0"/>
        <w:ind w:firstLine="709"/>
        <w:jc w:val="both"/>
        <w:rPr>
          <w:sz w:val="28"/>
          <w:szCs w:val="28"/>
          <w:lang w:val="kk-KZ"/>
        </w:rPr>
      </w:pPr>
      <w:r>
        <w:rPr>
          <w:color w:val="000000" w:themeColor="text1"/>
          <w:sz w:val="28"/>
          <w:szCs w:val="28"/>
          <w:lang w:val="kk-KZ"/>
        </w:rPr>
        <w:t xml:space="preserve">Көрмелер саны бойынша екінші орында Франция, жылына </w:t>
      </w:r>
      <w:r>
        <w:rPr>
          <w:sz w:val="28"/>
          <w:szCs w:val="28"/>
          <w:lang w:val="kk-KZ"/>
        </w:rPr>
        <w:t xml:space="preserve">700-ге жуық өткізеді. Ірімшік, шарап, жоғары сәнді маталар өндірушілері және т.б. тақырыптарында. Сондай-ақ, көрме туризмі аз болса да Италияда дамыған (автомобильден тоқыма өнеркәсібіне дейін) және </w:t>
      </w:r>
      <w:r>
        <w:rPr>
          <w:sz w:val="28"/>
          <w:szCs w:val="28"/>
          <w:lang w:val="kk-KZ"/>
        </w:rPr>
        <w:t>Ұлыбританияда дамыған.</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Іскерлік туризм тек көрмелер мен тақырыптық іс-шараларға бару туралы емес. Кәсіпкерлер үнемі Германияға, Швейцарияға, Австрияға, Бельгияға, Нидерландыға және басқа елдерге қаржы мәселелерімен айналысуға да барады.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Шығыс - Оңтүстік К</w:t>
      </w:r>
      <w:r>
        <w:rPr>
          <w:rFonts w:ascii="Times New Roman" w:hAnsi="Times New Roman" w:cs="Times New Roman"/>
          <w:sz w:val="28"/>
          <w:szCs w:val="28"/>
          <w:lang w:val="kk-KZ"/>
        </w:rPr>
        <w:t xml:space="preserve">орея, Сингапур, Гонконг және Тайваньның дамып келе жатқан экономикалары әлемнің дамыған экономикалық жүйелерімен сәтті бәсекелеседі. Мұнда бірнеше тақырыптық көрмелер бар: олар үшін электронды құрылғылар мен дисплейлер, кеме жасау, спорттық киім, аяқ киім </w:t>
      </w:r>
      <w:r>
        <w:rPr>
          <w:rFonts w:ascii="Times New Roman" w:hAnsi="Times New Roman" w:cs="Times New Roman"/>
          <w:sz w:val="28"/>
          <w:szCs w:val="28"/>
          <w:lang w:val="kk-KZ"/>
        </w:rPr>
        <w:t>және құрал-жабдықтар (Тайвань), мұнай өңдеу, компьютерлендіру және роботтандыру (Сингапур), атом энергетикасы, машина жасау, кеме жасау (Оңтүстік Корея) көрмелері.</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Іскерлік туризмнің бағыты ретінде бұл елдер Шығыста көшбасшылықты жалғастыруда, тіпті 90-шы </w:t>
      </w:r>
      <w:r>
        <w:rPr>
          <w:sz w:val="28"/>
          <w:szCs w:val="28"/>
          <w:lang w:val="kk-KZ"/>
        </w:rPr>
        <w:t xml:space="preserve">жылдардағы ауқымды дағдарыс "жолбарыстар" үшін құрдымға әкелмеді. Гонконг жыл сайын жүзге жуық көрмені өткізетін Аsiaworld Expo заманауи көрме орталығымен мақтана алады, олардың орасан үлесі Азиядағы ең үлкен және әлемдегі ең маңызды болып табылады. </w:t>
      </w:r>
    </w:p>
    <w:p w:rsidR="003040C4" w:rsidRDefault="006D0C63">
      <w:pPr>
        <w:pStyle w:val="afc"/>
        <w:spacing w:before="0" w:beforeAutospacing="0" w:after="0" w:afterAutospacing="0"/>
        <w:ind w:firstLine="709"/>
        <w:jc w:val="both"/>
        <w:rPr>
          <w:sz w:val="28"/>
          <w:szCs w:val="28"/>
          <w:lang w:val="kk-KZ"/>
        </w:rPr>
      </w:pPr>
      <w:r>
        <w:rPr>
          <w:sz w:val="28"/>
          <w:szCs w:val="28"/>
          <w:lang w:val="kk-KZ"/>
        </w:rPr>
        <w:t>Турис</w:t>
      </w:r>
      <w:r>
        <w:rPr>
          <w:sz w:val="28"/>
          <w:szCs w:val="28"/>
          <w:lang w:val="kk-KZ"/>
        </w:rPr>
        <w:t>тер Жапонияға ең алдымен көрмелерге барады: ең танымалдары автоөнеркәсіп, компьютерлік технологиялар және медицина саласы. Қытай кез-келген іскерлік қызығушылықтың бағыты болып табылады – электр компоненттері мен ауыр өнеркәсіп жабдықтарын өндіруден бастап</w:t>
      </w:r>
      <w:r>
        <w:rPr>
          <w:sz w:val="28"/>
          <w:szCs w:val="28"/>
          <w:lang w:val="kk-KZ"/>
        </w:rPr>
        <w:t xml:space="preserve"> жиһазға, ойыншықтарға, тоқыма бұйымдарына және сәнге дейін.</w:t>
      </w:r>
    </w:p>
    <w:p w:rsidR="003040C4" w:rsidRDefault="006D0C63">
      <w:pPr>
        <w:pStyle w:val="afc"/>
        <w:spacing w:before="0" w:beforeAutospacing="0" w:after="0" w:afterAutospacing="0"/>
        <w:ind w:firstLine="709"/>
        <w:jc w:val="both"/>
        <w:rPr>
          <w:sz w:val="28"/>
          <w:szCs w:val="28"/>
          <w:lang w:val="kk-KZ"/>
        </w:rPr>
      </w:pPr>
      <w:r>
        <w:rPr>
          <w:sz w:val="28"/>
          <w:szCs w:val="28"/>
          <w:lang w:val="kk-KZ"/>
        </w:rPr>
        <w:t>АҚШ - отандық кәсіпкерлер үшін іссапарлардың басым бағыттарының бірі. АҚШ-қа іс сапарлар - ең алдымен өнеркәсіптік жабдықтар, компьютерлік технологиялар, медицина және басқа да көптеген салаларды</w:t>
      </w:r>
      <w:r>
        <w:rPr>
          <w:sz w:val="28"/>
          <w:szCs w:val="28"/>
          <w:lang w:val="kk-KZ"/>
        </w:rPr>
        <w:t xml:space="preserve">ң көрмелеріне қатысуға бағытталған. Мұндай сапарлардың үлкен пайызы қызметкерлерді оқытуға арналған: АҚШ-тағы бірқатар мамандықтар бойынша (авиация, құрылыс, IT) біліктілікті арттыру-табысты мансаптың кепілі. </w:t>
      </w:r>
    </w:p>
    <w:p w:rsidR="003040C4" w:rsidRDefault="006D0C63">
      <w:pPr>
        <w:pStyle w:val="afc"/>
        <w:spacing w:before="0" w:beforeAutospacing="0" w:after="0" w:afterAutospacing="0"/>
        <w:ind w:firstLine="709"/>
        <w:jc w:val="both"/>
        <w:rPr>
          <w:sz w:val="28"/>
          <w:szCs w:val="28"/>
          <w:lang w:val="kk-KZ"/>
        </w:rPr>
      </w:pPr>
      <w:r>
        <w:rPr>
          <w:sz w:val="28"/>
          <w:szCs w:val="28"/>
          <w:lang w:val="kk-KZ"/>
        </w:rPr>
        <w:t>Іскерлік туризм бағыттарының арасында Үндістан</w:t>
      </w:r>
      <w:r>
        <w:rPr>
          <w:sz w:val="28"/>
          <w:szCs w:val="28"/>
          <w:lang w:val="kk-KZ"/>
        </w:rPr>
        <w:t xml:space="preserve"> танымал болып келеді-мұнда дамыған фармацевтика өнеркәсібі бар және көптеген қазақстандық дәріхана дистрибьюторлары Үндістаннан дәрі-дәрмек сатып алуды жөн көреді. Араб әлемінің елдері де өте маңызды: қазақстандық бизнесмендер капиталды шоғырландыру бойын</w:t>
      </w:r>
      <w:r>
        <w:rPr>
          <w:sz w:val="28"/>
          <w:szCs w:val="28"/>
          <w:lang w:val="kk-KZ"/>
        </w:rPr>
        <w:t>ша әлемдік көшбасшылардың бірі – БАӘ-ге көптен бері және табысты келіп келеді. Мұнай мен газ араб мемлекеттерінде де шоғырланған: Ирак, Ливия және т.б., қазақстандық компаниялардың осы елдерде өздерінің тұрақты өкілдіктері бар және пайдалы қазбаларды өндір</w:t>
      </w:r>
      <w:r>
        <w:rPr>
          <w:sz w:val="28"/>
          <w:szCs w:val="28"/>
          <w:lang w:val="kk-KZ"/>
        </w:rPr>
        <w:t>уді жүргізеді.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Көрмелерге бару-іскерлік туризмнің негізгі сегменттерінің бірі. Жыл сайын әлемде өндірістің барлық мүмкін салалары бойынша </w:t>
      </w:r>
      <w:r>
        <w:rPr>
          <w:lang w:val="kk-KZ"/>
        </w:rPr>
        <w:t xml:space="preserve"> –</w:t>
      </w:r>
      <w:r>
        <w:rPr>
          <w:sz w:val="28"/>
          <w:szCs w:val="28"/>
          <w:lang w:val="kk-KZ"/>
        </w:rPr>
        <w:t xml:space="preserve"> автоқұрастыру мен мұнай-газ индустриясынан бастап зергерлік өнеркәсіпке, косметикаға, сән мен ойыншықтарға дейін бі</w:t>
      </w:r>
      <w:r>
        <w:rPr>
          <w:sz w:val="28"/>
          <w:szCs w:val="28"/>
          <w:lang w:val="kk-KZ"/>
        </w:rPr>
        <w:t xml:space="preserve">рнеше мың көрме өтеді. </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Ұйымдастырылған іссапарларға жиі тапсырыс беретін ең танымал көрмелер </w:t>
      </w:r>
      <w:r>
        <w:rPr>
          <w:lang w:val="kk-KZ"/>
        </w:rPr>
        <w:t>–</w:t>
      </w:r>
      <w:r>
        <w:rPr>
          <w:sz w:val="28"/>
          <w:szCs w:val="28"/>
          <w:lang w:val="kk-KZ"/>
        </w:rPr>
        <w:t xml:space="preserve"> автомобиль және көлік, Ақпараттық технологиялар және коммуникациялар, мұнай-газ және химия, өнеркәсіптік (пластмасса, ағаш өнеркәсібі, автоматтандыру, шыны, эне</w:t>
      </w:r>
      <w:r>
        <w:rPr>
          <w:sz w:val="28"/>
          <w:szCs w:val="28"/>
          <w:lang w:val="kk-KZ"/>
        </w:rPr>
        <w:t xml:space="preserve">ргетика және сумен жабдықтау және т.б.), ауылшаруашылық, құрылыс және жылжымайтын мүлік </w:t>
      </w:r>
      <w:r>
        <w:rPr>
          <w:color w:val="000000" w:themeColor="text1"/>
          <w:sz w:val="28"/>
          <w:szCs w:val="28"/>
          <w:lang w:val="kk-KZ"/>
        </w:rPr>
        <w:t>көрмелері [</w:t>
      </w:r>
      <w:r>
        <w:rPr>
          <w:sz w:val="28"/>
          <w:szCs w:val="28"/>
          <w:lang w:val="kk-KZ"/>
        </w:rPr>
        <w:t>74</w:t>
      </w:r>
      <w:r>
        <w:rPr>
          <w:color w:val="000000" w:themeColor="text1"/>
          <w:sz w:val="28"/>
          <w:szCs w:val="28"/>
          <w:lang w:val="kk-KZ"/>
        </w:rPr>
        <w:t>].</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Сондай-ақ бизнес, экономика, қаржы және қауіпсіздік, қалалық инфрақұрылым, Жиһаз, сауда және кеңсе жабдықтары, медицина және фармацевтика, жарнама және </w:t>
      </w:r>
      <w:r>
        <w:rPr>
          <w:sz w:val="28"/>
          <w:szCs w:val="28"/>
          <w:lang w:val="kk-KZ"/>
        </w:rPr>
        <w:t xml:space="preserve">маркетинг, спорт, туризм, хобби және ойын-сауық туралы көрмелер бар және, әрине, үй жануарларының көрмелері мен мәдениет және өнер көрмелері бәріне ұнайды.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Еуропалық көрмелердің басты бағыты – ең алдымен Германия, онда маусым ішінде өндіріс пен қызмет к</w:t>
      </w:r>
      <w:r>
        <w:rPr>
          <w:rFonts w:ascii="Times New Roman" w:hAnsi="Times New Roman" w:cs="Times New Roman"/>
          <w:sz w:val="28"/>
          <w:szCs w:val="28"/>
          <w:lang w:val="kk-KZ"/>
        </w:rPr>
        <w:t>өрсету</w:t>
      </w:r>
      <w:r>
        <w:rPr>
          <w:rFonts w:ascii="Times New Roman" w:hAnsi="Times New Roman" w:cs="Times New Roman"/>
          <w:sz w:val="28"/>
          <w:szCs w:val="28"/>
          <w:lang w:val="kk-KZ"/>
        </w:rPr>
        <w:t xml:space="preserve"> саласындағы жаңалықтардың жетістіктеріне 1700-ден астам тақырыптық байқаулар өтеді. Ең танымалдарының қатарына Франкфурттағы халықаралық автосалон және Эссендегі мотосалон кіреді, сонымен қатар оны өндірушілер ғана емес, Octoberfest тұтынушылары да </w:t>
      </w:r>
      <w:r>
        <w:rPr>
          <w:rFonts w:ascii="Times New Roman" w:hAnsi="Times New Roman" w:cs="Times New Roman"/>
          <w:sz w:val="28"/>
          <w:szCs w:val="28"/>
          <w:lang w:val="kk-KZ"/>
        </w:rPr>
        <w:t xml:space="preserve">жақсы көреді. </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Германияда барлығы 30-дан астам қала көрмелер өткізеді.</w:t>
      </w:r>
    </w:p>
    <w:p w:rsidR="003040C4" w:rsidRDefault="006D0C63">
      <w:pPr>
        <w:pStyle w:val="afc"/>
        <w:spacing w:before="0" w:beforeAutospacing="0" w:after="0" w:afterAutospacing="0"/>
        <w:ind w:firstLine="709"/>
        <w:jc w:val="both"/>
        <w:rPr>
          <w:sz w:val="28"/>
          <w:szCs w:val="28"/>
        </w:rPr>
      </w:pPr>
      <w:r>
        <w:rPr>
          <w:sz w:val="28"/>
          <w:szCs w:val="28"/>
        </w:rPr>
        <w:t xml:space="preserve">Францияның елуден астам қаласы кәсіпкерлер мен тұтынушыларды сән, </w:t>
      </w:r>
      <w:r>
        <w:rPr>
          <w:sz w:val="28"/>
          <w:szCs w:val="28"/>
          <w:lang w:val="kk-KZ"/>
        </w:rPr>
        <w:t>к</w:t>
      </w:r>
      <w:r>
        <w:rPr>
          <w:sz w:val="28"/>
          <w:szCs w:val="28"/>
        </w:rPr>
        <w:t>осметика, парфюмерия, туризм, тоқыма өнеркәсібі, зергерлік бұйымдар, интерьер дизайны және шарап өнеркәсібі жабдықтары</w:t>
      </w:r>
      <w:r>
        <w:rPr>
          <w:sz w:val="28"/>
          <w:szCs w:val="28"/>
        </w:rPr>
        <w:t xml:space="preserve">ның көрмелеріне шақырады. </w:t>
      </w:r>
    </w:p>
    <w:p w:rsidR="003040C4" w:rsidRDefault="006D0C63">
      <w:pPr>
        <w:pStyle w:val="afc"/>
        <w:spacing w:before="0" w:beforeAutospacing="0" w:after="0" w:afterAutospacing="0"/>
        <w:ind w:firstLine="709"/>
        <w:jc w:val="both"/>
        <w:rPr>
          <w:sz w:val="28"/>
          <w:szCs w:val="28"/>
        </w:rPr>
      </w:pPr>
      <w:r>
        <w:rPr>
          <w:sz w:val="28"/>
          <w:szCs w:val="28"/>
        </w:rPr>
        <w:t xml:space="preserve">Басқа танымал бағыттардың қатарына Австрия (мұнда зергерлік бұйымдар көрмелерін көруге тұрарлық), Швейцария </w:t>
      </w:r>
      <w:r>
        <w:rPr>
          <w:sz w:val="28"/>
          <w:szCs w:val="28"/>
          <w:lang w:val="kk-KZ"/>
        </w:rPr>
        <w:t>Люцерндегі</w:t>
      </w:r>
      <w:r>
        <w:rPr>
          <w:sz w:val="28"/>
          <w:szCs w:val="28"/>
        </w:rPr>
        <w:t xml:space="preserve"> ауқымды ауылшаруашылық көрмесімен және Цюрихтегі әлемдегі ең ірі заманауи өнер көрмесімен, Италия сән көрмелер</w:t>
      </w:r>
      <w:r>
        <w:rPr>
          <w:sz w:val="28"/>
          <w:szCs w:val="28"/>
        </w:rPr>
        <w:t>імен, Испания – тамақ өнеркәсібі бойынша бірінші, Португалия, Польша, Сербия және басқа елдер.</w:t>
      </w:r>
    </w:p>
    <w:p w:rsidR="003040C4" w:rsidRDefault="006D0C63">
      <w:pPr>
        <w:pStyle w:val="afc"/>
        <w:spacing w:before="0" w:beforeAutospacing="0" w:after="0" w:afterAutospacing="0"/>
        <w:ind w:firstLine="709"/>
        <w:jc w:val="both"/>
        <w:rPr>
          <w:sz w:val="28"/>
          <w:szCs w:val="28"/>
        </w:rPr>
      </w:pPr>
      <w:r>
        <w:rPr>
          <w:sz w:val="28"/>
          <w:szCs w:val="28"/>
        </w:rPr>
        <w:t>Гонконг пен Шанхай – Азиядағы көрме бизнесінің екі «</w:t>
      </w:r>
      <w:r>
        <w:rPr>
          <w:sz w:val="28"/>
          <w:szCs w:val="28"/>
          <w:lang w:val="kk-KZ"/>
        </w:rPr>
        <w:t>алпауыты</w:t>
      </w:r>
      <w:r>
        <w:rPr>
          <w:sz w:val="28"/>
          <w:szCs w:val="28"/>
        </w:rPr>
        <w:t>». Мұнда олар үшін электронды құрылғылар мен дисплейлер, кеме жасау, спорттық киім, аяқ киім, мұнай ө</w:t>
      </w:r>
      <w:r>
        <w:rPr>
          <w:sz w:val="28"/>
          <w:szCs w:val="28"/>
        </w:rPr>
        <w:t xml:space="preserve">ңдеу, компьютерлендіру және роботтандыру, атом энергетикасы, машина жасау, кеме жасау және өзге де ғылымды қажетсінетін өнеркәсіп салалары қойылады. Гонконгтағы ең жаңа </w:t>
      </w:r>
      <w:r>
        <w:rPr>
          <w:sz w:val="28"/>
          <w:szCs w:val="28"/>
          <w:lang w:val="kk-KZ"/>
        </w:rPr>
        <w:t>А</w:t>
      </w:r>
      <w:r>
        <w:rPr>
          <w:sz w:val="28"/>
          <w:szCs w:val="28"/>
        </w:rPr>
        <w:t>siaworld E</w:t>
      </w:r>
      <w:r>
        <w:rPr>
          <w:sz w:val="28"/>
          <w:szCs w:val="28"/>
          <w:lang w:val="en-US"/>
        </w:rPr>
        <w:t>XPO</w:t>
      </w:r>
      <w:r>
        <w:rPr>
          <w:sz w:val="28"/>
          <w:szCs w:val="28"/>
        </w:rPr>
        <w:t xml:space="preserve"> көрме кешені демалыс күндерінсіз жұмыс істейді-мұнда</w:t>
      </w:r>
      <w:r>
        <w:rPr>
          <w:sz w:val="28"/>
          <w:szCs w:val="28"/>
          <w:lang w:val="kk-KZ"/>
        </w:rPr>
        <w:t xml:space="preserve"> </w:t>
      </w:r>
      <w:r>
        <w:rPr>
          <w:sz w:val="28"/>
          <w:szCs w:val="28"/>
        </w:rPr>
        <w:t>көрмелер</w:t>
      </w:r>
      <w:r>
        <w:rPr>
          <w:sz w:val="28"/>
          <w:szCs w:val="28"/>
          <w:lang w:val="kk-KZ"/>
        </w:rPr>
        <w:t xml:space="preserve"> қатары</w:t>
      </w:r>
      <w:r>
        <w:rPr>
          <w:sz w:val="28"/>
          <w:szCs w:val="28"/>
        </w:rPr>
        <w:t xml:space="preserve"> үзілмейді. Жапония автомобиль өнеркәсібі, медицина және компьютерлік технологиялар бойынша Азияда көш бастап тұр.</w:t>
      </w:r>
    </w:p>
    <w:p w:rsidR="003040C4" w:rsidRDefault="006D0C63">
      <w:pPr>
        <w:pStyle w:val="afc"/>
        <w:spacing w:before="0" w:beforeAutospacing="0" w:after="0" w:afterAutospacing="0"/>
        <w:ind w:firstLine="709"/>
        <w:jc w:val="both"/>
        <w:rPr>
          <w:color w:val="000000" w:themeColor="text1"/>
          <w:sz w:val="28"/>
          <w:szCs w:val="28"/>
        </w:rPr>
      </w:pPr>
      <w:r>
        <w:rPr>
          <w:sz w:val="28"/>
          <w:szCs w:val="28"/>
        </w:rPr>
        <w:t xml:space="preserve">Мысал ретінде әлемге әйгілі көрме орталықтарын </w:t>
      </w:r>
      <w:r>
        <w:rPr>
          <w:color w:val="000000" w:themeColor="text1"/>
          <w:sz w:val="28"/>
          <w:szCs w:val="28"/>
        </w:rPr>
        <w:t>келтірейік</w:t>
      </w:r>
      <w:r>
        <w:rPr>
          <w:color w:val="000000" w:themeColor="text1"/>
          <w:sz w:val="28"/>
          <w:szCs w:val="28"/>
          <w:lang w:val="kk-KZ"/>
        </w:rPr>
        <w:t xml:space="preserve"> </w:t>
      </w:r>
      <w:r>
        <w:rPr>
          <w:color w:val="000000" w:themeColor="text1"/>
          <w:sz w:val="28"/>
          <w:szCs w:val="28"/>
        </w:rPr>
        <w:t>[</w:t>
      </w:r>
      <w:r>
        <w:rPr>
          <w:sz w:val="28"/>
          <w:szCs w:val="28"/>
        </w:rPr>
        <w:t>75</w:t>
      </w:r>
      <w:r>
        <w:rPr>
          <w:color w:val="000000" w:themeColor="text1"/>
          <w:sz w:val="28"/>
          <w:szCs w:val="28"/>
        </w:rPr>
        <w:t>].</w:t>
      </w:r>
    </w:p>
    <w:p w:rsidR="003040C4" w:rsidRDefault="006D0C63">
      <w:pPr>
        <w:pStyle w:val="afc"/>
        <w:spacing w:before="0" w:beforeAutospacing="0" w:after="0" w:afterAutospacing="0"/>
        <w:ind w:firstLine="709"/>
        <w:jc w:val="both"/>
        <w:rPr>
          <w:sz w:val="28"/>
          <w:szCs w:val="28"/>
        </w:rPr>
      </w:pPr>
      <w:r>
        <w:rPr>
          <w:sz w:val="28"/>
          <w:szCs w:val="28"/>
        </w:rPr>
        <w:t>ExCeL (Лондон, Ұлыбритания)</w:t>
      </w:r>
      <w:r>
        <w:rPr>
          <w:sz w:val="28"/>
          <w:szCs w:val="28"/>
          <w:lang w:val="kk-KZ"/>
        </w:rPr>
        <w:t xml:space="preserve"> </w:t>
      </w:r>
      <w:r>
        <w:rPr>
          <w:sz w:val="28"/>
          <w:szCs w:val="28"/>
        </w:rPr>
        <w:t>–</w:t>
      </w:r>
      <w:r>
        <w:rPr>
          <w:sz w:val="28"/>
          <w:szCs w:val="28"/>
          <w:lang w:val="kk-KZ"/>
        </w:rPr>
        <w:t xml:space="preserve"> </w:t>
      </w:r>
      <w:r>
        <w:rPr>
          <w:sz w:val="28"/>
          <w:szCs w:val="28"/>
        </w:rPr>
        <w:t>жыл сайын көптеген түрлі көрмелер мен конференц</w:t>
      </w:r>
      <w:r>
        <w:rPr>
          <w:sz w:val="28"/>
          <w:szCs w:val="28"/>
        </w:rPr>
        <w:t>иялар, жаңа өнімдердің тұсаукесерлері, банкеттер мен спорттық іс-шаралар өткізетін халықаралық көрме конгресі орталығы. Орталықтың көрме алаңы әрқайсысы шамамен 44 546 м</w:t>
      </w:r>
      <w:r>
        <w:rPr>
          <w:sz w:val="28"/>
          <w:szCs w:val="28"/>
          <w:vertAlign w:val="superscript"/>
        </w:rPr>
        <w:t>2</w:t>
      </w:r>
      <w:r>
        <w:rPr>
          <w:sz w:val="28"/>
          <w:szCs w:val="28"/>
        </w:rPr>
        <w:t xml:space="preserve"> болатын екі тікбұрышты залдан тұрады. Сондай-ақ, жиналыстар, конференциялар мен семин</w:t>
      </w:r>
      <w:r>
        <w:rPr>
          <w:sz w:val="28"/>
          <w:szCs w:val="28"/>
        </w:rPr>
        <w:t>арлар өткізуге арналған үш көпфункционалды зал бар. Кешеннің жалпы ауданы шамамен 100 000 м</w:t>
      </w:r>
      <w:r>
        <w:rPr>
          <w:sz w:val="28"/>
          <w:szCs w:val="28"/>
          <w:vertAlign w:val="superscript"/>
        </w:rPr>
        <w:t>2</w:t>
      </w:r>
      <w:r>
        <w:rPr>
          <w:sz w:val="28"/>
          <w:szCs w:val="28"/>
        </w:rPr>
        <w:t xml:space="preserve"> құрайды. ExCeL London 400 000 м</w:t>
      </w:r>
      <w:r>
        <w:rPr>
          <w:sz w:val="28"/>
          <w:szCs w:val="28"/>
          <w:vertAlign w:val="superscript"/>
        </w:rPr>
        <w:t xml:space="preserve">2 </w:t>
      </w:r>
      <w:r>
        <w:rPr>
          <w:sz w:val="28"/>
          <w:szCs w:val="28"/>
        </w:rPr>
        <w:t>аумақты алып жатыр (0,40 км</w:t>
      </w:r>
      <w:r>
        <w:rPr>
          <w:sz w:val="28"/>
          <w:szCs w:val="28"/>
          <w:vertAlign w:val="superscript"/>
        </w:rPr>
        <w:t>2</w:t>
      </w:r>
      <w:r>
        <w:rPr>
          <w:sz w:val="28"/>
          <w:szCs w:val="28"/>
        </w:rPr>
        <w:t>) және Лондон Royal Victoria Dock солтүстік жағалауында, Canary Wharf пен Лондон Сити әуежайы арасында</w:t>
      </w:r>
      <w:r>
        <w:rPr>
          <w:sz w:val="28"/>
          <w:szCs w:val="28"/>
        </w:rPr>
        <w:t xml:space="preserve"> орналасқан.</w:t>
      </w:r>
    </w:p>
    <w:p w:rsidR="003040C4" w:rsidRDefault="006D0C63">
      <w:pPr>
        <w:pStyle w:val="afc"/>
        <w:spacing w:before="0" w:beforeAutospacing="0" w:after="0" w:afterAutospacing="0"/>
        <w:ind w:firstLine="709"/>
        <w:jc w:val="both"/>
        <w:rPr>
          <w:sz w:val="28"/>
          <w:szCs w:val="28"/>
        </w:rPr>
      </w:pPr>
      <w:r>
        <w:rPr>
          <w:sz w:val="28"/>
          <w:szCs w:val="28"/>
        </w:rPr>
        <w:t>Messe Berlin (Берлин, Германия) 1822 жылдан бастап Халықаралық көрмелер мен конгрестерді ұйымдастырумен айналысады және Еуропадағы ең ірі болып табылады. Жыл сайын 100-ден астам аймақтық, ұлттық және халықаралық іс-шаралар өткізіледі. Messe Be</w:t>
      </w:r>
      <w:r>
        <w:rPr>
          <w:sz w:val="28"/>
          <w:szCs w:val="28"/>
        </w:rPr>
        <w:t>rlin бірнеше ерекше орындарды қамтиды. Berlin ExpoCenter city, ауданы 160 000 м</w:t>
      </w:r>
      <w:r>
        <w:rPr>
          <w:sz w:val="28"/>
          <w:szCs w:val="28"/>
          <w:vertAlign w:val="superscript"/>
        </w:rPr>
        <w:t>2</w:t>
      </w:r>
      <w:r>
        <w:rPr>
          <w:sz w:val="28"/>
          <w:szCs w:val="28"/>
        </w:rPr>
        <w:t>, көптеген көрмелер үшін негізгі көрме орталығы болып табылады және оның иелігінде 26 павильон бар. Ауқымды іс-шаралар үшін Берлин-Бранденбург әуежайының жанында орналасқан Ber</w:t>
      </w:r>
      <w:r>
        <w:rPr>
          <w:sz w:val="28"/>
          <w:szCs w:val="28"/>
        </w:rPr>
        <w:t>lin Expo Center Airport қолданылады. Сондай-ақ, Messe Berlin ICC Berlin мультифункционалды орталығын пайдаланады, оған 80 зал және 6000 м</w:t>
      </w:r>
      <w:r>
        <w:rPr>
          <w:sz w:val="28"/>
          <w:szCs w:val="28"/>
          <w:vertAlign w:val="superscript"/>
        </w:rPr>
        <w:t xml:space="preserve">2 </w:t>
      </w:r>
      <w:r>
        <w:rPr>
          <w:sz w:val="28"/>
          <w:szCs w:val="28"/>
        </w:rPr>
        <w:t>City Cube Berlin және оған 2 павильон кіреді. Бүкіл Messe Berlin кешені қала орталығында қалалық магистральдардың жан</w:t>
      </w:r>
      <w:r>
        <w:rPr>
          <w:sz w:val="28"/>
          <w:szCs w:val="28"/>
        </w:rPr>
        <w:t>ында орналасқан, бұл Берлин халықаралық әуежайымен және теміржол вокзалымен тікелей байланысты және мұнда көлікпен жылдам жетуге мүмкіндік береді.</w:t>
      </w:r>
    </w:p>
    <w:p w:rsidR="003040C4" w:rsidRDefault="006D0C63">
      <w:pPr>
        <w:pStyle w:val="afc"/>
        <w:spacing w:before="0" w:beforeAutospacing="0" w:after="0" w:afterAutospacing="0"/>
        <w:ind w:firstLine="709"/>
        <w:jc w:val="both"/>
        <w:rPr>
          <w:sz w:val="28"/>
          <w:szCs w:val="28"/>
        </w:rPr>
      </w:pPr>
      <w:r>
        <w:rPr>
          <w:sz w:val="28"/>
          <w:szCs w:val="28"/>
        </w:rPr>
        <w:t>Hamburg Messe (Гамбург, Германия) жыл сайын 40-тан астам түрлі көрмелер мен форумдар өткізеді, оларға 12000-ғ</w:t>
      </w:r>
      <w:r>
        <w:rPr>
          <w:sz w:val="28"/>
          <w:szCs w:val="28"/>
        </w:rPr>
        <w:t>а жуық экспоненттер қатысады. Орташа келушілер саны – 700 000 қонақ пен мамандар. Көрме орталығында 87000 шаршы метр көрме алаңы</w:t>
      </w:r>
      <w:r>
        <w:rPr>
          <w:sz w:val="28"/>
          <w:szCs w:val="28"/>
          <w:lang w:val="kk-KZ"/>
        </w:rPr>
        <w:t xml:space="preserve"> </w:t>
      </w:r>
      <w:r>
        <w:rPr>
          <w:sz w:val="28"/>
          <w:szCs w:val="28"/>
        </w:rPr>
        <w:t>және 11 павильон бар. Hamburg Messe Гамбургтің қақ ортасында орналасқан және ең заманауи инфрақұрылымға ие. Орталық екі теміржо</w:t>
      </w:r>
      <w:r>
        <w:rPr>
          <w:sz w:val="28"/>
          <w:szCs w:val="28"/>
        </w:rPr>
        <w:t>л вокзалымен, үш автобанмен байланысты, бұл оны келушілер үшін оңай қол жетімді етеді. Сонымен қатар, ол "</w:t>
      </w:r>
      <w:r>
        <w:rPr>
          <w:sz w:val="28"/>
          <w:szCs w:val="28"/>
          <w:lang w:val="kk-KZ"/>
        </w:rPr>
        <w:t>Ә</w:t>
      </w:r>
      <w:r>
        <w:rPr>
          <w:sz w:val="28"/>
          <w:szCs w:val="28"/>
        </w:rPr>
        <w:t xml:space="preserve">лемге </w:t>
      </w:r>
      <w:r>
        <w:rPr>
          <w:sz w:val="28"/>
          <w:szCs w:val="28"/>
          <w:lang w:val="kk-KZ"/>
        </w:rPr>
        <w:t>қақпа</w:t>
      </w:r>
      <w:r>
        <w:rPr>
          <w:sz w:val="28"/>
          <w:szCs w:val="28"/>
        </w:rPr>
        <w:t>" деген атпен танымал Гамбург портынан және дүкендері, бутиктері мен қонақ үйлері бар қала орталығынан жаяу қашықтықта орналасқан. Мұның б</w:t>
      </w:r>
      <w:r>
        <w:rPr>
          <w:sz w:val="28"/>
          <w:szCs w:val="28"/>
        </w:rPr>
        <w:t>әрі әйгілі Рипербан ауданында</w:t>
      </w:r>
      <w:r>
        <w:rPr>
          <w:sz w:val="28"/>
          <w:szCs w:val="28"/>
          <w:lang w:val="kk-KZ"/>
        </w:rPr>
        <w:t xml:space="preserve"> орналасқан</w:t>
      </w:r>
      <w:r>
        <w:rPr>
          <w:sz w:val="28"/>
          <w:szCs w:val="28"/>
        </w:rPr>
        <w:t>.</w:t>
      </w:r>
    </w:p>
    <w:p w:rsidR="003040C4" w:rsidRDefault="006D0C63">
      <w:pPr>
        <w:pStyle w:val="afc"/>
        <w:spacing w:before="0" w:beforeAutospacing="0" w:after="0" w:afterAutospacing="0"/>
        <w:ind w:firstLine="709"/>
        <w:jc w:val="both"/>
        <w:rPr>
          <w:sz w:val="28"/>
          <w:szCs w:val="28"/>
        </w:rPr>
      </w:pPr>
      <w:r>
        <w:rPr>
          <w:sz w:val="28"/>
          <w:szCs w:val="28"/>
        </w:rPr>
        <w:t xml:space="preserve">Deutsche Messe (Hannover Exhibition Grounds) (Ганновер, Германия)-әлемдегі көрмелерді ұйымдастырушы </w:t>
      </w:r>
      <w:r>
        <w:rPr>
          <w:sz w:val="28"/>
          <w:szCs w:val="28"/>
          <w:lang w:val="kk-KZ"/>
        </w:rPr>
        <w:t>ірі</w:t>
      </w:r>
      <w:r>
        <w:rPr>
          <w:sz w:val="28"/>
          <w:szCs w:val="28"/>
        </w:rPr>
        <w:t xml:space="preserve"> компания. Оның 110-нан астам елде өз өкілдіктері бар және инфрақұрылымы жақсы көрме орталығы бар. Экспоцентрді</w:t>
      </w:r>
      <w:r>
        <w:rPr>
          <w:sz w:val="28"/>
          <w:szCs w:val="28"/>
        </w:rPr>
        <w:t>ң жалпы ауданы шамамен 1 000 000 м</w:t>
      </w:r>
      <w:r>
        <w:rPr>
          <w:sz w:val="28"/>
          <w:szCs w:val="28"/>
          <w:vertAlign w:val="superscript"/>
        </w:rPr>
        <w:t xml:space="preserve">2 </w:t>
      </w:r>
      <w:r>
        <w:rPr>
          <w:sz w:val="28"/>
          <w:szCs w:val="28"/>
        </w:rPr>
        <w:t>құрайды және 466 100 м</w:t>
      </w:r>
      <w:r>
        <w:rPr>
          <w:sz w:val="28"/>
          <w:szCs w:val="28"/>
          <w:vertAlign w:val="superscript"/>
        </w:rPr>
        <w:t xml:space="preserve">2 </w:t>
      </w:r>
      <w:r>
        <w:rPr>
          <w:sz w:val="28"/>
          <w:szCs w:val="28"/>
        </w:rPr>
        <w:t>жабық кеңістікті, 58 000 м</w:t>
      </w:r>
      <w:r>
        <w:rPr>
          <w:sz w:val="28"/>
          <w:szCs w:val="28"/>
          <w:vertAlign w:val="superscript"/>
        </w:rPr>
        <w:t xml:space="preserve">2 </w:t>
      </w:r>
      <w:r>
        <w:rPr>
          <w:sz w:val="28"/>
          <w:szCs w:val="28"/>
        </w:rPr>
        <w:t>ашық алаңдарды, 26 зал мен павильондарды, кез келген биіктіктегі, пішіндегі және өлшемдегі әртүрлі құрылымдарды салу мүмкіндігін қамтиды – мұның бәрі Deutsche Messe-</w:t>
      </w:r>
      <w:r>
        <w:rPr>
          <w:sz w:val="28"/>
          <w:szCs w:val="28"/>
          <w:lang w:val="kk-KZ"/>
        </w:rPr>
        <w:t>н</w:t>
      </w:r>
      <w:r>
        <w:rPr>
          <w:sz w:val="28"/>
          <w:szCs w:val="28"/>
        </w:rPr>
        <w:t xml:space="preserve">і </w:t>
      </w:r>
      <w:r>
        <w:rPr>
          <w:sz w:val="28"/>
          <w:szCs w:val="28"/>
        </w:rPr>
        <w:t>әлемдегі ең үлкен көрме орталығына айналдырады. ЭКСПО орталығына ыңғайлы орналасуы мен дамыған автобан жүйесінің арқасында, сондай-ақ кешеннен 400 метр қашықтықта орналасқан Hannover Messe/Laatzen станциясына  ұшақпен немесе</w:t>
      </w:r>
      <w:r>
        <w:rPr>
          <w:sz w:val="28"/>
          <w:szCs w:val="28"/>
          <w:lang w:val="kk-KZ"/>
        </w:rPr>
        <w:t xml:space="preserve"> </w:t>
      </w:r>
      <w:r>
        <w:rPr>
          <w:sz w:val="28"/>
          <w:szCs w:val="28"/>
        </w:rPr>
        <w:t>пойызбен оңай жетуге болады.</w:t>
      </w:r>
    </w:p>
    <w:p w:rsidR="003040C4" w:rsidRDefault="006D0C63">
      <w:pPr>
        <w:pStyle w:val="afc"/>
        <w:spacing w:before="0" w:beforeAutospacing="0" w:after="0" w:afterAutospacing="0"/>
        <w:ind w:firstLine="709"/>
        <w:jc w:val="both"/>
        <w:rPr>
          <w:sz w:val="28"/>
          <w:szCs w:val="28"/>
          <w:lang w:val="kk-KZ"/>
        </w:rPr>
      </w:pPr>
      <w:r>
        <w:rPr>
          <w:sz w:val="28"/>
          <w:szCs w:val="28"/>
        </w:rPr>
        <w:t>50</w:t>
      </w:r>
      <w:r>
        <w:rPr>
          <w:sz w:val="28"/>
          <w:szCs w:val="28"/>
        </w:rPr>
        <w:t xml:space="preserve"> Халықаралық көрмені жыл сайын Messe Dusseldorf (Дюссельдорф, Германия) ұйымдастырады, олардың жартысына жуығы әлемдік премьералар. Бұл әлемдегі барлық маңызды көрмелердің бестен бір бөлігі Дюссельдорфта өтеді дегенді білдіреді. Жыл сайын орталыққа шамамен</w:t>
      </w:r>
      <w:r>
        <w:rPr>
          <w:sz w:val="28"/>
          <w:szCs w:val="28"/>
        </w:rPr>
        <w:t xml:space="preserve"> 1 500 000 қонақ келеді және 1 000 000-нан астам конгресстер мен форумдарға қатысады. Messe Dusseldorf кеңістігінде кез келген пішін мен өлшемдегі құрылымдарды салу мүмкіндігі бар. Павильондардың ауданы 4000 м</w:t>
      </w:r>
      <w:r>
        <w:rPr>
          <w:sz w:val="28"/>
          <w:szCs w:val="28"/>
          <w:vertAlign w:val="superscript"/>
        </w:rPr>
        <w:t>2</w:t>
      </w:r>
      <w:r>
        <w:rPr>
          <w:sz w:val="28"/>
          <w:szCs w:val="28"/>
        </w:rPr>
        <w:t>-ден 25000 м</w:t>
      </w:r>
      <w:r>
        <w:rPr>
          <w:sz w:val="28"/>
          <w:szCs w:val="28"/>
          <w:vertAlign w:val="superscript"/>
        </w:rPr>
        <w:t>2</w:t>
      </w:r>
      <w:r>
        <w:rPr>
          <w:sz w:val="28"/>
          <w:szCs w:val="28"/>
        </w:rPr>
        <w:t>-ге дейін. Көптеген маршруттар</w:t>
      </w:r>
      <w:r>
        <w:rPr>
          <w:sz w:val="28"/>
          <w:szCs w:val="28"/>
          <w:lang w:val="kk-KZ"/>
        </w:rPr>
        <w:t>мен</w:t>
      </w:r>
      <w:r>
        <w:rPr>
          <w:sz w:val="28"/>
          <w:szCs w:val="28"/>
          <w:lang w:val="kk-KZ"/>
        </w:rPr>
        <w:t xml:space="preserve"> </w:t>
      </w:r>
      <w:r>
        <w:rPr>
          <w:sz w:val="28"/>
          <w:szCs w:val="28"/>
        </w:rPr>
        <w:t>барлық дерлік жолдар көрме орталығына апарады</w:t>
      </w:r>
      <w:r>
        <w:rPr>
          <w:sz w:val="28"/>
          <w:szCs w:val="28"/>
          <w:lang w:val="kk-KZ"/>
        </w:rPr>
        <w:t>.</w:t>
      </w:r>
      <w:r>
        <w:rPr>
          <w:sz w:val="28"/>
          <w:szCs w:val="28"/>
        </w:rPr>
        <w:t xml:space="preserve"> Осындай жақсы орналасуының арқасында мұнда көлікпен, автобуспен немесе таксимен оңай жетуге болады. Конрад-Аденауэр-Платц Теміржол вокзалы Дюссельдорфтың дәл орталығында орналас</w:t>
      </w:r>
      <w:r>
        <w:rPr>
          <w:sz w:val="28"/>
          <w:szCs w:val="28"/>
          <w:lang w:val="kk-KZ"/>
        </w:rPr>
        <w:t>уында</w:t>
      </w:r>
      <w:r>
        <w:rPr>
          <w:sz w:val="28"/>
          <w:szCs w:val="28"/>
        </w:rPr>
        <w:t xml:space="preserve">, бұл пойызды пайдалануға </w:t>
      </w:r>
      <w:r>
        <w:rPr>
          <w:sz w:val="28"/>
          <w:szCs w:val="28"/>
        </w:rPr>
        <w:t>мүмкіндік береді.</w:t>
      </w:r>
      <w:r>
        <w:rPr>
          <w:sz w:val="28"/>
          <w:szCs w:val="28"/>
          <w:lang w:val="kk-KZ"/>
        </w:rPr>
        <w:t xml:space="preserve"> Koelnmesse-Cologne Exhibition Center (Кельн, Германия) жыл сайын шамамен 75 көрме мен 2000 конференция өткізеді. Көрме орталығына шамамен 340 000 қатысушы келеді, бұл Cologne Exhibition орталығын өз аймағындағы ең ірі көрме ұйымдастырушыс</w:t>
      </w:r>
      <w:r>
        <w:rPr>
          <w:sz w:val="28"/>
          <w:szCs w:val="28"/>
          <w:lang w:val="kk-KZ"/>
        </w:rPr>
        <w:t>ы ретінде танытады.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Koelnmesse-де жалпы ауданы 284 000 м</w:t>
      </w:r>
      <w:r>
        <w:rPr>
          <w:sz w:val="28"/>
          <w:szCs w:val="28"/>
          <w:vertAlign w:val="superscript"/>
          <w:lang w:val="kk-KZ"/>
        </w:rPr>
        <w:t xml:space="preserve">2 </w:t>
      </w:r>
      <w:r>
        <w:rPr>
          <w:sz w:val="28"/>
          <w:szCs w:val="28"/>
          <w:lang w:val="kk-KZ"/>
        </w:rPr>
        <w:t>және 100 000 м</w:t>
      </w:r>
      <w:r>
        <w:rPr>
          <w:sz w:val="28"/>
          <w:szCs w:val="28"/>
          <w:vertAlign w:val="superscript"/>
          <w:lang w:val="kk-KZ"/>
        </w:rPr>
        <w:t xml:space="preserve">2 </w:t>
      </w:r>
      <w:r>
        <w:rPr>
          <w:sz w:val="28"/>
          <w:szCs w:val="28"/>
          <w:lang w:val="kk-KZ"/>
        </w:rPr>
        <w:t>ашық алаңдары бар 11 павильон бар. Koelnmesse павильондары Кельннің қақ ортасында және сонымен бірге Еуропаның ең ірі іскери аймағында орналасқан. Жақсы реттелген жол инфрақұрылымы к</w:t>
      </w:r>
      <w:r>
        <w:rPr>
          <w:sz w:val="28"/>
          <w:szCs w:val="28"/>
          <w:lang w:val="kk-KZ"/>
        </w:rPr>
        <w:t>өрме орталығына автомобильмен де, пойызбен  тез және ыңғайлы жетуге мүмкіндік береді.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Hong Kong Convention &amp; Exhibition Center (Гонконг, Қытай) – Азиядағы ең ірі көрме орталықтарының бірі. Экспоцентрдің мүмкіндіктері ірі, жергілікті кез келген көлемдегі жә</w:t>
      </w:r>
      <w:r>
        <w:rPr>
          <w:sz w:val="28"/>
          <w:szCs w:val="28"/>
          <w:lang w:val="kk-KZ"/>
        </w:rPr>
        <w:t>не күрделіліктегі көрмелер мен іс-шараларды өткізуге мүмкіндік береді. Көрме кеңістігі 66 000 м</w:t>
      </w:r>
      <w:r>
        <w:rPr>
          <w:sz w:val="28"/>
          <w:szCs w:val="28"/>
          <w:vertAlign w:val="superscript"/>
          <w:lang w:val="kk-KZ"/>
        </w:rPr>
        <w:t xml:space="preserve">2 </w:t>
      </w:r>
      <w:r>
        <w:rPr>
          <w:sz w:val="28"/>
          <w:szCs w:val="28"/>
          <w:lang w:val="kk-KZ"/>
        </w:rPr>
        <w:t>құрайды, оған 20 000 м</w:t>
      </w:r>
      <w:r>
        <w:rPr>
          <w:sz w:val="28"/>
          <w:szCs w:val="28"/>
          <w:vertAlign w:val="superscript"/>
          <w:lang w:val="kk-KZ"/>
        </w:rPr>
        <w:t xml:space="preserve">2 </w:t>
      </w:r>
      <w:r>
        <w:rPr>
          <w:sz w:val="28"/>
          <w:szCs w:val="28"/>
          <w:lang w:val="kk-KZ"/>
        </w:rPr>
        <w:t>мультифункционалды алаң және 5 500 м</w:t>
      </w:r>
      <w:r>
        <w:rPr>
          <w:sz w:val="28"/>
          <w:szCs w:val="28"/>
          <w:vertAlign w:val="superscript"/>
          <w:lang w:val="kk-KZ"/>
        </w:rPr>
        <w:t xml:space="preserve">2 </w:t>
      </w:r>
      <w:r>
        <w:rPr>
          <w:sz w:val="28"/>
          <w:szCs w:val="28"/>
          <w:lang w:val="kk-KZ"/>
        </w:rPr>
        <w:t>қосымша аумақ кіреді. Hong Kong Convention &amp; Exhibition Center қаланың қақ ортасында, керемет Вик</w:t>
      </w:r>
      <w:r>
        <w:rPr>
          <w:sz w:val="28"/>
          <w:szCs w:val="28"/>
          <w:lang w:val="kk-KZ"/>
        </w:rPr>
        <w:t>тория айлағының жағасында орналасқан.</w:t>
      </w:r>
    </w:p>
    <w:p w:rsidR="003040C4" w:rsidRDefault="006D0C63">
      <w:pPr>
        <w:pStyle w:val="afc"/>
        <w:spacing w:before="0" w:beforeAutospacing="0" w:after="0" w:afterAutospacing="0"/>
        <w:ind w:firstLine="709"/>
        <w:jc w:val="both"/>
        <w:rPr>
          <w:sz w:val="28"/>
          <w:szCs w:val="28"/>
          <w:lang w:val="kk-KZ"/>
        </w:rPr>
      </w:pPr>
      <w:r>
        <w:rPr>
          <w:sz w:val="28"/>
          <w:szCs w:val="28"/>
          <w:lang w:val="kk-KZ"/>
        </w:rPr>
        <w:t>Shenzhen World Exhibition &amp; Convention Center (Шэньчжэнь, Қытай) жаңа көрме кешені конгресс-көрме іс-шараларын өткізу үшін әлемдегі ең ірі алаң болуға арналған. Көрме кеңістігінің өзінен басқа, кешен көптеген қонақүйле</w:t>
      </w:r>
      <w:r>
        <w:rPr>
          <w:sz w:val="28"/>
          <w:szCs w:val="28"/>
          <w:lang w:val="kk-KZ"/>
        </w:rPr>
        <w:t>р мен коммерциялық нысандарды, соның ішінде сауда және ойын-сауық кешенін қамтиды. Құрылыстың 2-ші кезегі аяқталғаннан кейін Shenzhen World Exhibition &amp; Convention Center көрме алаңының 500 000 м</w:t>
      </w:r>
      <w:r>
        <w:rPr>
          <w:sz w:val="28"/>
          <w:szCs w:val="28"/>
          <w:vertAlign w:val="superscript"/>
          <w:lang w:val="kk-KZ"/>
        </w:rPr>
        <w:t xml:space="preserve">2 </w:t>
      </w:r>
      <w:r>
        <w:rPr>
          <w:sz w:val="28"/>
          <w:szCs w:val="28"/>
          <w:lang w:val="kk-KZ"/>
        </w:rPr>
        <w:t>жетті. Мұнда орталық дәліз бойымен симметриялы орналасқан 1</w:t>
      </w:r>
      <w:r>
        <w:rPr>
          <w:sz w:val="28"/>
          <w:szCs w:val="28"/>
          <w:lang w:val="kk-KZ"/>
        </w:rPr>
        <w:t>9 зал бар. Shenzhen World Exhibition &amp; Convention Center Гуандун, Гонконг және Макаоны біріктіретін үлкен шығанақта, Інжу өзенінің жағалауында Гуандун еркін сауда аймағының орталығындағы Shenzhen Airport new town аэротрополисінде орналасқан.</w:t>
      </w:r>
    </w:p>
    <w:p w:rsidR="003040C4" w:rsidRDefault="006D0C63">
      <w:pPr>
        <w:pStyle w:val="afc"/>
        <w:spacing w:before="0" w:beforeAutospacing="0" w:after="0" w:afterAutospacing="0"/>
        <w:ind w:firstLine="709"/>
        <w:jc w:val="both"/>
        <w:rPr>
          <w:sz w:val="28"/>
          <w:szCs w:val="28"/>
        </w:rPr>
      </w:pPr>
      <w:r>
        <w:rPr>
          <w:sz w:val="28"/>
          <w:szCs w:val="28"/>
          <w:lang w:val="kk-KZ"/>
        </w:rPr>
        <w:t>Helsinki жәрме</w:t>
      </w:r>
      <w:r>
        <w:rPr>
          <w:sz w:val="28"/>
          <w:szCs w:val="28"/>
          <w:lang w:val="kk-KZ"/>
        </w:rPr>
        <w:t xml:space="preserve">ңке орталығы (Хельсинки, Финляндия) Хельсинки Мессукескус - Финляндияның ең үлкен көрме орталығы. </w:t>
      </w:r>
      <w:r>
        <w:rPr>
          <w:sz w:val="28"/>
          <w:szCs w:val="28"/>
        </w:rPr>
        <w:t>Мұнда өтетін көрмелер мен конференцияларға жыл сайын миллионнан астам адам қатысады. Хельсинки көрме орталығының жалпы ауданы 130 000 м</w:t>
      </w:r>
      <w:r>
        <w:rPr>
          <w:sz w:val="28"/>
          <w:szCs w:val="28"/>
          <w:vertAlign w:val="superscript"/>
        </w:rPr>
        <w:t xml:space="preserve">2 </w:t>
      </w:r>
      <w:r>
        <w:rPr>
          <w:sz w:val="28"/>
          <w:szCs w:val="28"/>
        </w:rPr>
        <w:t>құрайды</w:t>
      </w:r>
      <w:r>
        <w:rPr>
          <w:sz w:val="28"/>
          <w:szCs w:val="28"/>
          <w:lang w:val="kk-KZ"/>
        </w:rPr>
        <w:t xml:space="preserve">, </w:t>
      </w:r>
      <w:r>
        <w:rPr>
          <w:sz w:val="28"/>
          <w:szCs w:val="28"/>
        </w:rPr>
        <w:t>іс-шараларды</w:t>
      </w:r>
      <w:r>
        <w:rPr>
          <w:sz w:val="28"/>
          <w:szCs w:val="28"/>
        </w:rPr>
        <w:t xml:space="preserve"> өткізу үшін орталық 8-ден 100 адамға дейін 7 павильон мен 40 сөйлесу бөлмесін ұсынады. Келушілерге 20-дан астам кафе мен мейрамхана, банкоматтар, балалар ойын бөлмесі қызмет көрсетеді. Messukeskus-қа жақын жерде Holiday Inn орналасқан.</w:t>
      </w:r>
    </w:p>
    <w:p w:rsidR="003040C4" w:rsidRDefault="006D0C63">
      <w:pPr>
        <w:pStyle w:val="afc"/>
        <w:spacing w:before="0" w:beforeAutospacing="0" w:after="0" w:afterAutospacing="0"/>
        <w:ind w:firstLine="709"/>
        <w:jc w:val="both"/>
        <w:rPr>
          <w:color w:val="000000" w:themeColor="text1"/>
          <w:sz w:val="28"/>
          <w:szCs w:val="28"/>
        </w:rPr>
      </w:pPr>
      <w:r>
        <w:rPr>
          <w:sz w:val="28"/>
          <w:szCs w:val="28"/>
        </w:rPr>
        <w:t>Егер іскерлік туриз</w:t>
      </w:r>
      <w:r>
        <w:rPr>
          <w:sz w:val="28"/>
          <w:szCs w:val="28"/>
        </w:rPr>
        <w:t xml:space="preserve">мді ұйымдастыру тәжірибесіне тоқталсақ, Берлин </w:t>
      </w:r>
      <w:r>
        <w:rPr>
          <w:sz w:val="28"/>
          <w:szCs w:val="28"/>
          <w:lang w:val="kk-KZ"/>
        </w:rPr>
        <w:t>м</w:t>
      </w:r>
      <w:r>
        <w:rPr>
          <w:sz w:val="28"/>
          <w:szCs w:val="28"/>
        </w:rPr>
        <w:t xml:space="preserve">ен Дубай сияқты қалалардың тәжірибесі ең </w:t>
      </w:r>
      <w:r>
        <w:rPr>
          <w:sz w:val="28"/>
          <w:szCs w:val="28"/>
          <w:lang w:val="kk-KZ"/>
        </w:rPr>
        <w:t>тиімді</w:t>
      </w:r>
      <w:r>
        <w:rPr>
          <w:sz w:val="28"/>
          <w:szCs w:val="28"/>
        </w:rPr>
        <w:t xml:space="preserve"> болып табылады. Дәл осы қалалар әлемдік іскерлік туризм нарығында жетекші орынға ие. Бұл қалалардың экономикасына іскерлік туризмнің әсері орасан зор. Іскерлік </w:t>
      </w:r>
      <w:r>
        <w:rPr>
          <w:sz w:val="28"/>
          <w:szCs w:val="28"/>
        </w:rPr>
        <w:t>туризмнің маңыздылығы өткізілетін MICE-іс-шаралар санымен емес, өткізілген бір іс-шарадан алынатын ұлттық табыс көлемімен түсіндіріледі. Сонымен, Берлиннің конгресстік туризм нарығы ел экономикасына айтарлықтай әсер етеді: әрбір жаңа конференция 636</w:t>
      </w:r>
      <w:r>
        <w:rPr>
          <w:sz w:val="28"/>
          <w:szCs w:val="28"/>
          <w:lang w:val="kk-KZ"/>
        </w:rPr>
        <w:t xml:space="preserve"> </w:t>
      </w:r>
      <w:r>
        <w:rPr>
          <w:sz w:val="28"/>
          <w:szCs w:val="28"/>
        </w:rPr>
        <w:t>850 еу</w:t>
      </w:r>
      <w:r>
        <w:rPr>
          <w:sz w:val="28"/>
          <w:szCs w:val="28"/>
        </w:rPr>
        <w:t>ро, 181</w:t>
      </w:r>
      <w:r>
        <w:rPr>
          <w:sz w:val="28"/>
          <w:szCs w:val="28"/>
          <w:lang w:val="kk-KZ"/>
        </w:rPr>
        <w:t xml:space="preserve"> </w:t>
      </w:r>
      <w:r>
        <w:rPr>
          <w:sz w:val="28"/>
          <w:szCs w:val="28"/>
        </w:rPr>
        <w:t>960 еуро салық және 10 жаңа жұмыс орны көлемінде табыс әкеледі. Берлинде серпімділікті есептеу арқылы жүргізілетін корпоративтік оқиғалар нарығын талдау жүргізіліп жатқан корпоративтік оқиғалар санының 1%-ға артуы ЖІӨ-нің 1,4%-ға, салық сомасының 1</w:t>
      </w:r>
      <w:r>
        <w:rPr>
          <w:sz w:val="28"/>
          <w:szCs w:val="28"/>
        </w:rPr>
        <w:t>,2%-ға және жұмыс орындарының санының шамамен 1,7%-ға артуына әкелетінін көрсетті [76</w:t>
      </w:r>
      <w:r>
        <w:rPr>
          <w:color w:val="000000" w:themeColor="text1"/>
          <w:sz w:val="28"/>
          <w:szCs w:val="28"/>
        </w:rPr>
        <w:t>].</w:t>
      </w:r>
    </w:p>
    <w:p w:rsidR="003040C4" w:rsidRDefault="006D0C63">
      <w:pPr>
        <w:pStyle w:val="afc"/>
        <w:spacing w:before="0" w:beforeAutospacing="0" w:after="0" w:afterAutospacing="0"/>
        <w:ind w:firstLine="709"/>
        <w:jc w:val="both"/>
        <w:rPr>
          <w:color w:val="000000" w:themeColor="text1"/>
          <w:sz w:val="28"/>
          <w:szCs w:val="28"/>
        </w:rPr>
      </w:pPr>
      <w:r>
        <w:rPr>
          <w:color w:val="000000" w:themeColor="text1"/>
          <w:sz w:val="28"/>
          <w:szCs w:val="28"/>
        </w:rPr>
        <w:t>Біріккен Араб Әмірліктері</w:t>
      </w:r>
      <w:r>
        <w:rPr>
          <w:color w:val="000000" w:themeColor="text1"/>
          <w:sz w:val="28"/>
          <w:szCs w:val="28"/>
          <w:lang w:val="kk-KZ"/>
        </w:rPr>
        <w:t xml:space="preserve"> </w:t>
      </w:r>
      <w:r>
        <w:rPr>
          <w:color w:val="000000" w:themeColor="text1"/>
          <w:sz w:val="28"/>
          <w:szCs w:val="28"/>
        </w:rPr>
        <w:t>–</w:t>
      </w:r>
      <w:r>
        <w:rPr>
          <w:color w:val="000000" w:themeColor="text1"/>
          <w:sz w:val="28"/>
          <w:szCs w:val="28"/>
          <w:lang w:val="kk-KZ"/>
        </w:rPr>
        <w:t xml:space="preserve"> </w:t>
      </w:r>
      <w:r>
        <w:rPr>
          <w:color w:val="000000" w:themeColor="text1"/>
          <w:sz w:val="28"/>
          <w:szCs w:val="28"/>
        </w:rPr>
        <w:t>үлкен кеңсе ретінде: бұл елдегі сауда, іскерлік кездесулер мен көрмелер бір-бірін үздіксіз ауыстырады. Тек Дубайда 500-ден астам қонақүйлер</w:t>
      </w:r>
      <w:r>
        <w:rPr>
          <w:color w:val="000000" w:themeColor="text1"/>
          <w:sz w:val="28"/>
          <w:szCs w:val="28"/>
          <w:lang w:val="kk-KZ"/>
        </w:rPr>
        <w:t xml:space="preserve"> бар</w:t>
      </w:r>
      <w:r>
        <w:rPr>
          <w:color w:val="000000" w:themeColor="text1"/>
          <w:sz w:val="28"/>
          <w:szCs w:val="28"/>
        </w:rPr>
        <w:t>, бөлмелері жыл сайын 5-тен 10%-ға дейін өседі. Аймақта жаңа Көрме және іскерлік орталықтар ашылуда, елге келушілердің шамамен 30%-ы жұмысқа келеді [</w:t>
      </w:r>
      <w:r>
        <w:rPr>
          <w:sz w:val="28"/>
          <w:szCs w:val="28"/>
        </w:rPr>
        <w:t>77</w:t>
      </w:r>
      <w:r>
        <w:rPr>
          <w:color w:val="000000" w:themeColor="text1"/>
          <w:sz w:val="28"/>
          <w:szCs w:val="28"/>
        </w:rPr>
        <w:t>].</w:t>
      </w:r>
    </w:p>
    <w:p w:rsidR="003040C4" w:rsidRDefault="006D0C63">
      <w:pPr>
        <w:pStyle w:val="afc"/>
        <w:spacing w:before="0" w:beforeAutospacing="0" w:after="0" w:afterAutospacing="0"/>
        <w:ind w:firstLine="709"/>
        <w:jc w:val="both"/>
        <w:rPr>
          <w:sz w:val="28"/>
          <w:szCs w:val="28"/>
        </w:rPr>
      </w:pPr>
      <w:r>
        <w:rPr>
          <w:sz w:val="28"/>
          <w:szCs w:val="28"/>
        </w:rPr>
        <w:t>Дубай құбылысының</w:t>
      </w:r>
      <w:r>
        <w:rPr>
          <w:sz w:val="28"/>
          <w:szCs w:val="28"/>
          <w:lang w:val="kk-KZ"/>
        </w:rPr>
        <w:t xml:space="preserve"> </w:t>
      </w:r>
      <w:r>
        <w:rPr>
          <w:sz w:val="28"/>
          <w:szCs w:val="28"/>
        </w:rPr>
        <w:t>маңызды құрамдас бөлігі – бұл жерде қонақжайлылық инфрақұрылымын дамытуға жұмсал</w:t>
      </w:r>
      <w:r>
        <w:rPr>
          <w:sz w:val="28"/>
          <w:szCs w:val="28"/>
        </w:rPr>
        <w:t>атын орасан зор қаражат.</w:t>
      </w:r>
    </w:p>
    <w:p w:rsidR="003040C4" w:rsidRDefault="006D0C63">
      <w:pPr>
        <w:pStyle w:val="afc"/>
        <w:spacing w:before="0" w:beforeAutospacing="0" w:after="0" w:afterAutospacing="0"/>
        <w:ind w:firstLine="709"/>
        <w:jc w:val="both"/>
        <w:rPr>
          <w:sz w:val="28"/>
          <w:szCs w:val="28"/>
        </w:rPr>
      </w:pPr>
      <w:r>
        <w:rPr>
          <w:sz w:val="28"/>
          <w:szCs w:val="28"/>
        </w:rPr>
        <w:t>Жергілікті қонақжайлылық индустриясының тағы бір ерекшелігі - баға мен сапаның оңтайлы үйлесімі. Әбден қолайлы бағамен әмірліктің қонақтары ең заманауи қызметтердің толық жиынтығын алады. Жергілікті қонақ үйлер мен бизнес-орталықта</w:t>
      </w:r>
      <w:r>
        <w:rPr>
          <w:sz w:val="28"/>
          <w:szCs w:val="28"/>
        </w:rPr>
        <w:t>рда ультра заманауи телекоммуникациялардың барлық түрлері бар, ал ақпараттық қызметтер саяхатшы бизнесмендерге кез келген қызмет көрсетуге дайын.</w:t>
      </w:r>
    </w:p>
    <w:p w:rsidR="003040C4" w:rsidRDefault="006D0C63">
      <w:pPr>
        <w:pStyle w:val="afc"/>
        <w:spacing w:before="0" w:beforeAutospacing="0" w:after="0" w:afterAutospacing="0"/>
        <w:ind w:firstLine="709"/>
        <w:jc w:val="both"/>
        <w:rPr>
          <w:sz w:val="28"/>
          <w:szCs w:val="28"/>
        </w:rPr>
      </w:pPr>
      <w:r>
        <w:rPr>
          <w:sz w:val="28"/>
          <w:szCs w:val="28"/>
        </w:rPr>
        <w:t>Бүгін</w:t>
      </w:r>
      <w:r>
        <w:rPr>
          <w:sz w:val="28"/>
          <w:szCs w:val="28"/>
          <w:lang w:val="kk-KZ"/>
        </w:rPr>
        <w:t>де</w:t>
      </w:r>
      <w:r>
        <w:rPr>
          <w:sz w:val="28"/>
          <w:szCs w:val="28"/>
        </w:rPr>
        <w:t xml:space="preserve"> Дубайдағы ірі іс-шаралар үшін тамаша орын</w:t>
      </w:r>
      <w:r>
        <w:rPr>
          <w:sz w:val="28"/>
          <w:szCs w:val="28"/>
          <w:lang w:val="kk-KZ"/>
        </w:rPr>
        <w:t xml:space="preserve"> </w:t>
      </w:r>
      <w:r>
        <w:rPr>
          <w:sz w:val="28"/>
          <w:szCs w:val="28"/>
        </w:rPr>
        <w:t>–</w:t>
      </w:r>
      <w:r>
        <w:rPr>
          <w:sz w:val="28"/>
          <w:szCs w:val="28"/>
          <w:lang w:val="kk-KZ"/>
        </w:rPr>
        <w:t xml:space="preserve"> </w:t>
      </w:r>
      <w:r>
        <w:rPr>
          <w:sz w:val="28"/>
          <w:szCs w:val="28"/>
        </w:rPr>
        <w:t>International Convention Center (DICC). Конгресс-орталықта</w:t>
      </w:r>
      <w:r>
        <w:rPr>
          <w:sz w:val="28"/>
          <w:szCs w:val="28"/>
        </w:rPr>
        <w:t xml:space="preserve"> жалпы ауданы 42 мың шаршы метр болатын сегіз көрме залы, сондай-ақ сыйымдылығы 1000 адамға дейінгі al multaqua банкет залы бар. DICC Dubai World Trade Centre (DWTC) құрамына кірді, ол әлі күнге дейін конференц - залдар, мейрамханалар, қабылдауға арналған </w:t>
      </w:r>
      <w:r>
        <w:rPr>
          <w:sz w:val="28"/>
          <w:szCs w:val="28"/>
        </w:rPr>
        <w:t>пальма бағы, ойын-сауық және спорт орталықтары бар өте ыңғайлы көп функциялы бизнес кешені болып табылады. D</w:t>
      </w:r>
      <w:r>
        <w:rPr>
          <w:sz w:val="28"/>
          <w:szCs w:val="28"/>
          <w:lang w:val="en-US"/>
        </w:rPr>
        <w:t>WTC</w:t>
      </w:r>
      <w:r>
        <w:rPr>
          <w:sz w:val="28"/>
          <w:szCs w:val="28"/>
        </w:rPr>
        <w:t xml:space="preserve"> Дубай бүкіл бизнес әлеміне танымал халықаралық көрмелер мен жәрмеңкелердің көпшілігін өткізеді. Ірі экспонаттарды көрсету үшін (мысалы, авиа, ав</w:t>
      </w:r>
      <w:r>
        <w:rPr>
          <w:sz w:val="28"/>
          <w:szCs w:val="28"/>
        </w:rPr>
        <w:t>тошоу) Дубай халықаралық әуежайының Солтүстік секторында орналасқан Airport Expo Dubai көрме кешені пайдаланылады.</w:t>
      </w:r>
    </w:p>
    <w:p w:rsidR="003040C4" w:rsidRDefault="006D0C63">
      <w:pPr>
        <w:pStyle w:val="afc"/>
        <w:spacing w:before="0" w:beforeAutospacing="0" w:after="0" w:afterAutospacing="0"/>
        <w:ind w:firstLine="709"/>
        <w:jc w:val="both"/>
        <w:rPr>
          <w:color w:val="000000" w:themeColor="text1"/>
          <w:sz w:val="28"/>
          <w:szCs w:val="28"/>
        </w:rPr>
      </w:pPr>
      <w:r>
        <w:rPr>
          <w:sz w:val="28"/>
          <w:szCs w:val="28"/>
        </w:rPr>
        <w:t>Соңғы жылдары Дубайда іскери туристерге бағытталған 4-5 жұлдызды санаттағы қонақүйлер саны айтарлықтай өсті. Бүгінгі таңда Дубайға көптеген б</w:t>
      </w:r>
      <w:r>
        <w:rPr>
          <w:sz w:val="28"/>
          <w:szCs w:val="28"/>
        </w:rPr>
        <w:t xml:space="preserve">ағдарламалармен келетін инсентивтік турларға қонақүйлер ұсынылады: Crowne Plaza, Dusit, Fairmont, Hilton, Hyatt Regency, Inter-Continental, Le Meridien, Lotus Hotel, Marriott, Ramada, Renaissance, Ritz Carlton, Rotana, Sheraton, Sofitel, Taj, және Burj Al </w:t>
      </w:r>
      <w:r>
        <w:rPr>
          <w:sz w:val="28"/>
          <w:szCs w:val="28"/>
        </w:rPr>
        <w:t xml:space="preserve">Arab, Emirates Towers, Metropolitan, World Trade Center </w:t>
      </w:r>
      <w:r>
        <w:rPr>
          <w:color w:val="000000" w:themeColor="text1"/>
          <w:sz w:val="28"/>
          <w:szCs w:val="28"/>
        </w:rPr>
        <w:t>Hotel [</w:t>
      </w:r>
      <w:r>
        <w:rPr>
          <w:sz w:val="28"/>
          <w:szCs w:val="28"/>
        </w:rPr>
        <w:t>77</w:t>
      </w:r>
      <w:r>
        <w:rPr>
          <w:sz w:val="28"/>
          <w:szCs w:val="28"/>
          <w:lang w:val="kk-KZ"/>
        </w:rPr>
        <w:t>, с. 22</w:t>
      </w:r>
      <w:r>
        <w:rPr>
          <w:color w:val="000000" w:themeColor="text1"/>
          <w:sz w:val="28"/>
          <w:szCs w:val="28"/>
        </w:rPr>
        <w:t>].</w:t>
      </w:r>
    </w:p>
    <w:p w:rsidR="003040C4" w:rsidRDefault="006D0C63">
      <w:pPr>
        <w:pStyle w:val="afc"/>
        <w:spacing w:before="0" w:beforeAutospacing="0" w:after="0" w:afterAutospacing="0"/>
        <w:ind w:firstLine="709"/>
        <w:jc w:val="both"/>
        <w:rPr>
          <w:sz w:val="28"/>
          <w:szCs w:val="28"/>
        </w:rPr>
      </w:pPr>
      <w:r>
        <w:rPr>
          <w:sz w:val="28"/>
          <w:szCs w:val="28"/>
        </w:rPr>
        <w:t>Қазіргі уақытта қонақүйлер MICE индустриясын жоғары және ең бастысы тұрақты, маусымға тәуелді емес табыс көзі ретінде жоғары бағалайды. Сондықтан олар сервисті жетілдіруге, іс-шарал</w:t>
      </w:r>
      <w:r>
        <w:rPr>
          <w:sz w:val="28"/>
          <w:szCs w:val="28"/>
        </w:rPr>
        <w:t xml:space="preserve">арды өткізу үшін жаңа үй-жайлар салуға және бұрыннан барларын жаңғыртуға қаражатты </w:t>
      </w:r>
      <w:r>
        <w:rPr>
          <w:sz w:val="28"/>
          <w:szCs w:val="28"/>
          <w:lang w:val="kk-KZ"/>
        </w:rPr>
        <w:t>аямайды</w:t>
      </w:r>
      <w:r>
        <w:rPr>
          <w:sz w:val="28"/>
          <w:szCs w:val="28"/>
        </w:rPr>
        <w:t>.</w:t>
      </w:r>
    </w:p>
    <w:p w:rsidR="003040C4" w:rsidRDefault="006D0C63">
      <w:pPr>
        <w:pStyle w:val="afc"/>
        <w:spacing w:before="0" w:beforeAutospacing="0" w:after="0" w:afterAutospacing="0"/>
        <w:ind w:firstLine="709"/>
        <w:jc w:val="both"/>
        <w:rPr>
          <w:sz w:val="28"/>
          <w:szCs w:val="28"/>
        </w:rPr>
      </w:pPr>
      <w:r>
        <w:rPr>
          <w:sz w:val="28"/>
          <w:szCs w:val="28"/>
        </w:rPr>
        <w:t>Көптеген қонақүйлер әртүрлі тақырыптық іс</w:t>
      </w:r>
      <w:r>
        <w:rPr>
          <w:sz w:val="28"/>
          <w:szCs w:val="28"/>
          <w:lang w:val="kk-KZ"/>
        </w:rPr>
        <w:t>-</w:t>
      </w:r>
      <w:r>
        <w:rPr>
          <w:sz w:val="28"/>
          <w:szCs w:val="28"/>
        </w:rPr>
        <w:t>шараларды-ғылыми конференциялар мен іскерлік форумдардан бастап, іскерлік кездесулер мен шағын ауқымды оқу семинарларына д</w:t>
      </w:r>
      <w:r>
        <w:rPr>
          <w:sz w:val="28"/>
          <w:szCs w:val="28"/>
        </w:rPr>
        <w:t>ейін оларға қандай экономикалық пайда әкелетінін түсінеді. Мұндай іс</w:t>
      </w:r>
      <w:r>
        <w:rPr>
          <w:sz w:val="28"/>
          <w:szCs w:val="28"/>
          <w:lang w:val="kk-KZ"/>
        </w:rPr>
        <w:t>-</w:t>
      </w:r>
      <w:r>
        <w:rPr>
          <w:sz w:val="28"/>
          <w:szCs w:val="28"/>
        </w:rPr>
        <w:t xml:space="preserve">шараларға </w:t>
      </w:r>
      <w:r>
        <w:rPr>
          <w:sz w:val="28"/>
          <w:szCs w:val="28"/>
          <w:lang w:val="kk-KZ"/>
        </w:rPr>
        <w:t>т</w:t>
      </w:r>
      <w:r>
        <w:rPr>
          <w:sz w:val="28"/>
          <w:szCs w:val="28"/>
        </w:rPr>
        <w:t>апсырыс берушілерді тарту кезінде әрбір қонақ үй өзінің мүмкіндіктеріне</w:t>
      </w:r>
      <w:r>
        <w:rPr>
          <w:sz w:val="28"/>
          <w:szCs w:val="28"/>
          <w:lang w:val="kk-KZ"/>
        </w:rPr>
        <w:t xml:space="preserve"> </w:t>
      </w:r>
      <w:r>
        <w:rPr>
          <w:sz w:val="28"/>
          <w:szCs w:val="28"/>
        </w:rPr>
        <w:t>-</w:t>
      </w:r>
      <w:r>
        <w:rPr>
          <w:sz w:val="28"/>
          <w:szCs w:val="28"/>
          <w:lang w:val="kk-KZ"/>
        </w:rPr>
        <w:t xml:space="preserve"> </w:t>
      </w:r>
      <w:r>
        <w:rPr>
          <w:sz w:val="28"/>
          <w:szCs w:val="28"/>
        </w:rPr>
        <w:t>нөмірлік қорға, отырыстарға арналған залдардың саны мен сыйымдылығына, қажетті көмекші үй-жайлардың бо</w:t>
      </w:r>
      <w:r>
        <w:rPr>
          <w:sz w:val="28"/>
          <w:szCs w:val="28"/>
        </w:rPr>
        <w:t xml:space="preserve">луына, мейрамхана кешенінің қуатына негізделеді. </w:t>
      </w:r>
    </w:p>
    <w:p w:rsidR="003040C4" w:rsidRDefault="006D0C63">
      <w:pPr>
        <w:pStyle w:val="afc"/>
        <w:spacing w:before="0" w:beforeAutospacing="0" w:after="0" w:afterAutospacing="0"/>
        <w:ind w:firstLine="709"/>
        <w:jc w:val="both"/>
        <w:rPr>
          <w:color w:val="000000" w:themeColor="text1"/>
          <w:sz w:val="28"/>
          <w:szCs w:val="28"/>
        </w:rPr>
      </w:pPr>
      <w:r>
        <w:rPr>
          <w:sz w:val="28"/>
          <w:szCs w:val="28"/>
        </w:rPr>
        <w:t>Соңғы тапсырманы орындау үшін Конгресс бизнесінің мамандары әзірлеген белгілі бір стандарттарды сақтау керек. Конгресс-орталықтардың халықаралық қауымдастығы (</w:t>
      </w:r>
      <w:r>
        <w:rPr>
          <w:sz w:val="28"/>
          <w:szCs w:val="28"/>
          <w:lang w:val="en-US"/>
        </w:rPr>
        <w:t>AIPC</w:t>
      </w:r>
      <w:r>
        <w:rPr>
          <w:sz w:val="28"/>
          <w:szCs w:val="28"/>
        </w:rPr>
        <w:t>) іскерлік және ғылыми сипаттағы іс-шаралар</w:t>
      </w:r>
      <w:r>
        <w:rPr>
          <w:sz w:val="28"/>
          <w:szCs w:val="28"/>
        </w:rPr>
        <w:t>ды өткізуге арналған үй-жайларға сәйкес келетін стандартты талаптарды анықтады. Бұл талаптар әртүрлі мақсаттағы үй-жайлардың, арнайы жиһаздар мен жабдықтардың, қажетті қызметтер жиынтығының, қызмет көрсетуші персоналдың біліктілігінің, қауіпсіздік шаралары</w:t>
      </w:r>
      <w:r>
        <w:rPr>
          <w:sz w:val="28"/>
          <w:szCs w:val="28"/>
        </w:rPr>
        <w:t xml:space="preserve">ның қажетті санына қатысты. Бұл осындай іс-шараларға </w:t>
      </w:r>
      <w:r>
        <w:rPr>
          <w:color w:val="000000" w:themeColor="text1"/>
          <w:sz w:val="28"/>
          <w:szCs w:val="28"/>
        </w:rPr>
        <w:t xml:space="preserve">қатысушылардың мүдделері </w:t>
      </w:r>
      <w:r>
        <w:rPr>
          <w:color w:val="000000" w:themeColor="text1"/>
          <w:sz w:val="28"/>
          <w:szCs w:val="28"/>
          <w:lang w:val="kk-KZ"/>
        </w:rPr>
        <w:t>мен</w:t>
      </w:r>
      <w:r>
        <w:rPr>
          <w:color w:val="000000" w:themeColor="text1"/>
          <w:sz w:val="28"/>
          <w:szCs w:val="28"/>
        </w:rPr>
        <w:t xml:space="preserve"> олардың нәтижелі жұмыс істеуі</w:t>
      </w:r>
      <w:r>
        <w:rPr>
          <w:color w:val="000000" w:themeColor="text1"/>
          <w:sz w:val="28"/>
          <w:szCs w:val="28"/>
          <w:lang w:val="kk-KZ"/>
        </w:rPr>
        <w:t xml:space="preserve">мақсатында </w:t>
      </w:r>
      <w:r>
        <w:rPr>
          <w:color w:val="000000" w:themeColor="text1"/>
          <w:sz w:val="28"/>
          <w:szCs w:val="28"/>
        </w:rPr>
        <w:t>жағдай жасау үшін жасалады [</w:t>
      </w:r>
      <w:r>
        <w:rPr>
          <w:sz w:val="28"/>
          <w:szCs w:val="28"/>
        </w:rPr>
        <w:t>78</w:t>
      </w:r>
      <w:r>
        <w:rPr>
          <w:color w:val="000000" w:themeColor="text1"/>
          <w:sz w:val="28"/>
          <w:szCs w:val="28"/>
        </w:rPr>
        <w:t>].</w:t>
      </w:r>
    </w:p>
    <w:p w:rsidR="003040C4" w:rsidRDefault="006D0C63">
      <w:pPr>
        <w:pStyle w:val="afc"/>
        <w:spacing w:before="0" w:beforeAutospacing="0" w:after="0" w:afterAutospacing="0"/>
        <w:ind w:firstLine="709"/>
        <w:jc w:val="both"/>
        <w:rPr>
          <w:color w:val="000000" w:themeColor="text1"/>
          <w:sz w:val="28"/>
          <w:szCs w:val="28"/>
        </w:rPr>
      </w:pPr>
      <w:r>
        <w:rPr>
          <w:color w:val="000000" w:themeColor="text1"/>
          <w:sz w:val="28"/>
          <w:szCs w:val="28"/>
        </w:rPr>
        <w:t xml:space="preserve">Іс-шараларды өткізуге арналған үй-жайлар қонақ бөлмелерінен, қонақ үй лоббилерінен, барлардан және осы іс-шараға қатыспайтын адамдар көп жиналатын басқа орындардан біршама қашықтықта болғаны жөн. Ең дұрысы, егер </w:t>
      </w:r>
      <w:r>
        <w:rPr>
          <w:color w:val="000000" w:themeColor="text1"/>
          <w:sz w:val="28"/>
          <w:szCs w:val="28"/>
          <w:lang w:val="kk-KZ"/>
        </w:rPr>
        <w:t>қ</w:t>
      </w:r>
      <w:r>
        <w:rPr>
          <w:color w:val="000000" w:themeColor="text1"/>
          <w:sz w:val="28"/>
          <w:szCs w:val="28"/>
        </w:rPr>
        <w:t>онақ үй конференц-орталығы бөлек қанатта ор</w:t>
      </w:r>
      <w:r>
        <w:rPr>
          <w:color w:val="000000" w:themeColor="text1"/>
          <w:sz w:val="28"/>
          <w:szCs w:val="28"/>
        </w:rPr>
        <w:t>наласқан болса және қонақ үйдің кіреберісінен басқа, көшеден тікелей кіреберіс болса, бұл ағындардың қажетсіз айналымын азайтады.</w:t>
      </w:r>
    </w:p>
    <w:p w:rsidR="003040C4" w:rsidRDefault="006D0C63">
      <w:pPr>
        <w:pStyle w:val="afc"/>
        <w:spacing w:before="0" w:beforeAutospacing="0" w:after="0" w:afterAutospacing="0"/>
        <w:ind w:firstLine="709"/>
        <w:jc w:val="both"/>
        <w:rPr>
          <w:color w:val="000000" w:themeColor="text1"/>
          <w:sz w:val="28"/>
          <w:szCs w:val="28"/>
        </w:rPr>
      </w:pPr>
      <w:r>
        <w:rPr>
          <w:color w:val="000000" w:themeColor="text1"/>
          <w:sz w:val="28"/>
          <w:szCs w:val="28"/>
        </w:rPr>
        <w:t xml:space="preserve">Жақсы жобаланған конференц-орталықта үлкен және кіші мәжіліс залдарының оңтайлы арақатынасы сақталуы керек. Сонымен қатар, </w:t>
      </w:r>
      <w:r>
        <w:rPr>
          <w:color w:val="000000" w:themeColor="text1"/>
          <w:sz w:val="28"/>
          <w:szCs w:val="28"/>
          <w:lang w:val="kk-KZ"/>
        </w:rPr>
        <w:t>ұ</w:t>
      </w:r>
      <w:r>
        <w:rPr>
          <w:color w:val="000000" w:themeColor="text1"/>
          <w:sz w:val="28"/>
          <w:szCs w:val="28"/>
        </w:rPr>
        <w:t>йы</w:t>
      </w:r>
      <w:r>
        <w:rPr>
          <w:color w:val="000000" w:themeColor="text1"/>
          <w:sz w:val="28"/>
          <w:szCs w:val="28"/>
        </w:rPr>
        <w:t xml:space="preserve">мдастыру комитетін, баяндамашыларды, бағдарламалық комитетті, хатшылықты орналастыру үшін, бұқаралық ақпарат құралдары өкілдерінің жұмысы үшін, сондай-ақ синхронды аудармашылардың демалуы үшін (егер конференцияда бірнеше жұмыс тілдері қарастырылған болса) </w:t>
      </w:r>
      <w:r>
        <w:rPr>
          <w:color w:val="000000" w:themeColor="text1"/>
          <w:sz w:val="28"/>
          <w:szCs w:val="28"/>
        </w:rPr>
        <w:t>көмекші үй-жайлар қажет [</w:t>
      </w:r>
      <w:r>
        <w:rPr>
          <w:sz w:val="28"/>
          <w:szCs w:val="28"/>
        </w:rPr>
        <w:t>78</w:t>
      </w:r>
      <w:r>
        <w:rPr>
          <w:color w:val="000000" w:themeColor="text1"/>
          <w:sz w:val="28"/>
          <w:szCs w:val="28"/>
        </w:rPr>
        <w:t>].</w:t>
      </w:r>
    </w:p>
    <w:p w:rsidR="003040C4" w:rsidRDefault="006D0C63">
      <w:pPr>
        <w:pStyle w:val="afc"/>
        <w:spacing w:before="0" w:beforeAutospacing="0" w:after="0" w:afterAutospacing="0"/>
        <w:ind w:firstLine="709"/>
        <w:jc w:val="both"/>
        <w:rPr>
          <w:sz w:val="28"/>
          <w:szCs w:val="28"/>
        </w:rPr>
      </w:pPr>
      <w:r>
        <w:rPr>
          <w:color w:val="000000" w:themeColor="text1"/>
          <w:sz w:val="28"/>
          <w:szCs w:val="28"/>
        </w:rPr>
        <w:t>Конгресс қонақүйлерінің бір-</w:t>
      </w:r>
      <w:r>
        <w:rPr>
          <w:sz w:val="28"/>
          <w:szCs w:val="28"/>
        </w:rPr>
        <w:t xml:space="preserve">бірінен </w:t>
      </w:r>
      <w:r>
        <w:rPr>
          <w:sz w:val="28"/>
          <w:szCs w:val="28"/>
          <w:lang w:val="kk-KZ"/>
        </w:rPr>
        <w:t>көлемі</w:t>
      </w:r>
      <w:r>
        <w:rPr>
          <w:sz w:val="28"/>
          <w:szCs w:val="28"/>
        </w:rPr>
        <w:t>, орындар саны, интерьері бойынша ерекшеленетін көптеген залдар бар. Конференциялар, салтанатты және мерекелік іс-шаралар өткізу үшін үлкен үй-жайлар, бал залдары пайдаланылады. Іскерл</w:t>
      </w:r>
      <w:r>
        <w:rPr>
          <w:sz w:val="28"/>
          <w:szCs w:val="28"/>
        </w:rPr>
        <w:t>ік жеке кездесулер үшін-шағын, жайлы залдар (камин залдары, бильярд бөлмелері, жиналыс бөлмелері).</w:t>
      </w:r>
    </w:p>
    <w:p w:rsidR="003040C4" w:rsidRDefault="006D0C63">
      <w:pPr>
        <w:pStyle w:val="afc"/>
        <w:spacing w:before="0" w:beforeAutospacing="0" w:after="0" w:afterAutospacing="0"/>
        <w:ind w:firstLine="709"/>
        <w:jc w:val="both"/>
        <w:rPr>
          <w:sz w:val="28"/>
          <w:szCs w:val="28"/>
        </w:rPr>
      </w:pPr>
      <w:r>
        <w:rPr>
          <w:sz w:val="28"/>
          <w:szCs w:val="28"/>
        </w:rPr>
        <w:t>Кез-келген халықаралық іс-шараны ұйымдастырушылардың басым көпшілігі өз мақсаттары үшін төрт, бес жұлдыз деңгейіндегі жайлы қонақүйлерді таңдайды. Қонақ үйді</w:t>
      </w:r>
      <w:r>
        <w:rPr>
          <w:sz w:val="28"/>
          <w:szCs w:val="28"/>
        </w:rPr>
        <w:t xml:space="preserve"> таңдаудағы ең маңызды критерийлердің ішінде ұйымдастырушылар әдетте оның орналасқан жерін, бағасын, тамақтану сапасын, қауіпсіздігін, техникалық қызмет көрсетудің жоғары деңгейін және мәжіліс залдарының болуын атайды.</w:t>
      </w:r>
    </w:p>
    <w:p w:rsidR="003040C4" w:rsidRDefault="006D0C63">
      <w:pPr>
        <w:pStyle w:val="afc"/>
        <w:spacing w:before="0" w:beforeAutospacing="0" w:after="0" w:afterAutospacing="0"/>
        <w:ind w:firstLine="709"/>
        <w:jc w:val="both"/>
        <w:rPr>
          <w:sz w:val="28"/>
          <w:szCs w:val="28"/>
        </w:rPr>
      </w:pPr>
      <w:r>
        <w:rPr>
          <w:sz w:val="28"/>
          <w:szCs w:val="28"/>
        </w:rPr>
        <w:t xml:space="preserve">Конгресс </w:t>
      </w:r>
      <w:r>
        <w:rPr>
          <w:sz w:val="28"/>
          <w:szCs w:val="28"/>
          <w:lang w:val="kk-KZ"/>
        </w:rPr>
        <w:t>қ</w:t>
      </w:r>
      <w:r>
        <w:rPr>
          <w:sz w:val="28"/>
          <w:szCs w:val="28"/>
        </w:rPr>
        <w:t>онақ үйлері тек әлемдік аст</w:t>
      </w:r>
      <w:r>
        <w:rPr>
          <w:sz w:val="28"/>
          <w:szCs w:val="28"/>
        </w:rPr>
        <w:t xml:space="preserve">аналарда және іскерлік белсенділігі жоғары қалаларда ғана емес, сонымен қатар бизнес қызметтері төмен </w:t>
      </w:r>
      <w:r>
        <w:rPr>
          <w:sz w:val="28"/>
          <w:szCs w:val="28"/>
          <w:lang w:val="kk-KZ"/>
        </w:rPr>
        <w:t>м</w:t>
      </w:r>
      <w:r>
        <w:rPr>
          <w:sz w:val="28"/>
          <w:szCs w:val="28"/>
        </w:rPr>
        <w:t xml:space="preserve">аусымда тұру құралдарын жүктеуге мүмкіндік беретін курорттық аймақтарда да кең таралған. Астаналарда конгресс </w:t>
      </w:r>
      <w:r>
        <w:rPr>
          <w:sz w:val="28"/>
          <w:szCs w:val="28"/>
          <w:lang w:val="kk-KZ"/>
        </w:rPr>
        <w:t>қ</w:t>
      </w:r>
      <w:r>
        <w:rPr>
          <w:sz w:val="28"/>
          <w:szCs w:val="28"/>
        </w:rPr>
        <w:t xml:space="preserve">онақ үйлері әдетте «төрт жұлдыз» санатына </w:t>
      </w:r>
      <w:r>
        <w:rPr>
          <w:sz w:val="28"/>
          <w:szCs w:val="28"/>
        </w:rPr>
        <w:t>жатады, ал корпоративтік іс-шараларға қатысушылар жұмыстан басқа әлі де демалып, демалатын курорттарда – «</w:t>
      </w:r>
      <w:r>
        <w:rPr>
          <w:sz w:val="28"/>
          <w:szCs w:val="28"/>
          <w:lang w:val="kk-KZ"/>
        </w:rPr>
        <w:t>б</w:t>
      </w:r>
      <w:r>
        <w:rPr>
          <w:sz w:val="28"/>
          <w:szCs w:val="28"/>
        </w:rPr>
        <w:t>ес жұлдыз» және «де люкс»</w:t>
      </w:r>
      <w:r>
        <w:rPr>
          <w:sz w:val="28"/>
          <w:szCs w:val="28"/>
          <w:lang w:val="kk-KZ"/>
        </w:rPr>
        <w:t xml:space="preserve"> </w:t>
      </w:r>
      <w:r>
        <w:rPr>
          <w:sz w:val="28"/>
          <w:szCs w:val="28"/>
        </w:rPr>
        <w:t>класына жатады. Ең жаңа бизнес-қонақ үйлер</w:t>
      </w:r>
      <w:r>
        <w:rPr>
          <w:sz w:val="28"/>
          <w:szCs w:val="28"/>
          <w:lang w:val="kk-KZ"/>
        </w:rPr>
        <w:t xml:space="preserve"> </w:t>
      </w:r>
      <w:r>
        <w:rPr>
          <w:sz w:val="28"/>
          <w:szCs w:val="28"/>
        </w:rPr>
        <w:t>-</w:t>
      </w:r>
      <w:r>
        <w:rPr>
          <w:sz w:val="28"/>
          <w:szCs w:val="28"/>
          <w:lang w:val="kk-KZ"/>
        </w:rPr>
        <w:t xml:space="preserve"> </w:t>
      </w:r>
      <w:r>
        <w:rPr>
          <w:sz w:val="28"/>
          <w:szCs w:val="28"/>
        </w:rPr>
        <w:t xml:space="preserve">бұл Конгресс орталығы, қонақ үй, мейрамханалар мен барлар, спорттық-сауықтыру </w:t>
      </w:r>
      <w:r>
        <w:rPr>
          <w:sz w:val="28"/>
          <w:szCs w:val="28"/>
        </w:rPr>
        <w:t>және сауда-ойын-сауық кешендері, кейде тіпті казино мен кинотеатрлар-мультиплекстерді қамтитын тұтас конгломерат.</w:t>
      </w:r>
    </w:p>
    <w:p w:rsidR="003040C4" w:rsidRDefault="006D0C63">
      <w:pPr>
        <w:pStyle w:val="afc"/>
        <w:spacing w:before="0" w:beforeAutospacing="0" w:after="0" w:afterAutospacing="0"/>
        <w:ind w:firstLine="709"/>
        <w:jc w:val="both"/>
        <w:rPr>
          <w:sz w:val="28"/>
          <w:szCs w:val="28"/>
        </w:rPr>
      </w:pPr>
      <w:r>
        <w:rPr>
          <w:sz w:val="28"/>
          <w:szCs w:val="28"/>
        </w:rPr>
        <w:t>Қонақ үйлер бірқатар қосымша қызметтер мен мүмкіндіктерді қамтитын іс-шараларды жоспарлаушыларға арналған арнайы MICE бағдарламаларын әзірлеуд</w:t>
      </w:r>
      <w:r>
        <w:rPr>
          <w:sz w:val="28"/>
          <w:szCs w:val="28"/>
        </w:rPr>
        <w:t>е. Мысалы, қонақ үйде жоғары өкілеттіктері бар үйлестірушінің қызметтері, VIP клиенттердің жұбайы мен жұбайына арналған жеке бағдарлама, кездесу аяқталғаннан кейін шиеленісті жеңілдететін қызметтер кешені және т.б.</w:t>
      </w:r>
    </w:p>
    <w:p w:rsidR="003040C4" w:rsidRDefault="006D0C63">
      <w:pPr>
        <w:pStyle w:val="afc"/>
        <w:spacing w:before="0" w:beforeAutospacing="0" w:after="0" w:afterAutospacing="0"/>
        <w:ind w:firstLine="709"/>
        <w:jc w:val="both"/>
        <w:rPr>
          <w:sz w:val="28"/>
          <w:szCs w:val="28"/>
        </w:rPr>
      </w:pPr>
      <w:r>
        <w:rPr>
          <w:sz w:val="28"/>
          <w:szCs w:val="28"/>
        </w:rPr>
        <w:t xml:space="preserve">Іскерлік кешендер сонымен қатар көптеген </w:t>
      </w:r>
      <w:r>
        <w:rPr>
          <w:sz w:val="28"/>
          <w:szCs w:val="28"/>
          <w:lang w:val="kk-KZ"/>
        </w:rPr>
        <w:t xml:space="preserve">орналасу </w:t>
      </w:r>
      <w:r>
        <w:rPr>
          <w:sz w:val="28"/>
          <w:szCs w:val="28"/>
        </w:rPr>
        <w:t>орындары бар мейрамханалардың болуымен сипатталады.</w:t>
      </w:r>
    </w:p>
    <w:p w:rsidR="003040C4" w:rsidRDefault="006D0C63">
      <w:pPr>
        <w:pStyle w:val="afc"/>
        <w:spacing w:before="0" w:beforeAutospacing="0" w:after="0" w:afterAutospacing="0"/>
        <w:ind w:firstLine="709"/>
        <w:jc w:val="both"/>
        <w:rPr>
          <w:sz w:val="28"/>
          <w:szCs w:val="28"/>
        </w:rPr>
      </w:pPr>
      <w:r>
        <w:rPr>
          <w:sz w:val="28"/>
          <w:szCs w:val="28"/>
        </w:rPr>
        <w:t>Іскерлік іс-шараларды, кездесулерді жоспарлайтын немесе іссапарға баратын кәсіпкерлер дәл осы жерде қалуы үшін қонақ үй қандай болуы керек екендігі туралы сараптамалық пікір: бизнес-</w:t>
      </w:r>
      <w:r>
        <w:rPr>
          <w:sz w:val="28"/>
          <w:szCs w:val="28"/>
          <w:lang w:val="kk-KZ"/>
        </w:rPr>
        <w:t>қ</w:t>
      </w:r>
      <w:r>
        <w:rPr>
          <w:sz w:val="28"/>
          <w:szCs w:val="28"/>
        </w:rPr>
        <w:t>онақ үй, соң</w:t>
      </w:r>
      <w:r>
        <w:rPr>
          <w:sz w:val="28"/>
          <w:szCs w:val="28"/>
        </w:rPr>
        <w:t xml:space="preserve">ғы </w:t>
      </w:r>
      <w:r>
        <w:rPr>
          <w:sz w:val="28"/>
          <w:szCs w:val="28"/>
          <w:lang w:val="kk-KZ"/>
        </w:rPr>
        <w:t xml:space="preserve">шыққан </w:t>
      </w:r>
      <w:r>
        <w:rPr>
          <w:sz w:val="28"/>
          <w:szCs w:val="28"/>
        </w:rPr>
        <w:t>техникамен жабдықталған және оның иелігінде бизнес орталығы және мәртебесіне сәйкес келетін қызметтер спектрі болуы керек.</w:t>
      </w:r>
    </w:p>
    <w:p w:rsidR="003040C4" w:rsidRDefault="006D0C6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Еуропа мен Американың ең жақсы 10 іскери қонақ үйіне бес жұлдызды қонақүйлер кіреді: Claridge's Hotel (Лондон, Ұлыбритания)</w:t>
      </w:r>
      <w:r>
        <w:rPr>
          <w:rFonts w:ascii="Times New Roman" w:hAnsi="Times New Roman" w:cs="Times New Roman"/>
          <w:sz w:val="28"/>
          <w:szCs w:val="28"/>
        </w:rPr>
        <w:t>, Four Seasons Washington D. C. (Вашингтон, АҚШ), Four Seasons Hotel George V Paris (Париж, Франция), Swissotel Red Hills (Мәскеу, Ресей), The Westin Grand Berlin (Берлин, Германия), the Peninsula Beverly Hills (Лос-Анджелес, АҚШ), Park Hyatt Milano (Милан</w:t>
      </w:r>
      <w:r>
        <w:rPr>
          <w:rFonts w:ascii="Times New Roman" w:hAnsi="Times New Roman" w:cs="Times New Roman"/>
          <w:sz w:val="28"/>
          <w:szCs w:val="28"/>
        </w:rPr>
        <w:t xml:space="preserve">, Италия), Le Meridien Barcelona (Барселона, Испания0, Vancouver Marriott Pinnacle Downtown (Ванкувер, Канада), Movenpick Hotel Izmir (Измир, </w:t>
      </w:r>
      <w:r>
        <w:rPr>
          <w:rFonts w:ascii="Times New Roman" w:hAnsi="Times New Roman" w:cs="Times New Roman"/>
          <w:color w:val="000000" w:themeColor="text1"/>
          <w:sz w:val="28"/>
          <w:szCs w:val="28"/>
        </w:rPr>
        <w:t>Түркия) [</w:t>
      </w:r>
      <w:r>
        <w:rPr>
          <w:rFonts w:ascii="Times New Roman" w:hAnsi="Times New Roman" w:cs="Times New Roman"/>
          <w:sz w:val="28"/>
          <w:szCs w:val="28"/>
        </w:rPr>
        <w:t>79</w:t>
      </w:r>
      <w:r>
        <w:rPr>
          <w:rFonts w:ascii="Times New Roman" w:hAnsi="Times New Roman" w:cs="Times New Roman"/>
          <w:color w:val="000000" w:themeColor="text1"/>
          <w:sz w:val="28"/>
          <w:szCs w:val="28"/>
        </w:rPr>
        <w:t>].</w:t>
      </w:r>
    </w:p>
    <w:p w:rsidR="003040C4" w:rsidRDefault="006D0C63">
      <w:pPr>
        <w:spacing w:after="0" w:line="240" w:lineRule="auto"/>
        <w:ind w:firstLine="709"/>
        <w:jc w:val="both"/>
        <w:rPr>
          <w:rFonts w:ascii="Times New Roman" w:eastAsia="Times New Roman" w:hAnsi="Times New Roman" w:cs="Times New Roman"/>
          <w:b/>
          <w:bCs/>
          <w:color w:val="FF0000"/>
          <w:sz w:val="28"/>
          <w:szCs w:val="28"/>
          <w:lang w:val="kk-KZ" w:eastAsia="ru-RU"/>
        </w:rPr>
      </w:pPr>
      <w:r>
        <w:rPr>
          <w:rFonts w:ascii="Times New Roman" w:eastAsia="Times New Roman" w:hAnsi="Times New Roman" w:cs="Times New Roman"/>
          <w:sz w:val="28"/>
          <w:szCs w:val="28"/>
          <w:lang w:eastAsia="ru-RU"/>
        </w:rPr>
        <w:t>Іскерлік туризмді дамытуда Конвен</w:t>
      </w:r>
      <w:r>
        <w:rPr>
          <w:rFonts w:ascii="Times New Roman" w:eastAsia="Times New Roman" w:hAnsi="Times New Roman" w:cs="Times New Roman"/>
          <w:sz w:val="28"/>
          <w:szCs w:val="28"/>
          <w:lang w:val="kk-KZ" w:eastAsia="ru-RU"/>
        </w:rPr>
        <w:t>шен</w:t>
      </w:r>
      <w:r>
        <w:rPr>
          <w:rFonts w:ascii="Times New Roman" w:eastAsia="Times New Roman" w:hAnsi="Times New Roman" w:cs="Times New Roman"/>
          <w:sz w:val="28"/>
          <w:szCs w:val="28"/>
          <w:lang w:eastAsia="ru-RU"/>
        </w:rPr>
        <w:t xml:space="preserve"> бюро ерекше рөл атқарады</w:t>
      </w:r>
      <w:r>
        <w:rPr>
          <w:rFonts w:ascii="Times New Roman" w:eastAsia="Times New Roman" w:hAnsi="Times New Roman" w:cs="Times New Roman"/>
          <w:sz w:val="28"/>
          <w:szCs w:val="28"/>
          <w:lang w:val="kk-KZ" w:eastAsia="ru-RU"/>
        </w:rPr>
        <w:t xml:space="preserve">. Мамандандырылған маркетингтік </w:t>
      </w:r>
      <w:r>
        <w:rPr>
          <w:rFonts w:ascii="Times New Roman" w:eastAsia="Times New Roman" w:hAnsi="Times New Roman" w:cs="Times New Roman"/>
          <w:sz w:val="28"/>
          <w:szCs w:val="28"/>
          <w:lang w:val="kk-KZ" w:eastAsia="ru-RU"/>
        </w:rPr>
        <w:t>компаниялар туристік аумақты саяхат нарығында ілгерілетеді. MICE делдалдарында іскерлік туризм инфрақұрылымы, қонақжайлылық индустриясы, мамандандырылған компаниялар туралы толық ақпаратқа ие және іскерлік туристерге қызмет көрсету және осы жерде өтетін ба</w:t>
      </w:r>
      <w:r>
        <w:rPr>
          <w:rFonts w:ascii="Times New Roman" w:eastAsia="Times New Roman" w:hAnsi="Times New Roman" w:cs="Times New Roman"/>
          <w:sz w:val="28"/>
          <w:szCs w:val="28"/>
          <w:lang w:val="kk-KZ" w:eastAsia="ru-RU"/>
        </w:rPr>
        <w:t xml:space="preserve">рлық іс-шаралар туралы ақпарат бар. Олардың қызмет аясы өте кең: консалтинг, персоналды оқыту, өнімді жылжыту және жарнамалау, маркетинг, көрме және конгресс қызметі және инвестиция тарту. Мұндай бюроларды қаржыландыру негізінен муниципалды және федералды </w:t>
      </w:r>
      <w:r>
        <w:rPr>
          <w:rFonts w:ascii="Times New Roman" w:eastAsia="Times New Roman" w:hAnsi="Times New Roman" w:cs="Times New Roman"/>
          <w:sz w:val="28"/>
          <w:szCs w:val="28"/>
          <w:lang w:val="kk-KZ" w:eastAsia="ru-RU"/>
        </w:rPr>
        <w:t>бюджеттерден, сондай-ақ сауда-өнеркәсіп палаталарының қаражатынан (жылдық бюджеттің шамамен 75%) жүзеге асырылады. Табыстың шамамен 10-15%-ы мүшелік жарналардан құралады. Конвенциялық бюролар әртүрлі деңгейде жұмыс істейді: қалалық (барлық бюролардың 70%),</w:t>
      </w:r>
      <w:r>
        <w:rPr>
          <w:rFonts w:ascii="Times New Roman" w:eastAsia="Times New Roman" w:hAnsi="Times New Roman" w:cs="Times New Roman"/>
          <w:sz w:val="28"/>
          <w:szCs w:val="28"/>
          <w:lang w:val="kk-KZ" w:eastAsia="ru-RU"/>
        </w:rPr>
        <w:t xml:space="preserve"> аймақтық (17%) және ұлттық (13%). АҚШ, Дания, Австрия, Бельгия, Германия, Жапония, Нидерланды, Сингапур, Сянган (Гонконг) және Филиппин конвенциялық бюролары әлемдік нарықта ең белсенді. Іскерлік туризм индустриясының барлық қатысушылары әртүрлі технологи</w:t>
      </w:r>
      <w:r>
        <w:rPr>
          <w:rFonts w:ascii="Times New Roman" w:eastAsia="Times New Roman" w:hAnsi="Times New Roman" w:cs="Times New Roman"/>
          <w:sz w:val="28"/>
          <w:szCs w:val="28"/>
          <w:lang w:val="kk-KZ" w:eastAsia="ru-RU"/>
        </w:rPr>
        <w:t>ялар арқылы бір-бірімен тығыз байланыста және ақпарат ағындарымен алмасады. Іскерлік туризм индустриясы субъектілері арасындағы тығыз және сапалы өзара қызмет инновациялық шешімдердің, ақпараттық технологиялар мен байланыс жүйелері саласындағы жетістіктерд</w:t>
      </w:r>
      <w:r>
        <w:rPr>
          <w:rFonts w:ascii="Times New Roman" w:eastAsia="Times New Roman" w:hAnsi="Times New Roman" w:cs="Times New Roman"/>
          <w:sz w:val="28"/>
          <w:szCs w:val="28"/>
          <w:lang w:val="kk-KZ" w:eastAsia="ru-RU"/>
        </w:rPr>
        <w:t>і кеңінен пайдаланудың арқасында қамтамасыз етіледі.</w:t>
      </w:r>
    </w:p>
    <w:p w:rsidR="003040C4" w:rsidRDefault="003040C4">
      <w:pPr>
        <w:spacing w:after="0" w:line="240" w:lineRule="auto"/>
        <w:ind w:firstLine="709"/>
        <w:jc w:val="center"/>
        <w:rPr>
          <w:rFonts w:ascii="Times New Roman" w:eastAsia="Times New Roman" w:hAnsi="Times New Roman" w:cs="Times New Roman"/>
          <w:b/>
          <w:bCs/>
          <w:sz w:val="28"/>
          <w:szCs w:val="28"/>
          <w:lang w:val="kk-KZ" w:eastAsia="ru-RU"/>
        </w:rPr>
      </w:pPr>
    </w:p>
    <w:p w:rsidR="003040C4" w:rsidRDefault="006D0C63">
      <w:pPr>
        <w:spacing w:after="0" w:line="240" w:lineRule="auto"/>
        <w:ind w:firstLine="709"/>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Бірінші бөлім бойынша тұжырым</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1.Іскерлік туризмнің тұжырымдамалық аппаратын зерттеу барысында оны анықтаудың әртүрлі тәсілдерінің болуы анықталды. Классикалық (бұқаралық) туризм мен іскерлік туризм белг</w:t>
      </w:r>
      <w:r>
        <w:rPr>
          <w:rFonts w:ascii="Times New Roman" w:hAnsi="Times New Roman"/>
          <w:sz w:val="28"/>
          <w:szCs w:val="28"/>
          <w:lang w:val="kk-KZ"/>
        </w:rPr>
        <w:t>ілерін салыстырмалы бағалау негізінде іскерлік туризмнің нақтыланған түсінігі және қызметінің құрылымдық моделі ұсынылды.</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Іскерлік туризм ұғымының нақтыланған сипаттамасы ұсынылды (автор тарапынан). </w:t>
      </w:r>
      <w:r>
        <w:rPr>
          <w:rFonts w:ascii="Times New Roman" w:hAnsi="Times New Roman" w:cs="Times New Roman"/>
          <w:sz w:val="28"/>
          <w:szCs w:val="28"/>
          <w:lang w:val="kk-KZ" w:eastAsia="ru-RU"/>
        </w:rPr>
        <w:t xml:space="preserve">Іскерлік туризм – іскерлік сипаттағы сапарлармен </w:t>
      </w:r>
      <w:r>
        <w:rPr>
          <w:rFonts w:ascii="Times New Roman" w:hAnsi="Times New Roman" w:cs="Times New Roman"/>
          <w:sz w:val="28"/>
          <w:szCs w:val="28"/>
          <w:lang w:val="kk-KZ" w:eastAsia="ru-RU"/>
        </w:rPr>
        <w:t>байланысты (корпоративтік кездесулер, семинарлар, конференциялар және т.б.) клиенттерге қызмет көрсететін классикалық туристік қызметтермен (орналастыру, тамақтандыру, көлік, мәдени-ойын-сауық кәсіпорындарының, сауда қызметтері) қатар келетін туристік инду</w:t>
      </w:r>
      <w:r>
        <w:rPr>
          <w:rFonts w:ascii="Times New Roman" w:hAnsi="Times New Roman" w:cs="Times New Roman"/>
          <w:sz w:val="28"/>
          <w:szCs w:val="28"/>
          <w:lang w:val="kk-KZ" w:eastAsia="ru-RU"/>
        </w:rPr>
        <w:t>стрияның жеке бір саласы.</w:t>
      </w:r>
    </w:p>
    <w:p w:rsidR="003040C4" w:rsidRDefault="006D0C63">
      <w:pPr>
        <w:pStyle w:val="afc"/>
        <w:spacing w:before="0" w:beforeAutospacing="0" w:after="0" w:afterAutospacing="0"/>
        <w:ind w:firstLine="709"/>
        <w:jc w:val="both"/>
        <w:rPr>
          <w:sz w:val="28"/>
          <w:szCs w:val="28"/>
          <w:lang w:val="kk-KZ"/>
        </w:rPr>
      </w:pPr>
      <w:r>
        <w:rPr>
          <w:sz w:val="28"/>
          <w:szCs w:val="28"/>
          <w:lang w:val="kk-KZ"/>
        </w:rPr>
        <w:t>Автормен іскерлік туризм қызметінің құрылымдық моделі нақтыланды.</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Іскерлік туризмнің объектісі (өнімді немесе қызметті өндіруші) және субъектісі (өнімді немесе қызметті тұтынушы) оның әлеуметтік-экономикалық жүйесінің негізін </w:t>
      </w:r>
      <w:r>
        <w:rPr>
          <w:sz w:val="28"/>
          <w:szCs w:val="28"/>
          <w:lang w:val="kk-KZ"/>
        </w:rPr>
        <w:t>құрайды. Өндіруші мен тұтынушының өзара әрекеттесу процесі белгілі бір уақыт аралығында туристік өнімді (қызметті) тұтынушының негізгі орналасқан жерінен тыс өндірушіден тұтынушыға (іскерлік кездесу кезінде) ақпарат беру және алу процесін қамтиды.</w:t>
      </w:r>
    </w:p>
    <w:p w:rsidR="003040C4" w:rsidRDefault="006D0C63">
      <w:pPr>
        <w:pStyle w:val="afc"/>
        <w:spacing w:before="0" w:beforeAutospacing="0" w:after="0" w:afterAutospacing="0"/>
        <w:ind w:firstLine="709"/>
        <w:jc w:val="both"/>
        <w:rPr>
          <w:sz w:val="28"/>
          <w:szCs w:val="28"/>
          <w:lang w:val="kk-KZ"/>
        </w:rPr>
      </w:pPr>
      <w:r>
        <w:rPr>
          <w:sz w:val="28"/>
          <w:szCs w:val="28"/>
          <w:lang w:val="kk-KZ"/>
        </w:rPr>
        <w:t>Бұл ретт</w:t>
      </w:r>
      <w:r>
        <w:rPr>
          <w:sz w:val="28"/>
          <w:szCs w:val="28"/>
          <w:lang w:val="kk-KZ"/>
        </w:rPr>
        <w:t>е іскерлік туризм екі секторды және қызмет түрлерін біріктіреді: кездесу индустриясын және корпоративтік саяхат индустриясын.</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Корпора</w:t>
      </w:r>
      <w:r>
        <w:rPr>
          <w:rFonts w:ascii="Times New Roman" w:hAnsi="Times New Roman"/>
          <w:sz w:val="28"/>
          <w:szCs w:val="28"/>
          <w:lang w:val="kk-KZ"/>
        </w:rPr>
        <w:t>тивтік саяхат индустриясының инфрақұрылымына: орналастыру, көлік, тамақтану, экскурсиялық кәсіпорындар, ойын-сауық және бөл</w:t>
      </w:r>
      <w:r>
        <w:rPr>
          <w:rFonts w:ascii="Times New Roman" w:hAnsi="Times New Roman"/>
          <w:sz w:val="28"/>
          <w:szCs w:val="28"/>
          <w:lang w:val="kk-KZ"/>
        </w:rPr>
        <w:t>шек сауда қызметтері кіреді</w:t>
      </w:r>
      <w:r>
        <w:rPr>
          <w:rFonts w:ascii="Times New Roman" w:hAnsi="Times New Roman" w:cs="Times New Roman"/>
          <w:sz w:val="28"/>
          <w:szCs w:val="28"/>
          <w:lang w:val="kk-KZ"/>
        </w:rPr>
        <w:t>.</w:t>
      </w:r>
    </w:p>
    <w:p w:rsidR="003040C4" w:rsidRDefault="006D0C63">
      <w:pPr>
        <w:pStyle w:val="a0"/>
        <w:spacing w:after="0" w:line="240" w:lineRule="auto"/>
        <w:ind w:firstLine="0"/>
        <w:jc w:val="both"/>
        <w:rPr>
          <w:rFonts w:ascii="Times New Roman" w:hAnsi="Times New Roman"/>
          <w:sz w:val="28"/>
          <w:szCs w:val="28"/>
          <w:lang w:val="kk-KZ"/>
        </w:rPr>
      </w:pPr>
      <w:r>
        <w:rPr>
          <w:rFonts w:ascii="Times New Roman" w:hAnsi="Times New Roman" w:cs="Times New Roman"/>
          <w:sz w:val="28"/>
          <w:szCs w:val="28"/>
          <w:lang w:val="kk-KZ"/>
        </w:rPr>
        <w:tab/>
      </w:r>
      <w:r>
        <w:rPr>
          <w:rFonts w:ascii="Times New Roman" w:hAnsi="Times New Roman"/>
          <w:sz w:val="28"/>
          <w:szCs w:val="28"/>
          <w:lang w:val="kk-KZ"/>
        </w:rPr>
        <w:t>Қызметтер</w:t>
      </w:r>
      <w:r>
        <w:rPr>
          <w:rFonts w:ascii="Times New Roman" w:hAnsi="Times New Roman"/>
          <w:sz w:val="28"/>
          <w:szCs w:val="28"/>
          <w:lang w:val="kk-KZ"/>
        </w:rPr>
        <w:t xml:space="preserve"> кешені жеке және заңды тұлғалар ұсынған тұтынушыларға көрсетіледі.</w:t>
      </w:r>
    </w:p>
    <w:p w:rsidR="003040C4" w:rsidRDefault="006D0C63">
      <w:pPr>
        <w:pStyle w:val="a0"/>
        <w:spacing w:after="0" w:line="240" w:lineRule="auto"/>
        <w:ind w:firstLine="0"/>
        <w:jc w:val="both"/>
        <w:rPr>
          <w:rFonts w:ascii="Times New Roman" w:hAnsi="Times New Roman"/>
          <w:sz w:val="28"/>
          <w:szCs w:val="28"/>
          <w:lang w:val="kk-KZ"/>
        </w:rPr>
      </w:pPr>
      <w:r>
        <w:rPr>
          <w:rFonts w:ascii="Times New Roman" w:hAnsi="Times New Roman"/>
          <w:sz w:val="28"/>
          <w:szCs w:val="28"/>
          <w:lang w:val="kk-KZ"/>
        </w:rPr>
        <w:tab/>
        <w:t>Туристік сала тұрақты түрде сыртқы ортаның әсеріне ұшырайды, ол салыстырмалы түрде өз алдына екі тәуелсіз жүйенің жиынтығы ретінде қарастырылады: ма</w:t>
      </w:r>
      <w:r>
        <w:rPr>
          <w:rFonts w:ascii="Times New Roman" w:hAnsi="Times New Roman"/>
          <w:sz w:val="28"/>
          <w:szCs w:val="28"/>
          <w:lang w:val="kk-KZ"/>
        </w:rPr>
        <w:t>кро қоршаған орта (макроорта) және тікелей қоршаған орта (микроорта).</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eastAsia="ru-RU"/>
        </w:rPr>
        <w:t>2. </w:t>
      </w:r>
      <w:r>
        <w:rPr>
          <w:rFonts w:ascii="Times New Roman" w:hAnsi="Times New Roman"/>
          <w:sz w:val="28"/>
          <w:szCs w:val="28"/>
          <w:lang w:val="kk-KZ"/>
        </w:rPr>
        <w:t>Қолданыстағы</w:t>
      </w:r>
      <w:r>
        <w:rPr>
          <w:rFonts w:ascii="Times New Roman" w:hAnsi="Times New Roman"/>
          <w:sz w:val="28"/>
          <w:szCs w:val="28"/>
          <w:lang w:val="kk-KZ"/>
        </w:rPr>
        <w:t xml:space="preserve"> ғылыми әдебиеттерді талдау нәтижесінде іскерлік туризмнің жіктелуі ұсынылды. Іскерлік туризмнің құрамдас бөліктерінің әрқайсысы </w:t>
      </w:r>
      <w:r>
        <w:rPr>
          <w:rFonts w:ascii="Times New Roman" w:hAnsi="Times New Roman" w:cs="Times New Roman"/>
          <w:sz w:val="28"/>
          <w:szCs w:val="28"/>
          <w:lang w:val="kk-KZ"/>
        </w:rPr>
        <w:t>–</w:t>
      </w:r>
      <w:r>
        <w:rPr>
          <w:rFonts w:ascii="Times New Roman" w:hAnsi="Times New Roman"/>
          <w:sz w:val="28"/>
          <w:szCs w:val="28"/>
          <w:lang w:val="kk-KZ"/>
        </w:rPr>
        <w:t xml:space="preserve"> кездесулер, интенсив, конференциялар, кө</w:t>
      </w:r>
      <w:r>
        <w:rPr>
          <w:rFonts w:ascii="Times New Roman" w:hAnsi="Times New Roman"/>
          <w:sz w:val="28"/>
          <w:szCs w:val="28"/>
          <w:lang w:val="kk-KZ"/>
        </w:rPr>
        <w:t>рмелер - әртүрлі сипаттамаларға бөлінеді: аумақтық, қаржыландыру көздері, ұйымдастырушылық нысаны, бағыттары және басқалары. Жіктеу іскерлік туризмнің құрамдас бөліктерін жалпылауға, жүйелеуге және ретке келтіруге олар туралы ең толық ақпаратты қорытындыла</w:t>
      </w:r>
      <w:r>
        <w:rPr>
          <w:rFonts w:ascii="Times New Roman" w:hAnsi="Times New Roman"/>
          <w:sz w:val="28"/>
          <w:szCs w:val="28"/>
          <w:lang w:val="kk-KZ"/>
        </w:rPr>
        <w:t>уға мүмкіндік берді.</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3. </w:t>
      </w:r>
      <w:r>
        <w:rPr>
          <w:rFonts w:ascii="Times New Roman" w:hAnsi="Times New Roman"/>
          <w:sz w:val="28"/>
          <w:szCs w:val="28"/>
          <w:lang w:val="kk-KZ"/>
        </w:rPr>
        <w:t>Іскерлік іс-шараларды өткізу рейтингін талдау әлемдік рейтингте жалпы ел (2019 ж. – 79 орын), сондай-ақ екі перспективалы қалалар - Астана (221 орын) және Алматы (337 орын) - төмен позицияларды иеленетінін көрсетті. Дегенмен бұл поз</w:t>
      </w:r>
      <w:r>
        <w:rPr>
          <w:rFonts w:ascii="Times New Roman" w:hAnsi="Times New Roman"/>
          <w:sz w:val="28"/>
          <w:szCs w:val="28"/>
          <w:lang w:val="kk-KZ"/>
        </w:rPr>
        <w:t>ициялар жыл сайын жақсарып келеді.</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Қазақстан</w:t>
      </w:r>
      <w:r>
        <w:rPr>
          <w:rFonts w:ascii="Times New Roman" w:hAnsi="Times New Roman"/>
          <w:sz w:val="28"/>
          <w:szCs w:val="28"/>
          <w:lang w:val="kk-KZ"/>
        </w:rPr>
        <w:t xml:space="preserve"> 2021 жылы ДЭФ рейтингінде (саяхат және туризмді дамыту индексі) позициясын жақсартып, 117 елдің ішінен 66-шы орынды иеленді. Жекелеген ішкі индекстер бойынша жалпы рейтингте елдің жоғары әлеуеті байқалады. Мысал</w:t>
      </w:r>
      <w:r>
        <w:rPr>
          <w:rFonts w:ascii="Times New Roman" w:hAnsi="Times New Roman"/>
          <w:sz w:val="28"/>
          <w:szCs w:val="28"/>
          <w:lang w:val="kk-KZ"/>
        </w:rPr>
        <w:t>ы, баға бәсекеге қабілеттілігі бойынша Қазақстан 1-ші орынды иеленді.</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4. </w:t>
      </w:r>
      <w:r>
        <w:rPr>
          <w:rFonts w:ascii="Times New Roman" w:hAnsi="Times New Roman"/>
          <w:sz w:val="28"/>
          <w:szCs w:val="28"/>
          <w:lang w:val="kk-KZ"/>
        </w:rPr>
        <w:t>Әлемдік</w:t>
      </w:r>
      <w:r>
        <w:rPr>
          <w:rFonts w:ascii="Times New Roman" w:hAnsi="Times New Roman"/>
          <w:sz w:val="28"/>
          <w:szCs w:val="28"/>
          <w:lang w:val="kk-KZ"/>
        </w:rPr>
        <w:t xml:space="preserve"> іскерлік туризмнің қазіргі жағдайы қарастырылды. Қазіргі уақытта іскерлік туризм әлемнің 115 елінде белсенді дамып келеді. Жыл сайын бүкіл әлем бойынша 100 миллионнан астам би</w:t>
      </w:r>
      <w:r>
        <w:rPr>
          <w:rFonts w:ascii="Times New Roman" w:hAnsi="Times New Roman"/>
          <w:sz w:val="28"/>
          <w:szCs w:val="28"/>
          <w:lang w:val="kk-KZ"/>
        </w:rPr>
        <w:t>знес-сапарлар жасалады. COVID-19 пандемиясының салдары ұлттық шекаралардың ашылуының кешеуілдеуіне, компаниялар мен іскер саяхатшылардың сапарларда әдеттегі қызметін қайта бастауға деген шарасыздығына, сондай-ақ жойылған немесе онлайн режиміне немесе арала</w:t>
      </w:r>
      <w:r>
        <w:rPr>
          <w:rFonts w:ascii="Times New Roman" w:hAnsi="Times New Roman"/>
          <w:sz w:val="28"/>
          <w:szCs w:val="28"/>
          <w:lang w:val="kk-KZ"/>
        </w:rPr>
        <w:t>с формаға ауыстырылған ауқымды кездесулер мен іс-шараларға әкелді.</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Қалпына</w:t>
      </w:r>
      <w:r>
        <w:rPr>
          <w:rFonts w:ascii="Times New Roman" w:hAnsi="Times New Roman"/>
          <w:sz w:val="28"/>
          <w:szCs w:val="28"/>
          <w:lang w:val="kk-KZ"/>
        </w:rPr>
        <w:t xml:space="preserve"> келтіру, WTTC болжағандай, халықтың вакцинация деңгейіне, ұлттық саяхат саясатына, іскер саяхатшылардың көңіл-күйіне және саяхатты басқару саясатына байланысты. </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WTTC іссапар шығынд</w:t>
      </w:r>
      <w:r>
        <w:rPr>
          <w:rFonts w:ascii="Times New Roman" w:hAnsi="Times New Roman"/>
          <w:sz w:val="28"/>
          <w:szCs w:val="28"/>
          <w:lang w:val="kk-KZ"/>
        </w:rPr>
        <w:t xml:space="preserve">ары 1,48 трлн. доллардан асады деп болжайды. 2024 жылы (2019 жылғы көрсеткіштерден асып </w:t>
      </w:r>
      <w:r>
        <w:rPr>
          <w:rFonts w:ascii="Times New Roman" w:hAnsi="Times New Roman" w:cs="Times New Roman"/>
          <w:sz w:val="28"/>
          <w:szCs w:val="28"/>
          <w:lang w:val="kk-KZ"/>
        </w:rPr>
        <w:t>–</w:t>
      </w:r>
      <w:r>
        <w:rPr>
          <w:rFonts w:ascii="Times New Roman" w:hAnsi="Times New Roman"/>
          <w:sz w:val="28"/>
          <w:szCs w:val="28"/>
          <w:lang w:val="kk-KZ"/>
        </w:rPr>
        <w:t xml:space="preserve"> 1,43 трлн.), 2025 жылы </w:t>
      </w:r>
      <w:r>
        <w:rPr>
          <w:rFonts w:ascii="Times New Roman" w:hAnsi="Times New Roman" w:cs="Times New Roman"/>
          <w:sz w:val="28"/>
          <w:szCs w:val="28"/>
          <w:lang w:val="kk-KZ"/>
        </w:rPr>
        <w:t>–</w:t>
      </w:r>
      <w:r>
        <w:rPr>
          <w:rFonts w:ascii="Times New Roman" w:hAnsi="Times New Roman"/>
          <w:sz w:val="28"/>
          <w:szCs w:val="28"/>
          <w:lang w:val="kk-KZ"/>
        </w:rPr>
        <w:t xml:space="preserve"> 1,54 трлн.</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GBTA (</w:t>
      </w:r>
      <w:r>
        <w:rPr>
          <w:rFonts w:ascii="Times New Roman" w:eastAsia="Times New Roman" w:hAnsi="Times New Roman" w:cs="Times New Roman"/>
          <w:sz w:val="28"/>
          <w:szCs w:val="28"/>
          <w:shd w:val="clear" w:color="auto" w:fill="FFFFFF"/>
          <w:lang w:val="kk-KZ" w:eastAsia="ru-RU"/>
        </w:rPr>
        <w:t>І</w:t>
      </w:r>
      <w:r>
        <w:rPr>
          <w:rFonts w:ascii="Times New Roman" w:eastAsia="Times New Roman" w:hAnsi="Times New Roman" w:cs="Times New Roman"/>
          <w:bCs/>
          <w:sz w:val="28"/>
          <w:szCs w:val="28"/>
          <w:shd w:val="clear" w:color="auto" w:fill="FFFFFF"/>
          <w:lang w:val="kk-KZ" w:eastAsia="ru-RU"/>
        </w:rPr>
        <w:t>скерлік туризмнің халықаралық ассоциациясы</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sz w:val="28"/>
          <w:szCs w:val="28"/>
          <w:lang w:val="kk-KZ" w:eastAsia="ru-RU"/>
        </w:rPr>
        <w:t>2026 жылға қарай іскерлік сапарлардың толық қалпына келуін болжайды</w:t>
      </w:r>
      <w:r>
        <w:rPr>
          <w:rFonts w:ascii="Times New Roman" w:eastAsia="Times New Roman" w:hAnsi="Times New Roman" w:cs="Times New Roman"/>
          <w:sz w:val="28"/>
          <w:szCs w:val="28"/>
          <w:lang w:val="kk-KZ" w:eastAsia="ru-RU"/>
        </w:rPr>
        <w:t>.</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5. </w:t>
      </w:r>
      <w:r>
        <w:rPr>
          <w:rFonts w:ascii="Times New Roman" w:eastAsia="Times New Roman" w:hAnsi="Times New Roman"/>
          <w:sz w:val="28"/>
          <w:szCs w:val="28"/>
          <w:lang w:val="kk-KZ" w:eastAsia="ru-RU"/>
        </w:rPr>
        <w:t xml:space="preserve">Іскерлік туризмді дамытуда конвеншен бюро ерекше рөл атқарады </w:t>
      </w:r>
      <w:r>
        <w:rPr>
          <w:rFonts w:ascii="Times New Roman" w:eastAsia="Times New Roman" w:hAnsi="Times New Roman" w:cs="Times New Roman"/>
          <w:sz w:val="28"/>
          <w:szCs w:val="28"/>
          <w:lang w:val="kk-KZ" w:eastAsia="ru-RU"/>
        </w:rPr>
        <w:t>–</w:t>
      </w:r>
      <w:r>
        <w:rPr>
          <w:rFonts w:ascii="Times New Roman" w:eastAsia="Times New Roman" w:hAnsi="Times New Roman"/>
          <w:sz w:val="28"/>
          <w:szCs w:val="28"/>
          <w:lang w:val="kk-KZ" w:eastAsia="ru-RU"/>
        </w:rPr>
        <w:t xml:space="preserve"> мамандандырылған маркетингтік компаниялар, туристік аумақты саяхат нарығында ұсынады және ілгерілетеді. Бұл MICE делдалдары іскерлік туризм инфрақұрылымы, қонақжайлылық индустриясы, маманданды</w:t>
      </w:r>
      <w:r>
        <w:rPr>
          <w:rFonts w:ascii="Times New Roman" w:eastAsia="Times New Roman" w:hAnsi="Times New Roman"/>
          <w:sz w:val="28"/>
          <w:szCs w:val="28"/>
          <w:lang w:val="kk-KZ" w:eastAsia="ru-RU"/>
        </w:rPr>
        <w:t>рылған компаниялар туралы және іскерлік туристерге қызмет көрсету және осы жерде өтетін барлық іс-шаралар туралы толық ақпаратқа ие.</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eastAsia="Times New Roman" w:hAnsi="Times New Roman" w:cs="Times New Roman"/>
          <w:sz w:val="28"/>
          <w:szCs w:val="28"/>
          <w:lang w:val="kk-KZ" w:eastAsia="ru-RU"/>
        </w:rPr>
        <w:t>6.</w:t>
      </w:r>
      <w:r>
        <w:rPr>
          <w:rFonts w:ascii="Times New Roman" w:hAnsi="Times New Roman" w:cs="Times New Roman"/>
          <w:sz w:val="28"/>
          <w:szCs w:val="28"/>
          <w:lang w:val="kk-KZ"/>
        </w:rPr>
        <w:t xml:space="preserve"> </w:t>
      </w:r>
      <w:r>
        <w:rPr>
          <w:rFonts w:ascii="Times New Roman" w:hAnsi="Times New Roman"/>
          <w:sz w:val="28"/>
          <w:szCs w:val="28"/>
          <w:lang w:val="kk-KZ"/>
        </w:rPr>
        <w:t>Берлин және Дубай сияқты қалалардың іскерлік туризмді ұйымдастырудағы тәжірибесі үлгі аларлық болып табылады. Дәл осы қа</w:t>
      </w:r>
      <w:r>
        <w:rPr>
          <w:rFonts w:ascii="Times New Roman" w:hAnsi="Times New Roman"/>
          <w:sz w:val="28"/>
          <w:szCs w:val="28"/>
          <w:lang w:val="kk-KZ"/>
        </w:rPr>
        <w:t xml:space="preserve">лалар әлемдік іскерлік туризм нарығында жетекші орынға ие. Бұл қалалардың экономикасына іскерлік туризмнің әсері орасан зор. Мұндай құбылыстың маңызды құрамдас бөлігі </w:t>
      </w:r>
      <w:r>
        <w:rPr>
          <w:rFonts w:ascii="Times New Roman" w:hAnsi="Times New Roman" w:cs="Times New Roman"/>
          <w:sz w:val="28"/>
          <w:szCs w:val="28"/>
          <w:lang w:val="kk-KZ"/>
        </w:rPr>
        <w:t>–</w:t>
      </w:r>
      <w:r>
        <w:rPr>
          <w:rFonts w:ascii="Times New Roman" w:hAnsi="Times New Roman"/>
          <w:sz w:val="28"/>
          <w:szCs w:val="28"/>
          <w:lang w:val="kk-KZ"/>
        </w:rPr>
        <w:t xml:space="preserve"> қонақжайлылық инфрақұрылымын дамытуға жұмсалатын орасан зор қаражат.</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Pr>
          <w:rFonts w:ascii="Times New Roman" w:hAnsi="Times New Roman"/>
          <w:sz w:val="28"/>
          <w:szCs w:val="28"/>
          <w:lang w:val="kk-KZ"/>
        </w:rPr>
        <w:t>Әлемде</w:t>
      </w:r>
      <w:r>
        <w:rPr>
          <w:rFonts w:ascii="Times New Roman" w:hAnsi="Times New Roman"/>
          <w:sz w:val="28"/>
          <w:szCs w:val="28"/>
          <w:lang w:val="kk-KZ"/>
        </w:rPr>
        <w:t xml:space="preserve"> конгресс</w:t>
      </w:r>
      <w:r>
        <w:rPr>
          <w:rFonts w:ascii="Times New Roman" w:hAnsi="Times New Roman"/>
          <w:sz w:val="28"/>
          <w:szCs w:val="28"/>
          <w:lang w:val="kk-KZ"/>
        </w:rPr>
        <w:t>-орталықтар мен бизнес-қонақүйлерде іскерлік кездесулер өткізу тәжірибесі кең қолданыста. Конгресс орталықтарының халықаралық қауымдастығы (</w:t>
      </w:r>
      <w:r>
        <w:rPr>
          <w:rFonts w:ascii="Times New Roman" w:hAnsi="Times New Roman" w:cs="Times New Roman"/>
          <w:sz w:val="28"/>
          <w:szCs w:val="28"/>
          <w:lang w:val="kk-KZ"/>
        </w:rPr>
        <w:t>AIPC</w:t>
      </w:r>
      <w:r>
        <w:rPr>
          <w:rFonts w:ascii="Times New Roman" w:hAnsi="Times New Roman"/>
          <w:sz w:val="28"/>
          <w:szCs w:val="28"/>
          <w:lang w:val="kk-KZ"/>
        </w:rPr>
        <w:t>) іскерлік іс-шараларға қатысушылардың мүдделері үшін өнімді жұмыс істеу жағдайын қамтамасыз ету үшін іскерлік с</w:t>
      </w:r>
      <w:r>
        <w:rPr>
          <w:rFonts w:ascii="Times New Roman" w:hAnsi="Times New Roman"/>
          <w:sz w:val="28"/>
          <w:szCs w:val="28"/>
          <w:lang w:val="kk-KZ"/>
        </w:rPr>
        <w:t>ипаттағы іс-шараларды өткізуге арналған сәйкес келуі керек стандартты талаптарды анықтады. Бұл талаптар әртүрлі мақсатқа арналған іс-шараны өткізетін оқшауланған бөлмелер санының болуы, арнайы жиһаз бен жабдыққа, қажетті қызметтер жиынтығына, қызмет көрсет</w:t>
      </w:r>
      <w:r>
        <w:rPr>
          <w:rFonts w:ascii="Times New Roman" w:hAnsi="Times New Roman"/>
          <w:sz w:val="28"/>
          <w:szCs w:val="28"/>
          <w:lang w:val="kk-KZ"/>
        </w:rPr>
        <w:t>уші персоналдың біліктілігіне, қауіпсіздік шараларына қатысты.</w:t>
      </w:r>
    </w:p>
    <w:p w:rsidR="003040C4" w:rsidRDefault="006D0C63">
      <w:pPr>
        <w:pageBreakBefore/>
        <w:tabs>
          <w:tab w:val="left" w:pos="1134"/>
        </w:tabs>
        <w:spacing w:after="0" w:line="240" w:lineRule="auto"/>
        <w:ind w:firstLine="709"/>
        <w:jc w:val="both"/>
        <w:rPr>
          <w:rFonts w:asciiTheme="majorBidi" w:hAnsiTheme="majorBidi"/>
          <w:b/>
          <w:bCs/>
          <w:sz w:val="28"/>
          <w:szCs w:val="28"/>
          <w:lang w:val="kk-KZ"/>
        </w:rPr>
      </w:pPr>
      <w:r>
        <w:rPr>
          <w:rFonts w:ascii="Times New Roman" w:eastAsia="Times New Roman" w:hAnsi="Times New Roman" w:cs="Times New Roman"/>
          <w:b/>
          <w:sz w:val="28"/>
          <w:szCs w:val="28"/>
          <w:lang w:val="kk-KZ" w:eastAsia="ru-RU"/>
        </w:rPr>
        <w:t xml:space="preserve">2 </w:t>
      </w:r>
      <w:r>
        <w:rPr>
          <w:rFonts w:asciiTheme="majorBidi" w:hAnsiTheme="majorBidi"/>
          <w:b/>
          <w:bCs/>
          <w:sz w:val="28"/>
          <w:szCs w:val="28"/>
          <w:lang w:val="kk-KZ"/>
        </w:rPr>
        <w:t>ҚАЗАҚСТАН</w:t>
      </w:r>
      <w:r>
        <w:rPr>
          <w:rFonts w:asciiTheme="majorBidi" w:hAnsiTheme="majorBidi"/>
          <w:b/>
          <w:bCs/>
          <w:sz w:val="28"/>
          <w:szCs w:val="28"/>
          <w:lang w:val="kk-KZ"/>
        </w:rPr>
        <w:t xml:space="preserve"> РЕСПУБЛИКАСЫНДАҒЫ ІСКЕРЛІК ТУРИЗМНІҢ ЖАЙ-КҮЙІ</w:t>
      </w:r>
    </w:p>
    <w:p w:rsidR="003040C4" w:rsidRDefault="003040C4">
      <w:pPr>
        <w:pStyle w:val="10"/>
        <w:tabs>
          <w:tab w:val="left" w:pos="1134"/>
        </w:tabs>
        <w:spacing w:before="0" w:after="0" w:line="240" w:lineRule="auto"/>
        <w:ind w:firstLine="709"/>
        <w:jc w:val="both"/>
        <w:rPr>
          <w:rFonts w:asciiTheme="majorBidi" w:hAnsiTheme="majorBidi"/>
          <w:color w:val="auto"/>
          <w:sz w:val="28"/>
          <w:szCs w:val="28"/>
          <w:lang w:val="kk-KZ"/>
        </w:rPr>
      </w:pPr>
    </w:p>
    <w:p w:rsidR="003040C4" w:rsidRDefault="006D0C63">
      <w:pPr>
        <w:tabs>
          <w:tab w:val="left" w:pos="1134"/>
        </w:tabs>
        <w:spacing w:after="0" w:line="240" w:lineRule="auto"/>
        <w:ind w:firstLine="709"/>
        <w:rPr>
          <w:lang w:val="kk-KZ" w:eastAsia="ru-RU"/>
        </w:rPr>
      </w:pPr>
      <w:r>
        <w:rPr>
          <w:rFonts w:ascii="Times New Roman" w:hAnsi="Times New Roman" w:cs="Times New Roman"/>
          <w:b/>
          <w:bCs/>
          <w:sz w:val="28"/>
          <w:szCs w:val="28"/>
          <w:lang w:val="kk-KZ"/>
        </w:rPr>
        <w:t xml:space="preserve">2.1 </w:t>
      </w:r>
      <w:r>
        <w:rPr>
          <w:rFonts w:ascii="Times New Roman" w:eastAsia="Times New Roman" w:hAnsi="Times New Roman" w:cs="Times New Roman"/>
          <w:b/>
          <w:bCs/>
          <w:sz w:val="28"/>
          <w:szCs w:val="28"/>
          <w:lang w:val="kk-KZ" w:eastAsia="ru-RU"/>
        </w:rPr>
        <w:t>Іскерлік іс-шараларды ұйымдастыру</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
          <w:bCs/>
          <w:sz w:val="28"/>
          <w:szCs w:val="28"/>
          <w:lang w:val="kk-KZ" w:eastAsia="ru-RU"/>
        </w:rPr>
        <w:t>жағдайы</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 экономикалық қатынастарды, интеграциялық процестерді дамытудың тиімді құралы. Экономиканың көптеген салаларымен байланыста болғандықтан ол жоғарғы кумулятивті әлеуетке ие және жалпы өңірдің тұрақты әлеуметтік-экономикалық дамуына әсері зор.</w:t>
      </w:r>
      <w:r>
        <w:rPr>
          <w:rFonts w:ascii="Times New Roman" w:hAnsi="Times New Roman" w:cs="Times New Roman"/>
          <w:sz w:val="28"/>
          <w:szCs w:val="28"/>
          <w:lang w:val="kk-KZ"/>
        </w:rPr>
        <w:t xml:space="preserve"> </w:t>
      </w:r>
    </w:p>
    <w:p w:rsidR="003040C4" w:rsidRDefault="006D0C6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туризмнің дамуы аймақтар экономикасына  оң ықпалын тигізуде:</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экономиканың өсуіне, іскерлік айналымның ұлғаюына, шағын және орта бизнесті қолдауға, жаңа жұмыс орындарын құру және бюджетке салық аударымдарын ұлғайту; </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аймақтың экономикасына ин</w:t>
      </w:r>
      <w:r>
        <w:rPr>
          <w:rFonts w:ascii="Times New Roman" w:hAnsi="Times New Roman" w:cs="Times New Roman"/>
          <w:sz w:val="28"/>
          <w:szCs w:val="28"/>
          <w:lang w:val="kk-KZ"/>
        </w:rPr>
        <w:t>вестиция тарту;</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аймақ тұрғындарының өмір сүру сапасын арттыру;</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іскерлік, мәдени-танымдық, тұрақты туризм көлемінің өсуі;</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аймақтың брендін қалыптастыру, жылжыту-ілгерлету;</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ішкі және сыртқы нарықтарда тауарларды, қызметтерді және ғылыми-зерттеу нәтиж</w:t>
      </w:r>
      <w:r>
        <w:rPr>
          <w:rFonts w:ascii="Times New Roman" w:hAnsi="Times New Roman" w:cs="Times New Roman"/>
          <w:sz w:val="28"/>
          <w:szCs w:val="28"/>
          <w:lang w:val="kk-KZ"/>
        </w:rPr>
        <w:t>елерін,  кәсіпорындардың, ұйымдар мен мекемелердің білім беру қызметін ілгерілету;</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халықаралық және аймақаралық байланыстарды нығайту;</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іскерлік туризм бойынша қазіргі даму тенденцияларына жауап беретін инфрақұрылым құру. </w:t>
      </w:r>
    </w:p>
    <w:p w:rsidR="003040C4" w:rsidRDefault="006D0C63">
      <w:pPr>
        <w:widowControl w:val="0"/>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 ҚР-ың аймақтар</w:t>
      </w:r>
      <w:r>
        <w:rPr>
          <w:rFonts w:ascii="Times New Roman" w:eastAsia="Times New Roman" w:hAnsi="Times New Roman" w:cs="Times New Roman"/>
          <w:sz w:val="28"/>
          <w:szCs w:val="28"/>
          <w:lang w:val="kk-KZ" w:eastAsia="ru-RU"/>
        </w:rPr>
        <w:t xml:space="preserve">ы мен шет мемлекеттер, ең алдымен шекаралас мемлекеттер арасында мәдениеттің барлық салаларында экономикалық байланысты дамытуда белсенді көмек көрсете алады, сонымен қатар  ел үшін туризм секторында дамыған экономикалық қызметтің жаңа түрі инновацияларды </w:t>
      </w:r>
      <w:r>
        <w:rPr>
          <w:rFonts w:ascii="Times New Roman" w:eastAsia="Times New Roman" w:hAnsi="Times New Roman" w:cs="Times New Roman"/>
          <w:sz w:val="28"/>
          <w:szCs w:val="28"/>
          <w:lang w:val="kk-KZ" w:eastAsia="ru-RU"/>
        </w:rPr>
        <w:t xml:space="preserve">дамытуға және енгізуге, бизнес-байланыстарды кеңейтуге ықпал етеді және Қазақстан экономикасына шетел капиталын тарту үшін тиімді құрал болып табылады. </w:t>
      </w:r>
    </w:p>
    <w:p w:rsidR="003040C4" w:rsidRDefault="006D0C63">
      <w:pPr>
        <w:shd w:val="clear" w:color="auto" w:fill="FFFFFF"/>
        <w:tabs>
          <w:tab w:val="left" w:pos="1134"/>
        </w:tabs>
        <w:spacing w:after="0" w:line="240" w:lineRule="auto"/>
        <w:ind w:firstLine="709"/>
        <w:jc w:val="both"/>
        <w:rPr>
          <w:rFonts w:ascii="Times New Roman" w:eastAsia="Times New Roman" w:hAnsi="Times New Roman" w:cs="Times New Roman"/>
          <w:color w:val="222222"/>
          <w:sz w:val="28"/>
          <w:szCs w:val="28"/>
          <w:lang w:val="kk-KZ" w:eastAsia="ru-RU"/>
        </w:rPr>
      </w:pPr>
      <w:r>
        <w:rPr>
          <w:rFonts w:ascii="Times New Roman" w:eastAsia="Times New Roman" w:hAnsi="Times New Roman" w:cs="Times New Roman"/>
          <w:sz w:val="28"/>
          <w:szCs w:val="28"/>
          <w:lang w:val="kk-KZ" w:eastAsia="ru-RU"/>
        </w:rPr>
        <w:t xml:space="preserve">Іскерлік туризмнің әр аймақтың  ерекшеліктеріне қарамастан  барлығына ортақ талаптары бар </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sz w:val="28"/>
          <w:szCs w:val="28"/>
          <w:lang w:val="kk-KZ" w:eastAsia="ru-RU"/>
        </w:rPr>
        <w:t>80</w:t>
      </w:r>
      <w:r>
        <w:rPr>
          <w:rFonts w:ascii="Times New Roman" w:eastAsia="Times New Roman" w:hAnsi="Times New Roman" w:cs="Times New Roman"/>
          <w:color w:val="000000" w:themeColor="text1"/>
          <w:sz w:val="28"/>
          <w:szCs w:val="28"/>
          <w:lang w:val="kk-KZ" w:eastAsia="ru-RU"/>
        </w:rPr>
        <w:t xml:space="preserve">]: </w:t>
      </w:r>
    </w:p>
    <w:p w:rsidR="003040C4" w:rsidRDefault="006D0C63">
      <w:pPr>
        <w:keepLines/>
        <w:shd w:val="clear" w:color="auto" w:fill="FFFFFF"/>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Pr>
          <w:rFonts w:ascii="Times New Roman" w:eastAsia="Times New Roman" w:hAnsi="Times New Roman" w:cs="Times New Roman"/>
          <w:sz w:val="28"/>
          <w:szCs w:val="28"/>
          <w:lang w:val="kk-KZ" w:eastAsia="ru-RU"/>
        </w:rPr>
        <w:t>табиғи, мәдени көрікті жерлерде, архитектуралық ерекшелігі бар аймақтарда өтуі;</w:t>
      </w:r>
    </w:p>
    <w:p w:rsidR="003040C4" w:rsidRDefault="006D0C63">
      <w:pPr>
        <w:keepLines/>
        <w:shd w:val="clear" w:color="auto" w:fill="FFFFFF"/>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 заманауи инфрақұрылымның болуы. Ол сол аймаққа байланысты халықаралық ұйымдардың, басқару органдардың, сауда орындарымен фирмалардың хал ақуалына қарай анықталады. Инфрақұры</w:t>
      </w:r>
      <w:r>
        <w:rPr>
          <w:rFonts w:ascii="Times New Roman" w:eastAsia="Times New Roman" w:hAnsi="Times New Roman" w:cs="Times New Roman"/>
          <w:sz w:val="28"/>
          <w:szCs w:val="28"/>
          <w:lang w:val="kk-KZ" w:eastAsia="ru-RU"/>
        </w:rPr>
        <w:t>лымның дамуы мемлекеттік және жеке меншік серіктестіктің негізінде дамуы;</w:t>
      </w:r>
    </w:p>
    <w:p w:rsidR="003040C4" w:rsidRDefault="006D0C63">
      <w:pPr>
        <w:keepLines/>
        <w:shd w:val="clear" w:color="auto" w:fill="FFFFFF"/>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 іскерлік туризмнің объектілерін салу кезінде заманауи техникамен құралдарды қолдану;</w:t>
      </w:r>
    </w:p>
    <w:p w:rsidR="003040C4" w:rsidRDefault="006D0C63">
      <w:pPr>
        <w:keepLines/>
        <w:shd w:val="clear" w:color="auto" w:fill="FFFFFF"/>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шараның жиынтықты болуы (конгресс, конференция, көрме, семинарлардың бір тақырыпқа тиесіліг</w:t>
      </w:r>
      <w:r>
        <w:rPr>
          <w:rFonts w:ascii="Times New Roman" w:eastAsia="Times New Roman" w:hAnsi="Times New Roman" w:cs="Times New Roman"/>
          <w:sz w:val="28"/>
          <w:szCs w:val="28"/>
          <w:lang w:val="kk-KZ" w:eastAsia="ru-RU"/>
        </w:rPr>
        <w:t>і).</w:t>
      </w:r>
    </w:p>
    <w:p w:rsidR="003040C4" w:rsidRDefault="006D0C63">
      <w:pPr>
        <w:tabs>
          <w:tab w:val="left" w:pos="1134"/>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shd w:val="clear" w:color="auto" w:fill="FFFFFF"/>
          <w:lang w:val="kk-KZ"/>
        </w:rPr>
        <w:t>Қазақстанның</w:t>
      </w:r>
      <w:r>
        <w:rPr>
          <w:rFonts w:ascii="Times New Roman" w:hAnsi="Times New Roman" w:cs="Times New Roman"/>
          <w:color w:val="000000"/>
          <w:sz w:val="28"/>
          <w:szCs w:val="28"/>
          <w:shd w:val="clear" w:color="auto" w:fill="FFFFFF"/>
          <w:lang w:val="kk-KZ"/>
        </w:rPr>
        <w:t xml:space="preserve"> іскерлік туризм нарығы инновациялық және белсенді даму мен </w:t>
      </w:r>
      <w:r>
        <w:rPr>
          <w:rFonts w:ascii="Times New Roman" w:hAnsi="Times New Roman" w:cs="Times New Roman"/>
          <w:sz w:val="28"/>
          <w:szCs w:val="28"/>
          <w:shd w:val="clear" w:color="auto" w:fill="FFFFFF"/>
          <w:lang w:val="kk-KZ"/>
        </w:rPr>
        <w:t xml:space="preserve">стихиялық дамуымен </w:t>
      </w:r>
      <w:r>
        <w:rPr>
          <w:rFonts w:ascii="Times New Roman" w:hAnsi="Times New Roman" w:cs="Times New Roman"/>
          <w:color w:val="000000"/>
          <w:sz w:val="28"/>
          <w:szCs w:val="28"/>
          <w:shd w:val="clear" w:color="auto" w:fill="FFFFFF"/>
          <w:lang w:val="kk-KZ"/>
        </w:rPr>
        <w:t>сипатталады [</w:t>
      </w:r>
      <w:r>
        <w:rPr>
          <w:rFonts w:ascii="Times New Roman" w:hAnsi="Times New Roman" w:cs="Times New Roman"/>
          <w:sz w:val="28"/>
          <w:szCs w:val="28"/>
          <w:shd w:val="clear" w:color="auto" w:fill="FFFFFF"/>
          <w:lang w:val="kk-KZ"/>
        </w:rPr>
        <w:t>81</w:t>
      </w:r>
      <w:r>
        <w:rPr>
          <w:rFonts w:ascii="Times New Roman" w:hAnsi="Times New Roman" w:cs="Times New Roman"/>
          <w:color w:val="000000"/>
          <w:sz w:val="28"/>
          <w:szCs w:val="28"/>
          <w:shd w:val="clear" w:color="auto" w:fill="FFFFFF"/>
          <w:lang w:val="kk-KZ"/>
        </w:rPr>
        <w:t>]. Нақты статистикалық ақпараттың болмауынан Қазақстанның іскерлік туризмінің жетекші нарықтарын сапалы талдау мүмкін емес. Алайда, бүгінгі күні қ</w:t>
      </w:r>
      <w:r>
        <w:rPr>
          <w:rFonts w:ascii="Times New Roman" w:hAnsi="Times New Roman" w:cs="Times New Roman"/>
          <w:color w:val="000000"/>
          <w:sz w:val="28"/>
          <w:szCs w:val="28"/>
          <w:shd w:val="clear" w:color="auto" w:fill="FFFFFF"/>
          <w:lang w:val="kk-KZ"/>
        </w:rPr>
        <w:t xml:space="preserve">олда бар ақпараттың өзі  еліміздегі іскерлік туризм нарығы әлеуетінің маңыздылығы туралы қорытынды жасауға  мүмкіндік береді. Бұл сала еліміздің ірі қалалары </w:t>
      </w:r>
      <w:r>
        <w:rPr>
          <w:rFonts w:ascii="Times New Roman" w:hAnsi="Times New Roman" w:cs="Times New Roman"/>
          <w:kern w:val="36"/>
          <w:sz w:val="28"/>
          <w:szCs w:val="28"/>
          <w:lang w:val="kk-KZ"/>
        </w:rPr>
        <w:t>–</w:t>
      </w:r>
      <w:r>
        <w:rPr>
          <w:rFonts w:ascii="Times New Roman" w:hAnsi="Times New Roman" w:cs="Times New Roman"/>
          <w:color w:val="000000"/>
          <w:sz w:val="28"/>
          <w:szCs w:val="28"/>
          <w:shd w:val="clear" w:color="auto" w:fill="FFFFFF"/>
          <w:lang w:val="kk-KZ"/>
        </w:rPr>
        <w:t xml:space="preserve"> Астана мен Алматыда дамуда, оны біріншіден, іскерлік туризм бойынша қажетті инфрақұрылымның бар </w:t>
      </w:r>
      <w:r>
        <w:rPr>
          <w:rFonts w:ascii="Times New Roman" w:hAnsi="Times New Roman" w:cs="Times New Roman"/>
          <w:color w:val="000000"/>
          <w:sz w:val="28"/>
          <w:szCs w:val="28"/>
          <w:shd w:val="clear" w:color="auto" w:fill="FFFFFF"/>
          <w:lang w:val="kk-KZ"/>
        </w:rPr>
        <w:t>екендігімен, екіншіден – көліктің  қолжетімді болуымен түсіндіруге болады. Сол өңірлердің туризмнің бұл түрін қолдау мен дамыту үшін қаржылық мүмкіндіктерінің мол  болуының да маңызы зор. Осылармен қатар дәстүрлі туристік орталықтар өңірлерде белсенді түрд</w:t>
      </w:r>
      <w:r>
        <w:rPr>
          <w:rFonts w:ascii="Times New Roman" w:hAnsi="Times New Roman" w:cs="Times New Roman"/>
          <w:color w:val="000000"/>
          <w:sz w:val="28"/>
          <w:szCs w:val="28"/>
          <w:shd w:val="clear" w:color="auto" w:fill="FFFFFF"/>
          <w:lang w:val="kk-KZ"/>
        </w:rPr>
        <w:t>е игерілуде, бұл да, сөзсіз, экономиканың мегаполистан тыс дамуымен байланысты болуда.</w:t>
      </w:r>
    </w:p>
    <w:p w:rsidR="003040C4" w:rsidRDefault="006D0C63">
      <w:pPr>
        <w:pStyle w:val="a0"/>
        <w:tabs>
          <w:tab w:val="left" w:pos="1134"/>
        </w:tabs>
        <w:spacing w:after="0" w:line="240" w:lineRule="auto"/>
        <w:ind w:firstLine="709"/>
        <w:jc w:val="both"/>
        <w:rPr>
          <w:rFonts w:ascii="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Қазақстанда іскерлік туризмнің барлық түрінің дамуы белең алуда, алайда көрмелер мен форумдар, конференциялар аса қарқынмен дамуда.</w:t>
      </w:r>
    </w:p>
    <w:p w:rsidR="003040C4" w:rsidRDefault="006D0C63">
      <w:pPr>
        <w:pStyle w:val="HTML0"/>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 бойынша шараларды ұйы</w:t>
      </w:r>
      <w:r>
        <w:rPr>
          <w:rFonts w:ascii="Times New Roman" w:hAnsi="Times New Roman" w:cs="Times New Roman"/>
          <w:sz w:val="28"/>
          <w:szCs w:val="28"/>
          <w:lang w:val="kk-KZ"/>
        </w:rPr>
        <w:t xml:space="preserve">мдастырушы компаниялардың көбі Қазақстан нарығында жиырма жылдан астам қызмет атқаруда. Олардың барлығы дерлік Астана мен Алматы қалаларында </w:t>
      </w:r>
      <w:r>
        <w:rPr>
          <w:rFonts w:ascii="Times New Roman" w:hAnsi="Times New Roman" w:cs="Times New Roman"/>
          <w:color w:val="000000" w:themeColor="text1"/>
          <w:sz w:val="28"/>
          <w:szCs w:val="28"/>
          <w:lang w:val="kk-KZ"/>
        </w:rPr>
        <w:t>шоғырланған [</w:t>
      </w:r>
      <w:r>
        <w:rPr>
          <w:rFonts w:ascii="Times New Roman" w:hAnsi="Times New Roman" w:cs="Times New Roman"/>
          <w:sz w:val="28"/>
          <w:szCs w:val="28"/>
          <w:lang w:val="kk-KZ"/>
        </w:rPr>
        <w:t>82</w:t>
      </w:r>
      <w:r>
        <w:rPr>
          <w:rFonts w:ascii="Times New Roman" w:hAnsi="Times New Roman" w:cs="Times New Roman"/>
          <w:color w:val="000000" w:themeColor="text1"/>
          <w:sz w:val="28"/>
          <w:szCs w:val="28"/>
          <w:lang w:val="kk-KZ"/>
        </w:rPr>
        <w:t xml:space="preserve">]. Олардың </w:t>
      </w:r>
      <w:r>
        <w:rPr>
          <w:rFonts w:ascii="Times New Roman" w:hAnsi="Times New Roman" w:cs="Times New Roman"/>
          <w:sz w:val="28"/>
          <w:szCs w:val="28"/>
          <w:lang w:val="kk-KZ"/>
        </w:rPr>
        <w:t>ең ірілері 12-кестеде көрсетілген.</w:t>
      </w:r>
    </w:p>
    <w:p w:rsidR="003040C4" w:rsidRDefault="003040C4">
      <w:pPr>
        <w:pStyle w:val="a0"/>
        <w:spacing w:after="0" w:line="240" w:lineRule="auto"/>
        <w:ind w:firstLine="0"/>
        <w:jc w:val="both"/>
        <w:rPr>
          <w:rFonts w:ascii="Times New Roman" w:hAnsi="Times New Roman" w:cs="Times New Roman"/>
          <w:sz w:val="28"/>
          <w:szCs w:val="28"/>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12</w:t>
      </w:r>
      <w:r>
        <w:rPr>
          <w:rFonts w:ascii="Times New Roman" w:hAnsi="Times New Roman" w:cs="Times New Roman"/>
          <w:color w:val="C0504D" w:themeColor="accent2"/>
          <w:sz w:val="28"/>
          <w:szCs w:val="28"/>
          <w:lang w:val="kk-KZ"/>
        </w:rPr>
        <w:t xml:space="preserve"> </w:t>
      </w:r>
      <w:r>
        <w:rPr>
          <w:rFonts w:ascii="Times New Roman" w:hAnsi="Times New Roman" w:cs="Times New Roman"/>
          <w:sz w:val="28"/>
          <w:szCs w:val="28"/>
          <w:lang w:val="kk-KZ"/>
        </w:rPr>
        <w:t>– ҚР-да іс шараларды ұйымдастырушы көрмелік,</w:t>
      </w:r>
      <w:r>
        <w:rPr>
          <w:rFonts w:ascii="Times New Roman" w:hAnsi="Times New Roman" w:cs="Times New Roman"/>
          <w:sz w:val="28"/>
          <w:szCs w:val="28"/>
          <w:lang w:val="kk-KZ"/>
        </w:rPr>
        <w:t xml:space="preserve"> конгрестік компаниялар тізімі</w:t>
      </w:r>
    </w:p>
    <w:p w:rsidR="003040C4" w:rsidRDefault="003040C4">
      <w:pPr>
        <w:pStyle w:val="a0"/>
        <w:spacing w:after="0" w:line="240" w:lineRule="auto"/>
        <w:jc w:val="right"/>
        <w:rPr>
          <w:sz w:val="16"/>
          <w:szCs w:val="16"/>
          <w:lang w:val="kk-KZ"/>
        </w:rPr>
      </w:pPr>
    </w:p>
    <w:tbl>
      <w:tblPr>
        <w:tblStyle w:val="aff0"/>
        <w:tblW w:w="0" w:type="auto"/>
        <w:tblInd w:w="94" w:type="dxa"/>
        <w:tblLook w:val="04A0" w:firstRow="1" w:lastRow="0" w:firstColumn="1" w:lastColumn="0" w:noHBand="0" w:noVBand="1"/>
      </w:tblPr>
      <w:tblGrid>
        <w:gridCol w:w="4154"/>
        <w:gridCol w:w="5477"/>
      </w:tblGrid>
      <w:tr w:rsidR="003040C4">
        <w:tc>
          <w:tcPr>
            <w:tcW w:w="4154"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bCs/>
                <w:sz w:val="24"/>
                <w:szCs w:val="24"/>
              </w:rPr>
              <w:t>Компания</w:t>
            </w:r>
          </w:p>
        </w:tc>
        <w:tc>
          <w:tcPr>
            <w:tcW w:w="5477"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bCs/>
                <w:sz w:val="24"/>
                <w:szCs w:val="24"/>
              </w:rPr>
              <w:t>Компания туралы қысқаша сипаты</w:t>
            </w:r>
          </w:p>
        </w:tc>
      </w:tr>
      <w:tr w:rsidR="003040C4">
        <w:trPr>
          <w:trHeight w:val="219"/>
        </w:trPr>
        <w:tc>
          <w:tcPr>
            <w:tcW w:w="4154" w:type="dxa"/>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bCs/>
                <w:sz w:val="20"/>
                <w:szCs w:val="20"/>
              </w:rPr>
              <w:t>1</w:t>
            </w:r>
          </w:p>
        </w:tc>
        <w:tc>
          <w:tcPr>
            <w:tcW w:w="5477" w:type="dxa"/>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bCs/>
                <w:sz w:val="20"/>
                <w:szCs w:val="20"/>
              </w:rPr>
              <w:t>2</w:t>
            </w:r>
          </w:p>
        </w:tc>
      </w:tr>
      <w:tr w:rsidR="003040C4">
        <w:tc>
          <w:tcPr>
            <w:tcW w:w="4154"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Iteca (</w:t>
            </w:r>
            <w:hyperlink r:id="rId26" w:history="1">
              <w:r>
                <w:rPr>
                  <w:rStyle w:val="a8"/>
                  <w:rFonts w:ascii="Times New Roman" w:hAnsi="Times New Roman" w:cs="Times New Roman"/>
                  <w:color w:val="auto"/>
                  <w:sz w:val="24"/>
                  <w:szCs w:val="24"/>
                  <w:u w:val="none"/>
                  <w:lang w:val="en-US"/>
                </w:rPr>
                <w:t>https://iteca.kz/ru/</w:t>
              </w:r>
            </w:hyperlink>
            <w:r>
              <w:rPr>
                <w:rFonts w:ascii="Times New Roman" w:hAnsi="Times New Roman" w:cs="Times New Roman"/>
                <w:sz w:val="24"/>
                <w:szCs w:val="24"/>
                <w:lang w:val="en-US"/>
              </w:rPr>
              <w:t>)</w:t>
            </w:r>
          </w:p>
          <w:p w:rsidR="003040C4" w:rsidRDefault="003040C4">
            <w:pPr>
              <w:pStyle w:val="a0"/>
              <w:spacing w:after="0" w:line="240" w:lineRule="auto"/>
              <w:ind w:firstLine="0"/>
              <w:jc w:val="center"/>
              <w:rPr>
                <w:rFonts w:ascii="Times New Roman" w:hAnsi="Times New Roman" w:cs="Times New Roman"/>
                <w:sz w:val="24"/>
                <w:szCs w:val="24"/>
                <w:lang w:val="en-US"/>
              </w:rPr>
            </w:pPr>
          </w:p>
        </w:tc>
        <w:tc>
          <w:tcPr>
            <w:tcW w:w="5477" w:type="dxa"/>
          </w:tcPr>
          <w:p w:rsidR="003040C4" w:rsidRDefault="006D0C63">
            <w:pPr>
              <w:pStyle w:val="a0"/>
              <w:spacing w:after="0" w:line="240" w:lineRule="auto"/>
              <w:ind w:firstLine="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ITE Group Plc. (Ұлыбритания) халықаралық көрмелік компания серіктесі. Қазақстанмен қоса көбіне Орталық Азияда жұмыс жасайды. Қазақстандық компания ITECA – өзін көрме, конференциялар ұйымдастыратын жетекші компания ретінде нарықта ұсынады. </w:t>
            </w:r>
            <w:r>
              <w:rPr>
                <w:rFonts w:ascii="Times New Roman" w:hAnsi="Times New Roman" w:cs="Times New Roman"/>
                <w:sz w:val="24"/>
                <w:szCs w:val="24"/>
              </w:rPr>
              <w:t>Шаралардың тақыры</w:t>
            </w:r>
            <w:r>
              <w:rPr>
                <w:rFonts w:ascii="Times New Roman" w:hAnsi="Times New Roman" w:cs="Times New Roman"/>
                <w:sz w:val="24"/>
                <w:szCs w:val="24"/>
              </w:rPr>
              <w:t>бы әр түрлі 17  экономикалық секторларды қамтиды.</w:t>
            </w:r>
          </w:p>
        </w:tc>
      </w:tr>
      <w:tr w:rsidR="003040C4">
        <w:tc>
          <w:tcPr>
            <w:tcW w:w="4154" w:type="dxa"/>
            <w:tcBorders>
              <w:bottom w:val="single" w:sz="4" w:space="0" w:color="auto"/>
            </w:tcBorders>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TNT Productions, Inc.</w:t>
            </w:r>
          </w:p>
          <w:p w:rsidR="003040C4" w:rsidRDefault="006D0C63">
            <w:pPr>
              <w:pStyle w:val="a0"/>
              <w:spacing w:after="0" w:line="240"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t>(</w:t>
            </w:r>
            <w:hyperlink r:id="rId27" w:history="1">
              <w:r>
                <w:rPr>
                  <w:rStyle w:val="a8"/>
                  <w:rFonts w:ascii="Times New Roman" w:hAnsi="Times New Roman" w:cs="Times New Roman"/>
                  <w:color w:val="auto"/>
                  <w:sz w:val="24"/>
                  <w:szCs w:val="24"/>
                  <w:u w:val="none"/>
                  <w:lang w:val="en-US"/>
                </w:rPr>
                <w:t>https://www.tntexpo.kz/index-ru.html</w:t>
              </w:r>
            </w:hyperlink>
            <w:r>
              <w:rPr>
                <w:rFonts w:ascii="Times New Roman" w:hAnsi="Times New Roman" w:cs="Times New Roman"/>
                <w:sz w:val="24"/>
                <w:szCs w:val="24"/>
                <w:lang w:val="en-US"/>
              </w:rPr>
              <w:t>)</w:t>
            </w:r>
          </w:p>
          <w:p w:rsidR="003040C4" w:rsidRDefault="003040C4">
            <w:pPr>
              <w:pStyle w:val="a0"/>
              <w:spacing w:after="0" w:line="240" w:lineRule="auto"/>
              <w:ind w:firstLine="0"/>
              <w:rPr>
                <w:rFonts w:ascii="Times New Roman" w:hAnsi="Times New Roman" w:cs="Times New Roman"/>
                <w:sz w:val="24"/>
                <w:szCs w:val="24"/>
                <w:lang w:val="kk-KZ"/>
              </w:rPr>
            </w:pPr>
          </w:p>
        </w:tc>
        <w:tc>
          <w:tcPr>
            <w:tcW w:w="5477" w:type="dxa"/>
            <w:tcBorders>
              <w:bottom w:val="single" w:sz="4" w:space="0" w:color="auto"/>
            </w:tcBorders>
          </w:tcPr>
          <w:p w:rsidR="003040C4" w:rsidRDefault="006D0C63">
            <w:pPr>
              <w:pStyle w:val="a0"/>
              <w:spacing w:after="0" w:line="240" w:lineRule="auto"/>
              <w:ind w:firstLine="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Халықаралық көрме ұйымдастырушылары  - негізгі офисі Вашингтон қаласында орналасқан </w:t>
            </w:r>
            <w:r>
              <w:rPr>
                <w:rFonts w:ascii="Times New Roman" w:hAnsi="Times New Roman" w:cs="Times New Roman"/>
                <w:sz w:val="24"/>
                <w:szCs w:val="24"/>
                <w:lang w:val="kk-KZ"/>
              </w:rPr>
              <w:t>американдық компания. Көрмелерді Тәуелсіз Орналастыру қоғамдастығының (SISO)  мүшесі    және Көрмелерді Басқару бойынша Халықаралық Ассоциациясының (IAEE) мүшесі. Ресей, Өзбекістан, Қырғызстан, Армения, Грузия, Румыния, Қазақстанмен қоса 100-ден аса шарала</w:t>
            </w:r>
            <w:r>
              <w:rPr>
                <w:rFonts w:ascii="Times New Roman" w:hAnsi="Times New Roman" w:cs="Times New Roman"/>
                <w:sz w:val="24"/>
                <w:szCs w:val="24"/>
                <w:lang w:val="kk-KZ"/>
              </w:rPr>
              <w:t>р өткізген. Қазақстанда 1995 ж. бастап жұмыс жасайды.</w:t>
            </w:r>
          </w:p>
        </w:tc>
      </w:tr>
      <w:tr w:rsidR="003040C4">
        <w:tc>
          <w:tcPr>
            <w:tcW w:w="4154" w:type="dxa"/>
            <w:tcBorders>
              <w:bottom w:val="nil"/>
            </w:tcBorders>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"Атакент-Экспо" Халықаралық көрме компаниясы" ЖШС</w:t>
            </w:r>
          </w:p>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w:t>
            </w:r>
            <w:hyperlink r:id="rId28" w:history="1">
              <w:r>
                <w:rPr>
                  <w:rStyle w:val="a8"/>
                  <w:rFonts w:ascii="Times New Roman" w:hAnsi="Times New Roman" w:cs="Times New Roman"/>
                  <w:color w:val="auto"/>
                  <w:sz w:val="24"/>
                  <w:szCs w:val="24"/>
                  <w:u w:val="none"/>
                </w:rPr>
                <w:t>https://www.atakentexpo.kz/</w:t>
              </w:r>
            </w:hyperlink>
            <w:r>
              <w:rPr>
                <w:rFonts w:ascii="Times New Roman" w:hAnsi="Times New Roman" w:cs="Times New Roman"/>
                <w:sz w:val="24"/>
                <w:szCs w:val="24"/>
              </w:rPr>
              <w:t>)</w:t>
            </w:r>
          </w:p>
        </w:tc>
        <w:tc>
          <w:tcPr>
            <w:tcW w:w="5477" w:type="dxa"/>
            <w:tcBorders>
              <w:bottom w:val="nil"/>
            </w:tcBorders>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Халықаралық көрмелерді, жәрмеңкелерді ұйым дастыру бойынша Қазақстандағы жетекші компания. Компания мемлекеттік корпорациялар мен алып компаниялар тапсырысымен қоса шағын және орта бизнес кәсіпорындарына да қызмет көрсетеді. </w:t>
            </w:r>
          </w:p>
        </w:tc>
      </w:tr>
      <w:tr w:rsidR="003040C4">
        <w:tc>
          <w:tcPr>
            <w:tcW w:w="4154" w:type="dxa"/>
            <w:tcBorders>
              <w:bottom w:val="nil"/>
            </w:tcBorders>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Астана Экспо» көрме компания</w:t>
            </w:r>
            <w:r>
              <w:rPr>
                <w:rFonts w:ascii="Times New Roman" w:hAnsi="Times New Roman" w:cs="Times New Roman"/>
                <w:sz w:val="24"/>
                <w:szCs w:val="24"/>
                <w:lang w:val="kk-KZ"/>
              </w:rPr>
              <w:t xml:space="preserve">сы </w:t>
            </w:r>
          </w:p>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w:t>
            </w:r>
            <w:hyperlink r:id="rId29" w:history="1">
              <w:r>
                <w:rPr>
                  <w:rStyle w:val="a8"/>
                  <w:rFonts w:ascii="Times New Roman" w:hAnsi="Times New Roman" w:cs="Times New Roman"/>
                  <w:color w:val="auto"/>
                  <w:sz w:val="24"/>
                  <w:szCs w:val="24"/>
                  <w:u w:val="none"/>
                </w:rPr>
                <w:t>https://astana-expo.com/</w:t>
              </w:r>
            </w:hyperlink>
            <w:r>
              <w:rPr>
                <w:rFonts w:ascii="Times New Roman" w:hAnsi="Times New Roman" w:cs="Times New Roman"/>
                <w:sz w:val="24"/>
                <w:szCs w:val="24"/>
              </w:rPr>
              <w:t>)</w:t>
            </w:r>
          </w:p>
          <w:p w:rsidR="003040C4" w:rsidRDefault="003040C4">
            <w:pPr>
              <w:spacing w:after="0" w:line="240" w:lineRule="auto"/>
              <w:rPr>
                <w:rFonts w:ascii="Times New Roman" w:hAnsi="Times New Roman" w:cs="Times New Roman"/>
                <w:sz w:val="24"/>
                <w:szCs w:val="24"/>
              </w:rPr>
            </w:pPr>
          </w:p>
        </w:tc>
        <w:tc>
          <w:tcPr>
            <w:tcW w:w="5477" w:type="dxa"/>
            <w:tcBorders>
              <w:bottom w:val="nil"/>
            </w:tcBorders>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Көрмелерді ұйымдастырудың ажырамас бөлігі – презентация, симпозиум, конференциялар, семи</w:t>
            </w:r>
            <w:r>
              <w:rPr>
                <w:rFonts w:ascii="Times New Roman" w:hAnsi="Times New Roman" w:cs="Times New Roman"/>
                <w:sz w:val="24"/>
                <w:szCs w:val="24"/>
                <w:lang w:val="kk-KZ"/>
              </w:rPr>
              <w:t xml:space="preserve"> </w:t>
            </w:r>
            <w:r>
              <w:rPr>
                <w:rFonts w:ascii="Times New Roman" w:hAnsi="Times New Roman" w:cs="Times New Roman"/>
                <w:sz w:val="24"/>
                <w:szCs w:val="24"/>
              </w:rPr>
              <w:t>нарлар, дөңгелек столдарды жетекші мамандардың қатысуымен ұйымдастыру.</w:t>
            </w:r>
          </w:p>
        </w:tc>
      </w:tr>
    </w:tbl>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5477"/>
      </w:tblGrid>
      <w:tr w:rsidR="003040C4">
        <w:tc>
          <w:tcPr>
            <w:tcW w:w="9659" w:type="dxa"/>
            <w:gridSpan w:val="2"/>
            <w:tcBorders>
              <w:top w:val="nil"/>
              <w:left w:val="nil"/>
              <w:right w:val="nil"/>
            </w:tcBorders>
            <w:shd w:val="clear" w:color="auto" w:fill="auto"/>
          </w:tcPr>
          <w:p w:rsidR="003040C4" w:rsidRDefault="006D0C63">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12-кестенің жалғасы</w:t>
            </w:r>
          </w:p>
          <w:p w:rsidR="003040C4" w:rsidRDefault="003040C4">
            <w:pPr>
              <w:pStyle w:val="a0"/>
              <w:spacing w:after="0" w:line="240" w:lineRule="auto"/>
              <w:rPr>
                <w:sz w:val="16"/>
                <w:szCs w:val="16"/>
                <w:lang w:val="kk-KZ"/>
              </w:rPr>
            </w:pPr>
          </w:p>
        </w:tc>
      </w:tr>
      <w:tr w:rsidR="003040C4">
        <w:tc>
          <w:tcPr>
            <w:tcW w:w="4182"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477"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040C4">
        <w:tc>
          <w:tcPr>
            <w:tcW w:w="4182" w:type="dxa"/>
            <w:shd w:val="clear" w:color="auto" w:fill="auto"/>
          </w:tcPr>
          <w:p w:rsidR="003040C4" w:rsidRDefault="003040C4">
            <w:pPr>
              <w:spacing w:after="0" w:line="240" w:lineRule="auto"/>
              <w:rPr>
                <w:rFonts w:ascii="Times New Roman" w:hAnsi="Times New Roman" w:cs="Times New Roman"/>
                <w:sz w:val="24"/>
                <w:szCs w:val="24"/>
              </w:rPr>
            </w:pPr>
          </w:p>
        </w:tc>
        <w:tc>
          <w:tcPr>
            <w:tcW w:w="547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Өткізілетін</w:t>
            </w:r>
            <w:r>
              <w:rPr>
                <w:rFonts w:ascii="Times New Roman" w:hAnsi="Times New Roman" w:cs="Times New Roman"/>
                <w:sz w:val="24"/>
                <w:szCs w:val="24"/>
              </w:rPr>
              <w:t xml:space="preserve"> шаралар нысаны – кәсіпорын қызме</w:t>
            </w:r>
            <w:r>
              <w:rPr>
                <w:rFonts w:ascii="Times New Roman" w:hAnsi="Times New Roman" w:cs="Times New Roman"/>
                <w:sz w:val="24"/>
                <w:szCs w:val="24"/>
                <w:lang w:val="kk-KZ"/>
              </w:rPr>
              <w:t xml:space="preserve"> </w:t>
            </w:r>
            <w:r>
              <w:rPr>
                <w:rFonts w:ascii="Times New Roman" w:hAnsi="Times New Roman" w:cs="Times New Roman"/>
                <w:sz w:val="24"/>
                <w:szCs w:val="24"/>
              </w:rPr>
              <w:t>тінің ғылыми-техникалық аспектілерін талқылау. Жалпы саланың қосалқы даму жолдарын қарастыру.</w:t>
            </w:r>
          </w:p>
        </w:tc>
      </w:tr>
      <w:tr w:rsidR="003040C4">
        <w:tc>
          <w:tcPr>
            <w:tcW w:w="4182" w:type="dxa"/>
            <w:shd w:val="clear" w:color="auto" w:fill="auto"/>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en-US"/>
              </w:rPr>
              <w:t>Fair</w:t>
            </w:r>
            <w:r>
              <w:rPr>
                <w:rFonts w:ascii="Times New Roman" w:hAnsi="Times New Roman" w:cs="Times New Roman"/>
                <w:sz w:val="24"/>
                <w:szCs w:val="24"/>
              </w:rPr>
              <w:t xml:space="preserve"> </w:t>
            </w:r>
            <w:r>
              <w:rPr>
                <w:rFonts w:ascii="Times New Roman" w:hAnsi="Times New Roman" w:cs="Times New Roman"/>
                <w:sz w:val="24"/>
                <w:szCs w:val="24"/>
                <w:lang w:val="en-US"/>
              </w:rPr>
              <w:t>Expo</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көрме компаниясы» ЖШС</w:t>
            </w:r>
            <w:r>
              <w:rPr>
                <w:rFonts w:ascii="Times New Roman" w:hAnsi="Times New Roman" w:cs="Times New Roman"/>
                <w:sz w:val="24"/>
                <w:szCs w:val="24"/>
                <w:lang w:val="kk-KZ"/>
              </w:rPr>
              <w:t xml:space="preserve"> (</w:t>
            </w:r>
            <w:hyperlink r:id="rId30" w:history="1">
              <w:r>
                <w:rPr>
                  <w:rStyle w:val="a8"/>
                  <w:rFonts w:ascii="Times New Roman" w:hAnsi="Times New Roman" w:cs="Times New Roman"/>
                  <w:color w:val="auto"/>
                  <w:sz w:val="24"/>
                  <w:szCs w:val="24"/>
                  <w:u w:val="none"/>
                  <w:lang w:val="kk-KZ"/>
                </w:rPr>
                <w:t>https://www.fairexpo.kz/</w:t>
              </w:r>
            </w:hyperlink>
            <w:r>
              <w:rPr>
                <w:rFonts w:ascii="Times New Roman" w:hAnsi="Times New Roman" w:cs="Times New Roman"/>
                <w:sz w:val="24"/>
                <w:szCs w:val="24"/>
                <w:lang w:val="kk-KZ"/>
              </w:rPr>
              <w:t>)</w:t>
            </w:r>
          </w:p>
          <w:p w:rsidR="003040C4" w:rsidRDefault="003040C4">
            <w:pPr>
              <w:pStyle w:val="a0"/>
              <w:spacing w:after="0" w:line="240" w:lineRule="auto"/>
              <w:rPr>
                <w:rFonts w:ascii="Times New Roman" w:hAnsi="Times New Roman" w:cs="Times New Roman"/>
                <w:sz w:val="24"/>
                <w:szCs w:val="24"/>
                <w:lang w:val="kk-KZ"/>
              </w:rPr>
            </w:pPr>
          </w:p>
        </w:tc>
        <w:tc>
          <w:tcPr>
            <w:tcW w:w="547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Халықаралық көрмелерді, жәрмеңкелерді ұйымдастыру бойынша  жетекші компания. 1999</w:t>
            </w:r>
            <w:r>
              <w:rPr>
                <w:rFonts w:ascii="Times New Roman" w:hAnsi="Times New Roman" w:cs="Times New Roman"/>
                <w:sz w:val="24"/>
                <w:szCs w:val="24"/>
              </w:rPr>
              <w:t xml:space="preserve"> жылдан бастап дербес жұмыс жасайды.</w:t>
            </w:r>
          </w:p>
        </w:tc>
      </w:tr>
      <w:tr w:rsidR="003040C4">
        <w:tc>
          <w:tcPr>
            <w:tcW w:w="4182" w:type="dxa"/>
            <w:shd w:val="clear" w:color="auto" w:fill="auto"/>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«КАЗЭКСПО» Халықаралық көрме компаниясы» ЖШС</w:t>
            </w:r>
          </w:p>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w:t>
            </w:r>
            <w:hyperlink r:id="rId31" w:history="1">
              <w:r>
                <w:rPr>
                  <w:rStyle w:val="a8"/>
                  <w:rFonts w:ascii="Times New Roman" w:hAnsi="Times New Roman" w:cs="Times New Roman"/>
                  <w:color w:val="auto"/>
                  <w:sz w:val="24"/>
                  <w:szCs w:val="24"/>
                  <w:u w:val="none"/>
                </w:rPr>
                <w:t>http://www.kazexpo.kz/</w:t>
              </w:r>
            </w:hyperlink>
            <w:r>
              <w:rPr>
                <w:rFonts w:ascii="Times New Roman" w:hAnsi="Times New Roman" w:cs="Times New Roman"/>
                <w:sz w:val="24"/>
                <w:szCs w:val="24"/>
              </w:rPr>
              <w:t>)</w:t>
            </w:r>
          </w:p>
          <w:p w:rsidR="003040C4" w:rsidRDefault="003040C4">
            <w:pPr>
              <w:pStyle w:val="a0"/>
              <w:spacing w:after="0" w:line="240" w:lineRule="auto"/>
              <w:rPr>
                <w:rFonts w:ascii="Times New Roman" w:hAnsi="Times New Roman" w:cs="Times New Roman"/>
                <w:sz w:val="24"/>
                <w:szCs w:val="24"/>
              </w:rPr>
            </w:pPr>
          </w:p>
        </w:tc>
        <w:tc>
          <w:tcPr>
            <w:tcW w:w="5477" w:type="dxa"/>
            <w:shd w:val="clear" w:color="auto" w:fill="auto"/>
          </w:tcPr>
          <w:p w:rsidR="003040C4" w:rsidRDefault="006D0C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Қазақстандығы</w:t>
            </w:r>
            <w:r>
              <w:rPr>
                <w:rFonts w:ascii="Times New Roman" w:hAnsi="Times New Roman" w:cs="Times New Roman"/>
                <w:sz w:val="24"/>
                <w:szCs w:val="24"/>
              </w:rPr>
              <w:t xml:space="preserve"> халықаралық </w:t>
            </w:r>
            <w:r>
              <w:rPr>
                <w:rFonts w:ascii="Times New Roman" w:hAnsi="Times New Roman" w:cs="Times New Roman"/>
                <w:sz w:val="24"/>
                <w:szCs w:val="24"/>
              </w:rPr>
              <w:t>конгресс пен көр</w:t>
            </w:r>
            <w:r>
              <w:rPr>
                <w:rFonts w:ascii="Times New Roman" w:hAnsi="Times New Roman" w:cs="Times New Roman"/>
                <w:sz w:val="24"/>
                <w:szCs w:val="24"/>
                <w:lang w:val="kk-KZ"/>
              </w:rPr>
              <w:t xml:space="preserve"> </w:t>
            </w:r>
            <w:r>
              <w:rPr>
                <w:rFonts w:ascii="Times New Roman" w:hAnsi="Times New Roman" w:cs="Times New Roman"/>
                <w:sz w:val="24"/>
                <w:szCs w:val="24"/>
              </w:rPr>
              <w:t>мелерді және шетелдегі қазақстандық көрмелерді ұйымдастырушы болып табылады. Шетел мемле</w:t>
            </w:r>
            <w:r>
              <w:rPr>
                <w:rFonts w:ascii="Times New Roman" w:hAnsi="Times New Roman" w:cs="Times New Roman"/>
                <w:sz w:val="24"/>
                <w:szCs w:val="24"/>
                <w:lang w:val="kk-KZ"/>
              </w:rPr>
              <w:t xml:space="preserve"> </w:t>
            </w:r>
            <w:r>
              <w:rPr>
                <w:rFonts w:ascii="Times New Roman" w:hAnsi="Times New Roman" w:cs="Times New Roman"/>
                <w:sz w:val="24"/>
                <w:szCs w:val="24"/>
              </w:rPr>
              <w:t>кеттерінің елшіліктерімен, сауда өкілдерімен тығыз байланыс арқасында семинарлар, тренингтер, презинтациялар ұйымдастырады.</w:t>
            </w:r>
          </w:p>
        </w:tc>
      </w:tr>
      <w:tr w:rsidR="003040C4">
        <w:tc>
          <w:tcPr>
            <w:tcW w:w="4182" w:type="dxa"/>
            <w:shd w:val="clear" w:color="auto" w:fill="auto"/>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NS</w:t>
            </w:r>
            <w:r>
              <w:rPr>
                <w:rFonts w:ascii="Times New Roman" w:hAnsi="Times New Roman" w:cs="Times New Roman"/>
                <w:sz w:val="24"/>
                <w:szCs w:val="24"/>
              </w:rPr>
              <w:t xml:space="preserve"> </w:t>
            </w:r>
            <w:r>
              <w:rPr>
                <w:rFonts w:ascii="Times New Roman" w:hAnsi="Times New Roman" w:cs="Times New Roman"/>
                <w:sz w:val="24"/>
                <w:szCs w:val="24"/>
                <w:lang w:val="en-US"/>
              </w:rPr>
              <w:t>EXPO</w:t>
            </w:r>
            <w:r>
              <w:rPr>
                <w:rFonts w:ascii="Times New Roman" w:hAnsi="Times New Roman" w:cs="Times New Roman"/>
                <w:sz w:val="24"/>
                <w:szCs w:val="24"/>
              </w:rPr>
              <w:t>» көрме компанияс</w:t>
            </w:r>
            <w:r>
              <w:rPr>
                <w:rFonts w:ascii="Times New Roman" w:hAnsi="Times New Roman" w:cs="Times New Roman"/>
                <w:sz w:val="24"/>
                <w:szCs w:val="24"/>
              </w:rPr>
              <w:t>ы» ЖШС</w:t>
            </w:r>
            <w:r>
              <w:rPr>
                <w:rFonts w:ascii="Times New Roman" w:hAnsi="Times New Roman" w:cs="Times New Roman"/>
                <w:sz w:val="24"/>
                <w:szCs w:val="24"/>
                <w:lang w:val="kk-KZ"/>
              </w:rPr>
              <w:t xml:space="preserve"> </w:t>
            </w:r>
            <w:r>
              <w:rPr>
                <w:rFonts w:ascii="Times New Roman" w:hAnsi="Times New Roman" w:cs="Times New Roman"/>
                <w:sz w:val="24"/>
                <w:szCs w:val="24"/>
              </w:rPr>
              <w:t>(</w:t>
            </w:r>
            <w:hyperlink r:id="rId32" w:history="1">
              <w:r>
                <w:rPr>
                  <w:rStyle w:val="a8"/>
                  <w:rFonts w:ascii="Times New Roman" w:hAnsi="Times New Roman" w:cs="Times New Roman"/>
                  <w:color w:val="auto"/>
                  <w:sz w:val="24"/>
                  <w:szCs w:val="24"/>
                  <w:u w:val="none"/>
                </w:rPr>
                <w:t>http://ns-expo.kz</w:t>
              </w:r>
            </w:hyperlink>
            <w:r>
              <w:rPr>
                <w:rFonts w:ascii="Times New Roman" w:hAnsi="Times New Roman" w:cs="Times New Roman"/>
                <w:sz w:val="24"/>
                <w:szCs w:val="24"/>
              </w:rPr>
              <w:t>)</w:t>
            </w:r>
          </w:p>
        </w:tc>
        <w:tc>
          <w:tcPr>
            <w:tcW w:w="5477" w:type="dxa"/>
            <w:shd w:val="clear" w:color="auto" w:fill="auto"/>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Қазақстанда мамандандырылған көрмелер ұйымдастырады. 2017 ж. құрылған.</w:t>
            </w:r>
          </w:p>
        </w:tc>
      </w:tr>
      <w:tr w:rsidR="003040C4">
        <w:tc>
          <w:tcPr>
            <w:tcW w:w="4182" w:type="dxa"/>
            <w:shd w:val="clear" w:color="auto" w:fill="auto"/>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Алматы </w:t>
            </w:r>
            <w:r>
              <w:rPr>
                <w:rFonts w:ascii="Times New Roman" w:hAnsi="Times New Roman" w:cs="Times New Roman"/>
                <w:sz w:val="24"/>
                <w:szCs w:val="24"/>
                <w:lang w:val="kk-KZ"/>
              </w:rPr>
              <w:t>қаласының</w:t>
            </w:r>
            <w:r>
              <w:rPr>
                <w:rFonts w:ascii="Times New Roman" w:hAnsi="Times New Roman" w:cs="Times New Roman"/>
                <w:sz w:val="24"/>
                <w:szCs w:val="24"/>
                <w:lang w:val="kk-KZ"/>
              </w:rPr>
              <w:t xml:space="preserve"> сауда және инвестиция палатасы (</w:t>
            </w:r>
            <w:hyperlink r:id="rId33" w:history="1">
              <w:r>
                <w:rPr>
                  <w:rStyle w:val="a8"/>
                  <w:rFonts w:ascii="Times New Roman" w:hAnsi="Times New Roman" w:cs="Times New Roman"/>
                  <w:color w:val="auto"/>
                  <w:sz w:val="24"/>
                  <w:szCs w:val="24"/>
                  <w:u w:val="none"/>
                  <w:lang w:val="kk-KZ"/>
                </w:rPr>
                <w:t>https://alcci.kz/kk/</w:t>
              </w:r>
            </w:hyperlink>
            <w:r>
              <w:rPr>
                <w:rFonts w:ascii="Times New Roman" w:hAnsi="Times New Roman" w:cs="Times New Roman"/>
                <w:sz w:val="24"/>
                <w:szCs w:val="24"/>
                <w:lang w:val="kk-KZ"/>
              </w:rPr>
              <w:t xml:space="preserve"> )</w:t>
            </w:r>
          </w:p>
        </w:tc>
        <w:tc>
          <w:tcPr>
            <w:tcW w:w="5477" w:type="dxa"/>
            <w:shd w:val="clear" w:color="auto" w:fill="auto"/>
          </w:tcPr>
          <w:p w:rsidR="003040C4" w:rsidRDefault="006D0C63">
            <w:pPr>
              <w:pStyle w:val="benefitstitle"/>
              <w:spacing w:before="0" w:beforeAutospacing="0" w:after="0" w:afterAutospacing="0"/>
              <w:jc w:val="both"/>
              <w:rPr>
                <w:lang w:val="kk-KZ"/>
              </w:rPr>
            </w:pPr>
            <w:r>
              <w:rPr>
                <w:lang w:val="kk-KZ"/>
              </w:rPr>
              <w:t>Жетекші қызмет</w:t>
            </w:r>
            <w:r>
              <w:rPr>
                <w:lang w:val="kk-KZ"/>
              </w:rPr>
              <w:t xml:space="preserve"> бағыттарының бірі – іскерлік іс-шараларды ұйымдастыру. 350 - астам өткізілген іс-шараларға 26250 - астам адам қатысты.</w:t>
            </w:r>
          </w:p>
        </w:tc>
      </w:tr>
      <w:tr w:rsidR="003040C4">
        <w:tc>
          <w:tcPr>
            <w:tcW w:w="4182"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Style w:val="ab"/>
                <w:rFonts w:ascii="Times New Roman" w:hAnsi="Times New Roman" w:cs="Times New Roman"/>
                <w:b w:val="0"/>
                <w:bCs w:val="0"/>
                <w:sz w:val="24"/>
                <w:szCs w:val="24"/>
                <w:lang w:val="kk-KZ"/>
              </w:rPr>
              <w:t>«ExpoGroup»</w:t>
            </w:r>
            <w:r>
              <w:rPr>
                <w:rFonts w:ascii="Times New Roman" w:hAnsi="Times New Roman" w:cs="Times New Roman"/>
                <w:sz w:val="24"/>
                <w:szCs w:val="24"/>
                <w:lang w:val="kk-KZ"/>
              </w:rPr>
              <w:t xml:space="preserve"> Халықаралық көрме компаниясы</w:t>
            </w:r>
          </w:p>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hyperlink r:id="rId34" w:history="1">
              <w:r>
                <w:rPr>
                  <w:rStyle w:val="a8"/>
                  <w:rFonts w:ascii="Times New Roman" w:hAnsi="Times New Roman" w:cs="Times New Roman"/>
                  <w:color w:val="auto"/>
                  <w:sz w:val="24"/>
                  <w:szCs w:val="24"/>
                  <w:u w:val="none"/>
                  <w:lang w:val="kk-KZ"/>
                </w:rPr>
                <w:t>https://eldala.kz/dannye/kompanii/6863-expogroup</w:t>
              </w:r>
            </w:hyperlink>
            <w:r>
              <w:rPr>
                <w:rStyle w:val="a8"/>
                <w:rFonts w:ascii="Times New Roman" w:hAnsi="Times New Roman" w:cs="Times New Roman"/>
                <w:color w:val="auto"/>
                <w:sz w:val="24"/>
                <w:szCs w:val="24"/>
                <w:u w:val="none"/>
                <w:lang w:val="kk-KZ"/>
              </w:rPr>
              <w:t>)</w:t>
            </w:r>
          </w:p>
        </w:tc>
        <w:tc>
          <w:tcPr>
            <w:tcW w:w="5477" w:type="dxa"/>
            <w:shd w:val="clear" w:color="auto" w:fill="auto"/>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Халықаралық, аймақтық көрмелер мен жәрмеңкелерді ұйымдастыру және өткізу болып табылатын халықаралық көрме компаниясы.     2010 ж. құрылған.</w:t>
            </w:r>
          </w:p>
        </w:tc>
      </w:tr>
      <w:tr w:rsidR="003040C4">
        <w:tc>
          <w:tcPr>
            <w:tcW w:w="4182" w:type="dxa"/>
            <w:shd w:val="clear" w:color="auto" w:fill="auto"/>
          </w:tcPr>
          <w:p w:rsidR="003040C4" w:rsidRDefault="006D0C63">
            <w:pPr>
              <w:spacing w:after="0" w:line="240" w:lineRule="auto"/>
              <w:rPr>
                <w:rFonts w:ascii="Times New Roman" w:hAnsi="Times New Roman" w:cs="Times New Roman"/>
                <w:sz w:val="24"/>
                <w:szCs w:val="24"/>
                <w:lang w:val="kk-KZ"/>
              </w:rPr>
            </w:pPr>
            <w:r>
              <w:rPr>
                <w:rStyle w:val="ab"/>
                <w:rFonts w:ascii="Times New Roman" w:hAnsi="Times New Roman" w:cs="Times New Roman"/>
                <w:b w:val="0"/>
                <w:bCs w:val="0"/>
                <w:sz w:val="24"/>
                <w:szCs w:val="24"/>
              </w:rPr>
              <w:t>«TNT EXPO» компаниясы» ЖШС</w:t>
            </w:r>
            <w:r>
              <w:rPr>
                <w:rStyle w:val="ab"/>
                <w:rFonts w:ascii="Times New Roman" w:hAnsi="Times New Roman" w:cs="Times New Roman"/>
                <w:sz w:val="24"/>
                <w:szCs w:val="24"/>
              </w:rPr>
              <w:t xml:space="preserve"> (</w:t>
            </w:r>
            <w:hyperlink r:id="rId35" w:history="1">
              <w:r>
                <w:rPr>
                  <w:rStyle w:val="a8"/>
                  <w:rFonts w:ascii="Times New Roman" w:hAnsi="Times New Roman" w:cs="Times New Roman"/>
                  <w:color w:val="auto"/>
                  <w:sz w:val="24"/>
                  <w:szCs w:val="24"/>
                  <w:u w:val="none"/>
                  <w:lang w:val="kk-KZ"/>
                </w:rPr>
                <w:t>https://www.tntexpo.kz/index-ru.html</w:t>
              </w:r>
            </w:hyperlink>
            <w:r>
              <w:rPr>
                <w:rFonts w:ascii="Times New Roman" w:hAnsi="Times New Roman" w:cs="Times New Roman"/>
                <w:sz w:val="24"/>
                <w:szCs w:val="24"/>
                <w:lang w:val="kk-KZ"/>
              </w:rPr>
              <w:t>)</w:t>
            </w:r>
          </w:p>
          <w:p w:rsidR="003040C4" w:rsidRDefault="003040C4">
            <w:pPr>
              <w:pStyle w:val="a0"/>
              <w:spacing w:after="0" w:line="240" w:lineRule="auto"/>
              <w:rPr>
                <w:rFonts w:ascii="Times New Roman" w:hAnsi="Times New Roman" w:cs="Times New Roman"/>
                <w:sz w:val="24"/>
                <w:szCs w:val="24"/>
                <w:lang w:val="kk-KZ"/>
              </w:rPr>
            </w:pPr>
          </w:p>
        </w:tc>
        <w:tc>
          <w:tcPr>
            <w:tcW w:w="5477" w:type="dxa"/>
            <w:shd w:val="clear" w:color="auto" w:fill="auto"/>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Халықаралық көрмелер, семинарлар, конферен циялар ұйымдастыруға, көрме стендтерін әзірлеуге және салуға маманданған компания</w:t>
            </w:r>
          </w:p>
        </w:tc>
      </w:tr>
      <w:tr w:rsidR="003040C4">
        <w:tc>
          <w:tcPr>
            <w:tcW w:w="9659" w:type="dxa"/>
            <w:gridSpan w:val="2"/>
            <w:shd w:val="clear" w:color="auto" w:fill="auto"/>
          </w:tcPr>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sz w:val="24"/>
                <w:szCs w:val="24"/>
                <w:lang w:val="kk-KZ" w:eastAsia="ru-RU"/>
              </w:rPr>
              <w:t xml:space="preserve">Ескертпе – Автор құрастырған </w:t>
            </w:r>
          </w:p>
        </w:tc>
      </w:tr>
    </w:tbl>
    <w:p w:rsidR="003040C4" w:rsidRDefault="006D0C63">
      <w:pPr>
        <w:pStyle w:val="a0"/>
        <w:tabs>
          <w:tab w:val="left" w:pos="3132"/>
        </w:tabs>
        <w:spacing w:after="0" w:line="240" w:lineRule="auto"/>
        <w:ind w:firstLine="0"/>
        <w:rPr>
          <w:lang w:val="kk-KZ"/>
        </w:rPr>
      </w:pPr>
      <w:r>
        <w:rPr>
          <w:lang w:val="kk-KZ"/>
        </w:rPr>
        <w:tab/>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Компаниялардың </w:t>
      </w:r>
      <w:r>
        <w:rPr>
          <w:rFonts w:ascii="Times New Roman" w:hAnsi="Times New Roman"/>
          <w:sz w:val="28"/>
          <w:szCs w:val="28"/>
          <w:lang w:val="kk-KZ"/>
        </w:rPr>
        <w:t>тақырыптық іс-шаралары экономиканың 22 түрлі секторын қамтиды, олардың ішінде: мұнай және газ, энергетика, тау-кен  және металлургия, құрылыс, туризм, көлік және логистика, тамақ өнеркәсібі және ауыл шаруашылығы, медицина, т.б. бар.</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sz w:val="28"/>
          <w:szCs w:val="28"/>
          <w:lang w:val="kk-KZ"/>
        </w:rPr>
        <w:t>Іс-шаралар Қазақстан Ре</w:t>
      </w:r>
      <w:r>
        <w:rPr>
          <w:rFonts w:ascii="Times New Roman" w:hAnsi="Times New Roman"/>
          <w:sz w:val="28"/>
          <w:szCs w:val="28"/>
          <w:lang w:val="kk-KZ"/>
        </w:rPr>
        <w:t>спубликасы Үкіметінің, Индустрия және инфрақұрылымдық даму министрлігінің, Энергетика министрлігінің, Денсаулық сақтау министрлігінің, Еңбек және халықты әлеуметтік қорғау министрлігінің, Ауыл шаруашылығы министрлігінің, Ішкі істер министрлігінің және Қаза</w:t>
      </w:r>
      <w:r>
        <w:rPr>
          <w:rFonts w:ascii="Times New Roman" w:hAnsi="Times New Roman"/>
          <w:sz w:val="28"/>
          <w:szCs w:val="28"/>
          <w:lang w:val="kk-KZ"/>
        </w:rPr>
        <w:t>қстан</w:t>
      </w:r>
      <w:r>
        <w:rPr>
          <w:rFonts w:ascii="Times New Roman" w:hAnsi="Times New Roman"/>
          <w:sz w:val="28"/>
          <w:szCs w:val="28"/>
          <w:lang w:val="kk-KZ"/>
        </w:rPr>
        <w:t xml:space="preserve"> Республикасының басқа да бейінді министрліктері мен комитеттерінің, облыстық/қалалық әкімдіктердің (әкімшіліктердің) және салалық қауымдастықтардың ресми қолдауымен </w:t>
      </w:r>
      <w:r>
        <w:rPr>
          <w:rFonts w:ascii="Times New Roman" w:hAnsi="Times New Roman"/>
          <w:color w:val="000000" w:themeColor="text1"/>
          <w:sz w:val="28"/>
          <w:szCs w:val="28"/>
          <w:lang w:val="kk-KZ"/>
        </w:rPr>
        <w:t>өтеді</w:t>
      </w:r>
      <w:r>
        <w:rPr>
          <w:rFonts w:ascii="Times New Roman" w:hAnsi="Times New Roman"/>
          <w:color w:val="000000" w:themeColor="text1"/>
          <w:sz w:val="28"/>
          <w:szCs w:val="28"/>
          <w:lang w:val="kk-KZ"/>
        </w:rPr>
        <w:t>.</w:t>
      </w:r>
    </w:p>
    <w:p w:rsidR="003040C4" w:rsidRDefault="006D0C63">
      <w:pPr>
        <w:spacing w:after="0" w:line="240" w:lineRule="auto"/>
        <w:ind w:firstLine="709"/>
        <w:jc w:val="both"/>
        <w:outlineLvl w:val="0"/>
        <w:rPr>
          <w:rFonts w:ascii="Times New Roman" w:eastAsia="Times New Roman" w:hAnsi="Times New Roman"/>
          <w:color w:val="000000" w:themeColor="text1"/>
          <w:sz w:val="28"/>
          <w:szCs w:val="28"/>
          <w:shd w:val="clear" w:color="auto" w:fill="FFFFFF"/>
          <w:lang w:val="kk-KZ" w:eastAsia="ru-RU"/>
        </w:rPr>
      </w:pPr>
      <w:r>
        <w:rPr>
          <w:rFonts w:ascii="Times New Roman" w:eastAsia="Times New Roman" w:hAnsi="Times New Roman"/>
          <w:color w:val="000000" w:themeColor="text1"/>
          <w:sz w:val="28"/>
          <w:szCs w:val="28"/>
          <w:shd w:val="clear" w:color="auto" w:fill="FFFFFF"/>
          <w:lang w:val="kk-KZ" w:eastAsia="ru-RU"/>
        </w:rPr>
        <w:t>Алматы сауда және инвестициялар палатасының деректері бойынша 2022 жылы Қазақс</w:t>
      </w:r>
      <w:r>
        <w:rPr>
          <w:rFonts w:ascii="Times New Roman" w:eastAsia="Times New Roman" w:hAnsi="Times New Roman"/>
          <w:color w:val="000000" w:themeColor="text1"/>
          <w:sz w:val="28"/>
          <w:szCs w:val="28"/>
          <w:shd w:val="clear" w:color="auto" w:fill="FFFFFF"/>
          <w:lang w:val="kk-KZ" w:eastAsia="ru-RU"/>
        </w:rPr>
        <w:t>танда 70 Халықаралық көрме өтті [</w:t>
      </w:r>
      <w:r>
        <w:rPr>
          <w:rFonts w:ascii="Times New Roman" w:eastAsia="Times New Roman" w:hAnsi="Times New Roman"/>
          <w:sz w:val="28"/>
          <w:szCs w:val="28"/>
          <w:shd w:val="clear" w:color="auto" w:fill="FFFFFF"/>
          <w:lang w:val="kk-KZ" w:eastAsia="ru-RU"/>
        </w:rPr>
        <w:t>83</w:t>
      </w:r>
      <w:r>
        <w:rPr>
          <w:rFonts w:ascii="Times New Roman" w:eastAsia="Times New Roman" w:hAnsi="Times New Roman"/>
          <w:color w:val="000000" w:themeColor="text1"/>
          <w:sz w:val="28"/>
          <w:szCs w:val="28"/>
          <w:shd w:val="clear" w:color="auto" w:fill="FFFFFF"/>
          <w:lang w:val="kk-KZ" w:eastAsia="ru-RU"/>
        </w:rPr>
        <w:t>]. Категориялар бойынша олар келесідей жайғасым тапты (%): Үй және офис, Ауыл шаруашылығы – 11,4; Құрылыс, Медицина – 8,6; Көлік, логистика, қала, Туризм – 4,3; Мәдениет, өнер, қолөнер – 5,7.</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olor w:val="000000" w:themeColor="text1"/>
          <w:sz w:val="28"/>
          <w:szCs w:val="28"/>
          <w:lang w:val="kk-KZ"/>
        </w:rPr>
        <w:t xml:space="preserve">2023-2024 жылдары World Expo </w:t>
      </w:r>
      <w:r>
        <w:rPr>
          <w:rFonts w:ascii="Times New Roman" w:hAnsi="Times New Roman"/>
          <w:color w:val="000000" w:themeColor="text1"/>
          <w:sz w:val="28"/>
          <w:szCs w:val="28"/>
          <w:lang w:val="kk-KZ"/>
        </w:rPr>
        <w:t>қамқорлығымен</w:t>
      </w:r>
      <w:r>
        <w:rPr>
          <w:rFonts w:ascii="Times New Roman" w:hAnsi="Times New Roman"/>
          <w:color w:val="000000" w:themeColor="text1"/>
          <w:sz w:val="28"/>
          <w:szCs w:val="28"/>
          <w:lang w:val="kk-KZ"/>
        </w:rPr>
        <w:t xml:space="preserve"> 8348 іс-шара өткізу жоспарлануда.</w:t>
      </w:r>
      <w:r>
        <w:rPr>
          <w:rFonts w:ascii="Times New Roman" w:hAnsi="Times New Roman" w:cs="Times New Roman"/>
          <w:color w:val="000000" w:themeColor="text1"/>
          <w:sz w:val="28"/>
          <w:szCs w:val="28"/>
          <w:lang w:val="kk-KZ"/>
        </w:rPr>
        <w:t xml:space="preserve"> Олардың – 77 – Қазақстанда: көрме – 75, 1 конференция (Астанада) және 1 форум (Алматыда). Қазақстан өңірлерінде өткен халықаралық көрмелер саны: Алматыда - 39, Астанада - 31, Атырауда, Павлодарда – 2-ден, Қар</w:t>
      </w:r>
      <w:r>
        <w:rPr>
          <w:rFonts w:ascii="Times New Roman" w:hAnsi="Times New Roman" w:cs="Times New Roman"/>
          <w:color w:val="000000" w:themeColor="text1"/>
          <w:sz w:val="28"/>
          <w:szCs w:val="28"/>
          <w:lang w:val="kk-KZ"/>
        </w:rPr>
        <w:t>ағандыда, Шымкентте, Өскеменде – 1-ден [</w:t>
      </w:r>
      <w:r>
        <w:rPr>
          <w:rFonts w:ascii="Times New Roman" w:hAnsi="Times New Roman" w:cs="Times New Roman"/>
          <w:sz w:val="28"/>
          <w:szCs w:val="28"/>
          <w:lang w:val="kk-KZ"/>
        </w:rPr>
        <w:t>84</w:t>
      </w:r>
      <w:r>
        <w:rPr>
          <w:rFonts w:ascii="Times New Roman" w:hAnsi="Times New Roman" w:cs="Times New Roman"/>
          <w:color w:val="000000" w:themeColor="text1"/>
          <w:sz w:val="28"/>
          <w:szCs w:val="28"/>
          <w:lang w:val="kk-KZ"/>
        </w:rPr>
        <w:t>].</w:t>
      </w:r>
    </w:p>
    <w:p w:rsidR="003040C4" w:rsidRDefault="006D0C63">
      <w:pPr>
        <w:pStyle w:val="a0"/>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Іскерлік туризмдегі тақырыптық көрмелердің құрылымдық сала бағыттары көбінесе мына категорияларға жатады: </w:t>
      </w:r>
      <w:r>
        <w:rPr>
          <w:rFonts w:ascii="Times New Roman" w:hAnsi="Times New Roman" w:cs="Times New Roman"/>
          <w:sz w:val="28"/>
          <w:szCs w:val="28"/>
          <w:lang w:val="kk-KZ" w:eastAsia="ru-RU"/>
        </w:rPr>
        <w:t>Үй</w:t>
      </w:r>
      <w:r>
        <w:rPr>
          <w:rFonts w:ascii="Times New Roman" w:hAnsi="Times New Roman" w:cs="Times New Roman"/>
          <w:sz w:val="28"/>
          <w:szCs w:val="28"/>
          <w:lang w:val="kk-KZ" w:eastAsia="ru-RU"/>
        </w:rPr>
        <w:t xml:space="preserve"> және офис; Өнеркәсіптік инженерия; Ауыл шаруашылығы, агро; Құрылыс; Көлік, логистика, қала; Медицина; Туризм; </w:t>
      </w:r>
      <w:r>
        <w:rPr>
          <w:rFonts w:ascii="Times New Roman" w:hAnsi="Times New Roman"/>
          <w:sz w:val="28"/>
          <w:szCs w:val="28"/>
          <w:lang w:val="kk-KZ" w:eastAsia="ru-RU"/>
        </w:rPr>
        <w:t>Қауіпсіздік</w:t>
      </w:r>
      <w:r>
        <w:rPr>
          <w:rFonts w:ascii="Times New Roman" w:hAnsi="Times New Roman"/>
          <w:sz w:val="28"/>
          <w:szCs w:val="28"/>
          <w:lang w:val="kk-KZ" w:eastAsia="ru-RU"/>
        </w:rPr>
        <w:t xml:space="preserve"> және қорғау</w:t>
      </w:r>
      <w:r>
        <w:rPr>
          <w:rFonts w:ascii="Times New Roman" w:hAnsi="Times New Roman" w:cs="Times New Roman"/>
          <w:sz w:val="28"/>
          <w:szCs w:val="28"/>
          <w:lang w:val="kk-KZ" w:eastAsia="ru-RU"/>
        </w:rPr>
        <w:t xml:space="preserve">; </w:t>
      </w:r>
      <w:r>
        <w:rPr>
          <w:rFonts w:ascii="Times New Roman" w:hAnsi="Times New Roman"/>
          <w:sz w:val="28"/>
          <w:szCs w:val="28"/>
          <w:lang w:val="kk-KZ" w:eastAsia="ru-RU"/>
        </w:rPr>
        <w:t>Автомобильдер</w:t>
      </w:r>
      <w:r>
        <w:rPr>
          <w:rFonts w:ascii="Times New Roman" w:hAnsi="Times New Roman" w:cs="Times New Roman"/>
          <w:sz w:val="28"/>
          <w:szCs w:val="28"/>
          <w:lang w:val="kk-KZ" w:eastAsia="ru-RU"/>
        </w:rPr>
        <w:t xml:space="preserve">, мотоциклдер; Энергетика, электро жабдықтау; </w:t>
      </w:r>
      <w:r>
        <w:rPr>
          <w:rFonts w:ascii="Times New Roman" w:eastAsia="Times New Roman" w:hAnsi="Times New Roman"/>
          <w:sz w:val="28"/>
          <w:szCs w:val="28"/>
          <w:shd w:val="clear" w:color="auto" w:fill="FFFFFF"/>
          <w:lang w:val="kk-KZ" w:eastAsia="ru-RU"/>
        </w:rPr>
        <w:t>Мәдениет, өнер, қолөнер</w:t>
      </w:r>
      <w:r>
        <w:rPr>
          <w:rFonts w:ascii="Times New Roman" w:hAnsi="Times New Roman" w:cs="Times New Roman"/>
          <w:sz w:val="28"/>
          <w:szCs w:val="28"/>
          <w:lang w:val="kk-KZ" w:eastAsia="ru-RU"/>
        </w:rPr>
        <w:t xml:space="preserve">; </w:t>
      </w:r>
      <w:r>
        <w:rPr>
          <w:rFonts w:ascii="Times New Roman" w:hAnsi="Times New Roman"/>
          <w:sz w:val="28"/>
          <w:szCs w:val="28"/>
          <w:lang w:val="kk-KZ" w:eastAsia="ru-RU"/>
        </w:rPr>
        <w:t>Азық-түлік тағамдары мен сусындар</w:t>
      </w:r>
      <w:r>
        <w:rPr>
          <w:rFonts w:ascii="Times New Roman" w:hAnsi="Times New Roman" w:cs="Times New Roman"/>
          <w:sz w:val="28"/>
          <w:szCs w:val="28"/>
          <w:lang w:val="kk-KZ" w:eastAsia="ru-RU"/>
        </w:rPr>
        <w:t xml:space="preserve"> </w:t>
      </w:r>
      <w:r>
        <w:rPr>
          <w:rFonts w:ascii="Times New Roman" w:hAnsi="Times New Roman" w:cs="Times New Roman"/>
          <w:sz w:val="28"/>
          <w:szCs w:val="28"/>
          <w:shd w:val="clear" w:color="auto" w:fill="FFFFFF"/>
          <w:lang w:val="kk-KZ"/>
        </w:rPr>
        <w:t>жатады (16-сурет).</w:t>
      </w:r>
    </w:p>
    <w:p w:rsidR="003040C4" w:rsidRDefault="003040C4">
      <w:pPr>
        <w:pStyle w:val="a0"/>
        <w:spacing w:after="0" w:line="240" w:lineRule="auto"/>
        <w:ind w:firstLine="709"/>
        <w:jc w:val="both"/>
        <w:rPr>
          <w:rFonts w:ascii="Times New Roman" w:hAnsi="Times New Roman" w:cs="Times New Roman"/>
          <w:sz w:val="28"/>
          <w:szCs w:val="28"/>
          <w:shd w:val="clear" w:color="auto" w:fill="FFFFFF"/>
          <w:lang w:val="kk-KZ"/>
        </w:rPr>
      </w:pPr>
    </w:p>
    <w:p w:rsidR="003040C4" w:rsidRDefault="006D0C63">
      <w:pPr>
        <w:pStyle w:val="a0"/>
        <w:spacing w:after="0" w:line="240" w:lineRule="auto"/>
        <w:ind w:firstLine="0"/>
        <w:jc w:val="center"/>
        <w:rPr>
          <w:rFonts w:ascii="Times New Roman" w:hAnsi="Times New Roman" w:cs="Times New Roman"/>
          <w:sz w:val="28"/>
          <w:szCs w:val="28"/>
          <w:shd w:val="clear" w:color="auto" w:fill="FFFFFF"/>
          <w:lang w:val="kk-KZ"/>
        </w:rPr>
      </w:pPr>
      <w:r>
        <w:rPr>
          <w:noProof/>
          <w:lang w:eastAsia="ru-RU"/>
        </w:rPr>
        <w:drawing>
          <wp:inline distT="0" distB="0" distL="0" distR="0">
            <wp:extent cx="4528820" cy="269494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57876" cy="2712357"/>
                    </a:xfrm>
                    <a:prstGeom prst="rect">
                      <a:avLst/>
                    </a:prstGeom>
                    <a:noFill/>
                    <a:ln>
                      <a:noFill/>
                    </a:ln>
                  </pic:spPr>
                </pic:pic>
              </a:graphicData>
            </a:graphic>
          </wp:inline>
        </w:drawing>
      </w:r>
    </w:p>
    <w:p w:rsidR="003040C4" w:rsidRDefault="003040C4">
      <w:pPr>
        <w:pStyle w:val="10"/>
        <w:spacing w:before="0" w:after="0" w:line="240" w:lineRule="auto"/>
        <w:jc w:val="center"/>
        <w:rPr>
          <w:rFonts w:ascii="Times New Roman" w:hAnsi="Times New Roman"/>
          <w:b w:val="0"/>
          <w:bCs w:val="0"/>
          <w:color w:val="000000"/>
          <w:sz w:val="16"/>
          <w:szCs w:val="16"/>
          <w:lang w:val="kk-KZ"/>
        </w:rPr>
      </w:pPr>
    </w:p>
    <w:p w:rsidR="003040C4" w:rsidRDefault="006D0C63">
      <w:pPr>
        <w:pStyle w:val="10"/>
        <w:spacing w:before="0" w:after="0" w:line="240" w:lineRule="auto"/>
        <w:jc w:val="center"/>
        <w:rPr>
          <w:rFonts w:ascii="Times New Roman" w:hAnsi="Times New Roman"/>
          <w:b w:val="0"/>
          <w:bCs w:val="0"/>
          <w:color w:val="000000" w:themeColor="text1"/>
          <w:sz w:val="28"/>
          <w:szCs w:val="28"/>
          <w:lang w:val="kk-KZ"/>
        </w:rPr>
      </w:pPr>
      <w:r>
        <w:rPr>
          <w:rFonts w:ascii="Times New Roman" w:hAnsi="Times New Roman"/>
          <w:b w:val="0"/>
          <w:bCs w:val="0"/>
          <w:color w:val="000000"/>
          <w:sz w:val="28"/>
          <w:szCs w:val="28"/>
          <w:lang w:val="kk-KZ"/>
        </w:rPr>
        <w:t xml:space="preserve">Сурет 16 – Қазақстан аймақтарында 2023 жылы өткізілетін халықаралық көрмелердің жиілігі бойынша көшбасшы салалардың </w:t>
      </w:r>
      <w:r>
        <w:rPr>
          <w:rFonts w:ascii="Times New Roman" w:hAnsi="Times New Roman"/>
          <w:b w:val="0"/>
          <w:bCs w:val="0"/>
          <w:color w:val="auto"/>
          <w:sz w:val="28"/>
          <w:szCs w:val="28"/>
          <w:shd w:val="clear" w:color="auto" w:fill="FFFFFF"/>
          <w:lang w:val="kk-KZ"/>
        </w:rPr>
        <w:t xml:space="preserve">құрылымдық </w:t>
      </w:r>
      <w:r>
        <w:rPr>
          <w:rFonts w:ascii="Times New Roman" w:hAnsi="Times New Roman"/>
          <w:b w:val="0"/>
          <w:bCs w:val="0"/>
          <w:color w:val="000000" w:themeColor="text1"/>
          <w:sz w:val="28"/>
          <w:szCs w:val="28"/>
          <w:shd w:val="clear" w:color="auto" w:fill="FFFFFF"/>
          <w:lang w:val="kk-KZ"/>
        </w:rPr>
        <w:t>үлесі</w:t>
      </w:r>
      <w:r>
        <w:rPr>
          <w:rFonts w:ascii="Times New Roman" w:hAnsi="Times New Roman"/>
          <w:color w:val="000000" w:themeColor="text1"/>
          <w:sz w:val="24"/>
          <w:szCs w:val="24"/>
          <w:shd w:val="clear" w:color="auto" w:fill="FFFFFF"/>
          <w:lang w:val="kk-KZ"/>
        </w:rPr>
        <w:t xml:space="preserve"> </w:t>
      </w:r>
    </w:p>
    <w:p w:rsidR="003040C4" w:rsidRDefault="003040C4">
      <w:pPr>
        <w:pStyle w:val="a0"/>
        <w:spacing w:after="0" w:line="240" w:lineRule="auto"/>
        <w:ind w:firstLine="709"/>
        <w:jc w:val="both"/>
        <w:rPr>
          <w:rFonts w:ascii="Times New Roman" w:eastAsia="Times New Roman" w:hAnsi="Times New Roman" w:cs="Times New Roman"/>
          <w:sz w:val="16"/>
          <w:szCs w:val="16"/>
          <w:lang w:val="kk-KZ" w:eastAsia="ru-RU"/>
        </w:rPr>
      </w:pPr>
    </w:p>
    <w:p w:rsidR="003040C4" w:rsidRDefault="006D0C63">
      <w:pPr>
        <w:pStyle w:val="a0"/>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w:t>
      </w:r>
      <w:r>
        <w:rPr>
          <w:rFonts w:ascii="Times New Roman" w:eastAsia="Times New Roman" w:hAnsi="Times New Roman" w:cs="Times New Roman"/>
          <w:sz w:val="24"/>
          <w:szCs w:val="24"/>
          <w:lang w:val="kk-KZ" w:eastAsia="ru-RU"/>
        </w:rPr>
        <w:t xml:space="preserve"> </w:t>
      </w:r>
      <w:r>
        <w:rPr>
          <w:rFonts w:ascii="Times New Roman" w:hAnsi="Times New Roman"/>
          <w:color w:val="000000" w:themeColor="text1"/>
          <w:sz w:val="24"/>
          <w:szCs w:val="24"/>
          <w:shd w:val="clear" w:color="auto" w:fill="FFFFFF"/>
          <w:lang w:val="kk-KZ"/>
        </w:rPr>
        <w:t>[</w:t>
      </w:r>
      <w:r>
        <w:rPr>
          <w:rFonts w:ascii="Times New Roman" w:hAnsi="Times New Roman"/>
          <w:sz w:val="24"/>
          <w:szCs w:val="24"/>
          <w:shd w:val="clear" w:color="auto" w:fill="FFFFFF"/>
          <w:lang w:val="kk-KZ"/>
        </w:rPr>
        <w:t>85</w:t>
      </w:r>
      <w:r>
        <w:rPr>
          <w:rFonts w:ascii="Times New Roman" w:hAnsi="Times New Roman"/>
          <w:color w:val="000000" w:themeColor="text1"/>
          <w:sz w:val="24"/>
          <w:szCs w:val="24"/>
          <w:lang w:val="kk-KZ"/>
        </w:rPr>
        <w:t xml:space="preserve">] </w:t>
      </w:r>
    </w:p>
    <w:p w:rsidR="003040C4" w:rsidRDefault="003040C4">
      <w:pPr>
        <w:pStyle w:val="a0"/>
        <w:spacing w:after="0" w:line="240" w:lineRule="auto"/>
        <w:ind w:firstLine="709"/>
        <w:jc w:val="both"/>
        <w:rPr>
          <w:rFonts w:ascii="Times New Roman" w:hAnsi="Times New Roman" w:cs="Times New Roman"/>
          <w:sz w:val="28"/>
          <w:szCs w:val="28"/>
          <w:shd w:val="clear" w:color="auto" w:fill="FFFFFF"/>
          <w:lang w:val="kk-KZ"/>
        </w:rPr>
      </w:pP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 «Astana Travel Expo» және «Туризм және </w:t>
      </w:r>
      <w:r>
        <w:rPr>
          <w:rFonts w:ascii="Times New Roman" w:hAnsi="Times New Roman" w:cs="Times New Roman"/>
          <w:sz w:val="28"/>
          <w:szCs w:val="28"/>
          <w:lang w:val="kk-KZ"/>
        </w:rPr>
        <w:t>саяхат» халықаралық көрмесі (KITF) тұрақты түрде өткізіліп тұрады.</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«Astana Travel Expo» өз жұмысы барысында 2004 жылдан 2021 жылға дейін «Astana Leisure» атаумен өткен көрме. Күзгі-қысқы туристік маусым қарсаңында маңызды кәсіби шара ретінде және тұтастай </w:t>
      </w:r>
      <w:r>
        <w:rPr>
          <w:rFonts w:ascii="Times New Roman" w:hAnsi="Times New Roman"/>
          <w:sz w:val="28"/>
          <w:szCs w:val="28"/>
          <w:lang w:val="kk-KZ"/>
        </w:rPr>
        <w:t>алғанда саланың өзекті трендтерін талқылау және жұмыс істеу үшін тиімді нетворкинг құру алаңы ретінде өзін көрсетті. Іс-шараны ұйымдастырушының мәртебесі 2019 жылы PATA Travel Mart ірі халықаралық іс-шарасының операторы болуға мүмкіндік берді.</w:t>
      </w:r>
    </w:p>
    <w:p w:rsidR="003040C4" w:rsidRDefault="006D0C63">
      <w:pPr>
        <w:pStyle w:val="afc"/>
        <w:spacing w:before="0" w:beforeAutospacing="0" w:after="0" w:afterAutospacing="0"/>
        <w:ind w:firstLine="709"/>
        <w:jc w:val="both"/>
        <w:rPr>
          <w:sz w:val="28"/>
          <w:szCs w:val="28"/>
          <w:lang w:val="kk-KZ"/>
        </w:rPr>
      </w:pPr>
      <w:r>
        <w:rPr>
          <w:sz w:val="28"/>
          <w:szCs w:val="28"/>
          <w:lang w:val="kk-KZ"/>
        </w:rPr>
        <w:t>Көрменің экс</w:t>
      </w:r>
      <w:r>
        <w:rPr>
          <w:sz w:val="28"/>
          <w:szCs w:val="28"/>
          <w:lang w:val="kk-KZ"/>
        </w:rPr>
        <w:t>поненттері ұлттық және өңірлік туристік ұйымдар, туроператорлар, туристік агенттіктер, авиакомпаниялар, қонақ үйлер, санаторийлер, демалыс орталықтары болып табылады. Көрменің негізгі апгрейді- күшейтілген іскерлік бағдарлама, ол өз алдына нарықтың ең өзек</w:t>
      </w:r>
      <w:r>
        <w:rPr>
          <w:sz w:val="28"/>
          <w:szCs w:val="28"/>
          <w:lang w:val="kk-KZ"/>
        </w:rPr>
        <w:t xml:space="preserve">ті мәселелері мен ұсыныстарын қамтиды, және көкейкесті сұрақтарына жауап береді, астаналық алаңның ресурстарын қолдана отырып сапалы кадрлар даярлауға түрткі. </w:t>
      </w:r>
    </w:p>
    <w:p w:rsidR="003040C4" w:rsidRDefault="006D0C63">
      <w:pPr>
        <w:spacing w:after="0" w:line="240" w:lineRule="auto"/>
        <w:ind w:firstLine="709"/>
        <w:jc w:val="both"/>
        <w:outlineLvl w:val="0"/>
        <w:rPr>
          <w:rFonts w:ascii="Times New Roman" w:eastAsia="Times New Roman" w:hAnsi="Times New Roman" w:cs="Times New Roman"/>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shd w:val="clear" w:color="auto" w:fill="FFFFFF"/>
          <w:lang w:val="kk-KZ" w:eastAsia="ru-RU"/>
        </w:rPr>
        <w:t xml:space="preserve">«Astana Leisure» көрмесіне қатысушылар жаңа бизнес байланыстар орнатуға, халықаралық, </w:t>
      </w:r>
      <w:r>
        <w:rPr>
          <w:rFonts w:ascii="Times New Roman" w:eastAsia="Times New Roman" w:hAnsi="Times New Roman" w:cs="Times New Roman"/>
          <w:color w:val="000000" w:themeColor="text1"/>
          <w:sz w:val="28"/>
          <w:szCs w:val="28"/>
          <w:shd w:val="clear" w:color="auto" w:fill="FFFFFF"/>
          <w:lang w:val="kk-KZ" w:eastAsia="ru-RU"/>
        </w:rPr>
        <w:t>қазақстандық, орталық азия, ресейлік, кавказдық және басқа да туристік компаниялармен келісімшарттар жасасуға, туризм саласындағы инновацияларды білуге және бөлісуге бірегей мүмкіндік алады.</w:t>
      </w:r>
    </w:p>
    <w:p w:rsidR="003040C4" w:rsidRDefault="006D0C63">
      <w:pPr>
        <w:spacing w:after="0" w:line="240" w:lineRule="auto"/>
        <w:ind w:firstLine="709"/>
        <w:jc w:val="both"/>
        <w:outlineLvl w:val="0"/>
        <w:rPr>
          <w:rFonts w:ascii="Times New Roman" w:eastAsia="Times New Roman" w:hAnsi="Times New Roman" w:cs="Times New Roman"/>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shd w:val="clear" w:color="auto" w:fill="FFFFFF"/>
          <w:lang w:val="kk-KZ" w:eastAsia="ru-RU"/>
        </w:rPr>
        <w:t>Көрменің негізгі бөлімдері: Ұлттық және аймақтық туристік ұйымдар</w:t>
      </w:r>
      <w:r>
        <w:rPr>
          <w:rFonts w:ascii="Times New Roman" w:eastAsia="Times New Roman" w:hAnsi="Times New Roman" w:cs="Times New Roman"/>
          <w:color w:val="000000" w:themeColor="text1"/>
          <w:sz w:val="28"/>
          <w:szCs w:val="28"/>
          <w:shd w:val="clear" w:color="auto" w:fill="FFFFFF"/>
          <w:lang w:val="kk-KZ" w:eastAsia="ru-RU"/>
        </w:rPr>
        <w:t>; Туроператорлар мен турагенттер; Авиакомпаниялар; Қонақ үйлер, пансионаттар, санаторийлер; Сауда бірлестіктері мен ұйымдары; Туризмдегі сақтандыру және банктік қызметтер; Туризмдегі ақпараттық технологиялар; Медициналық туризм.</w:t>
      </w:r>
    </w:p>
    <w:p w:rsidR="003040C4" w:rsidRDefault="006D0C63">
      <w:pPr>
        <w:pStyle w:val="afc"/>
        <w:spacing w:before="0" w:beforeAutospacing="0" w:after="0" w:afterAutospacing="0"/>
        <w:ind w:firstLine="709"/>
        <w:jc w:val="both"/>
        <w:rPr>
          <w:color w:val="000000" w:themeColor="text1"/>
          <w:lang w:val="kk-KZ"/>
        </w:rPr>
      </w:pPr>
      <w:r>
        <w:rPr>
          <w:color w:val="000000" w:themeColor="text1"/>
          <w:sz w:val="28"/>
          <w:szCs w:val="28"/>
          <w:lang w:val="kk-KZ"/>
        </w:rPr>
        <w:t>Жұмыс істеген жылдары көрме</w:t>
      </w:r>
      <w:r>
        <w:rPr>
          <w:color w:val="000000" w:themeColor="text1"/>
          <w:sz w:val="28"/>
          <w:szCs w:val="28"/>
          <w:lang w:val="kk-KZ"/>
        </w:rPr>
        <w:t>ге 30-дан астам елден 25 мыңнан аса маман келді. Көрмеге жыл сайын 90-нан астам компания қатысады</w:t>
      </w:r>
      <w:r>
        <w:rPr>
          <w:color w:val="000000" w:themeColor="text1"/>
          <w:lang w:val="kk-KZ"/>
        </w:rPr>
        <w:t xml:space="preserve"> </w:t>
      </w:r>
      <w:r>
        <w:rPr>
          <w:color w:val="000000" w:themeColor="text1"/>
          <w:sz w:val="28"/>
          <w:szCs w:val="28"/>
          <w:lang w:val="kk-KZ"/>
        </w:rPr>
        <w:t>[</w:t>
      </w:r>
      <w:r>
        <w:rPr>
          <w:sz w:val="28"/>
          <w:szCs w:val="28"/>
          <w:lang w:val="kk-KZ"/>
        </w:rPr>
        <w:t>86</w:t>
      </w:r>
      <w:r>
        <w:rPr>
          <w:color w:val="000000" w:themeColor="text1"/>
          <w:sz w:val="28"/>
          <w:szCs w:val="28"/>
          <w:lang w:val="kk-KZ"/>
        </w:rPr>
        <w:t>].</w:t>
      </w:r>
    </w:p>
    <w:p w:rsidR="003040C4" w:rsidRDefault="006D0C63">
      <w:pPr>
        <w:pStyle w:val="a0"/>
        <w:spacing w:after="0" w:line="240" w:lineRule="auto"/>
        <w:ind w:firstLine="709"/>
        <w:jc w:val="both"/>
        <w:rPr>
          <w:rStyle w:val="hgkelc"/>
          <w:rFonts w:ascii="Times New Roman" w:hAnsi="Times New Roman" w:cs="Times New Roman"/>
          <w:sz w:val="28"/>
          <w:szCs w:val="28"/>
          <w:lang w:val="kk-KZ"/>
        </w:rPr>
      </w:pPr>
      <w:r>
        <w:rPr>
          <w:rStyle w:val="hgkelc"/>
          <w:rFonts w:ascii="Times New Roman" w:hAnsi="Times New Roman" w:cs="Times New Roman"/>
          <w:color w:val="000000" w:themeColor="text1"/>
          <w:sz w:val="28"/>
          <w:szCs w:val="28"/>
          <w:lang w:val="kk-KZ"/>
        </w:rPr>
        <w:t xml:space="preserve">KITF Қазақстандық халықаралық көрмесі 2001 жылдан бастап Алматыда өткізілуде. Экспозиция Орталық Азиядағы туризм бойынша ең ірі кәсіби </w:t>
      </w:r>
      <w:r>
        <w:rPr>
          <w:rStyle w:val="hgkelc"/>
          <w:rFonts w:ascii="Times New Roman" w:hAnsi="Times New Roman" w:cs="Times New Roman"/>
          <w:sz w:val="28"/>
          <w:szCs w:val="28"/>
          <w:lang w:val="kk-KZ"/>
        </w:rPr>
        <w:t xml:space="preserve">алаң және </w:t>
      </w:r>
      <w:r>
        <w:rPr>
          <w:rStyle w:val="hgkelc"/>
          <w:rFonts w:ascii="Times New Roman" w:hAnsi="Times New Roman" w:cs="Times New Roman"/>
          <w:sz w:val="28"/>
          <w:szCs w:val="28"/>
          <w:lang w:val="kk-KZ"/>
        </w:rPr>
        <w:t>еліміздің туристік саласының басты оқиғасы болып табылады.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KITF – ол қарапайым көрме емес. Ол жалпы туристік саланың жағдайын және оның жеке трендтері мен бағытын, даму болашағын және жаңа мүмкіндіктерін көрсетуші стратегиялық маңызды кәсіби іс шара.</w:t>
      </w:r>
    </w:p>
    <w:p w:rsidR="003040C4" w:rsidRDefault="006D0C63">
      <w:pPr>
        <w:spacing w:after="0" w:line="240" w:lineRule="auto"/>
        <w:ind w:firstLine="709"/>
        <w:jc w:val="both"/>
        <w:outlineLvl w:val="0"/>
        <w:rPr>
          <w:sz w:val="28"/>
          <w:szCs w:val="28"/>
          <w:lang w:val="kk-KZ"/>
        </w:rPr>
      </w:pPr>
      <w:r>
        <w:rPr>
          <w:rFonts w:ascii="Times New Roman" w:hAnsi="Times New Roman" w:cs="Times New Roman"/>
          <w:sz w:val="28"/>
          <w:szCs w:val="28"/>
          <w:lang w:val="kk-KZ"/>
        </w:rPr>
        <w:t>Жыл с</w:t>
      </w:r>
      <w:r>
        <w:rPr>
          <w:rFonts w:ascii="Times New Roman" w:hAnsi="Times New Roman" w:cs="Times New Roman"/>
          <w:sz w:val="28"/>
          <w:szCs w:val="28"/>
          <w:lang w:val="kk-KZ"/>
        </w:rPr>
        <w:t>айын KITF-те әлемнің түкпір түкпірінен бес мыңнан астам турбизнес мамандары кездеседі, оның ішінде туроператор, авиакомпаниялар, ұлттық және өңірлік туристік ұйымдар, орналастыру объектілерінің өкілдері – отельдер, емдеу-сауықтыру және медициналық орталықт</w:t>
      </w:r>
      <w:r>
        <w:rPr>
          <w:rFonts w:ascii="Times New Roman" w:hAnsi="Times New Roman" w:cs="Times New Roman"/>
          <w:sz w:val="28"/>
          <w:szCs w:val="28"/>
          <w:lang w:val="kk-KZ"/>
        </w:rPr>
        <w:t xml:space="preserve">ар, туризмдегі IT-технологияларды әзірлеушілер мен жеткізушілер, шетелдегі жылжымайтын мүліктер және басқа да салалар. </w:t>
      </w:r>
    </w:p>
    <w:p w:rsidR="003040C4" w:rsidRDefault="006D0C63">
      <w:pPr>
        <w:spacing w:after="0" w:line="240" w:lineRule="auto"/>
        <w:ind w:firstLine="709"/>
        <w:jc w:val="both"/>
        <w:outlineLvl w:val="0"/>
        <w:rPr>
          <w:rFonts w:ascii="Times New Roman" w:eastAsia="Times New Roman" w:hAnsi="Times New Roman" w:cs="Times New Roman"/>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shd w:val="clear" w:color="auto" w:fill="FFFFFF"/>
          <w:lang w:val="kk-KZ" w:eastAsia="ru-RU"/>
        </w:rPr>
        <w:t>KITF шеңберінде халықаралық ауқымдағы: меморандумдарға, келісімдерге, елдер арасындағы өңіраралық және шекара маңы ынтымақтастығы бағдар</w:t>
      </w:r>
      <w:r>
        <w:rPr>
          <w:rFonts w:ascii="Times New Roman" w:eastAsia="Times New Roman" w:hAnsi="Times New Roman" w:cs="Times New Roman"/>
          <w:color w:val="000000" w:themeColor="text1"/>
          <w:sz w:val="28"/>
          <w:szCs w:val="28"/>
          <w:shd w:val="clear" w:color="auto" w:fill="FFFFFF"/>
          <w:lang w:val="kk-KZ" w:eastAsia="ru-RU"/>
        </w:rPr>
        <w:t>ламаларына қол қою, сондай-ақ республикалық кеңестер, пленарлық отырыстар, роуд-шоулар, семинарлар, тұсаукесерлер және басқа да салалық іс-шараларды өткізу Қазақстан мен Орталық Азия туриндустриясы нарығы үшін көрменің тиімділігін көрсетеді.</w:t>
      </w:r>
    </w:p>
    <w:p w:rsidR="003040C4" w:rsidRDefault="006D0C63">
      <w:pPr>
        <w:spacing w:after="0" w:line="240" w:lineRule="auto"/>
        <w:ind w:firstLine="709"/>
        <w:jc w:val="both"/>
        <w:outlineLvl w:val="0"/>
        <w:rPr>
          <w:rFonts w:ascii="Times New Roman" w:eastAsia="Times New Roman" w:hAnsi="Times New Roman" w:cs="Times New Roman"/>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shd w:val="clear" w:color="auto" w:fill="FFFFFF"/>
          <w:lang w:val="kk-KZ" w:eastAsia="ru-RU"/>
        </w:rPr>
        <w:t>KITF экспозици</w:t>
      </w:r>
      <w:r>
        <w:rPr>
          <w:rFonts w:ascii="Times New Roman" w:eastAsia="Times New Roman" w:hAnsi="Times New Roman" w:cs="Times New Roman"/>
          <w:color w:val="000000" w:themeColor="text1"/>
          <w:sz w:val="28"/>
          <w:szCs w:val="28"/>
          <w:shd w:val="clear" w:color="auto" w:fill="FFFFFF"/>
          <w:lang w:val="kk-KZ" w:eastAsia="ru-RU"/>
        </w:rPr>
        <w:t>ясының жыл сайынғы оң динамикасы туристік қызметтер нарығының индикаторы болып табылады. Дәл осы жерде халықаралық және жергілікті компаниялар нарықтың қажеттілігі мен тұтынушының қызығушылығын бағалайды, бәсекелестік ортаны зерттейді, пайданы арттырудың ж</w:t>
      </w:r>
      <w:r>
        <w:rPr>
          <w:rFonts w:ascii="Times New Roman" w:eastAsia="Times New Roman" w:hAnsi="Times New Roman" w:cs="Times New Roman"/>
          <w:color w:val="000000" w:themeColor="text1"/>
          <w:sz w:val="28"/>
          <w:szCs w:val="28"/>
          <w:shd w:val="clear" w:color="auto" w:fill="FFFFFF"/>
          <w:lang w:val="kk-KZ" w:eastAsia="ru-RU"/>
        </w:rPr>
        <w:t>аңа қолданыстағы құралдарын табады, одан әрі жұмыс істеу стратегиясын жасайды. 30 астам елдің өкілдері қатысады.</w:t>
      </w:r>
    </w:p>
    <w:p w:rsidR="003040C4" w:rsidRDefault="006D0C63">
      <w:pPr>
        <w:spacing w:after="0" w:line="240" w:lineRule="auto"/>
        <w:ind w:firstLine="709"/>
        <w:jc w:val="both"/>
        <w:outlineLvl w:val="0"/>
        <w:rPr>
          <w:rFonts w:ascii="Times New Roman" w:eastAsia="Times New Roman" w:hAnsi="Times New Roman" w:cs="Times New Roman"/>
          <w:b/>
          <w:bCs/>
          <w:color w:val="000000" w:themeColor="text1"/>
          <w:sz w:val="28"/>
          <w:szCs w:val="28"/>
          <w:shd w:val="clear" w:color="auto" w:fill="FFFFFF"/>
          <w:lang w:val="kk-KZ" w:eastAsia="ru-RU"/>
        </w:rPr>
      </w:pPr>
      <w:r>
        <w:rPr>
          <w:rFonts w:ascii="Times New Roman" w:eastAsia="Times New Roman" w:hAnsi="Times New Roman" w:cs="Times New Roman"/>
          <w:color w:val="000000" w:themeColor="text1"/>
          <w:sz w:val="28"/>
          <w:szCs w:val="28"/>
          <w:shd w:val="clear" w:color="auto" w:fill="FFFFFF"/>
          <w:lang w:val="kk-KZ" w:eastAsia="ru-RU"/>
        </w:rPr>
        <w:t>Көрменің негізгі бөлімдері:</w:t>
      </w:r>
      <w:r>
        <w:rPr>
          <w:rFonts w:ascii="Times New Roman" w:eastAsia="Times New Roman" w:hAnsi="Times New Roman" w:cs="Times New Roman"/>
          <w:bCs/>
          <w:color w:val="000000" w:themeColor="text1"/>
          <w:sz w:val="28"/>
          <w:szCs w:val="28"/>
          <w:shd w:val="clear" w:color="auto" w:fill="FFFFFF"/>
          <w:lang w:val="kk-KZ" w:eastAsia="ru-RU"/>
        </w:rPr>
        <w:t xml:space="preserve"> </w:t>
      </w:r>
      <w:r>
        <w:rPr>
          <w:rFonts w:ascii="Times New Roman" w:eastAsia="Times New Roman" w:hAnsi="Times New Roman" w:cs="Times New Roman"/>
          <w:color w:val="000000" w:themeColor="text1"/>
          <w:sz w:val="28"/>
          <w:szCs w:val="28"/>
          <w:shd w:val="clear" w:color="auto" w:fill="FFFFFF"/>
          <w:lang w:val="kk-KZ" w:eastAsia="ru-RU"/>
        </w:rPr>
        <w:t>Халықаралық туризм</w:t>
      </w:r>
      <w:r>
        <w:rPr>
          <w:rFonts w:ascii="Times New Roman" w:eastAsia="Times New Roman" w:hAnsi="Times New Roman" w:cs="Times New Roman"/>
          <w:bCs/>
          <w:color w:val="000000" w:themeColor="text1"/>
          <w:sz w:val="28"/>
          <w:szCs w:val="28"/>
          <w:shd w:val="clear" w:color="auto" w:fill="FFFFFF"/>
          <w:lang w:val="kk-KZ" w:eastAsia="ru-RU"/>
        </w:rPr>
        <w:t xml:space="preserve">, </w:t>
      </w:r>
      <w:r>
        <w:rPr>
          <w:rFonts w:ascii="Times New Roman" w:eastAsia="Times New Roman" w:hAnsi="Times New Roman" w:cs="Times New Roman"/>
          <w:color w:val="000000" w:themeColor="text1"/>
          <w:sz w:val="28"/>
          <w:szCs w:val="28"/>
          <w:shd w:val="clear" w:color="auto" w:fill="FFFFFF"/>
          <w:lang w:val="kk-KZ" w:eastAsia="ru-RU"/>
        </w:rPr>
        <w:t>Ішкі туризм</w:t>
      </w:r>
      <w:r>
        <w:rPr>
          <w:rFonts w:ascii="Times New Roman" w:eastAsia="Times New Roman" w:hAnsi="Times New Roman" w:cs="Times New Roman"/>
          <w:b/>
          <w:bCs/>
          <w:color w:val="000000" w:themeColor="text1"/>
          <w:sz w:val="28"/>
          <w:szCs w:val="28"/>
          <w:shd w:val="clear" w:color="auto" w:fill="FFFFFF"/>
          <w:lang w:val="kk-KZ" w:eastAsia="ru-RU"/>
        </w:rPr>
        <w:t xml:space="preserve">, </w:t>
      </w:r>
      <w:r>
        <w:rPr>
          <w:rFonts w:ascii="Times New Roman" w:eastAsia="Times New Roman" w:hAnsi="Times New Roman" w:cs="Times New Roman"/>
          <w:color w:val="000000" w:themeColor="text1"/>
          <w:sz w:val="28"/>
          <w:szCs w:val="28"/>
          <w:shd w:val="clear" w:color="auto" w:fill="FFFFFF"/>
          <w:lang w:val="kk-KZ" w:eastAsia="ru-RU"/>
        </w:rPr>
        <w:t>Медициналық және сауықтыру туризмі</w:t>
      </w:r>
      <w:r>
        <w:rPr>
          <w:rFonts w:ascii="Times New Roman" w:eastAsia="Times New Roman" w:hAnsi="Times New Roman" w:cs="Times New Roman"/>
          <w:bCs/>
          <w:color w:val="000000" w:themeColor="text1"/>
          <w:sz w:val="28"/>
          <w:szCs w:val="28"/>
          <w:shd w:val="clear" w:color="auto" w:fill="FFFFFF"/>
          <w:lang w:val="kk-KZ" w:eastAsia="ru-RU"/>
        </w:rPr>
        <w:t xml:space="preserve">, </w:t>
      </w:r>
      <w:r>
        <w:rPr>
          <w:rFonts w:ascii="Times New Roman" w:eastAsia="Times New Roman" w:hAnsi="Times New Roman" w:cs="Times New Roman"/>
          <w:color w:val="000000" w:themeColor="text1"/>
          <w:sz w:val="28"/>
          <w:szCs w:val="28"/>
          <w:shd w:val="clear" w:color="auto" w:fill="FFFFFF"/>
          <w:lang w:val="kk-KZ" w:eastAsia="ru-RU"/>
        </w:rPr>
        <w:t>MICE-Іскерлік туризм</w:t>
      </w:r>
      <w:r>
        <w:rPr>
          <w:rFonts w:ascii="Times New Roman" w:eastAsia="Times New Roman" w:hAnsi="Times New Roman" w:cs="Times New Roman"/>
          <w:bCs/>
          <w:color w:val="000000" w:themeColor="text1"/>
          <w:sz w:val="28"/>
          <w:szCs w:val="28"/>
          <w:shd w:val="clear" w:color="auto" w:fill="FFFFFF"/>
          <w:lang w:val="kk-KZ" w:eastAsia="ru-RU"/>
        </w:rPr>
        <w:t xml:space="preserve">, </w:t>
      </w:r>
      <w:r>
        <w:rPr>
          <w:rFonts w:ascii="Times New Roman" w:eastAsia="Times New Roman" w:hAnsi="Times New Roman" w:cs="Times New Roman"/>
          <w:color w:val="000000" w:themeColor="text1"/>
          <w:sz w:val="28"/>
          <w:szCs w:val="28"/>
          <w:shd w:val="clear" w:color="auto" w:fill="FFFFFF"/>
          <w:lang w:val="kk-KZ" w:eastAsia="ru-RU"/>
        </w:rPr>
        <w:t xml:space="preserve">Шетелдегі жылжымайтын </w:t>
      </w:r>
      <w:r>
        <w:rPr>
          <w:rFonts w:ascii="Times New Roman" w:eastAsia="Times New Roman" w:hAnsi="Times New Roman" w:cs="Times New Roman"/>
          <w:color w:val="000000" w:themeColor="text1"/>
          <w:sz w:val="28"/>
          <w:szCs w:val="28"/>
          <w:shd w:val="clear" w:color="auto" w:fill="FFFFFF"/>
          <w:lang w:val="kk-KZ" w:eastAsia="ru-RU"/>
        </w:rPr>
        <w:t>мүлік.</w:t>
      </w:r>
    </w:p>
    <w:p w:rsidR="003040C4" w:rsidRDefault="006D0C63">
      <w:pPr>
        <w:pStyle w:val="afc"/>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«Туризм және саяхат» көрмесі халықаралық және  өңіраралық салалық байланыстарды нығайту үшін сенімді алаң ретінде өзін танытты. Іс-шараға мемлекеттік компаниялардың өкілдері және ұлттық стендтерін көрмеге әкелетін  дипломатиялық миссиялар ерекше </w:t>
      </w:r>
      <w:r>
        <w:rPr>
          <w:color w:val="000000" w:themeColor="text1"/>
          <w:sz w:val="28"/>
          <w:szCs w:val="28"/>
          <w:lang w:val="kk-KZ"/>
        </w:rPr>
        <w:t>назар аударады.</w:t>
      </w:r>
    </w:p>
    <w:p w:rsidR="003040C4" w:rsidRDefault="006D0C63">
      <w:pPr>
        <w:pStyle w:val="afc"/>
        <w:spacing w:before="0" w:beforeAutospacing="0" w:after="0" w:afterAutospacing="0"/>
        <w:ind w:firstLine="709"/>
        <w:jc w:val="both"/>
        <w:rPr>
          <w:color w:val="000000" w:themeColor="text1"/>
          <w:sz w:val="28"/>
          <w:szCs w:val="28"/>
          <w:lang w:val="kk-KZ"/>
        </w:rPr>
      </w:pPr>
      <w:r>
        <w:rPr>
          <w:color w:val="000000" w:themeColor="text1"/>
          <w:sz w:val="28"/>
          <w:szCs w:val="28"/>
          <w:lang w:val="kk-KZ"/>
        </w:rPr>
        <w:t>Көрме индустриясының сарапшылары KITF көрмесіне алаңның B2B халықаралық стандарттарына сәйкестігі үшін UFI (Дүниежүзілік көрме индустриясы қауымдастығы) сапа белгісін берді. KITF шеңберінде: меморандумдарға, келісімдерге, елдер арасындағы ө</w:t>
      </w:r>
      <w:r>
        <w:rPr>
          <w:color w:val="000000" w:themeColor="text1"/>
          <w:sz w:val="28"/>
          <w:szCs w:val="28"/>
          <w:lang w:val="kk-KZ"/>
        </w:rPr>
        <w:t>ңіраралық және шекара маңы ынтымақтастығы бағдарламаларына қол қою, сондай-ақ республикалық келісімдер, пленарлық отырыстар, роуд-шоу, семинарлар, презентациялар және басқа да салалық іс-шаралар сияқты халықаралық ауқымдағы іс-шараларды өткізу Қазақстан ме</w:t>
      </w:r>
      <w:r>
        <w:rPr>
          <w:color w:val="000000" w:themeColor="text1"/>
          <w:sz w:val="28"/>
          <w:szCs w:val="28"/>
          <w:lang w:val="kk-KZ"/>
        </w:rPr>
        <w:t>н Орталық Азия туриндустриясы нарығы үшін көрменің тиімділігін көрсетеді.</w:t>
      </w:r>
    </w:p>
    <w:p w:rsidR="003040C4" w:rsidRDefault="006D0C63">
      <w:pPr>
        <w:pStyle w:val="a0"/>
        <w:spacing w:after="0" w:line="240" w:lineRule="auto"/>
        <w:ind w:firstLine="709"/>
        <w:jc w:val="both"/>
        <w:rPr>
          <w:rFonts w:ascii="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8"/>
          <w:szCs w:val="28"/>
          <w:lang w:val="kk-KZ" w:eastAsia="ru-RU"/>
        </w:rPr>
        <w:t>Көрмеге қатысудың әсері: клиенттік (серіктес) базаның ұлғаюы, компанияның (өнімдердің, қызметтердің) бренді туралы хабардың артуы, бар серіктестіктердің нығаюы, жаңа нарыққа шығу, жа</w:t>
      </w:r>
      <w:r>
        <w:rPr>
          <w:rFonts w:ascii="Times New Roman" w:eastAsia="Times New Roman" w:hAnsi="Times New Roman" w:cs="Times New Roman"/>
          <w:color w:val="000000" w:themeColor="text1"/>
          <w:sz w:val="28"/>
          <w:szCs w:val="28"/>
          <w:lang w:val="kk-KZ" w:eastAsia="ru-RU"/>
        </w:rPr>
        <w:t>ңа өнімді (қызметті) шығару, бәсекелестердің бизнес белсенділігін зерттеу [87].</w:t>
      </w:r>
    </w:p>
    <w:p w:rsidR="003040C4" w:rsidRDefault="006D0C63">
      <w:pPr>
        <w:pStyle w:val="a0"/>
        <w:spacing w:after="0" w:line="240" w:lineRule="auto"/>
        <w:ind w:firstLine="709"/>
        <w:jc w:val="both"/>
        <w:rPr>
          <w:rFonts w:ascii="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8"/>
          <w:szCs w:val="28"/>
          <w:shd w:val="clear" w:color="auto" w:fill="FFFFFF"/>
          <w:lang w:val="kk-KZ" w:eastAsia="ru-RU"/>
        </w:rPr>
        <w:t>Соңғы  жылдары Қазақстан халықаралық деңгейдегі, саяси және спорттық шараларды өткізетін алаң ретінде өзін әлемге танытып келе жатқаны белгілі. Соңғы жылдардағы Қазақстанда өтк</w:t>
      </w:r>
      <w:r>
        <w:rPr>
          <w:rFonts w:ascii="Times New Roman" w:eastAsia="Times New Roman" w:hAnsi="Times New Roman" w:cs="Times New Roman"/>
          <w:color w:val="000000" w:themeColor="text1"/>
          <w:sz w:val="28"/>
          <w:szCs w:val="28"/>
          <w:shd w:val="clear" w:color="auto" w:fill="FFFFFF"/>
          <w:lang w:val="kk-KZ" w:eastAsia="ru-RU"/>
        </w:rPr>
        <w:t xml:space="preserve">ен </w:t>
      </w:r>
      <w:r>
        <w:rPr>
          <w:rFonts w:ascii="Times New Roman" w:eastAsia="Times New Roman" w:hAnsi="Times New Roman" w:cs="Times New Roman"/>
          <w:bCs/>
          <w:color w:val="000000" w:themeColor="text1"/>
          <w:sz w:val="28"/>
          <w:szCs w:val="28"/>
          <w:shd w:val="clear" w:color="auto" w:fill="FFFFFF"/>
          <w:lang w:val="kk-KZ" w:eastAsia="ru-RU"/>
        </w:rPr>
        <w:t>Еуропадағы Қауіпсіздік және Ынтымақтастық Ұйымының саммиті (ЕҚЫҰ, 2010 ж.), әр жыл сайын (2008 ж. бастап) өткізілетін Астана экономикалық форумы (АЭФ)</w:t>
      </w:r>
      <w:r>
        <w:rPr>
          <w:rFonts w:ascii="Times New Roman" w:eastAsia="Times New Roman" w:hAnsi="Times New Roman" w:cs="Times New Roman"/>
          <w:color w:val="000000" w:themeColor="text1"/>
          <w:sz w:val="28"/>
          <w:szCs w:val="28"/>
          <w:shd w:val="clear" w:color="auto" w:fill="FFFFFF"/>
          <w:lang w:val="kk-KZ" w:eastAsia="ru-RU"/>
        </w:rPr>
        <w:t>,</w:t>
      </w:r>
      <w:r>
        <w:rPr>
          <w:rFonts w:ascii="Times New Roman" w:eastAsia="Times New Roman" w:hAnsi="Times New Roman" w:cs="Times New Roman"/>
          <w:color w:val="000000" w:themeColor="text1"/>
          <w:sz w:val="28"/>
          <w:szCs w:val="28"/>
          <w:lang w:val="kk-KZ" w:eastAsia="ru-RU"/>
        </w:rPr>
        <w:t xml:space="preserve"> 3 жыл сайын (2003 ж. бастап) өткізілетін Әлемдік және дәстүрлі діндер көшбасшылары съезі,</w:t>
      </w:r>
      <w:r>
        <w:rPr>
          <w:rFonts w:ascii="Times New Roman" w:eastAsia="Times New Roman" w:hAnsi="Times New Roman" w:cs="Times New Roman"/>
          <w:color w:val="000000" w:themeColor="text1"/>
          <w:kern w:val="36"/>
          <w:sz w:val="28"/>
          <w:szCs w:val="28"/>
          <w:lang w:val="kk-KZ" w:eastAsia="ru-RU"/>
        </w:rPr>
        <w:t xml:space="preserve"> сонымен қатар, </w:t>
      </w:r>
      <w:r>
        <w:rPr>
          <w:rFonts w:ascii="Times New Roman" w:eastAsia="Times New Roman" w:hAnsi="Times New Roman" w:cs="Times New Roman"/>
          <w:bCs/>
          <w:color w:val="000000" w:themeColor="text1"/>
          <w:sz w:val="28"/>
          <w:szCs w:val="28"/>
          <w:lang w:val="kk-KZ" w:eastAsia="ru-RU"/>
        </w:rPr>
        <w:t xml:space="preserve">VII Қысқы Азия Ойындары </w:t>
      </w:r>
      <w:r>
        <w:rPr>
          <w:rFonts w:ascii="Times New Roman" w:eastAsia="Times New Roman" w:hAnsi="Times New Roman" w:cs="Times New Roman"/>
          <w:color w:val="000000" w:themeColor="text1"/>
          <w:sz w:val="28"/>
          <w:szCs w:val="28"/>
          <w:lang w:val="kk-KZ" w:eastAsia="ru-RU"/>
        </w:rPr>
        <w:t xml:space="preserve">немесе </w:t>
      </w:r>
      <w:r>
        <w:rPr>
          <w:rFonts w:ascii="Times New Roman" w:eastAsia="Times New Roman" w:hAnsi="Times New Roman" w:cs="Times New Roman"/>
          <w:bCs/>
          <w:color w:val="000000" w:themeColor="text1"/>
          <w:sz w:val="28"/>
          <w:szCs w:val="28"/>
          <w:lang w:val="kk-KZ" w:eastAsia="ru-RU"/>
        </w:rPr>
        <w:t>Азиада-2011</w:t>
      </w:r>
      <w:r>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kern w:val="36"/>
          <w:sz w:val="28"/>
          <w:szCs w:val="28"/>
          <w:lang w:val="kk-KZ" w:eastAsia="ru-RU"/>
        </w:rPr>
        <w:t xml:space="preserve"> Универсиада-2017 (28-ші Халықаралық студенттік қысқы ойындар), EXPO –2017 сияқты ә</w:t>
      </w:r>
      <w:r>
        <w:rPr>
          <w:rFonts w:ascii="Times New Roman" w:eastAsia="Times New Roman" w:hAnsi="Times New Roman" w:cs="Times New Roman"/>
          <w:iCs/>
          <w:color w:val="000000" w:themeColor="text1"/>
          <w:sz w:val="28"/>
          <w:szCs w:val="28"/>
          <w:lang w:val="kk-KZ" w:eastAsia="ru-RU"/>
        </w:rPr>
        <w:t>лемдік аренада мемлекеттің авторитетін нығайтатын, танымдылығын арттыратын</w:t>
      </w:r>
      <w:r>
        <w:rPr>
          <w:rFonts w:ascii="Times New Roman" w:eastAsia="Times New Roman" w:hAnsi="Times New Roman" w:cs="Times New Roman"/>
          <w:color w:val="000000" w:themeColor="text1"/>
          <w:sz w:val="28"/>
          <w:szCs w:val="28"/>
          <w:shd w:val="clear" w:color="auto" w:fill="FFFFFF"/>
          <w:lang w:val="kk-KZ" w:eastAsia="ru-RU"/>
        </w:rPr>
        <w:t xml:space="preserve"> ірі халықаралық саяси және спорттық шаралардың жиынтық тізімін келтіруге болады. </w:t>
      </w:r>
      <w:r>
        <w:rPr>
          <w:rFonts w:ascii="Times New Roman" w:eastAsia="Calibri" w:hAnsi="Times New Roman" w:cs="Times New Roman"/>
          <w:color w:val="000000" w:themeColor="text1"/>
          <w:sz w:val="28"/>
          <w:szCs w:val="28"/>
          <w:lang w:val="kk-KZ"/>
        </w:rPr>
        <w:t>Өңірлер</w:t>
      </w:r>
      <w:r>
        <w:rPr>
          <w:rFonts w:ascii="Times New Roman" w:eastAsia="Calibri" w:hAnsi="Times New Roman" w:cs="Times New Roman"/>
          <w:color w:val="000000" w:themeColor="text1"/>
          <w:sz w:val="28"/>
          <w:szCs w:val="28"/>
          <w:lang w:val="kk-KZ"/>
        </w:rPr>
        <w:t xml:space="preserve"> және мемлекеттер арасындағы  іскерлік, мәдени және ғылыми байланыстар да нығая түсуде.</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Астана қаласы ТМД елдері арасында алғаш рет 2009 жылы қазан айында </w:t>
      </w:r>
      <w:r>
        <w:rPr>
          <w:rFonts w:ascii="Times New Roman" w:eastAsia="sans-serif" w:hAnsi="Times New Roman" w:cs="Times New Roman"/>
          <w:color w:val="000000" w:themeColor="text1"/>
          <w:sz w:val="28"/>
          <w:szCs w:val="28"/>
          <w:shd w:val="clear" w:color="auto" w:fill="FFFFFF"/>
          <w:lang w:val="kk-KZ"/>
        </w:rPr>
        <w:t>UNWTO</w:t>
      </w:r>
      <w:r>
        <w:rPr>
          <w:rFonts w:ascii="Times New Roman" w:hAnsi="Times New Roman" w:cs="Times New Roman"/>
          <w:color w:val="000000" w:themeColor="text1"/>
          <w:sz w:val="28"/>
          <w:szCs w:val="28"/>
          <w:lang w:val="kk-KZ"/>
        </w:rPr>
        <w:t xml:space="preserve"> Бас ассамблеясының XVIII сессиясын өткізді.</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Іс-шара республиканы жаңа туристік бағыт ретінде танытуға және отандық туристік индустрияны дамытудың инвестициялық тартымдылығын арттыруға мүмкіндік берді. Жаһандық саммитті өткізу елорданың дамуына серпін берд</w:t>
      </w:r>
      <w:r>
        <w:rPr>
          <w:rFonts w:ascii="Times New Roman" w:hAnsi="Times New Roman" w:cs="Times New Roman"/>
          <w:color w:val="000000" w:themeColor="text1"/>
          <w:sz w:val="28"/>
          <w:szCs w:val="28"/>
          <w:lang w:val="kk-KZ"/>
        </w:rPr>
        <w:t>і, өзін дамыған инфрақұрылымымен бірге, жақсы конгресс және көрме мүмкіндіктері бар қала ретінде көрсетуге мүмкіндік берді. Сессияға әлемнің 156 елінен 700 ден астам делегат қатысты [88].</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2010 жылғы желтоқсанда ЕҚЫҰ (ОБСЕ)-ның Астана Саммитіне мемлекеттер </w:t>
      </w:r>
      <w:r>
        <w:rPr>
          <w:rFonts w:ascii="Times New Roman" w:hAnsi="Times New Roman" w:cs="Times New Roman"/>
          <w:color w:val="000000" w:themeColor="text1"/>
          <w:sz w:val="28"/>
          <w:szCs w:val="28"/>
          <w:lang w:val="kk-KZ"/>
        </w:rPr>
        <w:t>мен үкіметтердің басшылары, 56 елдің саяси қайраткерлері, 600-ге жуық халықаралық ұйымдардың өкілдері, 1500 журналист форум жұмысын жариялады.</w:t>
      </w:r>
    </w:p>
    <w:p w:rsidR="003040C4" w:rsidRDefault="006D0C63">
      <w:pPr>
        <w:spacing w:after="0" w:line="240" w:lineRule="auto"/>
        <w:ind w:firstLine="709"/>
        <w:jc w:val="both"/>
        <w:rPr>
          <w:rFonts w:ascii="Times New Roman" w:eastAsia="sans-serif" w:hAnsi="Times New Roman" w:cs="Times New Roman"/>
          <w:color w:val="000000" w:themeColor="text1"/>
          <w:sz w:val="28"/>
          <w:szCs w:val="28"/>
          <w:shd w:val="clear" w:color="auto" w:fill="FFFFFF"/>
          <w:lang w:val="kk-KZ"/>
        </w:rPr>
      </w:pPr>
      <w:r>
        <w:rPr>
          <w:rFonts w:ascii="Times New Roman" w:eastAsia="sans-serif" w:hAnsi="Times New Roman" w:cs="Times New Roman"/>
          <w:color w:val="000000" w:themeColor="text1"/>
          <w:sz w:val="28"/>
          <w:szCs w:val="28"/>
          <w:shd w:val="clear" w:color="auto" w:fill="FFFFFF"/>
          <w:lang w:val="kk-KZ"/>
        </w:rPr>
        <w:t xml:space="preserve">2019 жылдың 9-11 қазаны аралығында Тәуелсіздік сарайында VIII «Ақылды қалалар - ақылды дестинациялар» атты </w:t>
      </w:r>
      <w:r>
        <w:rPr>
          <w:rFonts w:ascii="Times New Roman" w:eastAsia="sans-serif" w:hAnsi="Times New Roman" w:cs="Times New Roman"/>
          <w:color w:val="000000" w:themeColor="text1"/>
          <w:sz w:val="28"/>
          <w:szCs w:val="28"/>
          <w:shd w:val="clear" w:color="auto" w:fill="FFFFFF"/>
          <w:lang w:val="kk-KZ"/>
        </w:rPr>
        <w:t>жаһандық қалалық туризм мәселелері бойынша саммиті өтті. Нұр-Сұлтан қаласы әкімдігі мен UNWTO ұйымдастырып жатқан шарада қаланы басқару, жаңа инновациялар мен технологиялар, сондай-ақ туризм саласын тұрақты әрі инклюзивті қалаларды дамытуға септігін тигізе</w:t>
      </w:r>
      <w:r>
        <w:rPr>
          <w:rFonts w:ascii="Times New Roman" w:eastAsia="sans-serif" w:hAnsi="Times New Roman" w:cs="Times New Roman"/>
          <w:color w:val="000000" w:themeColor="text1"/>
          <w:sz w:val="28"/>
          <w:szCs w:val="28"/>
          <w:shd w:val="clear" w:color="auto" w:fill="FFFFFF"/>
          <w:lang w:val="kk-KZ"/>
        </w:rPr>
        <w:t xml:space="preserve"> алатын құрал ретінде қала өміріне кеңінен енгізу жолдары қарастырылды</w:t>
      </w:r>
      <w:r>
        <w:rPr>
          <w:rFonts w:ascii="Times New Roman" w:eastAsia="sans-serif" w:hAnsi="Times New Roman" w:cs="Times New Roman"/>
          <w:color w:val="000000" w:themeColor="text1"/>
          <w:shd w:val="clear" w:color="auto" w:fill="FFFFFF"/>
          <w:lang w:val="kk-KZ"/>
        </w:rPr>
        <w:t xml:space="preserve"> </w:t>
      </w:r>
      <w:r>
        <w:rPr>
          <w:rFonts w:ascii="Times New Roman" w:eastAsia="sans-serif" w:hAnsi="Times New Roman" w:cs="Times New Roman"/>
          <w:color w:val="000000" w:themeColor="text1"/>
          <w:sz w:val="28"/>
          <w:szCs w:val="28"/>
          <w:shd w:val="clear" w:color="auto" w:fill="FFFFFF"/>
          <w:lang w:val="kk-KZ"/>
        </w:rPr>
        <w:t>[</w:t>
      </w:r>
      <w:r>
        <w:rPr>
          <w:rFonts w:ascii="Times New Roman" w:eastAsia="sans-serif" w:hAnsi="Times New Roman" w:cs="Times New Roman"/>
          <w:sz w:val="28"/>
          <w:szCs w:val="28"/>
          <w:shd w:val="clear" w:color="auto" w:fill="FFFFFF"/>
          <w:lang w:val="kk-KZ"/>
        </w:rPr>
        <w:t>89</w:t>
      </w:r>
      <w:r>
        <w:rPr>
          <w:rFonts w:ascii="Times New Roman" w:eastAsia="sans-serif" w:hAnsi="Times New Roman" w:cs="Times New Roman"/>
          <w:color w:val="000000" w:themeColor="text1"/>
          <w:sz w:val="28"/>
          <w:szCs w:val="28"/>
          <w:shd w:val="clear" w:color="auto" w:fill="FFFFFF"/>
          <w:lang w:val="kk-KZ"/>
        </w:rPr>
        <w:t>].</w:t>
      </w:r>
    </w:p>
    <w:p w:rsidR="003040C4" w:rsidRDefault="006D0C63">
      <w:pPr>
        <w:spacing w:after="0" w:line="240" w:lineRule="auto"/>
        <w:ind w:firstLine="709"/>
        <w:jc w:val="both"/>
        <w:rPr>
          <w:rFonts w:ascii="Times New Roman" w:eastAsia="sans-serif" w:hAnsi="Times New Roman"/>
          <w:bCs/>
          <w:color w:val="000000" w:themeColor="text1"/>
          <w:sz w:val="28"/>
          <w:szCs w:val="28"/>
          <w:lang w:val="kk-KZ" w:eastAsia="zh-CN"/>
        </w:rPr>
      </w:pPr>
      <w:r>
        <w:rPr>
          <w:rFonts w:ascii="Times New Roman" w:eastAsia="sans-serif" w:hAnsi="Times New Roman"/>
          <w:bCs/>
          <w:color w:val="000000" w:themeColor="text1"/>
          <w:sz w:val="28"/>
          <w:szCs w:val="28"/>
          <w:lang w:val="kk-KZ" w:eastAsia="zh-CN" w:bidi="ar"/>
        </w:rPr>
        <w:t xml:space="preserve">Астана экономикалық форумы әлемнің ірі халықаралық форумдарының бірі болып табылады. 2008 жылдан бастап АЭФ жыл сайын қазіргі заманның негізгі экономикалық және әлеуметтік </w:t>
      </w:r>
      <w:r>
        <w:rPr>
          <w:rFonts w:ascii="Times New Roman" w:eastAsia="sans-serif" w:hAnsi="Times New Roman"/>
          <w:bCs/>
          <w:color w:val="000000" w:themeColor="text1"/>
          <w:sz w:val="28"/>
          <w:szCs w:val="28"/>
          <w:lang w:val="kk-KZ" w:eastAsia="zh-CN" w:bidi="ar"/>
        </w:rPr>
        <w:t>сын-қатерлеріне қарсы күрес бойынша шешімдерді іздестіру үшін жаһандық көшбасшыларды, сарапшыларды және бизнес-қауымдастық өкілдерін жинайды (13-кесте)</w:t>
      </w:r>
      <w:r>
        <w:rPr>
          <w:rFonts w:ascii="Times New Roman" w:eastAsia="sans-serif" w:hAnsi="Times New Roman"/>
          <w:bCs/>
          <w:color w:val="000000" w:themeColor="text1"/>
          <w:sz w:val="28"/>
          <w:szCs w:val="28"/>
          <w:lang w:val="kk-KZ" w:eastAsia="zh-CN"/>
        </w:rPr>
        <w:t>.</w:t>
      </w:r>
    </w:p>
    <w:p w:rsidR="003040C4" w:rsidRDefault="003040C4">
      <w:pPr>
        <w:spacing w:after="0" w:line="240" w:lineRule="auto"/>
        <w:jc w:val="both"/>
        <w:rPr>
          <w:rFonts w:ascii="Times New Roman" w:hAnsi="Times New Roman" w:cs="Times New Roman"/>
          <w:sz w:val="28"/>
          <w:szCs w:val="28"/>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Pr>
          <w:rFonts w:ascii="Times New Roman" w:hAnsi="Times New Roman" w:cs="Times New Roman"/>
          <w:sz w:val="28"/>
          <w:szCs w:val="28"/>
        </w:rPr>
        <w:t xml:space="preserve"> </w:t>
      </w:r>
      <w:r>
        <w:rPr>
          <w:rFonts w:ascii="Times New Roman" w:hAnsi="Times New Roman" w:cs="Times New Roman"/>
          <w:sz w:val="28"/>
          <w:szCs w:val="28"/>
          <w:lang w:val="kk-KZ"/>
        </w:rPr>
        <w:t>13</w:t>
      </w:r>
      <w:r>
        <w:rPr>
          <w:rFonts w:ascii="Times New Roman" w:hAnsi="Times New Roman" w:cs="Times New Roman"/>
          <w:sz w:val="28"/>
          <w:szCs w:val="28"/>
        </w:rPr>
        <w:t xml:space="preserve"> – АЭФ</w:t>
      </w:r>
      <w:r>
        <w:rPr>
          <w:rFonts w:ascii="Times New Roman" w:hAnsi="Times New Roman" w:cs="Times New Roman"/>
          <w:sz w:val="28"/>
          <w:szCs w:val="28"/>
          <w:lang w:val="kk-KZ"/>
        </w:rPr>
        <w:t>-тің өткізілу хронологиясы</w:t>
      </w:r>
    </w:p>
    <w:p w:rsidR="003040C4" w:rsidRDefault="003040C4">
      <w:pPr>
        <w:pStyle w:val="a0"/>
        <w:spacing w:after="0" w:line="240" w:lineRule="auto"/>
        <w:rPr>
          <w:rFonts w:ascii="Times New Roman" w:hAnsi="Times New Roman" w:cs="Times New Roman"/>
          <w:sz w:val="16"/>
          <w:szCs w:val="16"/>
          <w:lang w:val="kk-KZ"/>
        </w:rPr>
      </w:pPr>
    </w:p>
    <w:tbl>
      <w:tblPr>
        <w:tblStyle w:val="aff0"/>
        <w:tblW w:w="0" w:type="auto"/>
        <w:tblInd w:w="108" w:type="dxa"/>
        <w:tblLook w:val="04A0" w:firstRow="1" w:lastRow="0" w:firstColumn="1" w:lastColumn="0" w:noHBand="0" w:noVBand="1"/>
      </w:tblPr>
      <w:tblGrid>
        <w:gridCol w:w="1560"/>
        <w:gridCol w:w="2409"/>
        <w:gridCol w:w="2694"/>
        <w:gridCol w:w="2835"/>
      </w:tblGrid>
      <w:tr w:rsidR="003040C4">
        <w:tc>
          <w:tcPr>
            <w:tcW w:w="1560" w:type="dxa"/>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Форум</w:t>
            </w:r>
          </w:p>
        </w:tc>
        <w:tc>
          <w:tcPr>
            <w:tcW w:w="2409" w:type="dxa"/>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Өткізілу</w:t>
            </w:r>
            <w:r>
              <w:rPr>
                <w:rFonts w:ascii="Times New Roman" w:hAnsi="Times New Roman" w:cs="Times New Roman"/>
                <w:sz w:val="24"/>
                <w:szCs w:val="24"/>
                <w:lang w:val="kk-KZ"/>
              </w:rPr>
              <w:t xml:space="preserve"> жылы</w:t>
            </w:r>
          </w:p>
        </w:tc>
        <w:tc>
          <w:tcPr>
            <w:tcW w:w="2694" w:type="dxa"/>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Қатысушылар</w:t>
            </w:r>
            <w:r>
              <w:rPr>
                <w:rFonts w:ascii="Times New Roman" w:hAnsi="Times New Roman" w:cs="Times New Roman"/>
                <w:sz w:val="24"/>
                <w:szCs w:val="24"/>
                <w:lang w:val="kk-KZ"/>
              </w:rPr>
              <w:t xml:space="preserve"> саны</w:t>
            </w:r>
          </w:p>
        </w:tc>
        <w:tc>
          <w:tcPr>
            <w:tcW w:w="2835" w:type="dxa"/>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Қатысушы</w:t>
            </w:r>
            <w:r>
              <w:rPr>
                <w:rFonts w:ascii="Times New Roman" w:hAnsi="Times New Roman" w:cs="Times New Roman"/>
                <w:sz w:val="24"/>
                <w:szCs w:val="24"/>
                <w:lang w:val="kk-KZ"/>
              </w:rPr>
              <w:t xml:space="preserve"> елдер саны</w:t>
            </w:r>
          </w:p>
        </w:tc>
      </w:tr>
      <w:tr w:rsidR="003040C4">
        <w:tc>
          <w:tcPr>
            <w:tcW w:w="1560" w:type="dxa"/>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I </w:t>
            </w:r>
            <w:r>
              <w:rPr>
                <w:rFonts w:ascii="Times New Roman" w:hAnsi="Times New Roman" w:cs="Times New Roman"/>
                <w:sz w:val="24"/>
                <w:szCs w:val="24"/>
              </w:rPr>
              <w:t>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3040C4">
        <w:tc>
          <w:tcPr>
            <w:tcW w:w="1560" w:type="dxa"/>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II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III</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IV</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VII</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VIII</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IX</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rPr>
              <w:t xml:space="preserve"> 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3040C4">
        <w:tc>
          <w:tcPr>
            <w:tcW w:w="1560" w:type="dxa"/>
          </w:tcPr>
          <w:p w:rsidR="003040C4" w:rsidRDefault="006D0C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XI </w:t>
            </w:r>
            <w:r>
              <w:rPr>
                <w:rFonts w:ascii="Times New Roman" w:hAnsi="Times New Roman" w:cs="Times New Roman"/>
                <w:sz w:val="24"/>
                <w:szCs w:val="24"/>
              </w:rPr>
              <w:t>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3040C4">
        <w:tc>
          <w:tcPr>
            <w:tcW w:w="1560" w:type="dxa"/>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XII </w:t>
            </w:r>
            <w:r>
              <w:rPr>
                <w:rFonts w:ascii="Times New Roman" w:hAnsi="Times New Roman" w:cs="Times New Roman"/>
                <w:sz w:val="24"/>
                <w:szCs w:val="24"/>
              </w:rPr>
              <w:t>АЭФ</w:t>
            </w:r>
          </w:p>
        </w:tc>
        <w:tc>
          <w:tcPr>
            <w:tcW w:w="2409"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694"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5600</w:t>
            </w:r>
          </w:p>
        </w:tc>
        <w:tc>
          <w:tcPr>
            <w:tcW w:w="2835" w:type="dxa"/>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3040C4">
        <w:tc>
          <w:tcPr>
            <w:tcW w:w="9498" w:type="dxa"/>
            <w:gridSpan w:val="4"/>
          </w:tcPr>
          <w:p w:rsidR="003040C4" w:rsidRDefault="006D0C63">
            <w:pPr>
              <w:spacing w:after="0" w:line="240" w:lineRule="auto"/>
              <w:ind w:firstLine="767"/>
              <w:rPr>
                <w:rFonts w:ascii="Times New Roman"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[90] </w:t>
            </w:r>
          </w:p>
        </w:tc>
      </w:tr>
    </w:tbl>
    <w:p w:rsidR="003040C4" w:rsidRDefault="003040C4">
      <w:pPr>
        <w:spacing w:after="0" w:line="240" w:lineRule="auto"/>
        <w:rPr>
          <w:rFonts w:ascii="Times New Roman" w:hAnsi="Times New Roman" w:cs="Times New Roman"/>
          <w:sz w:val="28"/>
          <w:szCs w:val="28"/>
        </w:rPr>
      </w:pP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2020-2022 жылдар аралығында форум пандемия салдарынан өткізілген жоқ, бірақ кезекті форум 2023 жылы жоспарлануда [</w:t>
      </w:r>
      <w:r>
        <w:rPr>
          <w:rFonts w:ascii="Times New Roman" w:hAnsi="Times New Roman" w:cs="Times New Roman"/>
          <w:sz w:val="28"/>
          <w:szCs w:val="28"/>
          <w:lang w:val="kk-KZ"/>
        </w:rPr>
        <w:t>91].</w:t>
      </w:r>
    </w:p>
    <w:p w:rsidR="003040C4" w:rsidRDefault="006D0C6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Әлемдік</w:t>
      </w:r>
      <w:r>
        <w:rPr>
          <w:rFonts w:ascii="Times New Roman" w:eastAsia="Calibri" w:hAnsi="Times New Roman" w:cs="Times New Roman"/>
          <w:sz w:val="28"/>
          <w:szCs w:val="28"/>
          <w:lang w:val="kk-KZ"/>
        </w:rPr>
        <w:t xml:space="preserve"> және дәстүрлі діндер </w:t>
      </w:r>
      <w:r>
        <w:rPr>
          <w:rFonts w:ascii="Times New Roman" w:hAnsi="Times New Roman" w:cs="Times New Roman"/>
          <w:sz w:val="28"/>
          <w:szCs w:val="28"/>
          <w:lang w:val="kk-KZ"/>
        </w:rPr>
        <w:t>лидерлерінің</w:t>
      </w:r>
      <w:r>
        <w:rPr>
          <w:rFonts w:ascii="Times New Roman" w:eastAsia="Calibri" w:hAnsi="Times New Roman" w:cs="Times New Roman"/>
          <w:sz w:val="28"/>
          <w:szCs w:val="28"/>
          <w:lang w:val="kk-KZ"/>
        </w:rPr>
        <w:t xml:space="preserve"> съезі (</w:t>
      </w:r>
      <w:r>
        <w:rPr>
          <w:rFonts w:ascii="Times New Roman" w:eastAsia="Times New Roman" w:hAnsi="Times New Roman" w:cs="Times New Roman"/>
          <w:sz w:val="28"/>
          <w:szCs w:val="28"/>
          <w:lang w:val="kk-KZ" w:eastAsia="ru-RU"/>
        </w:rPr>
        <w:t>ӘДДЛС</w:t>
      </w:r>
      <w:r>
        <w:rPr>
          <w:rFonts w:ascii="Times New Roman" w:eastAsia="Calibri" w:hAnsi="Times New Roman" w:cs="Times New Roman"/>
          <w:sz w:val="28"/>
          <w:szCs w:val="28"/>
          <w:lang w:val="kk-KZ"/>
        </w:rPr>
        <w:t xml:space="preserve">) Астанада өткізіледі. Іс-шараларға көптеген христиан, ислам, иудаизм, буддизм, даосизм, индуизм, зороастризм және синтоизм өкілдері, сондай-ақ үкіметтік емес және </w:t>
      </w:r>
      <w:r>
        <w:rPr>
          <w:rFonts w:ascii="Times New Roman" w:eastAsia="Calibri" w:hAnsi="Times New Roman" w:cs="Times New Roman"/>
          <w:color w:val="333333"/>
          <w:sz w:val="28"/>
          <w:szCs w:val="28"/>
          <w:lang w:val="kk-KZ"/>
        </w:rPr>
        <w:t>мемлекеттер мен халықаралық ұйымдардың басшылары, беделді саяси, ғылым және қоғам қайраткерл</w:t>
      </w:r>
      <w:r>
        <w:rPr>
          <w:rFonts w:ascii="Times New Roman" w:eastAsia="Calibri" w:hAnsi="Times New Roman" w:cs="Times New Roman"/>
          <w:color w:val="333333"/>
          <w:sz w:val="28"/>
          <w:szCs w:val="28"/>
          <w:lang w:val="kk-KZ"/>
        </w:rPr>
        <w:t>ері</w:t>
      </w:r>
      <w:r>
        <w:rPr>
          <w:rFonts w:ascii="Times New Roman" w:eastAsia="Calibri" w:hAnsi="Times New Roman" w:cs="Times New Roman"/>
          <w:sz w:val="28"/>
          <w:szCs w:val="28"/>
          <w:lang w:val="kk-KZ"/>
        </w:rPr>
        <w:t xml:space="preserve"> қатысады (14-кесте). </w:t>
      </w:r>
    </w:p>
    <w:p w:rsidR="003040C4" w:rsidRDefault="003040C4">
      <w:pPr>
        <w:pStyle w:val="a0"/>
        <w:spacing w:after="0" w:line="240" w:lineRule="auto"/>
        <w:ind w:firstLine="0"/>
        <w:rPr>
          <w:lang w:val="kk-KZ"/>
        </w:rPr>
      </w:pPr>
    </w:p>
    <w:p w:rsidR="003040C4" w:rsidRDefault="006D0C63">
      <w:pPr>
        <w:spacing w:after="0" w:line="240" w:lineRule="auto"/>
        <w:jc w:val="both"/>
        <w:rPr>
          <w:rFonts w:ascii="Times New Roman" w:eastAsia="Calibri" w:hAnsi="Times New Roman" w:cs="Times New Roman"/>
          <w:color w:val="333333"/>
          <w:sz w:val="28"/>
          <w:szCs w:val="28"/>
          <w:lang w:val="kk-KZ"/>
        </w:rPr>
      </w:pPr>
      <w:r>
        <w:rPr>
          <w:rFonts w:ascii="Times New Roman" w:hAnsi="Times New Roman" w:cs="Times New Roman"/>
          <w:sz w:val="28"/>
          <w:szCs w:val="28"/>
          <w:lang w:val="kk-KZ"/>
        </w:rPr>
        <w:t xml:space="preserve">Кесте 14 – </w:t>
      </w:r>
      <w:r>
        <w:rPr>
          <w:rFonts w:ascii="Times New Roman" w:eastAsia="Calibri" w:hAnsi="Times New Roman" w:cs="Times New Roman"/>
          <w:color w:val="333333"/>
          <w:sz w:val="28"/>
          <w:szCs w:val="28"/>
          <w:lang w:val="kk-KZ"/>
        </w:rPr>
        <w:t>Әлемдік</w:t>
      </w:r>
      <w:r>
        <w:rPr>
          <w:rFonts w:ascii="Times New Roman" w:eastAsia="Calibri" w:hAnsi="Times New Roman" w:cs="Times New Roman"/>
          <w:color w:val="333333"/>
          <w:sz w:val="28"/>
          <w:szCs w:val="28"/>
          <w:lang w:val="kk-KZ"/>
        </w:rPr>
        <w:t xml:space="preserve"> және дәстүрлі діндер лидерлерінің съезінің өткізілу хронологиясы</w:t>
      </w:r>
    </w:p>
    <w:p w:rsidR="003040C4" w:rsidRDefault="003040C4">
      <w:pPr>
        <w:pStyle w:val="a0"/>
        <w:spacing w:after="0" w:line="240" w:lineRule="auto"/>
        <w:rPr>
          <w:rFonts w:ascii="Times New Roman" w:hAnsi="Times New Roman" w:cs="Times New Roman"/>
          <w:sz w:val="16"/>
          <w:szCs w:val="16"/>
          <w:lang w:val="kk-KZ"/>
        </w:rPr>
      </w:pPr>
    </w:p>
    <w:tbl>
      <w:tblPr>
        <w:tblStyle w:val="aff0"/>
        <w:tblW w:w="0" w:type="auto"/>
        <w:tblInd w:w="122" w:type="dxa"/>
        <w:tblLook w:val="04A0" w:firstRow="1" w:lastRow="0" w:firstColumn="1" w:lastColumn="0" w:noHBand="0" w:noVBand="1"/>
      </w:tblPr>
      <w:tblGrid>
        <w:gridCol w:w="2214"/>
        <w:gridCol w:w="2336"/>
        <w:gridCol w:w="2524"/>
        <w:gridCol w:w="2551"/>
      </w:tblGrid>
      <w:tr w:rsidR="003040C4">
        <w:tc>
          <w:tcPr>
            <w:tcW w:w="2214" w:type="dxa"/>
          </w:tcPr>
          <w:p w:rsidR="003040C4" w:rsidRDefault="006D0C63">
            <w:pPr>
              <w:spacing w:after="0" w:line="240" w:lineRule="auto"/>
              <w:jc w:val="center"/>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Съезд</w:t>
            </w:r>
          </w:p>
        </w:tc>
        <w:tc>
          <w:tcPr>
            <w:tcW w:w="2336" w:type="dxa"/>
          </w:tcPr>
          <w:p w:rsidR="003040C4" w:rsidRDefault="006D0C63">
            <w:pPr>
              <w:spacing w:after="0" w:line="240" w:lineRule="auto"/>
              <w:jc w:val="center"/>
              <w:rPr>
                <w:rStyle w:val="a7"/>
                <w:rFonts w:ascii="Times New Roman" w:eastAsiaTheme="majorEastAsia" w:hAnsi="Times New Roman" w:cs="Times New Roman"/>
                <w:b w:val="0"/>
                <w:i w:val="0"/>
                <w:iCs w:val="0"/>
                <w:sz w:val="24"/>
                <w:szCs w:val="24"/>
                <w:lang w:val="kk-KZ"/>
              </w:rPr>
            </w:pPr>
            <w:r>
              <w:rPr>
                <w:rFonts w:ascii="Times New Roman" w:hAnsi="Times New Roman" w:cs="Times New Roman"/>
                <w:sz w:val="24"/>
                <w:szCs w:val="24"/>
                <w:lang w:val="kk-KZ"/>
              </w:rPr>
              <w:t>Өткізілу</w:t>
            </w:r>
            <w:r>
              <w:rPr>
                <w:rFonts w:ascii="Times New Roman" w:hAnsi="Times New Roman" w:cs="Times New Roman"/>
                <w:sz w:val="24"/>
                <w:szCs w:val="24"/>
                <w:lang w:val="kk-KZ"/>
              </w:rPr>
              <w:t xml:space="preserve"> жылы</w:t>
            </w:r>
          </w:p>
        </w:tc>
        <w:tc>
          <w:tcPr>
            <w:tcW w:w="2524" w:type="dxa"/>
          </w:tcPr>
          <w:p w:rsidR="003040C4" w:rsidRDefault="006D0C63">
            <w:pPr>
              <w:spacing w:after="0" w:line="240" w:lineRule="auto"/>
              <w:jc w:val="center"/>
              <w:rPr>
                <w:rStyle w:val="a7"/>
                <w:rFonts w:ascii="Times New Roman" w:eastAsiaTheme="majorEastAsia" w:hAnsi="Times New Roman" w:cs="Times New Roman"/>
                <w:b w:val="0"/>
                <w:i w:val="0"/>
                <w:iCs w:val="0"/>
                <w:sz w:val="24"/>
                <w:szCs w:val="24"/>
                <w:lang w:val="kk-KZ"/>
              </w:rPr>
            </w:pPr>
            <w:r>
              <w:rPr>
                <w:rFonts w:ascii="Times New Roman" w:hAnsi="Times New Roman" w:cs="Times New Roman"/>
                <w:sz w:val="24"/>
                <w:szCs w:val="24"/>
                <w:lang w:val="kk-KZ"/>
              </w:rPr>
              <w:t>Делегациялар саны</w:t>
            </w:r>
          </w:p>
        </w:tc>
        <w:tc>
          <w:tcPr>
            <w:tcW w:w="2551" w:type="dxa"/>
          </w:tcPr>
          <w:p w:rsidR="003040C4" w:rsidRDefault="006D0C63">
            <w:pPr>
              <w:spacing w:after="0" w:line="240" w:lineRule="auto"/>
              <w:jc w:val="center"/>
              <w:rPr>
                <w:rStyle w:val="a7"/>
                <w:rFonts w:ascii="Times New Roman" w:eastAsiaTheme="majorEastAsia" w:hAnsi="Times New Roman" w:cs="Times New Roman"/>
                <w:b w:val="0"/>
                <w:i w:val="0"/>
                <w:iCs w:val="0"/>
                <w:sz w:val="24"/>
                <w:szCs w:val="24"/>
                <w:lang w:val="kk-KZ"/>
              </w:rPr>
            </w:pPr>
            <w:r>
              <w:rPr>
                <w:rFonts w:ascii="Times New Roman" w:hAnsi="Times New Roman" w:cs="Times New Roman"/>
                <w:sz w:val="24"/>
                <w:szCs w:val="24"/>
                <w:lang w:val="kk-KZ"/>
              </w:rPr>
              <w:t>Қатысушы</w:t>
            </w:r>
            <w:r>
              <w:rPr>
                <w:rFonts w:ascii="Times New Roman" w:hAnsi="Times New Roman" w:cs="Times New Roman"/>
                <w:sz w:val="24"/>
                <w:szCs w:val="24"/>
                <w:lang w:val="kk-KZ"/>
              </w:rPr>
              <w:t xml:space="preserve"> елдер саны</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rPr>
            </w:pPr>
            <w:r>
              <w:rPr>
                <w:rStyle w:val="a7"/>
                <w:rFonts w:ascii="Times New Roman" w:eastAsiaTheme="majorEastAsia" w:hAnsi="Times New Roman" w:cs="Times New Roman"/>
                <w:b w:val="0"/>
                <w:i w:val="0"/>
                <w:iCs w:val="0"/>
                <w:sz w:val="24"/>
                <w:szCs w:val="24"/>
                <w:lang w:val="en-US"/>
              </w:rPr>
              <w:t>I</w:t>
            </w:r>
            <w:r>
              <w:rPr>
                <w:rStyle w:val="a7"/>
                <w:rFonts w:ascii="Times New Roman" w:eastAsiaTheme="majorEastAsia" w:hAnsi="Times New Roman" w:cs="Times New Roman"/>
                <w:bCs/>
                <w:sz w:val="24"/>
                <w:szCs w:val="24"/>
                <w:lang w:val="en-US"/>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2003</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lang w:val="kk-KZ"/>
              </w:rPr>
            </w:pPr>
            <w:r>
              <w:rPr>
                <w:rStyle w:val="a7"/>
                <w:rFonts w:ascii="Times New Roman" w:eastAsiaTheme="majorEastAsia" w:hAnsi="Times New Roman" w:cs="Times New Roman"/>
                <w:b w:val="0"/>
                <w:i w:val="0"/>
                <w:iCs w:val="0"/>
                <w:sz w:val="24"/>
                <w:szCs w:val="24"/>
                <w:lang w:val="kk-KZ"/>
              </w:rPr>
              <w:t>45</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13</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II</w:t>
            </w:r>
            <w:r>
              <w:rPr>
                <w:rStyle w:val="a7"/>
                <w:rFonts w:ascii="Times New Roman" w:eastAsiaTheme="majorEastAsia" w:hAnsi="Times New Roman" w:cs="Times New Roman"/>
                <w:bCs/>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2006</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29</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III</w:t>
            </w:r>
            <w:r>
              <w:rPr>
                <w:rStyle w:val="a7"/>
                <w:rFonts w:ascii="Times New Roman" w:eastAsiaTheme="majorEastAsia" w:hAnsi="Times New Roman" w:cs="Times New Roman"/>
                <w:bCs/>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2009</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77</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35</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IV</w:t>
            </w:r>
            <w:r>
              <w:rPr>
                <w:rStyle w:val="a7"/>
                <w:rFonts w:ascii="Times New Roman" w:eastAsiaTheme="majorEastAsia" w:hAnsi="Times New Roman" w:cs="Times New Roman"/>
                <w:bCs/>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2012</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85</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40</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V</w:t>
            </w:r>
            <w:r>
              <w:rPr>
                <w:rStyle w:val="a7"/>
                <w:rFonts w:ascii="Times New Roman" w:eastAsiaTheme="majorEastAsia" w:hAnsi="Times New Roman" w:cs="Times New Roman"/>
                <w:bCs/>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2015</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80</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42</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VI</w:t>
            </w:r>
            <w:r>
              <w:rPr>
                <w:rStyle w:val="a7"/>
                <w:rFonts w:ascii="Times New Roman" w:eastAsiaTheme="majorEastAsia" w:hAnsi="Times New Roman" w:cs="Times New Roman"/>
                <w:b w:val="0"/>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2018</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82</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43</w:t>
            </w:r>
          </w:p>
        </w:tc>
      </w:tr>
      <w:tr w:rsidR="003040C4">
        <w:tc>
          <w:tcPr>
            <w:tcW w:w="2214" w:type="dxa"/>
          </w:tcPr>
          <w:p w:rsidR="003040C4" w:rsidRDefault="006D0C63">
            <w:pPr>
              <w:spacing w:after="0" w:line="240" w:lineRule="auto"/>
              <w:rPr>
                <w:rStyle w:val="a7"/>
                <w:rFonts w:ascii="Times New Roman" w:eastAsiaTheme="majorEastAsia" w:hAnsi="Times New Roman" w:cs="Times New Roman"/>
                <w:bCs/>
                <w:sz w:val="24"/>
                <w:szCs w:val="24"/>
                <w:lang w:val="en-US"/>
              </w:rPr>
            </w:pPr>
            <w:r>
              <w:rPr>
                <w:rStyle w:val="a7"/>
                <w:rFonts w:ascii="Times New Roman" w:eastAsiaTheme="majorEastAsia" w:hAnsi="Times New Roman" w:cs="Times New Roman"/>
                <w:b w:val="0"/>
                <w:i w:val="0"/>
                <w:iCs w:val="0"/>
                <w:sz w:val="24"/>
                <w:szCs w:val="24"/>
                <w:lang w:val="en-US"/>
              </w:rPr>
              <w:t>VII</w:t>
            </w:r>
            <w:r>
              <w:rPr>
                <w:rStyle w:val="a7"/>
                <w:rFonts w:ascii="Times New Roman" w:eastAsiaTheme="majorEastAsia" w:hAnsi="Times New Roman" w:cs="Times New Roman"/>
                <w:bCs/>
                <w:sz w:val="24"/>
                <w:szCs w:val="24"/>
              </w:rPr>
              <w:t xml:space="preserve"> </w:t>
            </w:r>
            <w:r>
              <w:rPr>
                <w:rFonts w:ascii="Times New Roman" w:hAnsi="Times New Roman" w:cs="Times New Roman"/>
                <w:bCs/>
                <w:sz w:val="24"/>
                <w:szCs w:val="24"/>
                <w:lang w:val="kk-KZ"/>
              </w:rPr>
              <w:t>ӘДДЛС</w:t>
            </w:r>
          </w:p>
        </w:tc>
        <w:tc>
          <w:tcPr>
            <w:tcW w:w="2336"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2022</w:t>
            </w:r>
          </w:p>
        </w:tc>
        <w:tc>
          <w:tcPr>
            <w:tcW w:w="2524"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100</w:t>
            </w:r>
          </w:p>
        </w:tc>
        <w:tc>
          <w:tcPr>
            <w:tcW w:w="2551" w:type="dxa"/>
          </w:tcPr>
          <w:p w:rsidR="003040C4" w:rsidRDefault="006D0C63">
            <w:pPr>
              <w:spacing w:after="0" w:line="240" w:lineRule="auto"/>
              <w:rPr>
                <w:rStyle w:val="a7"/>
                <w:rFonts w:ascii="Times New Roman" w:eastAsiaTheme="majorEastAsia" w:hAnsi="Times New Roman" w:cs="Times New Roman"/>
                <w:b w:val="0"/>
                <w:i w:val="0"/>
                <w:iCs w:val="0"/>
                <w:sz w:val="24"/>
                <w:szCs w:val="24"/>
              </w:rPr>
            </w:pPr>
            <w:r>
              <w:rPr>
                <w:rStyle w:val="a7"/>
                <w:rFonts w:ascii="Times New Roman" w:eastAsiaTheme="majorEastAsia" w:hAnsi="Times New Roman" w:cs="Times New Roman"/>
                <w:b w:val="0"/>
                <w:i w:val="0"/>
                <w:iCs w:val="0"/>
                <w:sz w:val="24"/>
                <w:szCs w:val="24"/>
              </w:rPr>
              <w:t>50</w:t>
            </w:r>
          </w:p>
        </w:tc>
      </w:tr>
      <w:tr w:rsidR="003040C4">
        <w:tc>
          <w:tcPr>
            <w:tcW w:w="9625" w:type="dxa"/>
            <w:gridSpan w:val="4"/>
          </w:tcPr>
          <w:p w:rsidR="003040C4" w:rsidRDefault="006D0C63">
            <w:pPr>
              <w:spacing w:after="0" w:line="240" w:lineRule="auto"/>
              <w:ind w:firstLine="606"/>
              <w:rPr>
                <w:rStyle w:val="a7"/>
                <w:rFonts w:ascii="Times New Roman" w:eastAsiaTheme="majorEastAsia" w:hAnsi="Times New Roman" w:cs="Times New Roman"/>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rPr>
              <w:t>[</w:t>
            </w:r>
            <w:r>
              <w:rPr>
                <w:rFonts w:ascii="Times New Roman" w:hAnsi="Times New Roman" w:cs="Times New Roman"/>
                <w:sz w:val="24"/>
                <w:szCs w:val="24"/>
                <w:lang w:val="kk-KZ"/>
              </w:rPr>
              <w:t>92</w:t>
            </w:r>
            <w:r>
              <w:rPr>
                <w:rFonts w:ascii="Times New Roman" w:hAnsi="Times New Roman" w:cs="Times New Roman"/>
                <w:color w:val="000000" w:themeColor="text1"/>
                <w:sz w:val="24"/>
                <w:szCs w:val="24"/>
              </w:rPr>
              <w:t xml:space="preserve">] </w:t>
            </w:r>
          </w:p>
        </w:tc>
      </w:tr>
    </w:tbl>
    <w:p w:rsidR="003040C4" w:rsidRDefault="003040C4">
      <w:pPr>
        <w:shd w:val="clear" w:color="auto" w:fill="FFFFFF"/>
        <w:spacing w:after="0" w:line="240" w:lineRule="auto"/>
        <w:jc w:val="both"/>
        <w:rPr>
          <w:rFonts w:ascii="Times New Roman" w:hAnsi="Times New Roman" w:cs="Times New Roman"/>
          <w:sz w:val="28"/>
          <w:szCs w:val="28"/>
          <w:lang w:val="kk-KZ"/>
        </w:rPr>
      </w:pPr>
    </w:p>
    <w:p w:rsidR="003040C4" w:rsidRDefault="006D0C63">
      <w:pPr>
        <w:shd w:val="clear" w:color="auto" w:fill="FFFFFF"/>
        <w:spacing w:after="0" w:line="240" w:lineRule="auto"/>
        <w:ind w:firstLine="709"/>
        <w:jc w:val="both"/>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 xml:space="preserve">Дамыған елдер соңғы бір жарым ғасырдан бері бір-біріне жетістіктерін көрсетіп, табыстарын таразылау үшін өзара бас қосып отыруды дәстүрге </w:t>
      </w:r>
      <w:r>
        <w:rPr>
          <w:rFonts w:ascii="Times New Roman" w:hAnsi="Times New Roman" w:cs="Times New Roman"/>
          <w:color w:val="111111"/>
          <w:sz w:val="28"/>
          <w:szCs w:val="28"/>
          <w:shd w:val="clear" w:color="auto" w:fill="FFFFFF"/>
          <w:lang w:val="kk-KZ"/>
        </w:rPr>
        <w:t>айналдырып келеді. Бұл дәстүр ел арасында халықаралық көрме немесе EXPO деп аталады,</w:t>
      </w:r>
      <w:r>
        <w:rPr>
          <w:rFonts w:ascii="Times New Roman" w:hAnsi="Times New Roman" w:cs="Times New Roman"/>
          <w:color w:val="7B7B7B"/>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EXPO </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kk-KZ"/>
        </w:rPr>
        <w:t xml:space="preserve"> индустриалиазацияның символы. Техникалық жетістіктер мен техниканың өзін назарға салатын халықаралық көрме</w:t>
      </w:r>
      <w:r>
        <w:rPr>
          <w:rFonts w:ascii="Times New Roman" w:hAnsi="Times New Roman" w:cs="Times New Roman"/>
          <w:sz w:val="28"/>
          <w:szCs w:val="28"/>
          <w:lang w:val="kk-KZ"/>
        </w:rPr>
        <w:t xml:space="preserve"> </w:t>
      </w:r>
      <w:r>
        <w:rPr>
          <w:rFonts w:ascii="Times New Roman" w:hAnsi="Times New Roman" w:cs="Times New Roman"/>
          <w:color w:val="7B7B7B"/>
          <w:sz w:val="28"/>
          <w:szCs w:val="28"/>
          <w:lang w:val="kk-KZ"/>
        </w:rPr>
        <w:t xml:space="preserve"> </w:t>
      </w:r>
      <w:r>
        <w:rPr>
          <w:rFonts w:ascii="Times New Roman" w:hAnsi="Times New Roman" w:cs="Times New Roman"/>
          <w:color w:val="111111"/>
          <w:sz w:val="28"/>
          <w:szCs w:val="28"/>
          <w:shd w:val="clear" w:color="auto" w:fill="FFFFFF"/>
          <w:lang w:val="kk-KZ"/>
        </w:rPr>
        <w:t>яғни дүние жүзі халықтарының өмірдің түрлі саласында қол жеткізген жетістіктерін, жәдігерлерін көрсететін алаң. Бүгінде бұл көрмеге дүниежүзінің 161 мемлекеті мүше болып отыр. Оның жұмысын ұйымдастыру үшін арнайы Халықаралық Көрмелер Бюросы (ХКБ) құрылған.</w:t>
      </w:r>
      <w:r>
        <w:rPr>
          <w:rFonts w:ascii="Times New Roman" w:hAnsi="Times New Roman" w:cs="Times New Roman"/>
          <w:color w:val="111111"/>
          <w:sz w:val="28"/>
          <w:szCs w:val="28"/>
          <w:shd w:val="clear" w:color="auto" w:fill="FFFFFF"/>
          <w:lang w:val="kk-KZ"/>
        </w:rPr>
        <w:t xml:space="preserve"> </w:t>
      </w:r>
    </w:p>
    <w:p w:rsidR="003040C4" w:rsidRDefault="006D0C63">
      <w:pPr>
        <w:shd w:val="clear" w:color="auto" w:fill="FFFFFF"/>
        <w:spacing w:after="0" w:line="240" w:lineRule="auto"/>
        <w:ind w:firstLine="709"/>
        <w:jc w:val="both"/>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Қазақстан</w:t>
      </w:r>
      <w:r>
        <w:rPr>
          <w:rFonts w:ascii="Times New Roman" w:hAnsi="Times New Roman" w:cs="Times New Roman"/>
          <w:color w:val="111111"/>
          <w:sz w:val="28"/>
          <w:szCs w:val="28"/>
          <w:shd w:val="clear" w:color="auto" w:fill="FFFFFF"/>
          <w:lang w:val="kk-KZ"/>
        </w:rPr>
        <w:t xml:space="preserve"> ХКБ-ға 1997 жылы мүше болып кірді. Халықаралық Көрмелер Бюросы көрме өткізуші елдердің дамуына үнемі түрткі болуда, туристердің келуін қамтамасыз етеді, ұлттық брендтерді, жобаларды жарнамалайды, ұлттық жетістіктерді алға тартады. Атаулы көрме </w:t>
      </w:r>
      <w:r>
        <w:rPr>
          <w:rFonts w:ascii="Times New Roman" w:hAnsi="Times New Roman" w:cs="Times New Roman"/>
          <w:color w:val="111111"/>
          <w:sz w:val="28"/>
          <w:szCs w:val="28"/>
          <w:shd w:val="clear" w:color="auto" w:fill="FFFFFF"/>
          <w:lang w:val="kk-KZ"/>
        </w:rPr>
        <w:t xml:space="preserve">елдің оңтайлы туристік имиджін қалыптастыруда қуатты, белсенді құралы болып табылады. Оған миллиондаған турист келеді, сондықтан әр ел өзінің экономикалық және технологиялық деңгейін әлемге паш ететін бірегей павильон құрады. </w:t>
      </w:r>
    </w:p>
    <w:p w:rsidR="003040C4" w:rsidRDefault="006D0C63">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Дүниежүзілік әмбебап EXPO көр</w:t>
      </w:r>
      <w:r>
        <w:rPr>
          <w:rFonts w:ascii="Times New Roman" w:hAnsi="Times New Roman" w:cs="Times New Roman"/>
          <w:sz w:val="28"/>
          <w:szCs w:val="28"/>
          <w:lang w:val="kk-KZ"/>
        </w:rPr>
        <w:t>мелері – ол елдердің экономика, ғылым, техника мен мәдениет, өнер салаларында және қоғамдық өмірдің басқа да салаларындағы өздерінің жетістіктерін көрсететін, таныстыратын халықаралық көрмелер. Индустрияландырудың белгі-нышаны және техникалық, технологиялы</w:t>
      </w:r>
      <w:r>
        <w:rPr>
          <w:rFonts w:ascii="Times New Roman" w:hAnsi="Times New Roman" w:cs="Times New Roman"/>
          <w:sz w:val="28"/>
          <w:szCs w:val="28"/>
          <w:lang w:val="kk-KZ"/>
        </w:rPr>
        <w:t>қ</w:t>
      </w:r>
      <w:r>
        <w:rPr>
          <w:rFonts w:ascii="Times New Roman" w:hAnsi="Times New Roman" w:cs="Times New Roman"/>
          <w:sz w:val="28"/>
          <w:szCs w:val="28"/>
          <w:lang w:val="kk-KZ"/>
        </w:rPr>
        <w:t xml:space="preserve"> жетістіктердің ашық алаңы бола отырып, дүниежүзілік EXPO көрмелері өрлеудің ғана емес, сонымен қатар әлемде туризмді дамытудың да өзіндік қозғалтқышына, серпініне айналған.</w:t>
      </w:r>
    </w:p>
    <w:p w:rsidR="003040C4" w:rsidRDefault="006D0C63">
      <w:pPr>
        <w:shd w:val="clear" w:color="auto" w:fill="FFFFFF"/>
        <w:spacing w:after="0" w:line="240" w:lineRule="auto"/>
        <w:ind w:firstLine="709"/>
        <w:jc w:val="both"/>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2014 жылы Қазақстан EXPO-2017 халықаралық мамандандырылған көрмені өткізуші мемле</w:t>
      </w:r>
      <w:r>
        <w:rPr>
          <w:rFonts w:ascii="Times New Roman" w:hAnsi="Times New Roman" w:cs="Times New Roman"/>
          <w:color w:val="111111"/>
          <w:sz w:val="28"/>
          <w:szCs w:val="28"/>
          <w:shd w:val="clear" w:color="auto" w:fill="FFFFFF"/>
          <w:lang w:val="kk-KZ"/>
        </w:rPr>
        <w:t xml:space="preserve">кет ретінде ресми рұқсат алды: Париждегі 155 Халықаралық көрмелер Бюросы Бас Ассамблеясының 155-ші сессиясында EXPO туы Қазақстанға табысталды. </w:t>
      </w:r>
    </w:p>
    <w:p w:rsidR="003040C4" w:rsidRDefault="006D0C63">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EXPO-2017 көрмесі ТМД-ға мүше елдердің ішінде Қазақстанда алғаш өтті. Көрменің Астана қаласында өтуі жалпы респ</w:t>
      </w:r>
      <w:r>
        <w:rPr>
          <w:rFonts w:ascii="Times New Roman" w:hAnsi="Times New Roman" w:cs="Times New Roman"/>
          <w:sz w:val="28"/>
          <w:szCs w:val="28"/>
          <w:shd w:val="clear" w:color="auto" w:fill="FFFFFF"/>
          <w:lang w:val="kk-KZ"/>
        </w:rPr>
        <w:t xml:space="preserve">убликаның туризм саласына, оның  ішінде іскерлік туризмнің дамуына жаңа серпіліс берді. </w:t>
      </w:r>
    </w:p>
    <w:p w:rsidR="003040C4" w:rsidRDefault="006D0C63">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Еліміздің бас қаласында үш жыл ішінде жалпы көлемі 174 га қамтитын аумақта құрылыс жұмыстары жүргізілді, көрме территориясы 25-га қамтыды.</w:t>
      </w:r>
    </w:p>
    <w:p w:rsidR="003040C4" w:rsidRDefault="006D0C63">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ЭКСПО-2017 халықаралық көрме</w:t>
      </w:r>
      <w:r>
        <w:rPr>
          <w:rFonts w:ascii="Times New Roman" w:hAnsi="Times New Roman" w:cs="Times New Roman"/>
          <w:sz w:val="28"/>
          <w:szCs w:val="28"/>
          <w:lang w:val="kk-KZ"/>
        </w:rPr>
        <w:t>сін өткізу үшін бес жыл дайындық барысында республикалық бюджет Заңына сәйкес 565,1 млрд. тг. немесе 2,1 млрд. долл. бөлінді. Оның ішінде, Астана қаласының бюджетінен –1,58 млрд. тг. бөлінді [93</w:t>
      </w:r>
      <w:r>
        <w:rPr>
          <w:rFonts w:ascii="Times New Roman" w:hAnsi="Times New Roman" w:cs="Times New Roman"/>
          <w:color w:val="000000" w:themeColor="text1"/>
          <w:sz w:val="28"/>
          <w:szCs w:val="28"/>
          <w:lang w:val="kk-KZ"/>
        </w:rPr>
        <w:t>].</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ЭКСПО-2017 көрмесі елдің мәдени өміріне оң серпіліс берді, отандық туристік саланың дамуына септігін тигізді, елдің экономикасына ауқымды үлес қосты.  </w:t>
      </w:r>
    </w:p>
    <w:p w:rsidR="003040C4" w:rsidRDefault="006D0C63">
      <w:pPr>
        <w:pStyle w:val="a0"/>
        <w:spacing w:after="0" w:line="240" w:lineRule="auto"/>
        <w:ind w:firstLine="709"/>
        <w:jc w:val="both"/>
        <w:rPr>
          <w:color w:val="000000" w:themeColor="text1"/>
          <w:lang w:val="kk-KZ"/>
        </w:rPr>
      </w:pPr>
      <w:r>
        <w:rPr>
          <w:rFonts w:ascii="Times New Roman" w:hAnsi="Times New Roman" w:cs="Times New Roman"/>
          <w:color w:val="000000" w:themeColor="text1"/>
          <w:sz w:val="28"/>
          <w:szCs w:val="28"/>
          <w:lang w:val="kk-KZ"/>
        </w:rPr>
        <w:t>1400 шағын және орта бизнес кәсіпорындары 640 млрд теңге сомасына тауар және қызмет жеткізуге тапсырыс а</w:t>
      </w:r>
      <w:r>
        <w:rPr>
          <w:rFonts w:ascii="Times New Roman" w:hAnsi="Times New Roman" w:cs="Times New Roman"/>
          <w:color w:val="000000" w:themeColor="text1"/>
          <w:sz w:val="28"/>
          <w:szCs w:val="28"/>
          <w:lang w:val="kk-KZ"/>
        </w:rPr>
        <w:t xml:space="preserve">лды. Астаналақ дүкендердің тауар айналымы 20%-ға өсті, </w:t>
      </w:r>
      <w:r>
        <w:rPr>
          <w:rFonts w:ascii="Times New Roman" w:hAnsi="Times New Roman"/>
          <w:color w:val="000000" w:themeColor="text1"/>
          <w:sz w:val="28"/>
          <w:szCs w:val="28"/>
          <w:lang w:val="kk-KZ"/>
        </w:rPr>
        <w:t xml:space="preserve">сауда-ойын-сауық орталықтарына келушілер екі есе өсті. Астанада кәсіпкерлік </w:t>
      </w:r>
      <w:r>
        <w:rPr>
          <w:rFonts w:ascii="Times New Roman" w:hAnsi="Times New Roman" w:cs="Times New Roman"/>
          <w:color w:val="000000" w:themeColor="text1"/>
          <w:sz w:val="28"/>
          <w:szCs w:val="28"/>
          <w:lang w:val="kk-KZ"/>
        </w:rPr>
        <w:t>субъектілері саны 10%-дан астамға көбейді.  Астанадағы қызмет саласынан бюджетке түсім 1,2 есеге ұлғайды [</w:t>
      </w:r>
      <w:r>
        <w:rPr>
          <w:rFonts w:ascii="Times New Roman" w:hAnsi="Times New Roman" w:cs="Times New Roman"/>
          <w:sz w:val="28"/>
          <w:szCs w:val="28"/>
          <w:lang w:val="kk-KZ"/>
        </w:rPr>
        <w:t>94</w:t>
      </w:r>
      <w:r>
        <w:rPr>
          <w:rFonts w:ascii="Times New Roman" w:hAnsi="Times New Roman" w:cs="Times New Roman"/>
          <w:color w:val="000000" w:themeColor="text1"/>
          <w:sz w:val="28"/>
          <w:szCs w:val="28"/>
          <w:lang w:val="kk-KZ"/>
        </w:rPr>
        <w:t xml:space="preserve">]. </w:t>
      </w:r>
    </w:p>
    <w:p w:rsidR="003040C4" w:rsidRDefault="006D0C63">
      <w:pPr>
        <w:pStyle w:val="afc"/>
        <w:spacing w:before="0" w:beforeAutospacing="0" w:after="0" w:afterAutospacing="0"/>
        <w:ind w:firstLine="709"/>
        <w:jc w:val="both"/>
        <w:rPr>
          <w:color w:val="000000" w:themeColor="text1"/>
          <w:sz w:val="28"/>
          <w:szCs w:val="28"/>
          <w:lang w:val="kk-KZ"/>
        </w:rPr>
      </w:pPr>
      <w:r>
        <w:rPr>
          <w:color w:val="000000" w:themeColor="text1"/>
          <w:sz w:val="28"/>
          <w:szCs w:val="28"/>
          <w:lang w:val="kk-KZ"/>
        </w:rPr>
        <w:t>115 ел мен 22</w:t>
      </w:r>
      <w:r>
        <w:rPr>
          <w:color w:val="000000" w:themeColor="text1"/>
          <w:sz w:val="28"/>
          <w:szCs w:val="28"/>
          <w:lang w:val="kk-KZ"/>
        </w:rPr>
        <w:t xml:space="preserve"> халықаралық ұйым өз жетістіктерін көрсеткен көрмеге 4 миллионға жуық адам қатысты, олардың үштен екісі жастар мен мектеп оқушылары болды. Күн сайын ЭКСПО-2017 кешеніне 40-50 мың адам келді. Ең көп барған қазақстандық «Нұр Әлем» павильоны болды, онда 1 мил</w:t>
      </w:r>
      <w:r>
        <w:rPr>
          <w:color w:val="000000" w:themeColor="text1"/>
          <w:sz w:val="28"/>
          <w:szCs w:val="28"/>
          <w:lang w:val="kk-KZ"/>
        </w:rPr>
        <w:t>лион 300 мың адам болды. Көрмеге 600 мың шетелдік келді [</w:t>
      </w:r>
      <w:r>
        <w:rPr>
          <w:sz w:val="28"/>
          <w:szCs w:val="28"/>
          <w:lang w:val="kk-KZ"/>
        </w:rPr>
        <w:t>94</w:t>
      </w:r>
      <w:r>
        <w:rPr>
          <w:color w:val="000000" w:themeColor="text1"/>
          <w:sz w:val="28"/>
          <w:szCs w:val="28"/>
          <w:lang w:val="kk-KZ"/>
        </w:rPr>
        <w:t>].</w:t>
      </w:r>
    </w:p>
    <w:p w:rsidR="003040C4" w:rsidRDefault="006D0C63">
      <w:pPr>
        <w:pStyle w:val="afc"/>
        <w:spacing w:before="0" w:beforeAutospacing="0" w:after="0" w:afterAutospacing="0"/>
        <w:ind w:firstLine="709"/>
        <w:jc w:val="both"/>
        <w:rPr>
          <w:color w:val="000000" w:themeColor="text1"/>
          <w:sz w:val="28"/>
          <w:szCs w:val="28"/>
        </w:rPr>
      </w:pPr>
      <w:r>
        <w:rPr>
          <w:color w:val="000000" w:themeColor="text1"/>
          <w:sz w:val="28"/>
          <w:szCs w:val="28"/>
          <w:lang w:val="kk-KZ"/>
        </w:rPr>
        <w:t>Қонақтар халықаралық көрмені өткізу кезінде «Этноауыл</w:t>
      </w:r>
      <w:r>
        <w:rPr>
          <w:sz w:val="28"/>
          <w:szCs w:val="28"/>
          <w:lang w:val="kk-KZ"/>
        </w:rPr>
        <w:t>» ұлттық-мәдени кешеніне барды, онда қазақ этносының өмірі мен тұрмысы көрнекі түрде көрсетілді. Кешен аумағында «The Spirit of Astana» заман</w:t>
      </w:r>
      <w:r>
        <w:rPr>
          <w:sz w:val="28"/>
          <w:szCs w:val="28"/>
          <w:lang w:val="kk-KZ"/>
        </w:rPr>
        <w:t xml:space="preserve">ауи этникалық музыка фестивалі өтті. </w:t>
      </w:r>
      <w:r>
        <w:rPr>
          <w:sz w:val="28"/>
          <w:szCs w:val="28"/>
        </w:rPr>
        <w:t xml:space="preserve">«Астана опера» мемлекеттік опера және балет театры көрме жұмысының 93 күнінде 50-ден </w:t>
      </w:r>
      <w:r>
        <w:rPr>
          <w:color w:val="000000" w:themeColor="text1"/>
          <w:sz w:val="28"/>
          <w:szCs w:val="28"/>
        </w:rPr>
        <w:t xml:space="preserve">астам спектакль өткізді. Дүниежүзілік опера әншілерінің «Опералия Пласидо Доминго» байқауы өтті, оның негізін қалаушы және </w:t>
      </w:r>
      <w:r>
        <w:rPr>
          <w:color w:val="000000" w:themeColor="text1"/>
          <w:sz w:val="28"/>
          <w:szCs w:val="28"/>
        </w:rPr>
        <w:t>жетекшісі-әлемдік опера аңызы Пласидо Доминго. Байқау Астанада әлемнің 40 үздік вокалистін жинады</w:t>
      </w:r>
      <w:r>
        <w:rPr>
          <w:color w:val="000000" w:themeColor="text1"/>
          <w:sz w:val="28"/>
          <w:szCs w:val="28"/>
          <w:lang w:val="kk-KZ"/>
        </w:rPr>
        <w:t xml:space="preserve"> </w:t>
      </w:r>
      <w:r>
        <w:rPr>
          <w:color w:val="000000" w:themeColor="text1"/>
          <w:sz w:val="28"/>
          <w:szCs w:val="28"/>
        </w:rPr>
        <w:t>[</w:t>
      </w:r>
      <w:r>
        <w:rPr>
          <w:sz w:val="28"/>
          <w:szCs w:val="28"/>
          <w:lang w:val="kk-KZ"/>
        </w:rPr>
        <w:t>95</w:t>
      </w:r>
      <w:r>
        <w:rPr>
          <w:color w:val="000000" w:themeColor="text1"/>
          <w:sz w:val="28"/>
          <w:szCs w:val="28"/>
        </w:rPr>
        <w:t>].</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olor w:val="000000" w:themeColor="text1"/>
          <w:sz w:val="28"/>
          <w:szCs w:val="28"/>
          <w:lang w:eastAsia="ru-RU"/>
        </w:rPr>
        <w:t>Көрмемен қатар Ұлттық музейде «Цинь Шихуандидің терракоталық армиясы», «Шамбаланы іздеу: Николас Рерихтің Нью-Йорк мұражайынан шедеврлер», «АҚШ-тың жеке</w:t>
      </w:r>
      <w:r>
        <w:rPr>
          <w:rFonts w:ascii="Times New Roman" w:eastAsia="Times New Roman" w:hAnsi="Times New Roman"/>
          <w:color w:val="000000" w:themeColor="text1"/>
          <w:sz w:val="28"/>
          <w:szCs w:val="28"/>
          <w:lang w:eastAsia="ru-RU"/>
        </w:rPr>
        <w:t xml:space="preserve"> коллекцияларынан орыс өнерінің шедеврлері» сияқты бірегей экспозициялар әкелінді, көрменің 93 күнінде мұражайға 3,5</w:t>
      </w:r>
      <w:r>
        <w:rPr>
          <w:rFonts w:ascii="Times New Roman" w:eastAsia="Times New Roman" w:hAnsi="Times New Roman"/>
          <w:color w:val="000000" w:themeColor="text1"/>
          <w:sz w:val="28"/>
          <w:szCs w:val="28"/>
          <w:lang w:val="kk-KZ" w:eastAsia="ru-RU"/>
        </w:rPr>
        <w:t> </w:t>
      </w:r>
      <w:r>
        <w:rPr>
          <w:rFonts w:ascii="Times New Roman" w:eastAsia="Times New Roman" w:hAnsi="Times New Roman"/>
          <w:color w:val="000000" w:themeColor="text1"/>
          <w:sz w:val="28"/>
          <w:szCs w:val="28"/>
          <w:lang w:eastAsia="ru-RU"/>
        </w:rPr>
        <w:t>миллион адам келді</w:t>
      </w:r>
      <w:r>
        <w:rPr>
          <w:rFonts w:ascii="Times New Roman" w:eastAsia="Times New Roman" w:hAnsi="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sz w:val="28"/>
          <w:szCs w:val="28"/>
          <w:lang w:val="kk-KZ" w:eastAsia="ru-RU"/>
        </w:rPr>
        <w:t>95</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kk-KZ" w:eastAsia="ru-RU"/>
        </w:rPr>
        <w:t xml:space="preserve">. </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 xml:space="preserve">Көрме барысында «Еуразия» кинофестивалі өтті және бұл фестиваль Канн, Берлин, Венеция сияқты кинофестивальдермен </w:t>
      </w:r>
      <w:r>
        <w:rPr>
          <w:rFonts w:ascii="Times New Roman" w:eastAsia="Times New Roman" w:hAnsi="Times New Roman"/>
          <w:color w:val="000000" w:themeColor="text1"/>
          <w:sz w:val="28"/>
          <w:szCs w:val="28"/>
          <w:lang w:val="kk-KZ" w:eastAsia="ru-RU"/>
        </w:rPr>
        <w:t>қатар халықаралық продюсерлік қауымдастықтар Федерациясымен аккредиттелді. Осының нәтижесінде, Астана ЭКСПО-2017 кезінде әлемдік мәдениеттің орталығына айналды, бұл елдің имиджіне өте жақсы әсер етті, біріншіден, көрмеге келген шетелдіктер осы елде тұратын</w:t>
      </w:r>
      <w:r>
        <w:rPr>
          <w:rFonts w:ascii="Times New Roman" w:eastAsia="Times New Roman" w:hAnsi="Times New Roman"/>
          <w:color w:val="000000" w:themeColor="text1"/>
          <w:sz w:val="28"/>
          <w:szCs w:val="28"/>
          <w:lang w:val="kk-KZ" w:eastAsia="ru-RU"/>
        </w:rPr>
        <w:t xml:space="preserve"> халықтың тұрмысы мен мәдениетін өз көздерімен көре алды, ұлттық ойындар белсенді өткізілді, «Қыз Жібек» сияқты ұлттық қойылымдар қойылды, ұлттық музыка ойнады, екіншіден, мұның бәрі елдің жоғары зияткерлік және мәдени дамуының көрсеткіші болды</w:t>
      </w:r>
      <w:r>
        <w:rPr>
          <w:rFonts w:ascii="Times New Roman" w:eastAsia="Times New Roman" w:hAnsi="Times New Roman" w:cs="Times New Roman"/>
          <w:color w:val="000000" w:themeColor="text1"/>
          <w:sz w:val="28"/>
          <w:szCs w:val="28"/>
          <w:lang w:val="kk-KZ" w:eastAsia="ru-RU"/>
        </w:rPr>
        <w:t>.</w:t>
      </w:r>
    </w:p>
    <w:p w:rsidR="003040C4" w:rsidRDefault="006D0C63">
      <w:pPr>
        <w:pStyle w:val="afc"/>
        <w:spacing w:before="0" w:beforeAutospacing="0" w:after="0" w:afterAutospacing="0"/>
        <w:ind w:firstLine="709"/>
        <w:jc w:val="both"/>
        <w:rPr>
          <w:color w:val="000000" w:themeColor="text1"/>
          <w:sz w:val="28"/>
          <w:szCs w:val="28"/>
          <w:lang w:val="kk-KZ"/>
        </w:rPr>
      </w:pPr>
      <w:r>
        <w:rPr>
          <w:color w:val="000000" w:themeColor="text1"/>
          <w:sz w:val="28"/>
          <w:szCs w:val="28"/>
          <w:lang w:val="kk-KZ"/>
        </w:rPr>
        <w:t>Көрмені өт</w:t>
      </w:r>
      <w:r>
        <w:rPr>
          <w:color w:val="000000" w:themeColor="text1"/>
          <w:sz w:val="28"/>
          <w:szCs w:val="28"/>
          <w:lang w:val="kk-KZ"/>
        </w:rPr>
        <w:t>кізу туристік саланың дамуына айтарлықтай импульс берді.  Туроператорлардың қызметіне сұраныс шамамен екі есеге өскенін көрсетті. Көрмеге келушілердің ағыны Қазақстанның Азаматтық авиация көрсеткіштеріне де оң әсерін тигізді. Ішкі бағыттар бойынша жолаушыл</w:t>
      </w:r>
      <w:r>
        <w:rPr>
          <w:color w:val="000000" w:themeColor="text1"/>
          <w:sz w:val="28"/>
          <w:szCs w:val="28"/>
          <w:lang w:val="kk-KZ"/>
        </w:rPr>
        <w:t>ар ағыны 88%, халықаралық бағыттар бойынша – 30% өсті, Астана әуежайы үш айда 1,5 млн адамға қызмет көрсетті [</w:t>
      </w:r>
      <w:r>
        <w:rPr>
          <w:sz w:val="28"/>
          <w:szCs w:val="28"/>
          <w:lang w:val="kk-KZ"/>
        </w:rPr>
        <w:t>94</w:t>
      </w:r>
      <w:r>
        <w:rPr>
          <w:color w:val="000000" w:themeColor="text1"/>
          <w:sz w:val="28"/>
          <w:szCs w:val="28"/>
          <w:lang w:val="kk-KZ"/>
        </w:rPr>
        <w:t>].</w:t>
      </w:r>
    </w:p>
    <w:p w:rsidR="003040C4" w:rsidRDefault="006D0C63">
      <w:pPr>
        <w:pStyle w:val="afc"/>
        <w:spacing w:before="0" w:beforeAutospacing="0" w:after="0" w:afterAutospacing="0"/>
        <w:ind w:firstLine="709"/>
        <w:jc w:val="both"/>
        <w:rPr>
          <w:sz w:val="28"/>
          <w:szCs w:val="28"/>
          <w:lang w:val="kk-KZ"/>
        </w:rPr>
      </w:pPr>
      <w:r>
        <w:rPr>
          <w:color w:val="000000" w:themeColor="text1"/>
          <w:sz w:val="28"/>
          <w:szCs w:val="28"/>
          <w:lang w:val="kk-KZ"/>
        </w:rPr>
        <w:t xml:space="preserve">Қазақстанда өткізілетін саяси, мәдени іс-шаралар </w:t>
      </w:r>
      <w:r>
        <w:rPr>
          <w:sz w:val="28"/>
          <w:szCs w:val="28"/>
          <w:lang w:val="kk-KZ"/>
        </w:rPr>
        <w:t xml:space="preserve">елдің іскерлік рейтингін одан әрі арттыруға, тек мегаполистерде ғана емес, аймақтарда да </w:t>
      </w:r>
      <w:r>
        <w:rPr>
          <w:sz w:val="28"/>
          <w:szCs w:val="28"/>
          <w:lang w:val="kk-KZ"/>
        </w:rPr>
        <w:t>іскерлік туризмді дамытуға ықпал етеді (Қосымша Б).</w:t>
      </w:r>
    </w:p>
    <w:p w:rsidR="003040C4" w:rsidRDefault="003040C4">
      <w:pPr>
        <w:pStyle w:val="a0"/>
        <w:spacing w:after="0" w:line="240" w:lineRule="auto"/>
        <w:ind w:firstLine="709"/>
        <w:rPr>
          <w:rFonts w:ascii="Times New Roman" w:hAnsi="Times New Roman" w:cs="Times New Roman"/>
          <w:sz w:val="28"/>
          <w:szCs w:val="28"/>
          <w:lang w:val="kk-KZ" w:eastAsia="ru-RU"/>
        </w:rPr>
      </w:pPr>
    </w:p>
    <w:p w:rsidR="003040C4" w:rsidRDefault="006D0C63">
      <w:pPr>
        <w:pStyle w:val="a0"/>
        <w:spacing w:after="0" w:line="240" w:lineRule="auto"/>
        <w:ind w:firstLine="709"/>
        <w:rPr>
          <w:rFonts w:ascii="Times New Roman" w:hAnsi="Times New Roman"/>
          <w:b/>
          <w:bCs/>
          <w:sz w:val="28"/>
          <w:szCs w:val="28"/>
          <w:lang w:val="kk-KZ"/>
        </w:rPr>
      </w:pPr>
      <w:r>
        <w:rPr>
          <w:rFonts w:ascii="Times New Roman" w:hAnsi="Times New Roman"/>
          <w:b/>
          <w:bCs/>
          <w:sz w:val="28"/>
          <w:szCs w:val="28"/>
          <w:lang w:val="kk-KZ"/>
        </w:rPr>
        <w:t xml:space="preserve">2.2 </w:t>
      </w:r>
      <w:r>
        <w:rPr>
          <w:rFonts w:ascii="Times New Roman" w:hAnsi="Times New Roman" w:cs="Times New Roman"/>
          <w:b/>
          <w:bCs/>
          <w:sz w:val="28"/>
          <w:szCs w:val="28"/>
          <w:lang w:val="kk-KZ"/>
        </w:rPr>
        <w:t>Туристік ағындар мен іскерлік туризм инфрақұрылымын талдау</w:t>
      </w:r>
    </w:p>
    <w:p w:rsidR="003040C4" w:rsidRDefault="006D0C63">
      <w:pPr>
        <w:pStyle w:val="afc"/>
        <w:spacing w:before="0" w:beforeAutospacing="0" w:after="0" w:afterAutospacing="0"/>
        <w:ind w:firstLine="709"/>
        <w:jc w:val="both"/>
        <w:rPr>
          <w:lang w:val="kk-KZ"/>
        </w:rPr>
      </w:pPr>
      <w:r>
        <w:rPr>
          <w:sz w:val="28"/>
          <w:szCs w:val="28"/>
          <w:lang w:val="kk-KZ"/>
        </w:rPr>
        <w:t>Сапарлармен байланысты операциялар – қызмет көрсету сауда-саттығындағы басты компоненттердің бірі. 2020-2021 жылдары осы көрсеткіштің динами</w:t>
      </w:r>
      <w:r>
        <w:rPr>
          <w:sz w:val="28"/>
          <w:szCs w:val="28"/>
          <w:lang w:val="kk-KZ"/>
        </w:rPr>
        <w:t>касына, оның географиялық орналасқан жері және шетел азаматтарының Қазақстанға келу және қазақстандықтардың шетелге шығу бойынша  пандемия кезіндегі шектеу әсер етті. Нәтижесінде 2020 жылы елдің төлем балансы «Сапарлар» бабы бойынша қызметтер экспорты (яғн</w:t>
      </w:r>
      <w:r>
        <w:rPr>
          <w:sz w:val="28"/>
          <w:szCs w:val="28"/>
          <w:lang w:val="kk-KZ"/>
        </w:rPr>
        <w:t xml:space="preserve">и келушілерге </w:t>
      </w:r>
      <w:r>
        <w:rPr>
          <w:color w:val="000000" w:themeColor="text1"/>
          <w:sz w:val="28"/>
          <w:szCs w:val="28"/>
          <w:lang w:val="kk-KZ"/>
        </w:rPr>
        <w:t>қызмет көрсетілгені) 5,42 есеге қысқарды, сәйкесінше 454,6 млн. долл. құрады [</w:t>
      </w:r>
      <w:r>
        <w:rPr>
          <w:sz w:val="28"/>
          <w:szCs w:val="28"/>
          <w:lang w:val="kk-KZ"/>
        </w:rPr>
        <w:t>96</w:t>
      </w:r>
      <w:r>
        <w:rPr>
          <w:color w:val="000000" w:themeColor="text1"/>
          <w:sz w:val="28"/>
          <w:szCs w:val="28"/>
          <w:lang w:val="kk-KZ"/>
        </w:rPr>
        <w:t>]. 2019 жылы осы көрсеткіш 2463,3 млн. долларға тең болды. 2021 жылы өткен жылмен салыстырғанда осы көрсеткіш 18%-ға (17,7%) көтеріліп, 535,3 млн. долл. құрады (1</w:t>
      </w:r>
      <w:r>
        <w:rPr>
          <w:color w:val="000000" w:themeColor="text1"/>
          <w:sz w:val="28"/>
          <w:szCs w:val="28"/>
          <w:lang w:val="kk-KZ"/>
        </w:rPr>
        <w:t>7-сурет).</w:t>
      </w:r>
    </w:p>
    <w:p w:rsidR="003040C4" w:rsidRDefault="006D0C63">
      <w:pPr>
        <w:pStyle w:val="afc"/>
        <w:spacing w:before="0" w:beforeAutospacing="0" w:after="0" w:afterAutospacing="0"/>
        <w:jc w:val="center"/>
        <w:rPr>
          <w:lang w:val="kk-KZ"/>
        </w:rPr>
      </w:pPr>
      <w:r>
        <w:rPr>
          <w:noProof/>
        </w:rPr>
        <w:drawing>
          <wp:inline distT="0" distB="0" distL="114300" distR="114300">
            <wp:extent cx="4697095" cy="2522220"/>
            <wp:effectExtent l="0" t="0" r="8255" b="0"/>
            <wp:docPr id="10" name="Изображение 10" descr="Снимок экрана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Снимок экрана (388)"/>
                    <pic:cNvPicPr>
                      <a:picLocks noChangeAspect="1"/>
                    </pic:cNvPicPr>
                  </pic:nvPicPr>
                  <pic:blipFill>
                    <a:blip r:embed="rId37"/>
                    <a:stretch>
                      <a:fillRect/>
                    </a:stretch>
                  </pic:blipFill>
                  <pic:spPr>
                    <a:xfrm>
                      <a:off x="0" y="0"/>
                      <a:ext cx="4711693" cy="2529899"/>
                    </a:xfrm>
                    <a:prstGeom prst="rect">
                      <a:avLst/>
                    </a:prstGeom>
                  </pic:spPr>
                </pic:pic>
              </a:graphicData>
            </a:graphic>
          </wp:inline>
        </w:drawing>
      </w:r>
    </w:p>
    <w:p w:rsidR="003040C4" w:rsidRDefault="006D0C63">
      <w:pPr>
        <w:pStyle w:val="afc"/>
        <w:spacing w:before="0" w:beforeAutospacing="0" w:after="0" w:afterAutospacing="0"/>
        <w:ind w:firstLineChars="1400" w:firstLine="3360"/>
        <w:jc w:val="both"/>
        <w:rPr>
          <w:lang w:val="kk-KZ"/>
        </w:rPr>
      </w:pPr>
      <w:r>
        <w:rPr>
          <w:lang w:val="kk-KZ"/>
        </w:rPr>
        <w:t>а                                                                ә</w:t>
      </w:r>
      <w:r>
        <w:rPr>
          <w:lang w:val="kk-KZ"/>
        </w:rPr>
        <w:t xml:space="preserve">                                                                           </w:t>
      </w:r>
      <w:r>
        <w:rPr>
          <w:lang w:val="kk-KZ"/>
        </w:rPr>
        <w:t xml:space="preserve">   </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ind w:firstLine="709"/>
        <w:jc w:val="both"/>
        <w:rPr>
          <w:rFonts w:ascii="Times New Roman" w:hAnsi="Times New Roman"/>
          <w:bCs/>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bCs/>
          <w:sz w:val="16"/>
          <w:szCs w:val="16"/>
          <w:lang w:val="kk-KZ"/>
        </w:rPr>
      </w:pPr>
    </w:p>
    <w:p w:rsidR="003040C4" w:rsidRDefault="006D0C63">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 xml:space="preserve">Сурет 17 </w:t>
      </w:r>
      <w:r>
        <w:rPr>
          <w:rFonts w:ascii="Times New Roman" w:hAnsi="Times New Roman" w:cs="Times New Roman"/>
          <w:bCs/>
          <w:sz w:val="28"/>
          <w:szCs w:val="28"/>
          <w:lang w:val="kk-KZ"/>
        </w:rPr>
        <w:t>–</w:t>
      </w:r>
      <w:r>
        <w:rPr>
          <w:rFonts w:ascii="Times New Roman" w:hAnsi="Times New Roman"/>
          <w:bCs/>
          <w:sz w:val="28"/>
          <w:szCs w:val="28"/>
          <w:lang w:val="kk-KZ"/>
        </w:rPr>
        <w:t xml:space="preserve"> Сыртқы экономикалық сапарлар қызметтердің экспорты, </w:t>
      </w:r>
    </w:p>
    <w:p w:rsidR="003040C4" w:rsidRDefault="006D0C63">
      <w:pPr>
        <w:spacing w:after="0" w:line="240" w:lineRule="auto"/>
        <w:jc w:val="center"/>
        <w:rPr>
          <w:sz w:val="28"/>
          <w:szCs w:val="28"/>
          <w:lang w:val="kk-KZ"/>
        </w:rPr>
      </w:pPr>
      <w:r>
        <w:rPr>
          <w:rFonts w:ascii="Times New Roman" w:hAnsi="Times New Roman"/>
          <w:bCs/>
          <w:sz w:val="28"/>
          <w:szCs w:val="28"/>
          <w:lang w:val="kk-KZ"/>
        </w:rPr>
        <w:t xml:space="preserve">2018-2022 жж., </w:t>
      </w:r>
      <w:r>
        <w:rPr>
          <w:rFonts w:ascii="Times New Roman" w:hAnsi="Times New Roman"/>
          <w:sz w:val="28"/>
          <w:szCs w:val="28"/>
          <w:lang w:val="kk-KZ"/>
        </w:rPr>
        <w:t>млн. долл.</w:t>
      </w:r>
      <w:bookmarkStart w:id="2" w:name="_Hlk127386609"/>
    </w:p>
    <w:bookmarkEnd w:id="2"/>
    <w:p w:rsidR="003040C4" w:rsidRDefault="003040C4">
      <w:pPr>
        <w:pStyle w:val="a0"/>
        <w:spacing w:after="0" w:line="240" w:lineRule="auto"/>
        <w:ind w:firstLine="709"/>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60; 97] </w:t>
      </w:r>
    </w:p>
    <w:p w:rsidR="003040C4" w:rsidRDefault="003040C4">
      <w:pPr>
        <w:pStyle w:val="afc"/>
        <w:spacing w:before="0" w:beforeAutospacing="0" w:after="0" w:afterAutospacing="0"/>
        <w:ind w:firstLine="709"/>
        <w:jc w:val="both"/>
        <w:rPr>
          <w:sz w:val="28"/>
          <w:szCs w:val="28"/>
          <w:lang w:val="kk-KZ"/>
        </w:rPr>
      </w:pPr>
    </w:p>
    <w:p w:rsidR="003040C4" w:rsidRDefault="006D0C63">
      <w:pPr>
        <w:pStyle w:val="afc"/>
        <w:spacing w:before="0" w:beforeAutospacing="0" w:after="0" w:afterAutospacing="0"/>
        <w:ind w:firstLine="709"/>
        <w:jc w:val="both"/>
        <w:rPr>
          <w:sz w:val="28"/>
          <w:szCs w:val="28"/>
          <w:lang w:val="kk-KZ"/>
        </w:rPr>
      </w:pPr>
      <w:r>
        <w:rPr>
          <w:sz w:val="28"/>
          <w:szCs w:val="28"/>
          <w:lang w:val="kk-KZ"/>
        </w:rPr>
        <w:t>ҚР Ұлттық статистика бюросының деректері бойынша, біздің елге келуші туристерге көрсетілген қызмет 2019 жылмен салыстыр</w:t>
      </w:r>
      <w:r>
        <w:rPr>
          <w:sz w:val="28"/>
          <w:szCs w:val="28"/>
          <w:lang w:val="kk-KZ"/>
        </w:rPr>
        <w:t>ғанда 2020 жылы 5,4 есеге төмендеген – 454,6 млн. долл. құраған. 2021 жылы, 2019 жылмен салыстырғанда – 4,6 есеге төмендеді, яғни 535,3 млн. долл. құрады. Іскерлік мақсаттағы келген туристерге көрсетілген қызмет, 2019 жылдың көрсеткішімен салыстырғанда, сә</w:t>
      </w:r>
      <w:r>
        <w:rPr>
          <w:sz w:val="28"/>
          <w:szCs w:val="28"/>
          <w:lang w:val="kk-KZ"/>
        </w:rPr>
        <w:t>йкесінше: 2020 жылы - 2,5 есеге, 2021 жылы – 1,07 есеге                      (7%-ға) төмендеді. 2021 жылы 2020 жылдың мәліметтерімен салыстырғанда 2,36 есеге өскен.</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2022 жылы жағдайдың одан әрі жақсаруы байқалды. </w:t>
      </w:r>
      <w:r>
        <w:rPr>
          <w:rFonts w:ascii="Times New Roman" w:hAnsi="Times New Roman" w:cs="Times New Roman"/>
          <w:sz w:val="28"/>
          <w:szCs w:val="28"/>
          <w:lang w:val="kk-KZ"/>
        </w:rPr>
        <w:t xml:space="preserve">Жалпы келуші туристерге көрсетілген қызмет </w:t>
      </w:r>
      <w:r>
        <w:rPr>
          <w:rFonts w:ascii="Times New Roman" w:hAnsi="Times New Roman" w:cs="Times New Roman"/>
          <w:sz w:val="28"/>
          <w:szCs w:val="28"/>
          <w:lang w:val="kk-KZ"/>
        </w:rPr>
        <w:t xml:space="preserve">2022 жылы 2019 жылдың 60,4%-ын, жеке мақсатпен келген туристерге – 56,1%-ын, іскерлік мақсатпен келген туристерге – 87,7%-ын құрады. Жыл ішінде жағдай жақсара берді. 2021 жылмен салыстырғанда көрсеткіштер өсті: жалпы келуші туристерге көрсетілген қызмет – </w:t>
      </w:r>
      <w:r>
        <w:rPr>
          <w:rFonts w:ascii="Times New Roman" w:hAnsi="Times New Roman" w:cs="Times New Roman"/>
          <w:sz w:val="28"/>
          <w:szCs w:val="28"/>
          <w:lang w:val="kk-KZ"/>
        </w:rPr>
        <w:t>2,78 есе, жеке мақсатпен келген туристерге – 5,57 есе. Іскерлік мақсатпен келген туристерге көрсетілген қызмет 2019 жылдың көрсеткішіне жақындады (94%-ын құрады).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ҚР төлем балансының «Сапарлар» бабы бойынша қызметтердің импорты экспорттан жоғары, яғни шығу</w:t>
      </w:r>
      <w:r>
        <w:rPr>
          <w:sz w:val="28"/>
          <w:szCs w:val="28"/>
          <w:lang w:val="kk-KZ"/>
        </w:rPr>
        <w:t xml:space="preserve"> келуден басым (18-сурет). </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2019 жылмен салыстырғанда шетелде отандастарымыздың демалысына жұмсалған жиынтық шығындар төмендеген: 2020 жылы – 3,32 есеге, 2021 жылы – 1,68 есеге. Іскерлік мақсатпен кеткен туристердің шығындары 2020 жылы 1,45 есеге төмендеді</w:t>
      </w:r>
      <w:r>
        <w:rPr>
          <w:rFonts w:ascii="Times New Roman" w:hAnsi="Times New Roman" w:cs="Times New Roman"/>
          <w:sz w:val="28"/>
          <w:szCs w:val="28"/>
          <w:lang w:val="kk-KZ"/>
        </w:rPr>
        <w:t xml:space="preserve">. 2021 жылы жағдай жақсарды. 2019 жылмен салыстырғанда іскерлік туристердің шығындары 26,7%-ға өсті, ал оның алдындағы 2020 жылмен салыстырғанда 184%-ға өсті. Бұл туризмнің пандемиядан кейін қалпына келе жатқанын растайды. </w:t>
      </w:r>
    </w:p>
    <w:p w:rsidR="003040C4" w:rsidRDefault="006D0C63">
      <w:pPr>
        <w:pStyle w:val="afc"/>
        <w:spacing w:before="0" w:beforeAutospacing="0" w:after="0" w:afterAutospacing="0"/>
        <w:jc w:val="center"/>
        <w:rPr>
          <w:color w:val="92D050"/>
          <w:lang w:val="kk-KZ"/>
        </w:rPr>
      </w:pPr>
      <w:r>
        <w:rPr>
          <w:noProof/>
          <w:color w:val="92D050"/>
        </w:rPr>
        <w:drawing>
          <wp:inline distT="0" distB="0" distL="114300" distR="114300">
            <wp:extent cx="4744720" cy="2371090"/>
            <wp:effectExtent l="0" t="0" r="17780" b="10160"/>
            <wp:docPr id="11" name="Изображение 11" descr="Снимок экрана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Снимок экрана (395)"/>
                    <pic:cNvPicPr>
                      <a:picLocks noChangeAspect="1"/>
                    </pic:cNvPicPr>
                  </pic:nvPicPr>
                  <pic:blipFill>
                    <a:blip r:embed="rId38"/>
                    <a:stretch>
                      <a:fillRect/>
                    </a:stretch>
                  </pic:blipFill>
                  <pic:spPr>
                    <a:xfrm>
                      <a:off x="0" y="0"/>
                      <a:ext cx="4744720" cy="2379654"/>
                    </a:xfrm>
                    <a:prstGeom prst="rect">
                      <a:avLst/>
                    </a:prstGeom>
                  </pic:spPr>
                </pic:pic>
              </a:graphicData>
            </a:graphic>
          </wp:inline>
        </w:drawing>
      </w:r>
    </w:p>
    <w:p w:rsidR="003040C4" w:rsidRDefault="006D0C63">
      <w:pPr>
        <w:pStyle w:val="afc"/>
        <w:spacing w:before="0" w:beforeAutospacing="0" w:after="0" w:afterAutospacing="0"/>
        <w:ind w:firstLineChars="1550" w:firstLine="3720"/>
        <w:jc w:val="both"/>
        <w:rPr>
          <w:sz w:val="28"/>
          <w:szCs w:val="28"/>
          <w:lang w:val="kk-KZ"/>
        </w:rPr>
      </w:pPr>
      <w:r>
        <w:rPr>
          <w:lang w:val="kk-KZ"/>
        </w:rPr>
        <w:t xml:space="preserve">  а                 </w:t>
      </w:r>
      <w:r>
        <w:rPr>
          <w:lang w:val="kk-KZ"/>
        </w:rPr>
        <w:t xml:space="preserve">          </w:t>
      </w:r>
      <w:r>
        <w:rPr>
          <w:lang w:val="kk-KZ"/>
        </w:rPr>
        <w:t xml:space="preserve">                                 ә</w:t>
      </w:r>
    </w:p>
    <w:p w:rsidR="003040C4" w:rsidRDefault="003040C4">
      <w:pPr>
        <w:spacing w:after="0" w:line="240" w:lineRule="auto"/>
        <w:jc w:val="center"/>
        <w:rPr>
          <w:rFonts w:ascii="Times New Roman" w:hAnsi="Times New Roman"/>
          <w:bCs/>
          <w:sz w:val="16"/>
          <w:szCs w:val="16"/>
          <w:lang w:val="kk-KZ"/>
        </w:rPr>
      </w:pPr>
    </w:p>
    <w:p w:rsidR="003040C4" w:rsidRDefault="006D0C63">
      <w:pPr>
        <w:spacing w:after="0" w:line="240" w:lineRule="auto"/>
        <w:ind w:firstLine="709"/>
        <w:jc w:val="both"/>
        <w:rPr>
          <w:rFonts w:ascii="Times New Roman" w:hAnsi="Times New Roman"/>
          <w:bCs/>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bCs/>
          <w:sz w:val="16"/>
          <w:szCs w:val="16"/>
          <w:lang w:val="kk-KZ"/>
        </w:rPr>
      </w:pPr>
    </w:p>
    <w:p w:rsidR="003040C4" w:rsidRDefault="006D0C63">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 xml:space="preserve">Сурет 18 </w:t>
      </w:r>
      <w:r>
        <w:rPr>
          <w:rFonts w:ascii="Times New Roman" w:hAnsi="Times New Roman" w:cs="Times New Roman"/>
          <w:bCs/>
          <w:sz w:val="28"/>
          <w:szCs w:val="28"/>
          <w:lang w:val="kk-KZ"/>
        </w:rPr>
        <w:t>–</w:t>
      </w:r>
      <w:r>
        <w:rPr>
          <w:rFonts w:ascii="Times New Roman" w:hAnsi="Times New Roman"/>
          <w:bCs/>
          <w:sz w:val="28"/>
          <w:szCs w:val="28"/>
          <w:lang w:val="kk-KZ"/>
        </w:rPr>
        <w:t xml:space="preserve"> Сыртқы экономикалық сапарлар қызметтерінің импорты,</w:t>
      </w:r>
    </w:p>
    <w:p w:rsidR="003040C4" w:rsidRDefault="006D0C63">
      <w:pPr>
        <w:spacing w:after="0" w:line="240" w:lineRule="auto"/>
        <w:jc w:val="center"/>
        <w:rPr>
          <w:sz w:val="28"/>
          <w:szCs w:val="28"/>
          <w:lang w:val="kk-KZ"/>
        </w:rPr>
      </w:pPr>
      <w:r>
        <w:rPr>
          <w:rFonts w:ascii="Times New Roman" w:hAnsi="Times New Roman"/>
          <w:bCs/>
          <w:sz w:val="28"/>
          <w:szCs w:val="28"/>
          <w:lang w:val="kk-KZ"/>
        </w:rPr>
        <w:t>2018-2022 жж.,</w:t>
      </w:r>
      <w:r>
        <w:rPr>
          <w:sz w:val="28"/>
          <w:szCs w:val="28"/>
          <w:lang w:val="kk-KZ"/>
        </w:rPr>
        <w:t xml:space="preserve"> </w:t>
      </w:r>
      <w:r>
        <w:rPr>
          <w:rFonts w:ascii="Times New Roman" w:hAnsi="Times New Roman"/>
          <w:sz w:val="28"/>
          <w:szCs w:val="28"/>
          <w:lang w:val="kk-KZ"/>
        </w:rPr>
        <w:t xml:space="preserve">млн. долл. </w:t>
      </w:r>
    </w:p>
    <w:p w:rsidR="003040C4" w:rsidRDefault="003040C4">
      <w:pPr>
        <w:pStyle w:val="a0"/>
        <w:spacing w:after="0" w:line="240" w:lineRule="auto"/>
        <w:ind w:firstLine="709"/>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61; 97] </w:t>
      </w:r>
    </w:p>
    <w:p w:rsidR="003040C4" w:rsidRDefault="003040C4">
      <w:pPr>
        <w:pStyle w:val="HTML0"/>
        <w:ind w:firstLine="709"/>
        <w:jc w:val="both"/>
        <w:rPr>
          <w:rFonts w:ascii="Times New Roman" w:hAnsi="Times New Roman" w:cs="Times New Roman"/>
          <w:sz w:val="28"/>
          <w:szCs w:val="28"/>
          <w:lang w:val="kk-KZ"/>
        </w:rPr>
      </w:pP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kk-KZ" w:eastAsia="ru-RU"/>
        </w:rPr>
      </w:pPr>
      <w:r>
        <w:rPr>
          <w:rFonts w:ascii="Times New Roman" w:eastAsia="Times New Roman" w:hAnsi="Times New Roman" w:cs="Times New Roman"/>
          <w:sz w:val="28"/>
          <w:szCs w:val="28"/>
          <w:lang w:val="kk-KZ" w:eastAsia="ru-RU"/>
        </w:rPr>
        <w:t xml:space="preserve">Өсім 2022 </w:t>
      </w:r>
      <w:r>
        <w:rPr>
          <w:rFonts w:ascii="Times New Roman" w:eastAsia="Times New Roman" w:hAnsi="Times New Roman" w:cs="Times New Roman"/>
          <w:sz w:val="28"/>
          <w:szCs w:val="28"/>
          <w:lang w:val="kk-KZ" w:eastAsia="ru-RU"/>
        </w:rPr>
        <w:t>жылы жалғасты</w:t>
      </w:r>
      <w:r>
        <w:rPr>
          <w:rFonts w:ascii="Times New Roman" w:hAnsi="Times New Roman" w:cs="Times New Roman"/>
          <w:sz w:val="28"/>
          <w:szCs w:val="28"/>
          <w:lang w:val="kk-KZ"/>
        </w:rPr>
        <w:t xml:space="preserve">. 2021 жылмен салыстырғанда жалпы отандық туристердің шетелдегі шығындары 148%-ға өсті. Оның ішінде жеке мақсатпен барған туристердің шығындары 157%-ға өсті, ал іскерлік мақсатпен барған туристердің шығындары 2021 жылдың шығындарының 78,5%-ын </w:t>
      </w:r>
      <w:r>
        <w:rPr>
          <w:rFonts w:ascii="Times New Roman" w:hAnsi="Times New Roman" w:cs="Times New Roman"/>
          <w:sz w:val="28"/>
          <w:szCs w:val="28"/>
          <w:lang w:val="kk-KZ"/>
        </w:rPr>
        <w:t>құрады</w:t>
      </w:r>
      <w:r>
        <w:rPr>
          <w:rFonts w:ascii="Times New Roman" w:hAnsi="Times New Roman" w:cs="Times New Roman"/>
          <w:sz w:val="28"/>
          <w:szCs w:val="28"/>
          <w:lang w:val="kk-KZ"/>
        </w:rPr>
        <w:t>.</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Ұйымдастырылған кіру және шығу ағындарының статистикасын келтірейік (19-сурет). </w:t>
      </w:r>
    </w:p>
    <w:p w:rsidR="003040C4" w:rsidRDefault="003040C4">
      <w:pPr>
        <w:pStyle w:val="afc"/>
        <w:spacing w:before="0" w:beforeAutospacing="0" w:after="0" w:afterAutospacing="0"/>
        <w:ind w:firstLine="709"/>
        <w:jc w:val="both"/>
        <w:rPr>
          <w:sz w:val="28"/>
          <w:szCs w:val="28"/>
          <w:lang w:val="kk-KZ"/>
        </w:rPr>
      </w:pPr>
    </w:p>
    <w:p w:rsidR="003040C4" w:rsidRDefault="006D0C63">
      <w:pPr>
        <w:pStyle w:val="afc"/>
        <w:spacing w:before="0" w:beforeAutospacing="0" w:after="0" w:afterAutospacing="0"/>
        <w:jc w:val="center"/>
        <w:rPr>
          <w:sz w:val="28"/>
          <w:szCs w:val="28"/>
        </w:rPr>
      </w:pPr>
      <w:r>
        <w:rPr>
          <w:noProof/>
          <w:sz w:val="28"/>
          <w:szCs w:val="28"/>
        </w:rPr>
        <w:drawing>
          <wp:inline distT="0" distB="0" distL="0" distR="0">
            <wp:extent cx="4507230" cy="223583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605144" cy="2284860"/>
                    </a:xfrm>
                    <a:prstGeom prst="rect">
                      <a:avLst/>
                    </a:prstGeom>
                    <a:noFill/>
                    <a:ln>
                      <a:noFill/>
                    </a:ln>
                  </pic:spPr>
                </pic:pic>
              </a:graphicData>
            </a:graphic>
          </wp:inline>
        </w:drawing>
      </w:r>
    </w:p>
    <w:p w:rsidR="003040C4" w:rsidRDefault="006D0C63">
      <w:pPr>
        <w:pStyle w:val="afc"/>
        <w:spacing w:before="0" w:beforeAutospacing="0" w:after="0" w:afterAutospacing="0"/>
        <w:jc w:val="center"/>
        <w:rPr>
          <w:lang w:val="kk-KZ"/>
        </w:rPr>
      </w:pPr>
      <w:r>
        <w:rPr>
          <w:lang w:val="kk-KZ"/>
        </w:rPr>
        <w:t xml:space="preserve">                        а                                                                   ә</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ind w:firstLine="709"/>
        <w:jc w:val="both"/>
        <w:rPr>
          <w:rFonts w:ascii="Times New Roman" w:hAnsi="Times New Roman"/>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19 </w:t>
      </w:r>
      <w:r>
        <w:rPr>
          <w:rFonts w:ascii="Times New Roman" w:hAnsi="Times New Roman" w:cs="Times New Roman"/>
          <w:sz w:val="28"/>
          <w:szCs w:val="28"/>
          <w:lang w:val="kk-KZ"/>
        </w:rPr>
        <w:t>–</w:t>
      </w:r>
      <w:r>
        <w:rPr>
          <w:rFonts w:ascii="Times New Roman" w:hAnsi="Times New Roman"/>
          <w:sz w:val="28"/>
          <w:szCs w:val="28"/>
          <w:lang w:val="kk-KZ"/>
        </w:rPr>
        <w:t xml:space="preserve"> Мақсаттары бойынша кіру туризмі бойынша келушілер саны,</w:t>
      </w:r>
    </w:p>
    <w:p w:rsidR="003040C4" w:rsidRDefault="006D0C63">
      <w:pPr>
        <w:spacing w:after="0" w:line="240" w:lineRule="auto"/>
        <w:jc w:val="center"/>
        <w:rPr>
          <w:color w:val="0070C0"/>
          <w:sz w:val="28"/>
          <w:szCs w:val="28"/>
          <w:lang w:val="kk-KZ"/>
        </w:rPr>
      </w:pPr>
      <w:r>
        <w:rPr>
          <w:rFonts w:ascii="Times New Roman" w:hAnsi="Times New Roman"/>
          <w:sz w:val="28"/>
          <w:szCs w:val="28"/>
          <w:lang w:val="kk-KZ"/>
        </w:rPr>
        <w:t xml:space="preserve"> </w:t>
      </w:r>
      <w:r>
        <w:rPr>
          <w:rFonts w:ascii="Times New Roman" w:hAnsi="Times New Roman"/>
          <w:bCs/>
          <w:sz w:val="28"/>
          <w:szCs w:val="28"/>
          <w:lang w:val="kk-KZ"/>
        </w:rPr>
        <w:t xml:space="preserve">2017-2021 жж., </w:t>
      </w:r>
      <w:r>
        <w:rPr>
          <w:rFonts w:ascii="Times New Roman" w:hAnsi="Times New Roman"/>
          <w:sz w:val="28"/>
          <w:szCs w:val="28"/>
          <w:lang w:val="kk-KZ"/>
        </w:rPr>
        <w:t>адам</w:t>
      </w:r>
    </w:p>
    <w:p w:rsidR="003040C4" w:rsidRDefault="003040C4">
      <w:pPr>
        <w:pStyle w:val="a0"/>
        <w:spacing w:after="0" w:line="240" w:lineRule="auto"/>
        <w:ind w:firstLine="709"/>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sz w:val="24"/>
          <w:szCs w:val="24"/>
          <w:lang w:val="kk-KZ"/>
        </w:rPr>
        <w:t xml:space="preserve">Ескертпелер: </w:t>
      </w:r>
    </w:p>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lang w:val="kk-KZ"/>
        </w:rPr>
        <w:t xml:space="preserve">1. </w:t>
      </w:r>
      <w:r>
        <w:rPr>
          <w:rFonts w:ascii="Times New Roman" w:hAnsi="Times New Roman" w:cs="Times New Roman"/>
          <w:sz w:val="24"/>
          <w:szCs w:val="24"/>
          <w:lang w:val="kk-KZ"/>
        </w:rPr>
        <w:t>2022 жылдың көрсеткіштері әлі жарияланған жоқ.</w:t>
      </w:r>
    </w:p>
    <w:p w:rsidR="003040C4" w:rsidRDefault="006D0C63">
      <w:pPr>
        <w:pStyle w:val="a0"/>
        <w:spacing w:after="0" w:line="240" w:lineRule="auto"/>
        <w:ind w:firstLine="0"/>
        <w:jc w:val="both"/>
        <w:rPr>
          <w:rFonts w:ascii="Times New Roman" w:hAnsi="Times New Roman"/>
          <w:sz w:val="24"/>
          <w:szCs w:val="24"/>
          <w:lang w:val="kk-KZ"/>
        </w:rPr>
      </w:pPr>
      <w:r>
        <w:rPr>
          <w:rFonts w:ascii="Times New Roman" w:hAnsi="Times New Roman"/>
          <w:sz w:val="24"/>
          <w:szCs w:val="24"/>
          <w:lang w:val="kk-KZ"/>
        </w:rPr>
        <w:t xml:space="preserve">2. </w:t>
      </w: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62] </w:t>
      </w:r>
      <w:bookmarkStart w:id="3" w:name="_Hlk133531024"/>
    </w:p>
    <w:bookmarkEnd w:id="3"/>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Осы уақыт аралығында елімізге келген шетелдіктер </w:t>
      </w:r>
      <w:r>
        <w:rPr>
          <w:sz w:val="28"/>
          <w:szCs w:val="28"/>
          <w:lang w:val="kk-KZ"/>
        </w:rPr>
        <w:t>саны азайды. 2019 жылмен салыстырғанда 2020 жылы – 4,18 есе, 2021 жылы – 6,4 есеге. Олардың ішінде, іскерлік мақсатпен келген туристер саны 2019 жылмен салыстырғанда 2020 жылы  2 есеге тақау (49%) төмендеген, 2021 жылы – 2 есеге.</w:t>
      </w:r>
    </w:p>
    <w:p w:rsidR="003040C4" w:rsidRDefault="006D0C63">
      <w:pPr>
        <w:pStyle w:val="afc"/>
        <w:spacing w:before="0" w:beforeAutospacing="0" w:after="0" w:afterAutospacing="0"/>
        <w:ind w:firstLine="709"/>
        <w:jc w:val="both"/>
        <w:rPr>
          <w:sz w:val="28"/>
          <w:szCs w:val="28"/>
          <w:lang w:val="kk-KZ"/>
        </w:rPr>
      </w:pPr>
      <w:r>
        <w:rPr>
          <w:sz w:val="28"/>
          <w:szCs w:val="28"/>
          <w:lang w:val="kk-KZ"/>
        </w:rPr>
        <w:t>Қазақстандықтардың шетелге</w:t>
      </w:r>
      <w:r>
        <w:rPr>
          <w:sz w:val="28"/>
          <w:szCs w:val="28"/>
          <w:lang w:val="kk-KZ"/>
        </w:rPr>
        <w:t xml:space="preserve"> сапарларының жалпы саны 2020 жылы  2019 жылмен салыстырғанда 3,74 есеге қысқарды, 2021 жылы – 3,06 есеге. Бірақ 2020 жылмен салыстырғанда 2021 жылы – 22%-ға өсті (20-сурет).</w:t>
      </w:r>
    </w:p>
    <w:p w:rsidR="003040C4" w:rsidRDefault="003040C4">
      <w:pPr>
        <w:pStyle w:val="afc"/>
        <w:spacing w:before="0" w:beforeAutospacing="0" w:after="0" w:afterAutospacing="0"/>
        <w:ind w:firstLine="709"/>
        <w:jc w:val="both"/>
        <w:rPr>
          <w:sz w:val="28"/>
          <w:szCs w:val="28"/>
          <w:lang w:val="kk-KZ"/>
        </w:rPr>
      </w:pPr>
    </w:p>
    <w:p w:rsidR="003040C4" w:rsidRDefault="006D0C63">
      <w:pPr>
        <w:pStyle w:val="afc"/>
        <w:spacing w:before="0" w:beforeAutospacing="0" w:after="0" w:afterAutospacing="0"/>
        <w:jc w:val="center"/>
        <w:rPr>
          <w:sz w:val="28"/>
          <w:szCs w:val="28"/>
        </w:rPr>
      </w:pPr>
      <w:r>
        <w:rPr>
          <w:noProof/>
          <w:sz w:val="28"/>
          <w:szCs w:val="28"/>
        </w:rPr>
        <w:drawing>
          <wp:inline distT="0" distB="0" distL="0" distR="0">
            <wp:extent cx="4531360" cy="257556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93324" cy="2610451"/>
                    </a:xfrm>
                    <a:prstGeom prst="rect">
                      <a:avLst/>
                    </a:prstGeom>
                    <a:noFill/>
                    <a:ln>
                      <a:noFill/>
                    </a:ln>
                  </pic:spPr>
                </pic:pic>
              </a:graphicData>
            </a:graphic>
          </wp:inline>
        </w:drawing>
      </w:r>
    </w:p>
    <w:p w:rsidR="003040C4" w:rsidRDefault="006D0C63">
      <w:pPr>
        <w:pStyle w:val="afc"/>
        <w:spacing w:before="0" w:beforeAutospacing="0" w:after="0" w:afterAutospacing="0"/>
        <w:jc w:val="center"/>
        <w:rPr>
          <w:lang w:val="kk-KZ"/>
        </w:rPr>
      </w:pPr>
      <w:r>
        <w:rPr>
          <w:lang w:val="kk-KZ"/>
        </w:rPr>
        <w:t xml:space="preserve">                               а                                              </w:t>
      </w:r>
      <w:r>
        <w:rPr>
          <w:lang w:val="kk-KZ"/>
        </w:rPr>
        <w:t xml:space="preserve">              ә</w:t>
      </w:r>
    </w:p>
    <w:p w:rsidR="003040C4" w:rsidRDefault="003040C4">
      <w:pPr>
        <w:spacing w:after="0" w:line="240" w:lineRule="auto"/>
        <w:jc w:val="center"/>
        <w:rPr>
          <w:rFonts w:ascii="Times New Roman" w:hAnsi="Times New Roman" w:cs="Times New Roman"/>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cs="Times New Roman"/>
          <w:sz w:val="16"/>
          <w:szCs w:val="16"/>
          <w:lang w:val="kk-KZ"/>
        </w:rPr>
      </w:pPr>
    </w:p>
    <w:p w:rsidR="003040C4" w:rsidRDefault="006D0C6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20 – Мақсаттары бойынша шығу туризмі бойынша келушілер саны,</w:t>
      </w:r>
    </w:p>
    <w:p w:rsidR="003040C4" w:rsidRDefault="006D0C63">
      <w:pPr>
        <w:spacing w:after="0" w:line="240" w:lineRule="auto"/>
        <w:jc w:val="center"/>
        <w:rPr>
          <w:rFonts w:ascii="Times New Roman" w:hAnsi="Times New Roman" w:cs="Times New Roman"/>
          <w:color w:val="0070C0"/>
          <w:sz w:val="28"/>
          <w:szCs w:val="28"/>
          <w:lang w:val="kk-KZ"/>
        </w:rPr>
      </w:pPr>
      <w:r>
        <w:rPr>
          <w:rFonts w:ascii="Times New Roman" w:hAnsi="Times New Roman" w:cs="Times New Roman"/>
          <w:bCs/>
          <w:sz w:val="28"/>
          <w:szCs w:val="28"/>
          <w:lang w:val="kk-KZ"/>
        </w:rPr>
        <w:t xml:space="preserve">2017-2021 жж., </w:t>
      </w:r>
      <w:r>
        <w:rPr>
          <w:rFonts w:ascii="Times New Roman" w:hAnsi="Times New Roman" w:cs="Times New Roman"/>
          <w:sz w:val="28"/>
          <w:szCs w:val="28"/>
          <w:lang w:val="kk-KZ"/>
        </w:rPr>
        <w:t xml:space="preserve">адам </w:t>
      </w: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sz w:val="24"/>
          <w:szCs w:val="24"/>
          <w:lang w:val="kk-KZ"/>
        </w:rPr>
        <w:t xml:space="preserve">Ескертпелер: </w:t>
      </w:r>
    </w:p>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sz w:val="24"/>
          <w:szCs w:val="24"/>
          <w:lang w:val="kk-KZ"/>
        </w:rPr>
        <w:t xml:space="preserve">1. </w:t>
      </w:r>
      <w:r>
        <w:rPr>
          <w:rFonts w:ascii="Times New Roman" w:hAnsi="Times New Roman" w:cs="Times New Roman"/>
          <w:sz w:val="24"/>
          <w:szCs w:val="24"/>
          <w:lang w:val="kk-KZ"/>
        </w:rPr>
        <w:t>2022 жылдың көрсеткіштері әлі жарияланған жоқ.</w:t>
      </w:r>
    </w:p>
    <w:p w:rsidR="003040C4" w:rsidRDefault="006D0C63">
      <w:pPr>
        <w:pStyle w:val="a0"/>
        <w:spacing w:after="0" w:line="240" w:lineRule="auto"/>
        <w:ind w:firstLine="0"/>
        <w:jc w:val="both"/>
        <w:rPr>
          <w:rFonts w:ascii="Times New Roman" w:eastAsia="Calibri" w:hAnsi="Times New Roman"/>
          <w:sz w:val="24"/>
          <w:szCs w:val="24"/>
          <w:lang w:val="kk-KZ"/>
        </w:rPr>
      </w:pPr>
      <w:r>
        <w:rPr>
          <w:rFonts w:ascii="Times New Roman" w:eastAsia="Calibri" w:hAnsi="Times New Roman"/>
          <w:sz w:val="24"/>
          <w:szCs w:val="24"/>
          <w:lang w:val="kk-KZ"/>
        </w:rPr>
        <w:t>2.</w:t>
      </w:r>
      <w:r>
        <w:rPr>
          <w:rFonts w:ascii="Times New Roman" w:hAnsi="Times New Roman"/>
          <w:sz w:val="24"/>
          <w:szCs w:val="24"/>
          <w:lang w:val="kk-KZ"/>
        </w:rPr>
        <w:t xml:space="preserve"> </w:t>
      </w: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58] </w:t>
      </w:r>
    </w:p>
    <w:p w:rsidR="003040C4" w:rsidRDefault="003040C4">
      <w:pPr>
        <w:pStyle w:val="a0"/>
        <w:spacing w:after="0" w:line="240" w:lineRule="auto"/>
        <w:ind w:firstLine="0"/>
        <w:jc w:val="both"/>
        <w:rPr>
          <w:rFonts w:ascii="Times New Roman" w:hAnsi="Times New Roman"/>
          <w:sz w:val="24"/>
          <w:szCs w:val="24"/>
          <w:lang w:val="kk-KZ"/>
        </w:rPr>
      </w:pPr>
    </w:p>
    <w:p w:rsidR="003040C4" w:rsidRDefault="006D0C63">
      <w:pPr>
        <w:pStyle w:val="afc"/>
        <w:spacing w:before="0" w:beforeAutospacing="0" w:after="0" w:afterAutospacing="0"/>
        <w:ind w:firstLine="709"/>
        <w:jc w:val="both"/>
        <w:rPr>
          <w:sz w:val="28"/>
          <w:szCs w:val="28"/>
          <w:lang w:val="kk-KZ"/>
        </w:rPr>
      </w:pPr>
      <w:r>
        <w:rPr>
          <w:sz w:val="28"/>
          <w:szCs w:val="28"/>
          <w:lang w:val="kk-KZ"/>
        </w:rPr>
        <w:t>Шетелдерге іскерлік сапарлар, 2019 жылмен салыстырғанда, 2020 жылы 47%-ға, 2021 жылы – 43%-ға қысқарды. 2021 жылы 2020 жылмен салыстырғанда 8%-ға өсті.</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sz w:val="28"/>
          <w:szCs w:val="28"/>
          <w:lang w:val="kk-KZ"/>
        </w:rPr>
        <w:t>Жоғарыда келтірілген мәліметтер негізінде біз соңғы 5 жыл ішін</w:t>
      </w:r>
      <w:r>
        <w:rPr>
          <w:rFonts w:ascii="Times New Roman" w:hAnsi="Times New Roman"/>
          <w:sz w:val="28"/>
          <w:szCs w:val="28"/>
          <w:lang w:val="kk-KZ"/>
        </w:rPr>
        <w:t>де  отандық туристердің шетелге барғандағы жұмсаған шығындарын және шетелдік туристердің біздің елге келгендегі жұмсаған шығындарын көрсетейік</w:t>
      </w:r>
      <w:r>
        <w:rPr>
          <w:rFonts w:ascii="Times New Roman" w:hAnsi="Times New Roman" w:cs="Times New Roman"/>
          <w:sz w:val="28"/>
          <w:szCs w:val="28"/>
          <w:lang w:val="kk-KZ" w:eastAsia="ru-RU"/>
        </w:rPr>
        <w:t xml:space="preserve">  (15-кесте). З</w:t>
      </w:r>
      <w:r>
        <w:rPr>
          <w:rFonts w:ascii="Times New Roman" w:hAnsi="Times New Roman"/>
          <w:sz w:val="28"/>
          <w:szCs w:val="28"/>
          <w:lang w:val="kk-KZ" w:eastAsia="ru-RU"/>
        </w:rPr>
        <w:t>ерттеуіміз</w:t>
      </w:r>
      <w:r>
        <w:rPr>
          <w:rFonts w:ascii="Times New Roman" w:hAnsi="Times New Roman" w:cs="Times New Roman"/>
          <w:sz w:val="28"/>
          <w:szCs w:val="28"/>
          <w:lang w:val="kk-KZ" w:eastAsia="ru-RU"/>
        </w:rPr>
        <w:t xml:space="preserve"> Қ</w:t>
      </w:r>
      <w:r>
        <w:rPr>
          <w:rFonts w:ascii="Times New Roman" w:hAnsi="Times New Roman"/>
          <w:sz w:val="28"/>
          <w:szCs w:val="28"/>
          <w:lang w:val="kk-KZ" w:eastAsia="ru-RU"/>
        </w:rPr>
        <w:t xml:space="preserve">азақстандықтардың шетелге, оның ішінде іскерлік мақсаттарға баруы кезіндегі шығыстары </w:t>
      </w:r>
      <w:r>
        <w:rPr>
          <w:rFonts w:ascii="Times New Roman" w:hAnsi="Times New Roman"/>
          <w:sz w:val="28"/>
          <w:szCs w:val="28"/>
          <w:lang w:val="kk-KZ" w:eastAsia="ru-RU"/>
        </w:rPr>
        <w:t>соңғы жылдары өскендігін көрсетті.</w:t>
      </w:r>
    </w:p>
    <w:p w:rsidR="003040C4" w:rsidRDefault="006D0C63">
      <w:pPr>
        <w:spacing w:after="0" w:line="240" w:lineRule="auto"/>
        <w:ind w:firstLine="709"/>
        <w:jc w:val="both"/>
        <w:rPr>
          <w:rFonts w:ascii="Times New Roman" w:hAnsi="Times New Roman"/>
          <w:sz w:val="28"/>
          <w:szCs w:val="28"/>
          <w:lang w:val="kk-KZ" w:eastAsia="ru-RU"/>
        </w:rPr>
      </w:pPr>
      <w:r>
        <w:rPr>
          <w:rFonts w:ascii="Times New Roman" w:hAnsi="Times New Roman"/>
          <w:sz w:val="28"/>
          <w:szCs w:val="28"/>
          <w:lang w:val="kk-KZ" w:eastAsia="ru-RU"/>
        </w:rPr>
        <w:t>Біздің елдегі шетелдік туристердің шығындары көрсеткішіне пандемия әсер етті. 2020 жылы 2019 жылмен салыстырғанда бір шетелдік туристің шығыны 1,29 есеге төмендеді. Бірақ келесі, 2021 жылы, шығын өсті: орташа статистикалы</w:t>
      </w:r>
      <w:r>
        <w:rPr>
          <w:rFonts w:ascii="Times New Roman" w:hAnsi="Times New Roman"/>
          <w:sz w:val="28"/>
          <w:szCs w:val="28"/>
          <w:lang w:val="kk-KZ" w:eastAsia="ru-RU"/>
        </w:rPr>
        <w:t>қ</w:t>
      </w:r>
      <w:r>
        <w:rPr>
          <w:rFonts w:ascii="Times New Roman" w:hAnsi="Times New Roman"/>
          <w:sz w:val="28"/>
          <w:szCs w:val="28"/>
          <w:lang w:val="kk-KZ" w:eastAsia="ru-RU"/>
        </w:rPr>
        <w:t xml:space="preserve"> туристе </w:t>
      </w:r>
      <w:r>
        <w:rPr>
          <w:rFonts w:ascii="Times New Roman" w:hAnsi="Times New Roman" w:cs="Times New Roman"/>
          <w:sz w:val="28"/>
          <w:szCs w:val="28"/>
          <w:lang w:val="kk-KZ" w:eastAsia="ru-RU"/>
        </w:rPr>
        <w:t>–</w:t>
      </w:r>
      <w:r>
        <w:rPr>
          <w:rFonts w:ascii="Times New Roman" w:hAnsi="Times New Roman"/>
          <w:sz w:val="28"/>
          <w:szCs w:val="28"/>
          <w:lang w:val="kk-KZ" w:eastAsia="ru-RU"/>
        </w:rPr>
        <w:t xml:space="preserve"> 1,8 есеге, іскер туристе – 2,4 есеге (15-кесте).</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Сенімді серіктес-қонақ үйді таңдау </w:t>
      </w:r>
      <w:r>
        <w:rPr>
          <w:rFonts w:ascii="Times New Roman" w:hAnsi="Times New Roman"/>
          <w:sz w:val="28"/>
          <w:szCs w:val="28"/>
          <w:lang w:val="kk-KZ" w:eastAsia="ru-RU"/>
        </w:rPr>
        <w:t xml:space="preserve">– </w:t>
      </w:r>
      <w:r>
        <w:rPr>
          <w:rFonts w:ascii="Times New Roman" w:hAnsi="Times New Roman"/>
          <w:sz w:val="28"/>
          <w:szCs w:val="28"/>
          <w:lang w:val="kk-KZ"/>
        </w:rPr>
        <w:t>компания қызметкерлерінің іссапарларын тиімді ұйымдастырудың маңызды факторы. Серіктесті таңдау критерийлері оның саяхат саясатында нақты көрсетілуі керек.</w:t>
      </w:r>
      <w:r>
        <w:rPr>
          <w:rStyle w:val="ab"/>
          <w:rFonts w:ascii="Times New Roman" w:hAnsi="Times New Roman"/>
          <w:sz w:val="28"/>
          <w:szCs w:val="28"/>
          <w:lang w:val="kk-KZ"/>
        </w:rPr>
        <w:t xml:space="preserve"> </w:t>
      </w:r>
      <w:r>
        <w:rPr>
          <w:rStyle w:val="ab"/>
          <w:rFonts w:ascii="Times New Roman" w:hAnsi="Times New Roman"/>
          <w:b w:val="0"/>
          <w:bCs w:val="0"/>
          <w:sz w:val="28"/>
          <w:szCs w:val="28"/>
          <w:lang w:val="kk-KZ"/>
        </w:rPr>
        <w:t>Қо</w:t>
      </w:r>
      <w:r>
        <w:rPr>
          <w:rStyle w:val="ab"/>
          <w:rFonts w:ascii="Times New Roman" w:hAnsi="Times New Roman"/>
          <w:b w:val="0"/>
          <w:bCs w:val="0"/>
          <w:sz w:val="28"/>
          <w:szCs w:val="28"/>
          <w:lang w:val="kk-KZ"/>
        </w:rPr>
        <w:t>нақүйлерді дұрыс таңдау іссапарларды ұйымдастырумен, шығындарды бақылау процесінде маңызды рөл атқарады.</w:t>
      </w:r>
      <w:r>
        <w:rPr>
          <w:b/>
          <w:bCs/>
          <w:lang w:val="kk-KZ" w:eastAsia="ru-RU"/>
        </w:rPr>
        <w:t xml:space="preserve"> </w:t>
      </w:r>
      <w:r>
        <w:rPr>
          <w:rStyle w:val="ab"/>
          <w:rFonts w:ascii="Times New Roman" w:hAnsi="Times New Roman"/>
          <w:b w:val="0"/>
          <w:bCs w:val="0"/>
          <w:sz w:val="28"/>
          <w:szCs w:val="28"/>
          <w:lang w:val="kk-KZ"/>
        </w:rPr>
        <w:t>Бұл сапарларға кететін шығындар ғана емес, сонымен қатар іскери туристердің қауіпсіздігі де осыған байланысты, бұл бүгінде әлемдік тәжірибедегі басты к</w:t>
      </w:r>
      <w:r>
        <w:rPr>
          <w:rStyle w:val="ab"/>
          <w:rFonts w:ascii="Times New Roman" w:hAnsi="Times New Roman"/>
          <w:b w:val="0"/>
          <w:bCs w:val="0"/>
          <w:sz w:val="28"/>
          <w:szCs w:val="28"/>
          <w:lang w:val="kk-KZ"/>
        </w:rPr>
        <w:t>ритерий болып табылады.</w:t>
      </w:r>
      <w:r>
        <w:rPr>
          <w:rFonts w:ascii="Times New Roman" w:hAnsi="Times New Roman"/>
          <w:sz w:val="28"/>
          <w:szCs w:val="28"/>
          <w:lang w:val="kk-KZ"/>
        </w:rPr>
        <w:t xml:space="preserve"> Дамыған елдердегі қызметкерлерге қамқорлық (Duty of care) кез келген компания қызметінің негізгі құрамдас бөлігі болып табылады.</w:t>
      </w:r>
    </w:p>
    <w:p w:rsidR="003040C4" w:rsidRDefault="003040C4">
      <w:pPr>
        <w:pStyle w:val="a0"/>
        <w:spacing w:after="0" w:line="240" w:lineRule="auto"/>
        <w:ind w:firstLine="0"/>
        <w:rPr>
          <w:lang w:val="kk-KZ" w:eastAsia="ru-RU"/>
        </w:rPr>
      </w:pPr>
    </w:p>
    <w:p w:rsidR="003040C4" w:rsidRDefault="006D0C63">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val="kk-KZ" w:eastAsia="ru-RU"/>
        </w:rPr>
        <w:t>Кесте 15 – Туристер шығыны, 2017-2021 жж., млн долл.</w:t>
      </w:r>
    </w:p>
    <w:p w:rsidR="003040C4" w:rsidRDefault="003040C4">
      <w:pPr>
        <w:pStyle w:val="a0"/>
        <w:spacing w:after="0" w:line="240" w:lineRule="auto"/>
        <w:rPr>
          <w:sz w:val="16"/>
          <w:szCs w:val="16"/>
          <w:lang w:val="kk-KZ" w:eastAsia="ru-RU"/>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294"/>
        <w:gridCol w:w="1958"/>
        <w:gridCol w:w="2268"/>
        <w:gridCol w:w="2017"/>
      </w:tblGrid>
      <w:tr w:rsidR="003040C4">
        <w:tc>
          <w:tcPr>
            <w:tcW w:w="1061" w:type="dxa"/>
            <w:vMerge w:val="restart"/>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Жылдар</w:t>
            </w:r>
          </w:p>
        </w:tc>
        <w:tc>
          <w:tcPr>
            <w:tcW w:w="4252" w:type="dxa"/>
            <w:gridSpan w:val="2"/>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Шетелдегі отандық туристер</w:t>
            </w:r>
          </w:p>
        </w:tc>
        <w:tc>
          <w:tcPr>
            <w:tcW w:w="4285" w:type="dxa"/>
            <w:gridSpan w:val="2"/>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Шетелдік </w:t>
            </w:r>
            <w:r>
              <w:rPr>
                <w:rFonts w:ascii="Times New Roman" w:eastAsia="Times New Roman" w:hAnsi="Times New Roman"/>
                <w:sz w:val="24"/>
                <w:szCs w:val="24"/>
                <w:lang w:val="kk-KZ" w:eastAsia="ru-RU"/>
              </w:rPr>
              <w:t>туристер Казақстанда</w:t>
            </w:r>
          </w:p>
        </w:tc>
      </w:tr>
      <w:tr w:rsidR="003040C4">
        <w:tc>
          <w:tcPr>
            <w:tcW w:w="1061" w:type="dxa"/>
            <w:vMerge/>
            <w:shd w:val="clear" w:color="auto" w:fill="auto"/>
            <w:vAlign w:val="center"/>
          </w:tcPr>
          <w:p w:rsidR="003040C4" w:rsidRDefault="003040C4">
            <w:pPr>
              <w:spacing w:after="0" w:line="240" w:lineRule="auto"/>
              <w:jc w:val="center"/>
              <w:rPr>
                <w:rFonts w:ascii="Times New Roman" w:eastAsia="Times New Roman" w:hAnsi="Times New Roman"/>
                <w:sz w:val="24"/>
                <w:szCs w:val="24"/>
                <w:lang w:val="kk-KZ" w:eastAsia="ru-RU"/>
              </w:rPr>
            </w:pPr>
          </w:p>
        </w:tc>
        <w:tc>
          <w:tcPr>
            <w:tcW w:w="2294" w:type="dxa"/>
            <w:shd w:val="clear" w:color="auto" w:fill="auto"/>
            <w:vAlign w:val="center"/>
          </w:tcPr>
          <w:p w:rsidR="003040C4" w:rsidRDefault="006D0C63">
            <w:pPr>
              <w:pStyle w:val="a0"/>
              <w:spacing w:after="0" w:line="240" w:lineRule="auto"/>
              <w:ind w:firstLine="0"/>
              <w:jc w:val="center"/>
              <w:rPr>
                <w:rFonts w:eastAsia="Times New Roman"/>
                <w:sz w:val="24"/>
                <w:szCs w:val="24"/>
                <w:lang w:val="kk-KZ" w:eastAsia="ru-RU"/>
              </w:rPr>
            </w:pPr>
            <w:r>
              <w:rPr>
                <w:rFonts w:ascii="Times New Roman" w:eastAsia="Times New Roman" w:hAnsi="Times New Roman"/>
                <w:sz w:val="24"/>
                <w:szCs w:val="24"/>
                <w:lang w:val="kk-KZ" w:eastAsia="ru-RU"/>
              </w:rPr>
              <w:t>орташа статистикалық</w:t>
            </w:r>
          </w:p>
        </w:tc>
        <w:tc>
          <w:tcPr>
            <w:tcW w:w="1958" w:type="dxa"/>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іскерлік</w:t>
            </w:r>
          </w:p>
        </w:tc>
        <w:tc>
          <w:tcPr>
            <w:tcW w:w="2268" w:type="dxa"/>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орташа статистикалық</w:t>
            </w:r>
          </w:p>
        </w:tc>
        <w:tc>
          <w:tcPr>
            <w:tcW w:w="2017" w:type="dxa"/>
            <w:shd w:val="clear" w:color="auto" w:fill="auto"/>
            <w:vAlign w:val="center"/>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іскерлік</w:t>
            </w:r>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2017</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249,5</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78</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277,3</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310,4</w:t>
            </w:r>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2018</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252,4</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69,6</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256,5</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269,3</w:t>
            </w:r>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2019</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258,1</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69,5</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289,3</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237,2</w:t>
            </w:r>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2020</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290,0</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90,3</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223,4</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183,4</w:t>
            </w:r>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2021</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468,5</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153</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402,4</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bookmarkStart w:id="4" w:name="_Hlk132038230"/>
            <w:r>
              <w:rPr>
                <w:rFonts w:ascii="Times New Roman" w:eastAsia="Times New Roman" w:hAnsi="Times New Roman"/>
                <w:sz w:val="24"/>
                <w:szCs w:val="24"/>
                <w:lang w:val="kk-KZ" w:eastAsia="ru-RU"/>
              </w:rPr>
              <w:t>447,2</w:t>
            </w:r>
            <w:bookmarkEnd w:id="4"/>
          </w:p>
        </w:tc>
      </w:tr>
      <w:tr w:rsidR="003040C4">
        <w:tc>
          <w:tcPr>
            <w:tcW w:w="1061" w:type="dxa"/>
            <w:shd w:val="clear" w:color="auto" w:fill="auto"/>
          </w:tcPr>
          <w:p w:rsidR="003040C4" w:rsidRDefault="006D0C63">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2022*</w:t>
            </w:r>
          </w:p>
        </w:tc>
        <w:tc>
          <w:tcPr>
            <w:tcW w:w="2294"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p>
        </w:tc>
        <w:tc>
          <w:tcPr>
            <w:tcW w:w="195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p>
        </w:tc>
        <w:tc>
          <w:tcPr>
            <w:tcW w:w="2268"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p>
        </w:tc>
        <w:tc>
          <w:tcPr>
            <w:tcW w:w="2017" w:type="dxa"/>
            <w:shd w:val="clear" w:color="auto" w:fill="auto"/>
          </w:tcPr>
          <w:p w:rsidR="003040C4" w:rsidRDefault="006D0C63">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p>
        </w:tc>
      </w:tr>
      <w:tr w:rsidR="003040C4">
        <w:trPr>
          <w:trHeight w:val="569"/>
        </w:trPr>
        <w:tc>
          <w:tcPr>
            <w:tcW w:w="9598" w:type="dxa"/>
            <w:gridSpan w:val="5"/>
            <w:shd w:val="clear" w:color="auto" w:fill="auto"/>
          </w:tcPr>
          <w:p w:rsidR="003040C4" w:rsidRDefault="006D0C63">
            <w:pPr>
              <w:pStyle w:val="a0"/>
              <w:spacing w:after="0" w:line="240" w:lineRule="auto"/>
              <w:jc w:val="both"/>
              <w:rPr>
                <w:rFonts w:ascii="Times New Roman" w:eastAsia="Calibri" w:hAnsi="Times New Roman"/>
                <w:sz w:val="24"/>
                <w:szCs w:val="24"/>
                <w:lang w:val="kk-KZ"/>
              </w:rPr>
            </w:pPr>
            <w:r>
              <w:rPr>
                <w:sz w:val="24"/>
                <w:szCs w:val="24"/>
                <w:lang w:val="kk-KZ"/>
              </w:rPr>
              <w:t>*</w:t>
            </w:r>
            <w:r>
              <w:rPr>
                <w:rFonts w:ascii="Times New Roman" w:hAnsi="Times New Roman" w:cs="Times New Roman"/>
                <w:sz w:val="24"/>
                <w:szCs w:val="24"/>
                <w:lang w:val="kk-KZ"/>
              </w:rPr>
              <w:t xml:space="preserve"> – көрсеткіштерді есептейтін мәліметтер әлі жарияланған жоқ.</w:t>
            </w:r>
          </w:p>
          <w:p w:rsidR="003040C4" w:rsidRDefault="006D0C63">
            <w:pPr>
              <w:pStyle w:val="a0"/>
              <w:spacing w:after="0" w:line="240" w:lineRule="auto"/>
              <w:jc w:val="both"/>
              <w:rPr>
                <w:rFonts w:ascii="Times New Roman" w:hAnsi="Times New Roman" w:cs="Times New Roman"/>
                <w:sz w:val="24"/>
                <w:szCs w:val="24"/>
                <w:lang w:val="kk-KZ"/>
              </w:rPr>
            </w:pPr>
            <w:r>
              <w:rPr>
                <w:rFonts w:ascii="Times New Roman" w:eastAsia="Calibri" w:hAnsi="Times New Roman"/>
                <w:sz w:val="24"/>
                <w:szCs w:val="24"/>
                <w:lang w:val="kk-KZ"/>
              </w:rPr>
              <w:t xml:space="preserve">Ескертпе – </w:t>
            </w:r>
            <w:r>
              <w:rPr>
                <w:rFonts w:ascii="Times New Roman" w:eastAsia="Calibri" w:hAnsi="Times New Roman" w:cs="Times New Roman"/>
                <w:bCs/>
                <w:sz w:val="24"/>
                <w:szCs w:val="24"/>
                <w:lang w:val="kk-KZ"/>
              </w:rPr>
              <w:t>Әдебиет</w:t>
            </w:r>
            <w:r>
              <w:rPr>
                <w:rFonts w:ascii="Times New Roman" w:eastAsia="Calibri" w:hAnsi="Times New Roman" w:cs="Times New Roman"/>
                <w:bCs/>
                <w:sz w:val="24"/>
                <w:szCs w:val="24"/>
                <w:lang w:val="kk-KZ"/>
              </w:rPr>
              <w:t xml:space="preserve"> негізінде құралған </w:t>
            </w:r>
            <w:r>
              <w:rPr>
                <w:rFonts w:ascii="Times New Roman" w:eastAsia="Calibri" w:hAnsi="Times New Roman"/>
                <w:sz w:val="24"/>
                <w:szCs w:val="24"/>
                <w:lang w:val="kk-KZ"/>
              </w:rPr>
              <w:t>[96, б. 56]</w:t>
            </w:r>
            <w:r>
              <w:rPr>
                <w:rFonts w:ascii="Times New Roman" w:hAnsi="Times New Roman"/>
                <w:sz w:val="24"/>
                <w:szCs w:val="24"/>
                <w:lang w:val="kk-KZ"/>
              </w:rPr>
              <w:t xml:space="preserve"> </w:t>
            </w:r>
          </w:p>
        </w:tc>
      </w:tr>
    </w:tbl>
    <w:p w:rsidR="003040C4" w:rsidRDefault="003040C4">
      <w:pPr>
        <w:pStyle w:val="a0"/>
        <w:spacing w:after="0" w:line="240" w:lineRule="auto"/>
        <w:ind w:firstLine="709"/>
        <w:jc w:val="both"/>
        <w:rPr>
          <w:rFonts w:ascii="Times New Roman" w:hAnsi="Times New Roman"/>
          <w:sz w:val="28"/>
          <w:szCs w:val="28"/>
          <w:lang w:val="kk-KZ"/>
        </w:rPr>
      </w:pPr>
    </w:p>
    <w:p w:rsidR="003040C4" w:rsidRDefault="006D0C6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Қазақстанда бизнес-туризмді дамытудың тежеуші факторларының бірі әлемдік деңгейдегі қонақ үйлердің жетіспеушілігі болып табылады [98]. </w:t>
      </w:r>
      <w:r>
        <w:rPr>
          <w:rFonts w:ascii="Times New Roman" w:eastAsia="Times New Roman" w:hAnsi="Times New Roman"/>
          <w:sz w:val="28"/>
          <w:szCs w:val="28"/>
          <w:lang w:val="kk-KZ" w:eastAsia="ru-RU"/>
        </w:rPr>
        <w:t>Тәжірибе көрсеткендей, өзін-өзі құрметтейтін шетелдік кәсіпкер қызмет көрсету деңгейі күмәнді қонақ үйде тоқтамайды.</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Отандық компаниялардың барлық басшылары қонақүй серіктесін дұрыс таңдаудың маңыздылығы мен пайдалылығын толық түсінбейді, ал duty of care с</w:t>
      </w:r>
      <w:r>
        <w:rPr>
          <w:rFonts w:ascii="Times New Roman" w:hAnsi="Times New Roman"/>
          <w:sz w:val="28"/>
          <w:szCs w:val="28"/>
          <w:lang w:val="kk-KZ"/>
        </w:rPr>
        <w:t>аясаты компанияның қызметкерлерге қамқорлық жасау, оның ішінде бизнес-сапарлар кезінде қолайлы жұмыс жағдайларын жасау міндетін білдіреді және барлық дамыған елдерде үлкен маңызға ие, бірақ Қазақстанда әзірге барлық компанияларда сақталмайды.</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Мұның бір себ</w:t>
      </w:r>
      <w:r>
        <w:rPr>
          <w:rFonts w:ascii="Times New Roman" w:hAnsi="Times New Roman"/>
          <w:sz w:val="28"/>
          <w:szCs w:val="28"/>
          <w:lang w:val="kk-KZ"/>
        </w:rPr>
        <w:t xml:space="preserve">ебі, әрине, компанияда қатаң трэвел саясатының болмауы немесе оны сақтамау. Тағы бір себеп </w:t>
      </w:r>
      <w:r>
        <w:rPr>
          <w:rFonts w:ascii="Times New Roman" w:hAnsi="Times New Roman" w:cs="Times New Roman"/>
          <w:sz w:val="28"/>
          <w:szCs w:val="28"/>
          <w:lang w:val="kk-KZ"/>
        </w:rPr>
        <w:t>–</w:t>
      </w:r>
      <w:r>
        <w:rPr>
          <w:rFonts w:ascii="Times New Roman" w:hAnsi="Times New Roman"/>
          <w:sz w:val="28"/>
          <w:szCs w:val="28"/>
          <w:lang w:val="kk-KZ"/>
        </w:rPr>
        <w:t xml:space="preserve"> елдегі қонақ үй бизнесінің жеткіліксіз дамуы.</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Іскерлік шараларға тапсырыс берушілерді тарту кезінде әрбір қонақ үй өзінің мүмкіндіктеріне – нөмірлік қорға, </w:t>
      </w:r>
      <w:r>
        <w:rPr>
          <w:sz w:val="28"/>
          <w:szCs w:val="28"/>
          <w:lang w:val="kk-KZ"/>
        </w:rPr>
        <w:t>отырыстарға арналған залдардың саны мен сиымдылығына, қажетті көмекші қосымша, бөлмелердің, үй-жайлардың болуына, мейрамхана кешенінің қуатына негізделеді. Қонақ үй барлық қатысушылармен келушілер үшін қолайлы жұмыс жағдайларын қамтамасыз ете отырып, қол ж</w:t>
      </w:r>
      <w:r>
        <w:rPr>
          <w:sz w:val="28"/>
          <w:szCs w:val="28"/>
          <w:lang w:val="kk-KZ"/>
        </w:rPr>
        <w:t>етімді бөлмелерді оңтайлы жүктеу үшін әртүрлі іс-шараларды ұйымдастырушылардың сұраныстарын қанағаттандыруы керек.</w:t>
      </w:r>
    </w:p>
    <w:p w:rsidR="003040C4" w:rsidRDefault="006D0C63">
      <w:pPr>
        <w:pStyle w:val="afc"/>
        <w:spacing w:before="0" w:beforeAutospacing="0" w:after="0" w:afterAutospacing="0"/>
        <w:ind w:firstLine="709"/>
        <w:jc w:val="both"/>
        <w:rPr>
          <w:sz w:val="28"/>
          <w:szCs w:val="28"/>
          <w:lang w:val="kk-KZ"/>
        </w:rPr>
      </w:pPr>
      <w:r>
        <w:rPr>
          <w:sz w:val="28"/>
          <w:szCs w:val="28"/>
          <w:lang w:val="kk-KZ"/>
        </w:rPr>
        <w:t>Жалпы конгресс-орталықтардың халықаралық қауымдастығымен (AIPC) іскерлік және ғылыми сипаттағы іс-шараларды өткізуге арналған үй-жайларға (по</w:t>
      </w:r>
      <w:r>
        <w:rPr>
          <w:sz w:val="28"/>
          <w:szCs w:val="28"/>
          <w:lang w:val="kk-KZ"/>
        </w:rPr>
        <w:t>мещения) сәйкес келетін стандартты талаптар анықталған.</w:t>
      </w:r>
    </w:p>
    <w:p w:rsidR="003040C4" w:rsidRDefault="006D0C63">
      <w:pPr>
        <w:pStyle w:val="afc"/>
        <w:spacing w:before="0" w:beforeAutospacing="0" w:after="0" w:afterAutospacing="0"/>
        <w:ind w:firstLine="709"/>
        <w:jc w:val="both"/>
        <w:rPr>
          <w:sz w:val="28"/>
          <w:szCs w:val="28"/>
          <w:lang w:val="kk-KZ"/>
        </w:rPr>
      </w:pPr>
      <w:r>
        <w:rPr>
          <w:sz w:val="28"/>
          <w:szCs w:val="28"/>
          <w:lang w:val="kk-KZ"/>
        </w:rPr>
        <w:t>Бұл талаптар әртүрлі мақсаттағы үй-жайлардың, арнайы жиһаздар мен жабдықтардың, қажетті қызметтер жиынтығының, қызмет көрсетуші персоналдың біліктілігінің, қауіпсіздік шараларының қажетті санына қатыс</w:t>
      </w:r>
      <w:r>
        <w:rPr>
          <w:sz w:val="28"/>
          <w:szCs w:val="28"/>
          <w:lang w:val="kk-KZ"/>
        </w:rPr>
        <w:t xml:space="preserve">ты. Бұл осындай іс-шараларға қатысушылардың тиімді жұмыс істеуі үшін жағдай жасау үшін істеледі. </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Біздің елдегі қонақ үй бизнесі жай-күйіне және оның іскерлік мақсаттағы қонақтарды қабылдау мүмкіншілігіне тоқтайық. </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MICE шаралардың бәрі қонақжайлылық индус</w:t>
      </w:r>
      <w:r>
        <w:rPr>
          <w:rFonts w:ascii="Times New Roman" w:hAnsi="Times New Roman"/>
          <w:color w:val="000000"/>
          <w:sz w:val="28"/>
          <w:szCs w:val="28"/>
          <w:lang w:val="kk-KZ"/>
        </w:rPr>
        <w:t>триясымен тікелей байланысты: бүгінгі күнде үлкен көлемдегі отельдер кездесуді, келіссөздерді жүргізу, форумдар, конференциялар мен семинарларды, тимбилдингтер және тағы басқаларды өткізу үшін кең мүмкіншіліктері бар.</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ICCA зерттеулері бойынша әлемде соңғы </w:t>
      </w:r>
      <w:r>
        <w:rPr>
          <w:rFonts w:ascii="Times New Roman" w:hAnsi="Times New Roman"/>
          <w:color w:val="000000"/>
          <w:sz w:val="28"/>
          <w:szCs w:val="28"/>
          <w:lang w:val="kk-KZ"/>
        </w:rPr>
        <w:t>10 жылда ауқымды көрмелерден басқа іскерлік туризм іс-шараларын қонақүйлерде, отельдерде өткізу белең алып отыр.</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Қазіргі</w:t>
      </w:r>
      <w:r>
        <w:rPr>
          <w:rFonts w:ascii="Times New Roman" w:hAnsi="Times New Roman"/>
          <w:color w:val="000000"/>
          <w:sz w:val="28"/>
          <w:szCs w:val="28"/>
          <w:lang w:val="kk-KZ"/>
        </w:rPr>
        <w:t xml:space="preserve"> халықаралық туризмде туристік қызметтердің сапасы бірінші орынға шығады, олардың арасында қонақ үй қызметтері өте маңызды болады. Турис</w:t>
      </w:r>
      <w:r>
        <w:rPr>
          <w:rFonts w:ascii="Times New Roman" w:hAnsi="Times New Roman"/>
          <w:color w:val="000000"/>
          <w:sz w:val="28"/>
          <w:szCs w:val="28"/>
          <w:lang w:val="kk-KZ"/>
        </w:rPr>
        <w:t>тік ағындардың көлемі де орналастыру және тұру секторындағы қызметтердің мөлшері мен сапасына байланысты. Қазіргі</w:t>
      </w:r>
      <w:r>
        <w:rPr>
          <w:rFonts w:ascii="Times New Roman" w:hAnsi="Times New Roman"/>
          <w:sz w:val="28"/>
          <w:szCs w:val="28"/>
          <w:lang w:val="kk-KZ"/>
        </w:rPr>
        <w:t xml:space="preserve"> уақытта  қонақүйлердің барлық жіктеулерінде қонақ үй қызметтерін бағалау санды</w:t>
      </w:r>
      <w:r>
        <w:rPr>
          <w:rFonts w:ascii="Times New Roman" w:hAnsi="Times New Roman"/>
          <w:color w:val="000000"/>
          <w:sz w:val="28"/>
          <w:szCs w:val="28"/>
          <w:lang w:val="kk-KZ"/>
        </w:rPr>
        <w:t>қ</w:t>
      </w:r>
      <w:r>
        <w:rPr>
          <w:rFonts w:ascii="Times New Roman" w:hAnsi="Times New Roman"/>
          <w:color w:val="000000"/>
          <w:sz w:val="28"/>
          <w:szCs w:val="28"/>
          <w:lang w:val="kk-KZ"/>
        </w:rPr>
        <w:t xml:space="preserve"> және сапалық өлшемдерге сәйкес жүзеге асырылады. Бүгінгі таңда</w:t>
      </w:r>
      <w:r>
        <w:rPr>
          <w:rFonts w:ascii="Times New Roman" w:hAnsi="Times New Roman"/>
          <w:color w:val="000000"/>
          <w:sz w:val="28"/>
          <w:szCs w:val="28"/>
          <w:lang w:val="kk-KZ"/>
        </w:rPr>
        <w:t xml:space="preserve"> қонақ үйлердің сапалық сипаттамалары қонақжайлылық индустриясының бәсекеге қабілеттілігін қамтамасыз етуде басты орынға ие. Қонақ үй қызметтерінің сапасын анықтауға үш негізгі тәсіл бар: </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i/>
          <w:color w:val="000000"/>
          <w:sz w:val="28"/>
          <w:szCs w:val="28"/>
          <w:lang w:val="kk-KZ"/>
        </w:rPr>
        <w:t>Біріншісі</w:t>
      </w:r>
      <w:r>
        <w:rPr>
          <w:rFonts w:ascii="Times New Roman" w:hAnsi="Times New Roman"/>
          <w:color w:val="000000"/>
          <w:sz w:val="28"/>
          <w:szCs w:val="28"/>
          <w:lang w:val="kk-KZ"/>
        </w:rPr>
        <w:t xml:space="preserve"> </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клиенттердің қажеттіліктерін толық қанағаттандыру үшін </w:t>
      </w:r>
      <w:r>
        <w:rPr>
          <w:rFonts w:ascii="Times New Roman" w:hAnsi="Times New Roman"/>
          <w:color w:val="000000"/>
          <w:sz w:val="28"/>
          <w:szCs w:val="28"/>
          <w:lang w:val="kk-KZ"/>
        </w:rPr>
        <w:t xml:space="preserve">олардың қажеттіліктерін бағалаудың нақтылығы мен дәлдігін болжайды. </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i/>
          <w:color w:val="000000"/>
          <w:sz w:val="28"/>
          <w:szCs w:val="28"/>
          <w:lang w:val="kk-KZ"/>
        </w:rPr>
        <w:t>Екінші тәсіл</w:t>
      </w:r>
      <w:r>
        <w:rPr>
          <w:rFonts w:ascii="Times New Roman" w:hAnsi="Times New Roman"/>
          <w:color w:val="000000"/>
          <w:sz w:val="28"/>
          <w:szCs w:val="28"/>
          <w:lang w:val="kk-KZ"/>
        </w:rPr>
        <w:t xml:space="preserve"> </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тұтынушыны қанағаттандыратын қонақ үй қызметкерлерінің дұрыс қызмет көрсетуіне негізделген. </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i/>
          <w:color w:val="000000"/>
          <w:sz w:val="28"/>
          <w:szCs w:val="28"/>
          <w:lang w:val="kk-KZ"/>
        </w:rPr>
        <w:t>Үшіншісі</w:t>
      </w:r>
      <w:r>
        <w:rPr>
          <w:rFonts w:ascii="Times New Roman" w:hAnsi="Times New Roman"/>
          <w:color w:val="000000"/>
          <w:sz w:val="28"/>
          <w:szCs w:val="28"/>
          <w:lang w:val="kk-KZ"/>
        </w:rPr>
        <w:t xml:space="preserve"> </w:t>
      </w:r>
      <w:r>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сапаны тұрақты және қатаң қамтамасыз ету.</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eastAsia="Times New Roman" w:hAnsi="Times New Roman"/>
          <w:sz w:val="28"/>
          <w:szCs w:val="28"/>
          <w:lang w:val="kk-KZ" w:eastAsia="ru-RU"/>
        </w:rPr>
        <w:t>Қазіргі таңда еліміздің қо</w:t>
      </w:r>
      <w:r>
        <w:rPr>
          <w:rFonts w:ascii="Times New Roman" w:eastAsia="Times New Roman" w:hAnsi="Times New Roman"/>
          <w:sz w:val="28"/>
          <w:szCs w:val="28"/>
          <w:lang w:val="kk-KZ" w:eastAsia="ru-RU"/>
        </w:rPr>
        <w:t xml:space="preserve">нақ үй секторында белгілі бір прогресс байқалады. Бүгінгі таңда Қазақстандағы қонақ үй қызметтерінің </w:t>
      </w:r>
      <w:r>
        <w:rPr>
          <w:rFonts w:ascii="Times New Roman" w:eastAsia="Times New Roman" w:hAnsi="Times New Roman"/>
          <w:color w:val="000000" w:themeColor="text1"/>
          <w:sz w:val="28"/>
          <w:szCs w:val="28"/>
          <w:lang w:val="kk-KZ" w:eastAsia="ru-RU"/>
        </w:rPr>
        <w:t>шағын</w:t>
      </w:r>
      <w:r>
        <w:rPr>
          <w:rFonts w:ascii="Times New Roman" w:eastAsia="Times New Roman" w:hAnsi="Times New Roman"/>
          <w:sz w:val="28"/>
          <w:szCs w:val="28"/>
          <w:lang w:val="kk-KZ" w:eastAsia="ru-RU"/>
        </w:rPr>
        <w:t xml:space="preserve"> ғана нарығы өсу тенденцияларын көрсетеді.</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2020 жылы орналастыру орындарының саны 2019 жыл көрсеткіштерімен салыстырғанда 78 бірлікке төмендеді немесе</w:t>
      </w:r>
      <w:r>
        <w:rPr>
          <w:rFonts w:ascii="Times New Roman" w:hAnsi="Times New Roman"/>
          <w:sz w:val="28"/>
          <w:szCs w:val="28"/>
          <w:lang w:val="kk-KZ"/>
        </w:rPr>
        <w:t xml:space="preserve"> 3%-ға. 2021 жылы Қазақстан Республикасында орналастыру орындарының саны 2019 жылмен салыстырғанда 94 бірлікке өсіп, жалпы 3686</w:t>
      </w:r>
      <w:r>
        <w:rPr>
          <w:rFonts w:ascii="Times New Roman" w:hAnsi="Times New Roman"/>
          <w:color w:val="FF0000"/>
          <w:sz w:val="28"/>
          <w:szCs w:val="28"/>
          <w:lang w:val="kk-KZ"/>
        </w:rPr>
        <w:t xml:space="preserve"> </w:t>
      </w:r>
      <w:r>
        <w:rPr>
          <w:rFonts w:ascii="Times New Roman" w:hAnsi="Times New Roman"/>
          <w:color w:val="000000"/>
          <w:sz w:val="28"/>
          <w:szCs w:val="28"/>
          <w:lang w:val="kk-KZ"/>
        </w:rPr>
        <w:t>құрады</w:t>
      </w:r>
      <w:r>
        <w:rPr>
          <w:rFonts w:ascii="Times New Roman" w:hAnsi="Times New Roman"/>
          <w:color w:val="000000"/>
          <w:sz w:val="28"/>
          <w:szCs w:val="28"/>
          <w:lang w:val="kk-KZ"/>
        </w:rPr>
        <w:t xml:space="preserve"> (2,6%-ға өсті). 2017 жылмен салыстырғанда орналастыру орындарының саны 699 бірлікке (23%-ға), </w:t>
      </w:r>
      <w:r>
        <w:rPr>
          <w:rFonts w:ascii="Times New Roman" w:hAnsi="Times New Roman"/>
          <w:sz w:val="28"/>
          <w:szCs w:val="28"/>
          <w:lang w:val="kk-KZ"/>
        </w:rPr>
        <w:t xml:space="preserve">2021 жылмен салыстырғанда  </w:t>
      </w:r>
      <w:r>
        <w:rPr>
          <w:rFonts w:ascii="Times New Roman" w:hAnsi="Times New Roman"/>
          <w:sz w:val="28"/>
          <w:szCs w:val="28"/>
          <w:lang w:val="kk-KZ"/>
        </w:rPr>
        <w:t>2022 жылы – 284  бірлікке (8%-ға) өсті (21-сурет).</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cs="Times New Roman"/>
          <w:color w:val="000000"/>
          <w:sz w:val="28"/>
          <w:szCs w:val="28"/>
          <w:lang w:val="kk-KZ"/>
        </w:rPr>
        <w:t xml:space="preserve">3, 4 және 5 санаттағы қонақ үйлердің үлесі 2022 жылы жиынтықтың 3,2% құрады. 5 санаттағы қонақ үйлер көбіне іскер-кәсіби мақсаттағы туристермен толығады. </w:t>
      </w:r>
      <w:r>
        <w:rPr>
          <w:rFonts w:ascii="Times New Roman" w:hAnsi="Times New Roman" w:cs="Times New Roman"/>
          <w:sz w:val="28"/>
          <w:szCs w:val="28"/>
          <w:lang w:val="kk-KZ"/>
        </w:rPr>
        <w:t>2022 жылғы мәлімет бойынша, жиыны 25 бес жұлдызды о</w:t>
      </w:r>
      <w:r>
        <w:rPr>
          <w:rFonts w:ascii="Times New Roman" w:hAnsi="Times New Roman" w:cs="Times New Roman"/>
          <w:sz w:val="28"/>
          <w:szCs w:val="28"/>
          <w:lang w:val="kk-KZ"/>
        </w:rPr>
        <w:t>тельдердің  ең көп орналасқан саны Алматы қаласы - 8, Астана қаласы - 6, Атырау және Актау қалаларында – 3-ден. 58 төрт жұлдызды қонақ үйлердің ең көп орналасқаны: 12-ден – Алматы мен Астана қалаларында, 7 – Ақмола облысында, 3 – Атырау қаласында, 3 – Тара</w:t>
      </w:r>
      <w:r>
        <w:rPr>
          <w:rFonts w:ascii="Times New Roman" w:hAnsi="Times New Roman" w:cs="Times New Roman"/>
          <w:sz w:val="28"/>
          <w:szCs w:val="28"/>
          <w:lang w:val="kk-KZ"/>
        </w:rPr>
        <w:t>з қаласында, 2 – Алматы облысында (Қосымша В) [</w:t>
      </w:r>
      <w:r>
        <w:rPr>
          <w:rFonts w:ascii="Times New Roman" w:eastAsia="Calibri" w:hAnsi="Times New Roman"/>
          <w:sz w:val="28"/>
          <w:szCs w:val="28"/>
          <w:lang w:val="kk-KZ"/>
        </w:rPr>
        <w:t>96, б. 57</w:t>
      </w:r>
      <w:r>
        <w:rPr>
          <w:rFonts w:ascii="Times New Roman" w:hAnsi="Times New Roman" w:cs="Times New Roman"/>
          <w:sz w:val="28"/>
          <w:szCs w:val="28"/>
          <w:lang w:val="kk-KZ"/>
        </w:rPr>
        <w:t>].</w:t>
      </w:r>
    </w:p>
    <w:p w:rsidR="003040C4" w:rsidRDefault="003040C4">
      <w:pPr>
        <w:pStyle w:val="a0"/>
        <w:spacing w:after="0" w:line="240" w:lineRule="auto"/>
        <w:ind w:firstLine="0"/>
        <w:rPr>
          <w:rFonts w:ascii="Times New Roman" w:hAnsi="Times New Roman" w:cs="Times New Roman"/>
          <w:sz w:val="28"/>
          <w:szCs w:val="28"/>
          <w:lang w:val="kk-KZ"/>
        </w:rPr>
      </w:pPr>
    </w:p>
    <w:p w:rsidR="003040C4" w:rsidRDefault="006D0C63">
      <w:pPr>
        <w:pStyle w:val="a0"/>
        <w:spacing w:after="0" w:line="240" w:lineRule="auto"/>
        <w:jc w:val="center"/>
        <w:rPr>
          <w:sz w:val="28"/>
          <w:szCs w:val="28"/>
          <w:lang w:val="kk-KZ"/>
        </w:rPr>
      </w:pPr>
      <w:r>
        <w:rPr>
          <w:noProof/>
          <w:sz w:val="28"/>
          <w:szCs w:val="28"/>
          <w:lang w:eastAsia="ru-RU"/>
        </w:rPr>
        <w:drawing>
          <wp:inline distT="0" distB="0" distL="114300" distR="114300">
            <wp:extent cx="5919470" cy="2679065"/>
            <wp:effectExtent l="0" t="0" r="5080" b="6985"/>
            <wp:docPr id="13" name="Изображение 13" descr="Снимок экрана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Снимок экрана (396)"/>
                    <pic:cNvPicPr>
                      <a:picLocks noChangeAspect="1"/>
                    </pic:cNvPicPr>
                  </pic:nvPicPr>
                  <pic:blipFill>
                    <a:blip r:embed="rId41"/>
                    <a:stretch>
                      <a:fillRect/>
                    </a:stretch>
                  </pic:blipFill>
                  <pic:spPr>
                    <a:xfrm>
                      <a:off x="0" y="0"/>
                      <a:ext cx="5961626" cy="2698177"/>
                    </a:xfrm>
                    <a:prstGeom prst="rect">
                      <a:avLst/>
                    </a:prstGeom>
                  </pic:spPr>
                </pic:pic>
              </a:graphicData>
            </a:graphic>
          </wp:inline>
        </w:drawing>
      </w:r>
    </w:p>
    <w:p w:rsidR="003040C4" w:rsidRDefault="006D0C63">
      <w:pPr>
        <w:pStyle w:val="a0"/>
        <w:spacing w:after="0" w:line="240" w:lineRule="auto"/>
        <w:rPr>
          <w:rFonts w:ascii="Times New Roman" w:hAnsi="Times New Roman" w:cs="Times New Roman"/>
          <w:sz w:val="24"/>
          <w:szCs w:val="24"/>
          <w:lang w:val="kk-KZ"/>
        </w:rPr>
      </w:pPr>
      <w:r>
        <w:rPr>
          <w:rFonts w:ascii="Times New Roman" w:hAnsi="Times New Roman"/>
          <w:sz w:val="24"/>
          <w:szCs w:val="24"/>
          <w:lang w:val="kk-KZ"/>
        </w:rPr>
        <w:t xml:space="preserve">                                             </w:t>
      </w:r>
      <w:r>
        <w:rPr>
          <w:rFonts w:ascii="Times New Roman" w:hAnsi="Times New Roman" w:cs="Times New Roman"/>
          <w:sz w:val="24"/>
          <w:szCs w:val="24"/>
          <w:lang w:val="kk-KZ"/>
        </w:rPr>
        <w:t xml:space="preserve">а    </w:t>
      </w:r>
      <w:r>
        <w:rPr>
          <w:rFonts w:ascii="Times New Roman" w:hAnsi="Times New Roman"/>
          <w:sz w:val="24"/>
          <w:szCs w:val="24"/>
          <w:lang w:val="kk-KZ"/>
        </w:rPr>
        <w:t xml:space="preserve">                                                                         </w:t>
      </w:r>
      <w:r>
        <w:rPr>
          <w:rFonts w:ascii="Times New Roman" w:hAnsi="Times New Roman" w:cs="Times New Roman"/>
          <w:sz w:val="24"/>
          <w:szCs w:val="24"/>
          <w:lang w:val="kk-KZ"/>
        </w:rPr>
        <w:t>ә</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ind w:firstLine="709"/>
        <w:jc w:val="both"/>
        <w:rPr>
          <w:rFonts w:ascii="Times New Roman" w:hAnsi="Times New Roman"/>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sz w:val="16"/>
          <w:szCs w:val="16"/>
          <w:lang w:val="kk-KZ"/>
        </w:rPr>
      </w:pPr>
    </w:p>
    <w:p w:rsidR="003040C4" w:rsidRDefault="006D0C63">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21 </w:t>
      </w:r>
      <w:r>
        <w:rPr>
          <w:rFonts w:ascii="Times New Roman" w:hAnsi="Times New Roman" w:cs="Times New Roman"/>
          <w:sz w:val="28"/>
          <w:szCs w:val="28"/>
          <w:lang w:val="kk-KZ"/>
        </w:rPr>
        <w:t>–</w:t>
      </w:r>
      <w:r>
        <w:rPr>
          <w:rFonts w:ascii="Times New Roman" w:hAnsi="Times New Roman"/>
          <w:sz w:val="28"/>
          <w:szCs w:val="28"/>
          <w:lang w:val="kk-KZ"/>
        </w:rPr>
        <w:t xml:space="preserve"> Санаттары бойынша бөлінген орналастыру орындарының саны,</w:t>
      </w:r>
    </w:p>
    <w:p w:rsidR="003040C4" w:rsidRDefault="006D0C63">
      <w:pPr>
        <w:spacing w:after="0" w:line="240" w:lineRule="auto"/>
        <w:jc w:val="center"/>
        <w:rPr>
          <w:rFonts w:ascii="Times New Roman" w:hAnsi="Times New Roman"/>
          <w:color w:val="0070C0"/>
          <w:sz w:val="28"/>
          <w:szCs w:val="28"/>
          <w:lang w:val="kk-KZ"/>
        </w:rPr>
      </w:pPr>
      <w:r>
        <w:rPr>
          <w:rFonts w:ascii="Times New Roman" w:hAnsi="Times New Roman"/>
          <w:sz w:val="28"/>
          <w:szCs w:val="28"/>
          <w:lang w:val="kk-KZ"/>
        </w:rPr>
        <w:t>2018-2022 жж., бірлік</w:t>
      </w:r>
    </w:p>
    <w:p w:rsidR="003040C4" w:rsidRDefault="003040C4">
      <w:pPr>
        <w:pStyle w:val="a0"/>
        <w:spacing w:after="0" w:line="240" w:lineRule="auto"/>
        <w:ind w:firstLine="709"/>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57] </w:t>
      </w:r>
      <w:r>
        <w:rPr>
          <w:rFonts w:ascii="Times New Roman" w:hAnsi="Times New Roman"/>
          <w:sz w:val="24"/>
          <w:szCs w:val="24"/>
          <w:lang w:val="kk-KZ"/>
        </w:rPr>
        <w:t xml:space="preserve"> </w:t>
      </w:r>
    </w:p>
    <w:p w:rsidR="003040C4" w:rsidRDefault="003040C4">
      <w:pPr>
        <w:pStyle w:val="a0"/>
        <w:spacing w:after="0" w:line="240" w:lineRule="auto"/>
        <w:ind w:firstLine="709"/>
        <w:jc w:val="both"/>
        <w:rPr>
          <w:rFonts w:ascii="Times New Roman" w:hAnsi="Times New Roman" w:cs="Times New Roman"/>
          <w:color w:val="000000"/>
          <w:sz w:val="28"/>
          <w:szCs w:val="28"/>
          <w:lang w:val="kk-KZ"/>
        </w:rPr>
      </w:pPr>
    </w:p>
    <w:p w:rsidR="003040C4" w:rsidRDefault="006D0C63">
      <w:pPr>
        <w:spacing w:after="0" w:line="240" w:lineRule="auto"/>
        <w:ind w:firstLine="709"/>
        <w:jc w:val="both"/>
        <w:rPr>
          <w:lang w:val="kk-KZ"/>
        </w:rPr>
      </w:pPr>
      <w:r>
        <w:rPr>
          <w:rFonts w:ascii="Times New Roman" w:eastAsia="Calibri" w:hAnsi="Times New Roman"/>
          <w:color w:val="000000"/>
          <w:sz w:val="28"/>
          <w:szCs w:val="28"/>
          <w:lang w:val="kk-KZ"/>
        </w:rPr>
        <w:t>Әлемдік</w:t>
      </w:r>
      <w:r>
        <w:rPr>
          <w:rFonts w:ascii="Times New Roman" w:eastAsia="Calibri" w:hAnsi="Times New Roman"/>
          <w:color w:val="000000"/>
          <w:sz w:val="28"/>
          <w:szCs w:val="28"/>
          <w:lang w:val="kk-KZ"/>
        </w:rPr>
        <w:t xml:space="preserve"> тәжірибеде қонақүй бизнесін жүргізуде қонақүйдің толық жұмыс жасауы үшін оның орташа </w:t>
      </w:r>
      <w:r>
        <w:rPr>
          <w:rFonts w:ascii="Times New Roman" w:hAnsi="Times New Roman" w:cs="Times New Roman"/>
          <w:sz w:val="28"/>
          <w:szCs w:val="28"/>
          <w:lang w:val="kk-KZ"/>
        </w:rPr>
        <w:t>толтырылымдылығы</w:t>
      </w:r>
      <w:r>
        <w:rPr>
          <w:rFonts w:ascii="Times New Roman" w:eastAsia="Calibri" w:hAnsi="Times New Roman"/>
          <w:color w:val="000000"/>
          <w:sz w:val="28"/>
          <w:szCs w:val="28"/>
          <w:lang w:val="kk-KZ"/>
        </w:rPr>
        <w:t xml:space="preserve"> 40-60% деңгейде болуы тиіс деп саналады. Егер де бұл сала елімізде пайдасыз болатын болса, онда жұмыс істеп тұрғандарын кеңейту емес, керісінше орналастыру орындарын жабу үрдісі жүретін болар еді.  </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Көп жағдайда мұндай толтырудың төмендігі қонақ үй қызмет</w:t>
      </w:r>
      <w:r>
        <w:rPr>
          <w:rFonts w:ascii="Times New Roman" w:hAnsi="Times New Roman"/>
          <w:color w:val="000000"/>
          <w:sz w:val="28"/>
          <w:szCs w:val="28"/>
          <w:lang w:val="kk-KZ"/>
        </w:rPr>
        <w:t xml:space="preserve">терінің жоғары бағасымен байланысты, ал қызмет сапасы халықаралық немесе ішкі туристердің талаптарына сәйкес келмейді. Қонақ үй сервисінің сапасы мен бағалар арасындағы елеулі алшақтықты Қазақстанда қонақ үйде тұру және тамақтану құны орналастырудың жалпы </w:t>
      </w:r>
      <w:r>
        <w:rPr>
          <w:rFonts w:ascii="Times New Roman" w:hAnsi="Times New Roman"/>
          <w:color w:val="000000"/>
          <w:sz w:val="28"/>
          <w:szCs w:val="28"/>
          <w:lang w:val="kk-KZ"/>
        </w:rPr>
        <w:t>құнының</w:t>
      </w:r>
      <w:r>
        <w:rPr>
          <w:rFonts w:ascii="Times New Roman" w:hAnsi="Times New Roman"/>
          <w:color w:val="000000"/>
          <w:sz w:val="28"/>
          <w:szCs w:val="28"/>
          <w:lang w:val="kk-KZ"/>
        </w:rPr>
        <w:t xml:space="preserve"> 80%-ына жеткендігі айғақтайды. Сонымен қатар, туристік қызметі дамыған елдерде бұл шамамен 19% құрайды. Яғни, баға/сапа қатынасында Қазақстанның қонақ үй қызметі бәсекеге қабілетсіз.</w:t>
      </w:r>
    </w:p>
    <w:p w:rsidR="003040C4" w:rsidRDefault="006D0C63">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Орналастыру орындарының сан алуан базасы Шығыс Қазақстан облысынд</w:t>
      </w:r>
      <w:r>
        <w:rPr>
          <w:rFonts w:ascii="Times New Roman" w:hAnsi="Times New Roman"/>
          <w:color w:val="000000"/>
          <w:sz w:val="28"/>
          <w:szCs w:val="28"/>
          <w:lang w:val="kk-KZ"/>
        </w:rPr>
        <w:t>а ұсынылған, бұл «Алтай інжулері» кластерінің дамуымен байланысты, онда туризмнің алуан түрлері бар: белсенді және қызықты туризм, ойын – сауық, таулар мен көлдердегі демалыс, пантымен емдеу, гастрономиялық, санаториялық-курорттық. Мейрамханалары бар қонақ</w:t>
      </w:r>
      <w:r>
        <w:rPr>
          <w:rFonts w:ascii="Times New Roman" w:hAnsi="Times New Roman"/>
          <w:color w:val="000000"/>
          <w:sz w:val="28"/>
          <w:szCs w:val="28"/>
          <w:lang w:val="kk-KZ"/>
        </w:rPr>
        <w:t xml:space="preserve"> үйлер саны бойынша Алматы облысы (103), </w:t>
      </w:r>
      <w:r>
        <w:rPr>
          <w:rFonts w:ascii="Times New Roman" w:hAnsi="Times New Roman"/>
          <w:sz w:val="28"/>
          <w:szCs w:val="28"/>
          <w:lang w:val="kk-KZ"/>
        </w:rPr>
        <w:t xml:space="preserve">Астана </w:t>
      </w:r>
      <w:r>
        <w:rPr>
          <w:rFonts w:ascii="Times New Roman" w:hAnsi="Times New Roman"/>
          <w:color w:val="000000"/>
          <w:sz w:val="28"/>
          <w:szCs w:val="28"/>
          <w:lang w:val="kk-KZ"/>
        </w:rPr>
        <w:t>(81) және Алматы (102) көш бастап тұр. 2021 жылы орналастыру орындарының жалпы санының 3670-тен жартысынан астамының ешқандай санаты болған жоқ, бұл олардың материалдық-техникалық базасының өте төмен екендігі</w:t>
      </w:r>
      <w:r>
        <w:rPr>
          <w:rFonts w:ascii="Times New Roman" w:hAnsi="Times New Roman"/>
          <w:color w:val="000000"/>
          <w:sz w:val="28"/>
          <w:szCs w:val="28"/>
          <w:lang w:val="kk-KZ"/>
        </w:rPr>
        <w:t>н және тиісінше қызметтердің қанағаттанғысыз сапасын куәландырады.</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2020 жылы орналастыру орындарымен 3 581 340 адамға қызмет көрсетілген, алдыңғы, 2019 жылдан 42,9%-ға төмен. 2021 жылы осы көрсеткіш бір жылда 52,9%-ға көтерілді, сәйкесінше 5 474 971 адамды</w:t>
      </w:r>
      <w:r>
        <w:rPr>
          <w:rFonts w:ascii="Times New Roman" w:hAnsi="Times New Roman"/>
          <w:bCs/>
          <w:sz w:val="28"/>
          <w:szCs w:val="28"/>
          <w:lang w:val="kk-KZ"/>
        </w:rPr>
        <w:t xml:space="preserve"> құрады. 2022 жылдың көрсеткіштерін 2021 жылдың осы көрсеткіштерімен салыстырғанда 1 860 191 адамға (34%-ға) өсті (22-сурет).</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Осы жылдар ішінде қызмет көрсетілген шетелдік қонақтар санының өзгеруі келесідей. 2019 жылы қызмет көрсетілген резидент саны 2018 </w:t>
      </w:r>
      <w:r>
        <w:rPr>
          <w:rFonts w:ascii="Times New Roman" w:hAnsi="Times New Roman"/>
          <w:bCs/>
          <w:sz w:val="28"/>
          <w:szCs w:val="28"/>
          <w:lang w:val="kk-KZ"/>
        </w:rPr>
        <w:t xml:space="preserve">жылмен салыстырғанда 17,9%-ға өсті  (830 922 адамнан 979 781 адамға). 2020 жылы қызмет көрсетілген резидент еместер саны күрт төмендеді - 252 726 адам (алдыңғы жылмен салыстырғанда 3,88 есеге төмендеді), 2021 жылы өткен жылмен салыстырғанда 1,3 есеге өсті </w:t>
      </w:r>
      <w:r>
        <w:rPr>
          <w:rFonts w:ascii="Times New Roman" w:hAnsi="Times New Roman"/>
          <w:bCs/>
          <w:sz w:val="28"/>
          <w:szCs w:val="28"/>
          <w:lang w:val="kk-KZ"/>
        </w:rPr>
        <w:t>(30,5%-ға) (329 754 адамға).</w:t>
      </w:r>
    </w:p>
    <w:p w:rsidR="003040C4" w:rsidRDefault="003040C4">
      <w:pPr>
        <w:pStyle w:val="a0"/>
        <w:spacing w:after="0" w:line="240" w:lineRule="auto"/>
        <w:ind w:firstLine="708"/>
        <w:jc w:val="both"/>
        <w:rPr>
          <w:rFonts w:ascii="Times New Roman" w:hAnsi="Times New Roman"/>
          <w:bCs/>
          <w:sz w:val="28"/>
          <w:szCs w:val="28"/>
          <w:lang w:val="kk-KZ"/>
        </w:rPr>
      </w:pPr>
    </w:p>
    <w:p w:rsidR="003040C4" w:rsidRDefault="006D0C63">
      <w:pPr>
        <w:pStyle w:val="a0"/>
        <w:spacing w:after="0" w:line="240" w:lineRule="auto"/>
        <w:ind w:firstLine="0"/>
        <w:jc w:val="center"/>
        <w:rPr>
          <w:rFonts w:ascii="Times New Roman" w:hAnsi="Times New Roman"/>
          <w:bCs/>
          <w:sz w:val="28"/>
          <w:szCs w:val="28"/>
          <w:lang w:val="kk-KZ"/>
        </w:rPr>
      </w:pPr>
      <w:r>
        <w:rPr>
          <w:rFonts w:ascii="Times New Roman" w:hAnsi="Times New Roman"/>
          <w:bCs/>
          <w:noProof/>
          <w:sz w:val="28"/>
          <w:szCs w:val="28"/>
          <w:lang w:eastAsia="ru-RU"/>
        </w:rPr>
        <w:drawing>
          <wp:inline distT="0" distB="0" distL="114300" distR="114300">
            <wp:extent cx="5001260" cy="2647315"/>
            <wp:effectExtent l="0" t="0" r="0" b="635"/>
            <wp:docPr id="16" name="Изображение 16" descr="Снимок экрана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Снимок экрана (399)"/>
                    <pic:cNvPicPr>
                      <a:picLocks noChangeAspect="1"/>
                    </pic:cNvPicPr>
                  </pic:nvPicPr>
                  <pic:blipFill>
                    <a:blip r:embed="rId42"/>
                    <a:srcRect l="1838" t="3298" r="1838" b="5194"/>
                    <a:stretch>
                      <a:fillRect/>
                    </a:stretch>
                  </pic:blipFill>
                  <pic:spPr>
                    <a:xfrm>
                      <a:off x="0" y="0"/>
                      <a:ext cx="5037518" cy="2666921"/>
                    </a:xfrm>
                    <a:prstGeom prst="rect">
                      <a:avLst/>
                    </a:prstGeom>
                    <a:ln>
                      <a:noFill/>
                    </a:ln>
                  </pic:spPr>
                </pic:pic>
              </a:graphicData>
            </a:graphic>
          </wp:inline>
        </w:drawing>
      </w:r>
    </w:p>
    <w:p w:rsidR="003040C4" w:rsidRDefault="003040C4">
      <w:pPr>
        <w:pStyle w:val="a0"/>
        <w:spacing w:after="0" w:line="240" w:lineRule="auto"/>
        <w:ind w:firstLine="0"/>
        <w:jc w:val="center"/>
        <w:rPr>
          <w:rFonts w:ascii="Times New Roman" w:hAnsi="Times New Roman"/>
          <w:bCs/>
          <w:sz w:val="16"/>
          <w:szCs w:val="16"/>
          <w:lang w:val="kk-KZ"/>
        </w:rPr>
      </w:pPr>
    </w:p>
    <w:p w:rsidR="003040C4" w:rsidRDefault="006D0C63">
      <w:pPr>
        <w:pStyle w:val="a0"/>
        <w:spacing w:after="0" w:line="240" w:lineRule="auto"/>
        <w:ind w:firstLine="0"/>
        <w:jc w:val="center"/>
        <w:rPr>
          <w:rFonts w:ascii="Times New Roman" w:hAnsi="Times New Roman"/>
          <w:bCs/>
          <w:sz w:val="28"/>
          <w:szCs w:val="28"/>
          <w:lang w:val="kk-KZ"/>
        </w:rPr>
      </w:pPr>
      <w:r>
        <w:rPr>
          <w:rFonts w:ascii="Times New Roman" w:hAnsi="Times New Roman"/>
          <w:bCs/>
          <w:sz w:val="28"/>
          <w:szCs w:val="28"/>
          <w:lang w:val="kk-KZ"/>
        </w:rPr>
        <w:t xml:space="preserve">Сурет 22 </w:t>
      </w:r>
      <w:r>
        <w:rPr>
          <w:rFonts w:ascii="Times New Roman" w:hAnsi="Times New Roman" w:cs="Times New Roman"/>
          <w:bCs/>
          <w:sz w:val="28"/>
          <w:szCs w:val="28"/>
          <w:lang w:val="kk-KZ"/>
        </w:rPr>
        <w:t>–</w:t>
      </w:r>
      <w:r>
        <w:rPr>
          <w:rFonts w:ascii="Times New Roman" w:hAnsi="Times New Roman"/>
          <w:bCs/>
          <w:sz w:val="28"/>
          <w:szCs w:val="28"/>
          <w:lang w:val="kk-KZ"/>
        </w:rPr>
        <w:t xml:space="preserve"> Орналастыру орындарымен 2018-2022 жж. </w:t>
      </w:r>
    </w:p>
    <w:p w:rsidR="003040C4" w:rsidRDefault="006D0C63">
      <w:pPr>
        <w:pStyle w:val="a0"/>
        <w:spacing w:after="0" w:line="240" w:lineRule="auto"/>
        <w:ind w:firstLine="0"/>
        <w:jc w:val="center"/>
        <w:rPr>
          <w:rFonts w:ascii="Times New Roman" w:hAnsi="Times New Roman"/>
          <w:bCs/>
          <w:color w:val="000000" w:themeColor="text1"/>
          <w:sz w:val="28"/>
          <w:szCs w:val="28"/>
          <w:lang w:val="kk-KZ"/>
        </w:rPr>
      </w:pPr>
      <w:r>
        <w:rPr>
          <w:rFonts w:ascii="Times New Roman" w:hAnsi="Times New Roman"/>
          <w:bCs/>
          <w:sz w:val="28"/>
          <w:szCs w:val="28"/>
          <w:lang w:val="kk-KZ"/>
        </w:rPr>
        <w:t>қызмет</w:t>
      </w:r>
      <w:r>
        <w:rPr>
          <w:rFonts w:ascii="Times New Roman" w:hAnsi="Times New Roman"/>
          <w:bCs/>
          <w:sz w:val="28"/>
          <w:szCs w:val="28"/>
          <w:lang w:val="kk-KZ"/>
        </w:rPr>
        <w:t xml:space="preserve"> </w:t>
      </w:r>
      <w:r>
        <w:rPr>
          <w:rFonts w:ascii="Times New Roman" w:hAnsi="Times New Roman"/>
          <w:bCs/>
          <w:color w:val="000000" w:themeColor="text1"/>
          <w:sz w:val="28"/>
          <w:szCs w:val="28"/>
          <w:lang w:val="kk-KZ"/>
        </w:rPr>
        <w:t>көрсетілген келушілер саны, адам</w:t>
      </w:r>
    </w:p>
    <w:p w:rsidR="003040C4" w:rsidRDefault="003040C4">
      <w:pPr>
        <w:pStyle w:val="a0"/>
        <w:spacing w:after="0" w:line="240" w:lineRule="auto"/>
        <w:ind w:firstLine="709"/>
        <w:jc w:val="both"/>
        <w:rPr>
          <w:rFonts w:ascii="Times New Roman" w:eastAsia="Calibri" w:hAnsi="Times New Roman"/>
          <w:color w:val="000000" w:themeColor="text1"/>
          <w:sz w:val="16"/>
          <w:szCs w:val="16"/>
          <w:lang w:val="kk-KZ"/>
        </w:rPr>
      </w:pP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58] </w:t>
      </w:r>
    </w:p>
    <w:p w:rsidR="003040C4" w:rsidRDefault="003040C4">
      <w:pPr>
        <w:pStyle w:val="a0"/>
        <w:spacing w:after="0" w:line="240" w:lineRule="auto"/>
        <w:ind w:firstLine="709"/>
        <w:jc w:val="both"/>
        <w:rPr>
          <w:rFonts w:ascii="Times New Roman" w:hAnsi="Times New Roman"/>
          <w:sz w:val="24"/>
          <w:szCs w:val="24"/>
          <w:lang w:val="kk-KZ"/>
        </w:rPr>
      </w:pP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2022 жылы орналастыру орындарымен қызмет көрсетілген келушілер саны, оның ішінде қызмет көрсетілген резиденттер саны 2019 жылдың көрсеткішінен асты: тиісінше 1 068 599 адамға (17%-ға) және 1 120 536 адамға (21,4%-ға). Бірақ осы мерзімде қызмет көрсетілген </w:t>
      </w:r>
      <w:r>
        <w:rPr>
          <w:rFonts w:ascii="Times New Roman" w:hAnsi="Times New Roman"/>
          <w:bCs/>
          <w:sz w:val="28"/>
          <w:szCs w:val="28"/>
          <w:lang w:val="kk-KZ"/>
        </w:rPr>
        <w:t xml:space="preserve">резидент еместер саны 2019 жылдың көрсеткішіне жетпеді (51 937 адамға, немесе 5,3%-ға төмен). </w:t>
      </w:r>
    </w:p>
    <w:p w:rsidR="003040C4" w:rsidRDefault="006D0C63">
      <w:pPr>
        <w:pStyle w:val="a0"/>
        <w:spacing w:after="0" w:line="240" w:lineRule="auto"/>
        <w:ind w:firstLine="709"/>
        <w:jc w:val="both"/>
        <w:rPr>
          <w:rFonts w:ascii="Times New Roman" w:hAnsi="Times New Roman"/>
          <w:bCs/>
          <w:sz w:val="28"/>
          <w:szCs w:val="28"/>
        </w:rPr>
      </w:pPr>
      <w:r>
        <w:rPr>
          <w:rFonts w:ascii="Times New Roman" w:hAnsi="Times New Roman"/>
          <w:bCs/>
          <w:sz w:val="28"/>
          <w:szCs w:val="28"/>
          <w:lang w:val="kk-KZ"/>
        </w:rPr>
        <w:t xml:space="preserve">2022 жылы 2021 жылмен салыстырғанда резиденттер саны 1 262 101 адамға </w:t>
      </w:r>
      <w:r>
        <w:rPr>
          <w:rFonts w:ascii="Times New Roman" w:hAnsi="Times New Roman"/>
          <w:bCs/>
          <w:sz w:val="28"/>
          <w:szCs w:val="28"/>
        </w:rPr>
        <w:t>(24,</w:t>
      </w:r>
      <w:r>
        <w:rPr>
          <w:rFonts w:ascii="Times New Roman" w:hAnsi="Times New Roman"/>
          <w:bCs/>
          <w:sz w:val="28"/>
          <w:szCs w:val="28"/>
          <w:lang w:val="kk-KZ"/>
        </w:rPr>
        <w:t>6</w:t>
      </w:r>
      <w:r>
        <w:rPr>
          <w:rFonts w:ascii="Times New Roman" w:hAnsi="Times New Roman"/>
          <w:bCs/>
          <w:sz w:val="28"/>
          <w:szCs w:val="28"/>
        </w:rPr>
        <w:t>%-</w:t>
      </w:r>
      <w:r>
        <w:rPr>
          <w:rFonts w:ascii="Times New Roman" w:hAnsi="Times New Roman"/>
          <w:bCs/>
          <w:sz w:val="28"/>
          <w:szCs w:val="28"/>
          <w:lang w:val="kk-KZ"/>
        </w:rPr>
        <w:t>ға</w:t>
      </w:r>
      <w:r>
        <w:rPr>
          <w:rFonts w:ascii="Times New Roman" w:hAnsi="Times New Roman"/>
          <w:bCs/>
          <w:sz w:val="28"/>
          <w:szCs w:val="28"/>
        </w:rPr>
        <w:t>)</w:t>
      </w:r>
      <w:r>
        <w:rPr>
          <w:rFonts w:ascii="Times New Roman" w:hAnsi="Times New Roman"/>
          <w:bCs/>
          <w:sz w:val="28"/>
          <w:szCs w:val="28"/>
          <w:lang w:val="kk-KZ"/>
        </w:rPr>
        <w:t>, резиденттер емес саны 598 090 адамға (2,8 есе) өсті.</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Егер қызмет көрсетілген </w:t>
      </w:r>
      <w:r>
        <w:rPr>
          <w:rFonts w:ascii="Times New Roman" w:hAnsi="Times New Roman"/>
          <w:bCs/>
          <w:sz w:val="28"/>
          <w:szCs w:val="28"/>
          <w:lang w:val="kk-KZ"/>
        </w:rPr>
        <w:t>келушілердің сапалық құрамын қарастыратын болсақ, еліміз бойынша қызмет көрсетілгендердің ең көп саны екі мегаполисте – Алматы мен Астанада.</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2018 жылдан бастап алматылық орналастыру орындары астаналықтарға қарағанда көбірек келушілерге қызмет көрсетті (23,</w:t>
      </w:r>
      <w:r>
        <w:rPr>
          <w:rFonts w:ascii="Times New Roman" w:hAnsi="Times New Roman"/>
          <w:bCs/>
          <w:sz w:val="28"/>
          <w:szCs w:val="28"/>
          <w:lang w:val="kk-KZ"/>
        </w:rPr>
        <w:t xml:space="preserve"> 24-суреттер). </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2020 жылы ел бойынша орналастыру орындарымен қызмет көрсетілген келушілер саны 2019 жылмен салыстырғанда 43%-ға төмендеді. Астанада осы мерзімде осы көрсеткіш 32%-ға, Алматыда – 16%-ға төмендеді. 2021 жылы осы көрсеткіш өсті. Ел бойынша - 5</w:t>
      </w:r>
      <w:r>
        <w:rPr>
          <w:rFonts w:ascii="Times New Roman" w:hAnsi="Times New Roman"/>
          <w:bCs/>
          <w:sz w:val="28"/>
          <w:szCs w:val="28"/>
          <w:lang w:val="kk-KZ"/>
        </w:rPr>
        <w:t>2%-ға, Астанада - 78%-ға, Алматыда – 65%-ға. 2022 жылы осы көрсеткіштердің барлығы пандемияға дейінгі, 2019 жылдың көрсеткіштерінен асты: ел бойынша – 1,17 есе, Астанада - 1,92 есе, Алматыда – 2,07 есе (23-сурет).</w:t>
      </w:r>
    </w:p>
    <w:p w:rsidR="003040C4" w:rsidRDefault="003040C4">
      <w:pPr>
        <w:pStyle w:val="a0"/>
        <w:spacing w:after="0" w:line="240" w:lineRule="auto"/>
        <w:ind w:firstLine="709"/>
        <w:jc w:val="both"/>
        <w:rPr>
          <w:rFonts w:ascii="Times New Roman" w:hAnsi="Times New Roman"/>
          <w:bCs/>
          <w:sz w:val="28"/>
          <w:szCs w:val="28"/>
          <w:lang w:val="kk-KZ"/>
        </w:rPr>
      </w:pPr>
    </w:p>
    <w:p w:rsidR="003040C4" w:rsidRDefault="006D0C63">
      <w:pPr>
        <w:pStyle w:val="a0"/>
        <w:spacing w:after="0" w:line="240" w:lineRule="auto"/>
        <w:ind w:firstLine="0"/>
        <w:jc w:val="center"/>
        <w:rPr>
          <w:sz w:val="28"/>
          <w:szCs w:val="28"/>
          <w:lang w:val="kk-KZ"/>
        </w:rPr>
      </w:pPr>
      <w:r>
        <w:rPr>
          <w:noProof/>
          <w:sz w:val="28"/>
          <w:szCs w:val="28"/>
          <w:lang w:eastAsia="ru-RU"/>
        </w:rPr>
        <w:drawing>
          <wp:inline distT="0" distB="0" distL="114300" distR="114300">
            <wp:extent cx="4429125" cy="2118995"/>
            <wp:effectExtent l="0" t="0" r="0" b="0"/>
            <wp:docPr id="27" name="Изображение 27" descr="Снимок экрана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Снимок экрана (401)"/>
                    <pic:cNvPicPr>
                      <a:picLocks noChangeAspect="1"/>
                    </pic:cNvPicPr>
                  </pic:nvPicPr>
                  <pic:blipFill>
                    <a:blip r:embed="rId43"/>
                    <a:stretch>
                      <a:fillRect/>
                    </a:stretch>
                  </pic:blipFill>
                  <pic:spPr>
                    <a:xfrm>
                      <a:off x="0" y="0"/>
                      <a:ext cx="4468947" cy="2138411"/>
                    </a:xfrm>
                    <a:prstGeom prst="rect">
                      <a:avLst/>
                    </a:prstGeom>
                  </pic:spPr>
                </pic:pic>
              </a:graphicData>
            </a:graphic>
          </wp:inline>
        </w:drawing>
      </w:r>
    </w:p>
    <w:p w:rsidR="003040C4" w:rsidRDefault="006D0C63">
      <w:pPr>
        <w:pStyle w:val="a0"/>
        <w:spacing w:after="0" w:line="240" w:lineRule="auto"/>
        <w:ind w:firstLine="1560"/>
        <w:jc w:val="both"/>
        <w:rPr>
          <w:sz w:val="24"/>
          <w:szCs w:val="24"/>
          <w:lang w:val="kk-KZ"/>
        </w:rPr>
      </w:pPr>
      <w:r>
        <w:rPr>
          <w:rFonts w:ascii="Times New Roman" w:hAnsi="Times New Roman"/>
          <w:bCs/>
          <w:sz w:val="24"/>
          <w:szCs w:val="24"/>
          <w:lang w:val="kk-KZ"/>
        </w:rPr>
        <w:t xml:space="preserve">                             а         </w:t>
      </w:r>
      <w:r>
        <w:rPr>
          <w:rFonts w:ascii="Times New Roman" w:hAnsi="Times New Roman"/>
          <w:bCs/>
          <w:sz w:val="24"/>
          <w:szCs w:val="24"/>
          <w:lang w:val="kk-KZ"/>
        </w:rPr>
        <w:t xml:space="preserve">                                                         ә</w:t>
      </w:r>
    </w:p>
    <w:p w:rsidR="003040C4" w:rsidRDefault="003040C4">
      <w:pPr>
        <w:spacing w:after="0" w:line="240" w:lineRule="auto"/>
        <w:jc w:val="center"/>
        <w:rPr>
          <w:rFonts w:ascii="Times New Roman" w:hAnsi="Times New Roman"/>
          <w:bCs/>
          <w:sz w:val="16"/>
          <w:szCs w:val="16"/>
          <w:lang w:val="kk-KZ"/>
        </w:rPr>
      </w:pPr>
    </w:p>
    <w:p w:rsidR="003040C4" w:rsidRDefault="006D0C63">
      <w:pPr>
        <w:spacing w:after="0" w:line="240" w:lineRule="auto"/>
        <w:ind w:firstLine="709"/>
        <w:jc w:val="both"/>
        <w:rPr>
          <w:rFonts w:ascii="Times New Roman" w:hAnsi="Times New Roman"/>
          <w:bCs/>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spacing w:after="0" w:line="240" w:lineRule="auto"/>
        <w:jc w:val="center"/>
        <w:rPr>
          <w:rFonts w:ascii="Times New Roman" w:hAnsi="Times New Roman"/>
          <w:bCs/>
          <w:sz w:val="16"/>
          <w:szCs w:val="16"/>
          <w:lang w:val="kk-KZ"/>
        </w:rPr>
      </w:pPr>
    </w:p>
    <w:p w:rsidR="003040C4" w:rsidRDefault="006D0C63">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Сурет 23 – Орналастыру орындарымен 2018-2022 жж. қызмет көрсетілген  келушілер саны, адам</w:t>
      </w:r>
      <w:r>
        <w:rPr>
          <w:rFonts w:ascii="Times New Roman" w:hAnsi="Times New Roman"/>
          <w:bCs/>
          <w:color w:val="0070C0"/>
          <w:sz w:val="28"/>
          <w:szCs w:val="28"/>
          <w:lang w:val="kk-KZ"/>
        </w:rPr>
        <w:t xml:space="preserve"> </w:t>
      </w:r>
    </w:p>
    <w:p w:rsidR="003040C4" w:rsidRDefault="003040C4">
      <w:pPr>
        <w:pStyle w:val="a0"/>
        <w:spacing w:after="0" w:line="240" w:lineRule="auto"/>
        <w:ind w:firstLine="709"/>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w:t>
      </w:r>
      <w:r>
        <w:rPr>
          <w:rFonts w:ascii="Times New Roman" w:eastAsia="Calibri" w:hAnsi="Times New Roman"/>
          <w:sz w:val="24"/>
          <w:szCs w:val="24"/>
          <w:lang w:val="kk-KZ"/>
        </w:rPr>
        <w:t>б. 55]</w:t>
      </w:r>
      <w:r>
        <w:rPr>
          <w:rFonts w:ascii="Times New Roman" w:hAnsi="Times New Roman"/>
          <w:sz w:val="24"/>
          <w:szCs w:val="24"/>
          <w:lang w:val="kk-KZ"/>
        </w:rPr>
        <w:t xml:space="preserve"> </w:t>
      </w:r>
    </w:p>
    <w:p w:rsidR="003040C4" w:rsidRDefault="003040C4">
      <w:pPr>
        <w:pStyle w:val="a0"/>
        <w:spacing w:after="0" w:line="240" w:lineRule="auto"/>
        <w:ind w:firstLine="709"/>
        <w:jc w:val="both"/>
        <w:rPr>
          <w:rFonts w:ascii="Times New Roman" w:hAnsi="Times New Roman"/>
          <w:sz w:val="24"/>
          <w:szCs w:val="24"/>
          <w:lang w:val="kk-KZ"/>
        </w:rPr>
      </w:pP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color w:val="000000" w:themeColor="text1"/>
          <w:sz w:val="28"/>
          <w:szCs w:val="28"/>
          <w:lang w:val="kk-KZ"/>
        </w:rPr>
        <w:t xml:space="preserve">Іскерлік мақсаттағы келушілерге қызмет көрсету - жоғарыда көрсетілген келушілерге орналастыру орындарымен қызмет көрсету бірдей жағдайда.   </w:t>
      </w:r>
      <w:r>
        <w:rPr>
          <w:rFonts w:ascii="Times New Roman" w:hAnsi="Times New Roman"/>
          <w:bCs/>
          <w:sz w:val="28"/>
          <w:szCs w:val="28"/>
          <w:lang w:val="kk-KZ"/>
        </w:rPr>
        <w:t>Қарастырылып</w:t>
      </w:r>
      <w:r>
        <w:rPr>
          <w:rFonts w:ascii="Times New Roman" w:hAnsi="Times New Roman"/>
          <w:bCs/>
          <w:sz w:val="28"/>
          <w:szCs w:val="28"/>
          <w:lang w:val="kk-KZ"/>
        </w:rPr>
        <w:t xml:space="preserve"> отырған кезеңде іскерлік мақсаттары бар келушілердің ең көп саны 2019 жылы байқалды – 2 693 </w:t>
      </w:r>
      <w:r>
        <w:rPr>
          <w:rFonts w:ascii="Times New Roman" w:hAnsi="Times New Roman"/>
          <w:bCs/>
          <w:sz w:val="28"/>
          <w:szCs w:val="28"/>
          <w:lang w:val="kk-KZ"/>
        </w:rPr>
        <w:t>417 адамға ел бойынша қызмет көрсетілген.</w:t>
      </w:r>
    </w:p>
    <w:p w:rsidR="003040C4" w:rsidRDefault="003040C4">
      <w:pPr>
        <w:pStyle w:val="a0"/>
        <w:spacing w:after="0" w:line="240" w:lineRule="auto"/>
        <w:ind w:firstLine="0"/>
        <w:rPr>
          <w:rFonts w:ascii="Times New Roman" w:hAnsi="Times New Roman" w:cs="Times New Roman"/>
          <w:sz w:val="28"/>
          <w:szCs w:val="28"/>
          <w:lang w:val="kk-KZ"/>
        </w:rPr>
      </w:pPr>
    </w:p>
    <w:p w:rsidR="003040C4" w:rsidRDefault="006D0C63">
      <w:pPr>
        <w:pStyle w:val="a0"/>
        <w:spacing w:after="0" w:line="240" w:lineRule="auto"/>
        <w:ind w:firstLine="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114300" distR="114300">
            <wp:extent cx="4512945" cy="2228850"/>
            <wp:effectExtent l="0" t="0" r="1905" b="0"/>
            <wp:docPr id="28" name="Изображение 28" descr="Снимок экрана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Снимок экрана (403)"/>
                    <pic:cNvPicPr>
                      <a:picLocks noChangeAspect="1"/>
                    </pic:cNvPicPr>
                  </pic:nvPicPr>
                  <pic:blipFill>
                    <a:blip r:embed="rId44"/>
                    <a:stretch>
                      <a:fillRect/>
                    </a:stretch>
                  </pic:blipFill>
                  <pic:spPr>
                    <a:xfrm>
                      <a:off x="0" y="0"/>
                      <a:ext cx="4538813" cy="2242085"/>
                    </a:xfrm>
                    <a:prstGeom prst="rect">
                      <a:avLst/>
                    </a:prstGeom>
                  </pic:spPr>
                </pic:pic>
              </a:graphicData>
            </a:graphic>
          </wp:inline>
        </w:drawing>
      </w:r>
    </w:p>
    <w:p w:rsidR="003040C4" w:rsidRDefault="006D0C63">
      <w:pPr>
        <w:pStyle w:val="a0"/>
        <w:spacing w:after="0" w:line="240" w:lineRule="auto"/>
        <w:ind w:firstLine="0"/>
        <w:jc w:val="center"/>
        <w:rPr>
          <w:sz w:val="24"/>
          <w:szCs w:val="24"/>
          <w:lang w:val="kk-KZ"/>
        </w:rPr>
      </w:pPr>
      <w:r>
        <w:rPr>
          <w:rFonts w:ascii="Times New Roman" w:hAnsi="Times New Roman" w:cs="Times New Roman"/>
          <w:sz w:val="24"/>
          <w:szCs w:val="24"/>
          <w:lang w:val="kk-KZ"/>
        </w:rPr>
        <w:t xml:space="preserve">                  а                                                              ә</w:t>
      </w:r>
    </w:p>
    <w:p w:rsidR="003040C4" w:rsidRDefault="003040C4">
      <w:pPr>
        <w:spacing w:after="0" w:line="240" w:lineRule="auto"/>
        <w:jc w:val="center"/>
        <w:rPr>
          <w:rFonts w:ascii="Times New Roman" w:hAnsi="Times New Roman"/>
          <w:bCs/>
          <w:sz w:val="16"/>
          <w:szCs w:val="16"/>
          <w:lang w:val="kk-KZ"/>
        </w:rPr>
      </w:pPr>
    </w:p>
    <w:p w:rsidR="003040C4" w:rsidRDefault="006D0C63">
      <w:pPr>
        <w:pStyle w:val="a0"/>
        <w:spacing w:after="0" w:line="240" w:lineRule="auto"/>
        <w:ind w:firstLine="709"/>
        <w:rPr>
          <w:sz w:val="24"/>
          <w:szCs w:val="24"/>
          <w:lang w:val="kk-KZ"/>
        </w:rPr>
      </w:pPr>
      <w:r>
        <w:rPr>
          <w:rFonts w:ascii="Times New Roman" w:hAnsi="Times New Roman"/>
          <w:sz w:val="24"/>
          <w:szCs w:val="24"/>
          <w:lang w:val="kk-KZ"/>
        </w:rPr>
        <w:t>а – абсолютті өзгеріс, ә – салыстырмалы жыл сайынғы өзгеріс</w:t>
      </w:r>
    </w:p>
    <w:p w:rsidR="003040C4" w:rsidRDefault="003040C4">
      <w:pPr>
        <w:pStyle w:val="a0"/>
        <w:spacing w:after="0" w:line="240" w:lineRule="auto"/>
        <w:rPr>
          <w:sz w:val="16"/>
          <w:szCs w:val="16"/>
          <w:lang w:val="kk-KZ"/>
        </w:rPr>
      </w:pPr>
    </w:p>
    <w:p w:rsidR="003040C4" w:rsidRDefault="006D0C63">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 xml:space="preserve">Сурет 24 </w:t>
      </w:r>
      <w:r>
        <w:rPr>
          <w:rFonts w:ascii="Times New Roman" w:hAnsi="Times New Roman" w:cs="Times New Roman"/>
          <w:bCs/>
          <w:sz w:val="28"/>
          <w:szCs w:val="28"/>
          <w:lang w:val="kk-KZ"/>
        </w:rPr>
        <w:t>–</w:t>
      </w:r>
      <w:r>
        <w:rPr>
          <w:rFonts w:ascii="Times New Roman" w:hAnsi="Times New Roman"/>
          <w:bCs/>
          <w:sz w:val="28"/>
          <w:szCs w:val="28"/>
          <w:lang w:val="kk-KZ"/>
        </w:rPr>
        <w:t xml:space="preserve"> Іскерлік мақсаттағы келушілерге орналастыру орындарымен </w:t>
      </w:r>
    </w:p>
    <w:p w:rsidR="003040C4" w:rsidRDefault="006D0C63">
      <w:pPr>
        <w:spacing w:after="0" w:line="240" w:lineRule="auto"/>
        <w:jc w:val="center"/>
        <w:rPr>
          <w:sz w:val="28"/>
          <w:szCs w:val="28"/>
          <w:lang w:val="kk-KZ"/>
        </w:rPr>
      </w:pPr>
      <w:r>
        <w:rPr>
          <w:rFonts w:ascii="Times New Roman" w:hAnsi="Times New Roman"/>
          <w:bCs/>
          <w:sz w:val="28"/>
          <w:szCs w:val="28"/>
          <w:lang w:val="kk-KZ"/>
        </w:rPr>
        <w:t>2018-2022 жж.</w:t>
      </w:r>
      <w:r>
        <w:rPr>
          <w:rFonts w:ascii="Times New Roman" w:hAnsi="Times New Roman"/>
          <w:sz w:val="28"/>
          <w:szCs w:val="28"/>
          <w:lang w:val="kk-KZ"/>
        </w:rPr>
        <w:t xml:space="preserve"> </w:t>
      </w:r>
      <w:r>
        <w:rPr>
          <w:rFonts w:ascii="Times New Roman" w:hAnsi="Times New Roman"/>
          <w:bCs/>
          <w:sz w:val="28"/>
          <w:szCs w:val="28"/>
          <w:lang w:val="kk-KZ"/>
        </w:rPr>
        <w:t>қызмет</w:t>
      </w:r>
      <w:r>
        <w:rPr>
          <w:rFonts w:ascii="Times New Roman" w:hAnsi="Times New Roman"/>
          <w:bCs/>
          <w:sz w:val="28"/>
          <w:szCs w:val="28"/>
          <w:lang w:val="kk-KZ"/>
        </w:rPr>
        <w:t xml:space="preserve"> көрсетілген адам саны</w:t>
      </w:r>
      <w:r>
        <w:rPr>
          <w:rFonts w:ascii="Times New Roman" w:hAnsi="Times New Roman"/>
          <w:sz w:val="28"/>
          <w:szCs w:val="28"/>
          <w:lang w:val="kk-KZ"/>
        </w:rPr>
        <w:t>)</w:t>
      </w:r>
    </w:p>
    <w:p w:rsidR="003040C4" w:rsidRDefault="003040C4">
      <w:pPr>
        <w:pStyle w:val="a0"/>
        <w:spacing w:after="0" w:line="240" w:lineRule="auto"/>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55] </w:t>
      </w:r>
      <w:bookmarkStart w:id="5" w:name="_Hlk127386888"/>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Пандемиядан кейін көрсеткіштердің өсуі байқалды. 2022 жылы 2019 жылымен салыстырғанда ел бойынша іскер</w:t>
      </w:r>
      <w:r>
        <w:rPr>
          <w:rFonts w:ascii="Times New Roman" w:hAnsi="Times New Roman"/>
          <w:bCs/>
          <w:sz w:val="28"/>
          <w:szCs w:val="28"/>
          <w:lang w:val="kk-KZ"/>
        </w:rPr>
        <w:t>лік мақсаттағы қызмет көрсетілген адамдардың саны сәл төмен болды – 2 692 447 (920 адамға, яғни 0,04%-ға).   Мегополистерде осы мерзімде қызмет көрсетілгендердің саны өсті: Алматыда – 394 858 келушілерге (1,88 есе), Астанада – 289 150 келушілерге (2,66 есе</w:t>
      </w:r>
      <w:r>
        <w:rPr>
          <w:rFonts w:ascii="Times New Roman" w:hAnsi="Times New Roman"/>
          <w:bCs/>
          <w:sz w:val="28"/>
          <w:szCs w:val="28"/>
          <w:lang w:val="kk-KZ"/>
        </w:rPr>
        <w:t>) (24-сурет).</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16-кестеде ел бойынша барлық іскерлік мақсаттағы келушілерге, оның ішінде Астана және Алматы қалаларында орналастыру орындарымен қызмет көрсетілген саны</w:t>
      </w:r>
      <w:bookmarkEnd w:id="5"/>
      <w:r>
        <w:rPr>
          <w:rFonts w:ascii="Times New Roman" w:hAnsi="Times New Roman"/>
          <w:bCs/>
          <w:sz w:val="28"/>
          <w:szCs w:val="28"/>
          <w:lang w:val="kk-KZ"/>
        </w:rPr>
        <w:t xml:space="preserve"> берілген.</w:t>
      </w:r>
    </w:p>
    <w:p w:rsidR="003040C4" w:rsidRDefault="003040C4">
      <w:pPr>
        <w:pStyle w:val="a0"/>
        <w:spacing w:after="0" w:line="240" w:lineRule="auto"/>
        <w:ind w:firstLine="709"/>
        <w:jc w:val="both"/>
        <w:rPr>
          <w:rFonts w:ascii="Times New Roman" w:hAnsi="Times New Roman"/>
          <w:bCs/>
          <w:sz w:val="28"/>
          <w:szCs w:val="28"/>
          <w:lang w:val="kk-KZ"/>
        </w:rPr>
      </w:pPr>
    </w:p>
    <w:p w:rsidR="003040C4" w:rsidRDefault="006D0C63">
      <w:pPr>
        <w:pStyle w:val="a0"/>
        <w:spacing w:after="0" w:line="240" w:lineRule="auto"/>
        <w:ind w:firstLine="0"/>
        <w:jc w:val="both"/>
        <w:rPr>
          <w:rFonts w:ascii="Times New Roman" w:hAnsi="Times New Roman"/>
          <w:bCs/>
          <w:sz w:val="28"/>
          <w:szCs w:val="28"/>
          <w:lang w:val="kk-KZ"/>
        </w:rPr>
      </w:pPr>
      <w:r>
        <w:rPr>
          <w:rFonts w:ascii="Times New Roman" w:hAnsi="Times New Roman"/>
          <w:bCs/>
          <w:sz w:val="28"/>
          <w:szCs w:val="28"/>
          <w:lang w:val="kk-KZ"/>
        </w:rPr>
        <w:t xml:space="preserve">Кесте 16 </w:t>
      </w:r>
      <w:r>
        <w:rPr>
          <w:rFonts w:ascii="Times New Roman" w:hAnsi="Times New Roman" w:cs="Times New Roman"/>
          <w:bCs/>
          <w:sz w:val="28"/>
          <w:szCs w:val="28"/>
          <w:lang w:val="kk-KZ"/>
        </w:rPr>
        <w:t>–</w:t>
      </w:r>
      <w:r>
        <w:rPr>
          <w:rFonts w:ascii="Times New Roman" w:hAnsi="Times New Roman"/>
          <w:bCs/>
          <w:sz w:val="28"/>
          <w:szCs w:val="28"/>
          <w:lang w:val="kk-KZ"/>
        </w:rPr>
        <w:t xml:space="preserve"> Іскерлік мақсаттағы келушілерге Астана және Алматы қалаларында орналастыру орындарымен қызмет көрсетілген адам саны, 2017-2022 жж. </w:t>
      </w:r>
    </w:p>
    <w:p w:rsidR="003040C4" w:rsidRDefault="003040C4">
      <w:pPr>
        <w:pStyle w:val="a0"/>
        <w:spacing w:after="0" w:line="240" w:lineRule="auto"/>
        <w:ind w:firstLine="0"/>
        <w:jc w:val="right"/>
        <w:rPr>
          <w:rFonts w:ascii="Times New Roman" w:hAnsi="Times New Roman"/>
          <w:bCs/>
          <w:sz w:val="16"/>
          <w:szCs w:val="16"/>
          <w:lang w:val="kk-KZ"/>
        </w:rPr>
      </w:pP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581"/>
        <w:gridCol w:w="1824"/>
        <w:gridCol w:w="1294"/>
        <w:gridCol w:w="2260"/>
        <w:gridCol w:w="1641"/>
      </w:tblGrid>
      <w:tr w:rsidR="003040C4">
        <w:trPr>
          <w:trHeight w:val="345"/>
        </w:trPr>
        <w:tc>
          <w:tcPr>
            <w:tcW w:w="1062" w:type="dxa"/>
            <w:vMerge w:val="restart"/>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Жылдар</w:t>
            </w:r>
          </w:p>
        </w:tc>
        <w:tc>
          <w:tcPr>
            <w:tcW w:w="1581" w:type="dxa"/>
            <w:vMerge w:val="restart"/>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Барлығы,         іскерлік мақсатта, адам</w:t>
            </w:r>
          </w:p>
        </w:tc>
        <w:tc>
          <w:tcPr>
            <w:tcW w:w="7019" w:type="dxa"/>
            <w:gridSpan w:val="4"/>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Олардың ішінде</w:t>
            </w:r>
          </w:p>
        </w:tc>
      </w:tr>
      <w:tr w:rsidR="003040C4">
        <w:trPr>
          <w:trHeight w:val="157"/>
        </w:trPr>
        <w:tc>
          <w:tcPr>
            <w:tcW w:w="1062" w:type="dxa"/>
            <w:vMerge/>
            <w:shd w:val="clear" w:color="auto" w:fill="auto"/>
            <w:vAlign w:val="center"/>
          </w:tcPr>
          <w:p w:rsidR="003040C4" w:rsidRDefault="003040C4">
            <w:pPr>
              <w:pStyle w:val="a0"/>
              <w:spacing w:after="0" w:line="240" w:lineRule="auto"/>
              <w:ind w:firstLine="0"/>
              <w:jc w:val="center"/>
              <w:rPr>
                <w:rFonts w:ascii="Times New Roman" w:eastAsia="Times New Roman" w:hAnsi="Times New Roman"/>
                <w:bCs/>
                <w:sz w:val="24"/>
                <w:szCs w:val="24"/>
                <w:lang w:val="kk-KZ"/>
              </w:rPr>
            </w:pPr>
          </w:p>
        </w:tc>
        <w:tc>
          <w:tcPr>
            <w:tcW w:w="1581" w:type="dxa"/>
            <w:vMerge/>
            <w:shd w:val="clear" w:color="auto" w:fill="auto"/>
            <w:vAlign w:val="center"/>
          </w:tcPr>
          <w:p w:rsidR="003040C4" w:rsidRDefault="003040C4">
            <w:pPr>
              <w:pStyle w:val="a0"/>
              <w:spacing w:after="0" w:line="240" w:lineRule="auto"/>
              <w:ind w:firstLine="0"/>
              <w:jc w:val="center"/>
              <w:rPr>
                <w:rFonts w:ascii="Times New Roman" w:eastAsia="Times New Roman" w:hAnsi="Times New Roman"/>
                <w:bCs/>
                <w:sz w:val="24"/>
                <w:szCs w:val="24"/>
                <w:lang w:val="kk-KZ"/>
              </w:rPr>
            </w:pPr>
          </w:p>
        </w:tc>
        <w:tc>
          <w:tcPr>
            <w:tcW w:w="3118" w:type="dxa"/>
            <w:gridSpan w:val="2"/>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Астанаға келушілер</w:t>
            </w:r>
          </w:p>
        </w:tc>
        <w:tc>
          <w:tcPr>
            <w:tcW w:w="3901" w:type="dxa"/>
            <w:gridSpan w:val="2"/>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Алматыға келушілер</w:t>
            </w:r>
          </w:p>
        </w:tc>
      </w:tr>
      <w:tr w:rsidR="003040C4">
        <w:trPr>
          <w:trHeight w:val="157"/>
        </w:trPr>
        <w:tc>
          <w:tcPr>
            <w:tcW w:w="1062" w:type="dxa"/>
            <w:vMerge/>
            <w:shd w:val="clear" w:color="auto" w:fill="auto"/>
            <w:vAlign w:val="center"/>
          </w:tcPr>
          <w:p w:rsidR="003040C4" w:rsidRDefault="003040C4">
            <w:pPr>
              <w:pStyle w:val="a0"/>
              <w:spacing w:after="0" w:line="240" w:lineRule="auto"/>
              <w:ind w:firstLine="0"/>
              <w:jc w:val="center"/>
              <w:rPr>
                <w:rFonts w:ascii="Times New Roman" w:eastAsia="Times New Roman" w:hAnsi="Times New Roman"/>
                <w:bCs/>
                <w:sz w:val="24"/>
                <w:szCs w:val="24"/>
                <w:lang w:val="kk-KZ"/>
              </w:rPr>
            </w:pPr>
          </w:p>
        </w:tc>
        <w:tc>
          <w:tcPr>
            <w:tcW w:w="1581" w:type="dxa"/>
            <w:vMerge/>
            <w:shd w:val="clear" w:color="auto" w:fill="auto"/>
            <w:vAlign w:val="center"/>
          </w:tcPr>
          <w:p w:rsidR="003040C4" w:rsidRDefault="003040C4">
            <w:pPr>
              <w:pStyle w:val="a0"/>
              <w:spacing w:after="0" w:line="240" w:lineRule="auto"/>
              <w:ind w:firstLine="0"/>
              <w:jc w:val="center"/>
              <w:rPr>
                <w:rFonts w:ascii="Times New Roman" w:eastAsia="Times New Roman" w:hAnsi="Times New Roman"/>
                <w:bCs/>
                <w:sz w:val="24"/>
                <w:szCs w:val="24"/>
                <w:lang w:val="kk-KZ"/>
              </w:rPr>
            </w:pPr>
          </w:p>
        </w:tc>
        <w:tc>
          <w:tcPr>
            <w:tcW w:w="182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барлығы, адам</w:t>
            </w:r>
          </w:p>
        </w:tc>
        <w:tc>
          <w:tcPr>
            <w:tcW w:w="129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w:t>
            </w:r>
          </w:p>
        </w:tc>
        <w:tc>
          <w:tcPr>
            <w:tcW w:w="2260"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барлығы, адам</w:t>
            </w:r>
          </w:p>
        </w:tc>
        <w:tc>
          <w:tcPr>
            <w:tcW w:w="164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w:t>
            </w:r>
          </w:p>
        </w:tc>
      </w:tr>
      <w:tr w:rsidR="003040C4">
        <w:trPr>
          <w:trHeight w:val="328"/>
        </w:trPr>
        <w:tc>
          <w:tcPr>
            <w:tcW w:w="1062" w:type="dxa"/>
            <w:shd w:val="clear" w:color="auto" w:fill="auto"/>
            <w:vAlign w:val="center"/>
          </w:tcPr>
          <w:p w:rsidR="003040C4" w:rsidRDefault="006D0C63">
            <w:pPr>
              <w:pStyle w:val="a0"/>
              <w:spacing w:after="0" w:line="240" w:lineRule="auto"/>
              <w:ind w:firstLine="0"/>
              <w:rPr>
                <w:rFonts w:ascii="Times New Roman" w:eastAsia="Times New Roman" w:hAnsi="Times New Roman"/>
                <w:bCs/>
                <w:sz w:val="24"/>
                <w:szCs w:val="24"/>
                <w:lang w:val="kk-KZ"/>
              </w:rPr>
            </w:pPr>
            <w:r>
              <w:rPr>
                <w:rFonts w:ascii="Times New Roman" w:eastAsia="Times New Roman" w:hAnsi="Times New Roman"/>
                <w:bCs/>
                <w:sz w:val="24"/>
                <w:szCs w:val="24"/>
                <w:lang w:val="kk-KZ"/>
              </w:rPr>
              <w:t>2018</w:t>
            </w:r>
          </w:p>
        </w:tc>
        <w:tc>
          <w:tcPr>
            <w:tcW w:w="158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2 467 109</w:t>
            </w:r>
          </w:p>
        </w:tc>
        <w:tc>
          <w:tcPr>
            <w:tcW w:w="182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178 265</w:t>
            </w:r>
          </w:p>
        </w:tc>
        <w:tc>
          <w:tcPr>
            <w:tcW w:w="129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7,2</w:t>
            </w:r>
          </w:p>
        </w:tc>
        <w:tc>
          <w:tcPr>
            <w:tcW w:w="2260"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404 501</w:t>
            </w:r>
          </w:p>
        </w:tc>
        <w:tc>
          <w:tcPr>
            <w:tcW w:w="164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16,4</w:t>
            </w:r>
          </w:p>
        </w:tc>
      </w:tr>
      <w:tr w:rsidR="003040C4">
        <w:trPr>
          <w:trHeight w:val="345"/>
        </w:trPr>
        <w:tc>
          <w:tcPr>
            <w:tcW w:w="1062" w:type="dxa"/>
            <w:shd w:val="clear" w:color="auto" w:fill="auto"/>
            <w:vAlign w:val="center"/>
          </w:tcPr>
          <w:p w:rsidR="003040C4" w:rsidRDefault="006D0C63">
            <w:pPr>
              <w:pStyle w:val="a0"/>
              <w:spacing w:after="0" w:line="240" w:lineRule="auto"/>
              <w:ind w:firstLine="0"/>
              <w:rPr>
                <w:rFonts w:ascii="Times New Roman" w:eastAsia="Times New Roman" w:hAnsi="Times New Roman"/>
                <w:bCs/>
                <w:sz w:val="24"/>
                <w:szCs w:val="24"/>
                <w:lang w:val="kk-KZ"/>
              </w:rPr>
            </w:pPr>
            <w:r>
              <w:rPr>
                <w:rFonts w:ascii="Times New Roman" w:eastAsia="Times New Roman" w:hAnsi="Times New Roman"/>
                <w:bCs/>
                <w:sz w:val="24"/>
                <w:szCs w:val="24"/>
                <w:lang w:val="kk-KZ"/>
              </w:rPr>
              <w:t>2019</w:t>
            </w:r>
          </w:p>
        </w:tc>
        <w:tc>
          <w:tcPr>
            <w:tcW w:w="158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2 693 417</w:t>
            </w:r>
          </w:p>
        </w:tc>
        <w:tc>
          <w:tcPr>
            <w:tcW w:w="182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174 656</w:t>
            </w:r>
          </w:p>
        </w:tc>
        <w:tc>
          <w:tcPr>
            <w:tcW w:w="129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6,5</w:t>
            </w:r>
          </w:p>
        </w:tc>
        <w:tc>
          <w:tcPr>
            <w:tcW w:w="2260"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450 454</w:t>
            </w:r>
          </w:p>
        </w:tc>
        <w:tc>
          <w:tcPr>
            <w:tcW w:w="164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16,7</w:t>
            </w:r>
          </w:p>
        </w:tc>
      </w:tr>
      <w:tr w:rsidR="003040C4">
        <w:trPr>
          <w:trHeight w:val="345"/>
        </w:trPr>
        <w:tc>
          <w:tcPr>
            <w:tcW w:w="1062" w:type="dxa"/>
            <w:shd w:val="clear" w:color="auto" w:fill="auto"/>
            <w:vAlign w:val="center"/>
          </w:tcPr>
          <w:p w:rsidR="003040C4" w:rsidRDefault="006D0C63">
            <w:pPr>
              <w:pStyle w:val="a0"/>
              <w:spacing w:after="0" w:line="240" w:lineRule="auto"/>
              <w:ind w:firstLine="0"/>
              <w:rPr>
                <w:rFonts w:ascii="Times New Roman" w:eastAsia="Times New Roman" w:hAnsi="Times New Roman"/>
                <w:bCs/>
                <w:sz w:val="24"/>
                <w:szCs w:val="24"/>
                <w:lang w:val="kk-KZ"/>
              </w:rPr>
            </w:pPr>
            <w:r>
              <w:rPr>
                <w:rFonts w:ascii="Times New Roman" w:eastAsia="Times New Roman" w:hAnsi="Times New Roman"/>
                <w:bCs/>
                <w:sz w:val="24"/>
                <w:szCs w:val="24"/>
                <w:lang w:val="kk-KZ"/>
              </w:rPr>
              <w:t>2020</w:t>
            </w:r>
          </w:p>
        </w:tc>
        <w:tc>
          <w:tcPr>
            <w:tcW w:w="158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1 442 565</w:t>
            </w:r>
          </w:p>
        </w:tc>
        <w:tc>
          <w:tcPr>
            <w:tcW w:w="182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194 515</w:t>
            </w:r>
          </w:p>
        </w:tc>
        <w:tc>
          <w:tcPr>
            <w:tcW w:w="1294"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13,5</w:t>
            </w:r>
          </w:p>
        </w:tc>
        <w:tc>
          <w:tcPr>
            <w:tcW w:w="2260"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367 423</w:t>
            </w:r>
          </w:p>
        </w:tc>
        <w:tc>
          <w:tcPr>
            <w:tcW w:w="1641" w:type="dxa"/>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25,5</w:t>
            </w:r>
          </w:p>
        </w:tc>
      </w:tr>
      <w:tr w:rsidR="003040C4">
        <w:trPr>
          <w:trHeight w:val="328"/>
        </w:trPr>
        <w:tc>
          <w:tcPr>
            <w:tcW w:w="1062" w:type="dxa"/>
            <w:tcBorders>
              <w:bottom w:val="single" w:sz="4" w:space="0" w:color="auto"/>
            </w:tcBorders>
            <w:shd w:val="clear" w:color="auto" w:fill="auto"/>
            <w:vAlign w:val="center"/>
          </w:tcPr>
          <w:p w:rsidR="003040C4" w:rsidRDefault="006D0C63">
            <w:pPr>
              <w:pStyle w:val="a0"/>
              <w:spacing w:after="0" w:line="240" w:lineRule="auto"/>
              <w:ind w:firstLine="0"/>
              <w:rPr>
                <w:rFonts w:ascii="Times New Roman" w:eastAsia="Times New Roman" w:hAnsi="Times New Roman"/>
                <w:bCs/>
                <w:sz w:val="24"/>
                <w:szCs w:val="24"/>
                <w:lang w:val="kk-KZ"/>
              </w:rPr>
            </w:pPr>
            <w:r>
              <w:rPr>
                <w:rFonts w:ascii="Times New Roman" w:eastAsia="Times New Roman" w:hAnsi="Times New Roman"/>
                <w:bCs/>
                <w:sz w:val="24"/>
                <w:szCs w:val="24"/>
                <w:lang w:val="kk-KZ"/>
              </w:rPr>
              <w:t>2021</w:t>
            </w:r>
          </w:p>
        </w:tc>
        <w:tc>
          <w:tcPr>
            <w:tcW w:w="1581"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2 227 368</w:t>
            </w:r>
          </w:p>
        </w:tc>
        <w:tc>
          <w:tcPr>
            <w:tcW w:w="1824"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365 909</w:t>
            </w:r>
          </w:p>
        </w:tc>
        <w:tc>
          <w:tcPr>
            <w:tcW w:w="1294"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16,4</w:t>
            </w:r>
          </w:p>
        </w:tc>
        <w:tc>
          <w:tcPr>
            <w:tcW w:w="2260"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635 508</w:t>
            </w:r>
          </w:p>
        </w:tc>
        <w:tc>
          <w:tcPr>
            <w:tcW w:w="1641"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28,5</w:t>
            </w:r>
          </w:p>
        </w:tc>
      </w:tr>
      <w:tr w:rsidR="003040C4">
        <w:trPr>
          <w:trHeight w:val="328"/>
        </w:trPr>
        <w:tc>
          <w:tcPr>
            <w:tcW w:w="1062" w:type="dxa"/>
            <w:tcBorders>
              <w:bottom w:val="single" w:sz="4" w:space="0" w:color="auto"/>
            </w:tcBorders>
            <w:shd w:val="clear" w:color="auto" w:fill="auto"/>
            <w:vAlign w:val="center"/>
          </w:tcPr>
          <w:p w:rsidR="003040C4" w:rsidRDefault="006D0C63">
            <w:pPr>
              <w:pStyle w:val="a0"/>
              <w:spacing w:after="0" w:line="240" w:lineRule="auto"/>
              <w:ind w:firstLine="0"/>
              <w:rPr>
                <w:rFonts w:ascii="Times New Roman" w:eastAsia="Times New Roman" w:hAnsi="Times New Roman"/>
                <w:bCs/>
                <w:sz w:val="24"/>
                <w:szCs w:val="24"/>
                <w:lang w:val="kk-KZ"/>
              </w:rPr>
            </w:pPr>
            <w:r>
              <w:rPr>
                <w:rFonts w:ascii="Times New Roman" w:eastAsia="Times New Roman" w:hAnsi="Times New Roman"/>
                <w:bCs/>
                <w:sz w:val="24"/>
                <w:szCs w:val="24"/>
                <w:lang w:val="kk-KZ"/>
              </w:rPr>
              <w:t>2022</w:t>
            </w:r>
          </w:p>
        </w:tc>
        <w:tc>
          <w:tcPr>
            <w:tcW w:w="1581"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2 692 447</w:t>
            </w:r>
          </w:p>
        </w:tc>
        <w:tc>
          <w:tcPr>
            <w:tcW w:w="1824"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436 806</w:t>
            </w:r>
          </w:p>
        </w:tc>
        <w:tc>
          <w:tcPr>
            <w:tcW w:w="1294"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16,2</w:t>
            </w:r>
          </w:p>
        </w:tc>
        <w:tc>
          <w:tcPr>
            <w:tcW w:w="2260"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845 312</w:t>
            </w:r>
          </w:p>
        </w:tc>
        <w:tc>
          <w:tcPr>
            <w:tcW w:w="1641" w:type="dxa"/>
            <w:tcBorders>
              <w:bottom w:val="single" w:sz="4" w:space="0" w:color="auto"/>
            </w:tcBorders>
            <w:shd w:val="clear" w:color="auto" w:fill="auto"/>
            <w:vAlign w:val="center"/>
          </w:tcPr>
          <w:p w:rsidR="003040C4" w:rsidRDefault="006D0C63">
            <w:pPr>
              <w:pStyle w:val="a0"/>
              <w:spacing w:after="0" w:line="240" w:lineRule="auto"/>
              <w:ind w:firstLine="0"/>
              <w:jc w:val="center"/>
              <w:rPr>
                <w:rFonts w:ascii="Times New Roman" w:eastAsia="Times New Roman" w:hAnsi="Times New Roman"/>
                <w:bCs/>
                <w:lang w:val="kk-KZ"/>
              </w:rPr>
            </w:pPr>
            <w:r>
              <w:rPr>
                <w:rFonts w:ascii="Times New Roman" w:eastAsia="Times New Roman" w:hAnsi="Times New Roman"/>
                <w:bCs/>
                <w:lang w:val="kk-KZ"/>
              </w:rPr>
              <w:t>31,4</w:t>
            </w:r>
          </w:p>
        </w:tc>
      </w:tr>
      <w:tr w:rsidR="003040C4">
        <w:trPr>
          <w:trHeight w:val="229"/>
        </w:trPr>
        <w:tc>
          <w:tcPr>
            <w:tcW w:w="9662" w:type="dxa"/>
            <w:gridSpan w:val="6"/>
            <w:tcBorders>
              <w:bottom w:val="single" w:sz="4" w:space="0" w:color="auto"/>
            </w:tcBorders>
            <w:shd w:val="clear" w:color="auto" w:fill="auto"/>
          </w:tcPr>
          <w:p w:rsidR="003040C4" w:rsidRDefault="006D0C63">
            <w:pPr>
              <w:pStyle w:val="a0"/>
              <w:spacing w:after="0" w:line="240" w:lineRule="auto"/>
              <w:ind w:firstLine="601"/>
              <w:jc w:val="both"/>
              <w:rPr>
                <w:sz w:val="24"/>
                <w:szCs w:val="24"/>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56] </w:t>
            </w:r>
          </w:p>
        </w:tc>
      </w:tr>
    </w:tbl>
    <w:p w:rsidR="003040C4" w:rsidRDefault="003040C4">
      <w:pPr>
        <w:pStyle w:val="a0"/>
        <w:spacing w:after="0" w:line="240" w:lineRule="auto"/>
        <w:ind w:firstLine="0"/>
        <w:jc w:val="both"/>
        <w:rPr>
          <w:rFonts w:ascii="Times New Roman" w:hAnsi="Times New Roman"/>
          <w:bCs/>
          <w:sz w:val="28"/>
          <w:szCs w:val="28"/>
        </w:rPr>
      </w:pP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16-кестеден Қазақстанға келетін іскер туристер негізінен екі қалаға – Астана мен Алматыға - келетіні байқалады. Ірі іскерлік іс-шаралардың көпшілігі ел астанасында өтетініне қарамастан, Алматыға басымдық берілген.</w:t>
      </w:r>
      <w:r>
        <w:rPr>
          <w:rFonts w:ascii="Times New Roman" w:eastAsia="Times New Roman" w:hAnsi="Times New Roman" w:cs="Times New Roman"/>
          <w:sz w:val="28"/>
          <w:szCs w:val="28"/>
          <w:lang w:val="kk-KZ" w:eastAsia="ru-RU"/>
        </w:rPr>
        <w:t xml:space="preserve"> Салыстыратын болсақ, Алматыға келген іскер туристердің саны Астанаға келгендерден 2018 ж. - 2,3 есе,  2019 ж. – 2,6 есе, 2020 ж. – 1,9 есе, 2021 ж. – 1,7 есе, 2022 ж. – 1,94 есе көп болды.</w:t>
      </w:r>
    </w:p>
    <w:p w:rsidR="003040C4" w:rsidRDefault="006D0C63">
      <w:pPr>
        <w:pStyle w:val="a0"/>
        <w:spacing w:after="0" w:line="240" w:lineRule="auto"/>
        <w:ind w:firstLine="709"/>
        <w:jc w:val="both"/>
        <w:rPr>
          <w:rFonts w:ascii="Times New Roman" w:hAnsi="Times New Roman" w:cs="Times New Roman"/>
          <w:bCs/>
          <w:sz w:val="28"/>
          <w:szCs w:val="28"/>
          <w:lang w:val="kk-KZ"/>
        </w:rPr>
      </w:pPr>
      <w:bookmarkStart w:id="6" w:name="_Hlk127386934"/>
      <w:r>
        <w:rPr>
          <w:rFonts w:ascii="Times New Roman" w:hAnsi="Times New Roman" w:cs="Times New Roman"/>
          <w:sz w:val="28"/>
          <w:szCs w:val="28"/>
          <w:lang w:val="kk-KZ"/>
        </w:rPr>
        <w:t xml:space="preserve">Пандемия кезеңінде орналастыру орындарымен көрсетілетін қызметтер </w:t>
      </w:r>
      <w:r>
        <w:rPr>
          <w:rFonts w:ascii="Times New Roman" w:hAnsi="Times New Roman" w:cs="Times New Roman"/>
          <w:sz w:val="28"/>
          <w:szCs w:val="28"/>
          <w:lang w:val="kk-KZ"/>
        </w:rPr>
        <w:t>көлемі 2019 жылмен салыстырғанда 2020 жылы 1,8 есеге төмендеді, келесі жылы 1,6 есеге өсіп, 109027,3 млн. теңгені құрады. 2022 жылы өсу процесі жалғасты. Қызметтер көлемі 67%-ға өсіп, 182 865,3 млн. теңгеге жетті (25-сурет).</w:t>
      </w:r>
      <w:bookmarkEnd w:id="6"/>
      <w:r>
        <w:rPr>
          <w:rFonts w:ascii="Times New Roman" w:hAnsi="Times New Roman" w:cs="Times New Roman"/>
          <w:sz w:val="28"/>
          <w:szCs w:val="28"/>
          <w:lang w:val="kk-KZ"/>
        </w:rPr>
        <w:t xml:space="preserve"> Барлық туризм түрлеріндегі сияқ</w:t>
      </w:r>
      <w:r>
        <w:rPr>
          <w:rFonts w:ascii="Times New Roman" w:hAnsi="Times New Roman" w:cs="Times New Roman"/>
          <w:sz w:val="28"/>
          <w:szCs w:val="28"/>
          <w:lang w:val="kk-KZ"/>
        </w:rPr>
        <w:t>ты, іскерлік туризм инфрақұрылымындағы маңыздылығы бойынша екінші орын тамақтану кәсіпорындарына тиесілі. Негізінен бұл қоғамдық тамақтану орындары - жоғары деңгейлі мейрамханалар мен барлар, кафелер мен фаст-фуд кәсіпорындары.</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Қазақстан көпұлтты мемлекет </w:t>
      </w:r>
      <w:r>
        <w:rPr>
          <w:sz w:val="28"/>
          <w:szCs w:val="28"/>
          <w:lang w:val="kk-KZ"/>
        </w:rPr>
        <w:t>болғандықтан, әлемнің түрлі халықтарының тағамдары да кең көлемде ұсынылған. Еліміздің кез-келген қаласында мейрамханалар, кафелер және басқа да мекемелер орыс, еуропалық, шығыс, азия, паназиялық, американдық тағамдарды дайындайды. Бірақ, әрине, осы гастро</w:t>
      </w:r>
      <w:r>
        <w:rPr>
          <w:sz w:val="28"/>
          <w:szCs w:val="28"/>
          <w:lang w:val="kk-KZ"/>
        </w:rPr>
        <w:t xml:space="preserve">номиялық әртүрліліктің шыңында дала өлкесінің ұлттық дәмін барынша айқын көрсететін дәстүрлі қазақ тағамдары болды және алдағы уақытта да болады. </w:t>
      </w:r>
    </w:p>
    <w:p w:rsidR="003040C4" w:rsidRDefault="006D0C63">
      <w:pPr>
        <w:pStyle w:val="afc"/>
        <w:spacing w:before="0" w:beforeAutospacing="0" w:after="0" w:afterAutospacing="0"/>
        <w:ind w:firstLine="709"/>
        <w:jc w:val="both"/>
        <w:rPr>
          <w:sz w:val="28"/>
          <w:szCs w:val="28"/>
          <w:lang w:val="kk-KZ"/>
        </w:rPr>
      </w:pPr>
      <w:r>
        <w:rPr>
          <w:sz w:val="28"/>
          <w:szCs w:val="28"/>
          <w:lang w:val="kk-KZ"/>
        </w:rPr>
        <w:t>Ресми статистика деректері бойынша Қазақстанда қоғамдық тамақтану 14 120 кәсіпорындарының құрылымында 2020 жы</w:t>
      </w:r>
      <w:r>
        <w:rPr>
          <w:sz w:val="28"/>
          <w:szCs w:val="28"/>
          <w:lang w:val="kk-KZ"/>
        </w:rPr>
        <w:t>лы мейрамханалардың үлесі небәрі 12,3%, кафелер, барлар – 38,7% құрады (26-сурет).</w:t>
      </w:r>
    </w:p>
    <w:p w:rsidR="003040C4" w:rsidRDefault="003040C4">
      <w:pPr>
        <w:pStyle w:val="afc"/>
        <w:spacing w:before="0" w:beforeAutospacing="0" w:after="0" w:afterAutospacing="0"/>
        <w:ind w:firstLine="708"/>
        <w:jc w:val="both"/>
        <w:rPr>
          <w:color w:val="0070C0"/>
          <w:sz w:val="28"/>
          <w:szCs w:val="28"/>
          <w:lang w:val="kk-KZ"/>
        </w:rPr>
      </w:pPr>
    </w:p>
    <w:p w:rsidR="003040C4" w:rsidRDefault="006D0C63">
      <w:pPr>
        <w:pStyle w:val="a0"/>
        <w:spacing w:after="0" w:line="240" w:lineRule="auto"/>
        <w:ind w:firstLine="0"/>
        <w:jc w:val="center"/>
        <w:rPr>
          <w:lang w:val="kk-KZ"/>
        </w:rPr>
      </w:pPr>
      <w:r>
        <w:rPr>
          <w:noProof/>
          <w:lang w:eastAsia="ru-RU"/>
        </w:rPr>
        <w:drawing>
          <wp:inline distT="0" distB="0" distL="114300" distR="114300">
            <wp:extent cx="4845050" cy="2273300"/>
            <wp:effectExtent l="0" t="0" r="0" b="0"/>
            <wp:docPr id="31" name="Изображение 31" descr="Снимок экрана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Снимок экрана (407)"/>
                    <pic:cNvPicPr>
                      <a:picLocks noChangeAspect="1"/>
                    </pic:cNvPicPr>
                  </pic:nvPicPr>
                  <pic:blipFill>
                    <a:blip r:embed="rId45"/>
                    <a:srcRect l="1876" t="3377" r="1272" b="2703"/>
                    <a:stretch>
                      <a:fillRect/>
                    </a:stretch>
                  </pic:blipFill>
                  <pic:spPr>
                    <a:xfrm>
                      <a:off x="0" y="0"/>
                      <a:ext cx="4889390" cy="2294001"/>
                    </a:xfrm>
                    <a:prstGeom prst="rect">
                      <a:avLst/>
                    </a:prstGeom>
                    <a:ln>
                      <a:noFill/>
                    </a:ln>
                  </pic:spPr>
                </pic:pic>
              </a:graphicData>
            </a:graphic>
          </wp:inline>
        </w:drawing>
      </w:r>
    </w:p>
    <w:p w:rsidR="003040C4" w:rsidRDefault="003040C4">
      <w:pPr>
        <w:pStyle w:val="a0"/>
        <w:spacing w:after="0" w:line="240" w:lineRule="auto"/>
        <w:ind w:firstLine="0"/>
        <w:jc w:val="center"/>
        <w:rPr>
          <w:sz w:val="16"/>
          <w:szCs w:val="16"/>
          <w:lang w:val="kk-KZ"/>
        </w:rPr>
      </w:pPr>
    </w:p>
    <w:p w:rsidR="003040C4" w:rsidRDefault="006D0C63">
      <w:pPr>
        <w:pStyle w:val="a0"/>
        <w:spacing w:after="0" w:line="240" w:lineRule="auto"/>
        <w:ind w:firstLine="0"/>
        <w:jc w:val="center"/>
        <w:rPr>
          <w:rFonts w:ascii="Times New Roman" w:hAnsi="Times New Roman"/>
          <w:bCs/>
          <w:sz w:val="28"/>
          <w:szCs w:val="28"/>
          <w:lang w:val="kk-KZ"/>
        </w:rPr>
      </w:pPr>
      <w:r>
        <w:rPr>
          <w:rFonts w:ascii="Times New Roman" w:hAnsi="Times New Roman"/>
          <w:bCs/>
          <w:sz w:val="28"/>
          <w:szCs w:val="28"/>
          <w:lang w:val="kk-KZ"/>
        </w:rPr>
        <w:t xml:space="preserve">Сурет 25 </w:t>
      </w:r>
      <w:r>
        <w:rPr>
          <w:rFonts w:ascii="Times New Roman" w:hAnsi="Times New Roman" w:cs="Times New Roman"/>
          <w:bCs/>
          <w:sz w:val="28"/>
          <w:szCs w:val="28"/>
          <w:lang w:val="kk-KZ"/>
        </w:rPr>
        <w:t>–</w:t>
      </w:r>
      <w:r>
        <w:rPr>
          <w:rFonts w:ascii="Times New Roman" w:hAnsi="Times New Roman"/>
          <w:bCs/>
          <w:sz w:val="28"/>
          <w:szCs w:val="28"/>
          <w:lang w:val="kk-KZ"/>
        </w:rPr>
        <w:t xml:space="preserve"> Орналастыру орындарымен көрсетілген қызметтер көлемі, </w:t>
      </w:r>
    </w:p>
    <w:p w:rsidR="003040C4" w:rsidRDefault="006D0C63">
      <w:pPr>
        <w:pStyle w:val="a0"/>
        <w:spacing w:after="0" w:line="240" w:lineRule="auto"/>
        <w:ind w:firstLine="0"/>
        <w:jc w:val="center"/>
        <w:rPr>
          <w:rFonts w:ascii="Times New Roman" w:hAnsi="Times New Roman"/>
          <w:bCs/>
          <w:sz w:val="28"/>
          <w:szCs w:val="28"/>
          <w:lang w:val="kk-KZ"/>
        </w:rPr>
      </w:pPr>
      <w:r>
        <w:rPr>
          <w:rFonts w:ascii="Times New Roman" w:hAnsi="Times New Roman"/>
          <w:bCs/>
          <w:sz w:val="28"/>
          <w:szCs w:val="28"/>
          <w:lang w:val="kk-KZ"/>
        </w:rPr>
        <w:t>млн теңге</w:t>
      </w:r>
    </w:p>
    <w:p w:rsidR="003040C4" w:rsidRDefault="003040C4">
      <w:pPr>
        <w:pStyle w:val="a0"/>
        <w:spacing w:after="0" w:line="240" w:lineRule="auto"/>
        <w:jc w:val="both"/>
        <w:rPr>
          <w:rFonts w:ascii="Times New Roman" w:eastAsia="Calibri" w:hAnsi="Times New Roman"/>
          <w:sz w:val="16"/>
          <w:szCs w:val="16"/>
          <w:lang w:val="kk-KZ"/>
        </w:rPr>
      </w:pPr>
    </w:p>
    <w:p w:rsidR="003040C4" w:rsidRDefault="006D0C63">
      <w:pPr>
        <w:pStyle w:val="a0"/>
        <w:spacing w:after="0" w:line="240" w:lineRule="auto"/>
        <w:ind w:firstLine="709"/>
        <w:jc w:val="both"/>
        <w:rPr>
          <w:rFonts w:ascii="Times New Roman" w:hAnsi="Times New Roman"/>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52] </w:t>
      </w:r>
    </w:p>
    <w:p w:rsidR="003040C4" w:rsidRDefault="003040C4">
      <w:pPr>
        <w:pStyle w:val="a0"/>
        <w:spacing w:after="0" w:line="240" w:lineRule="auto"/>
        <w:jc w:val="both"/>
        <w:rPr>
          <w:rFonts w:ascii="Times New Roman" w:hAnsi="Times New Roman" w:cs="Times New Roman"/>
          <w:sz w:val="28"/>
          <w:szCs w:val="28"/>
          <w:lang w:val="kk-KZ"/>
        </w:rPr>
      </w:pP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Пандемия мейрамханалық бизнеске де </w:t>
      </w:r>
      <w:r>
        <w:rPr>
          <w:sz w:val="28"/>
          <w:szCs w:val="28"/>
          <w:lang w:val="kk-KZ"/>
        </w:rPr>
        <w:t>әсерін тигізді. 2020 жылы мейрамханалар саны күрт қысқарды – 921 мейрамханаға, яғни 38,1%-ға. 2021 жылы мейрамханалар санының өсуі байқалды – 226-ға, немесе 15,1%-ға (26-сурет).</w:t>
      </w:r>
    </w:p>
    <w:p w:rsidR="003040C4" w:rsidRDefault="003040C4">
      <w:pPr>
        <w:pStyle w:val="afc"/>
        <w:spacing w:before="0" w:beforeAutospacing="0" w:after="0" w:afterAutospacing="0"/>
        <w:ind w:firstLine="709"/>
        <w:jc w:val="both"/>
        <w:rPr>
          <w:sz w:val="28"/>
          <w:szCs w:val="28"/>
          <w:lang w:val="kk-KZ"/>
        </w:rPr>
      </w:pPr>
    </w:p>
    <w:p w:rsidR="003040C4" w:rsidRDefault="006D0C63">
      <w:pPr>
        <w:pStyle w:val="afc"/>
        <w:spacing w:before="0" w:beforeAutospacing="0" w:after="0" w:afterAutospacing="0"/>
        <w:jc w:val="center"/>
        <w:rPr>
          <w:sz w:val="28"/>
          <w:szCs w:val="28"/>
        </w:rPr>
      </w:pPr>
      <w:r>
        <w:rPr>
          <w:noProof/>
        </w:rPr>
        <w:drawing>
          <wp:inline distT="0" distB="0" distL="0" distR="0">
            <wp:extent cx="4309110" cy="2516505"/>
            <wp:effectExtent l="0" t="0" r="0" b="0"/>
            <wp:docPr id="32" name="Рисунок 30" descr="Снимок экрана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0" descr="Снимок экрана (266)"/>
                    <pic:cNvPicPr>
                      <a:picLocks noChangeAspect="1" noChangeArrowheads="1"/>
                    </pic:cNvPicPr>
                  </pic:nvPicPr>
                  <pic:blipFill>
                    <a:blip r:embed="rId46">
                      <a:extLst>
                        <a:ext uri="{28A0092B-C50C-407E-A947-70E740481C1C}">
                          <a14:useLocalDpi xmlns:a14="http://schemas.microsoft.com/office/drawing/2010/main" val="0"/>
                        </a:ext>
                      </a:extLst>
                    </a:blip>
                    <a:srcRect l="3074" t="5230" r="2118" b="7516"/>
                    <a:stretch>
                      <a:fillRect/>
                    </a:stretch>
                  </pic:blipFill>
                  <pic:spPr>
                    <a:xfrm>
                      <a:off x="0" y="0"/>
                      <a:ext cx="4334654" cy="2531346"/>
                    </a:xfrm>
                    <a:prstGeom prst="rect">
                      <a:avLst/>
                    </a:prstGeom>
                    <a:noFill/>
                    <a:ln>
                      <a:noFill/>
                    </a:ln>
                  </pic:spPr>
                </pic:pic>
              </a:graphicData>
            </a:graphic>
          </wp:inline>
        </w:drawing>
      </w:r>
    </w:p>
    <w:p w:rsidR="003040C4" w:rsidRDefault="003040C4">
      <w:pPr>
        <w:pStyle w:val="afc"/>
        <w:spacing w:before="0" w:beforeAutospacing="0" w:after="0" w:afterAutospacing="0"/>
        <w:ind w:firstLine="709"/>
        <w:jc w:val="center"/>
        <w:rPr>
          <w:sz w:val="16"/>
          <w:szCs w:val="16"/>
          <w:lang w:val="kk-KZ"/>
        </w:rPr>
      </w:pPr>
    </w:p>
    <w:p w:rsidR="003040C4" w:rsidRDefault="006D0C63">
      <w:pPr>
        <w:pStyle w:val="afc"/>
        <w:spacing w:before="0" w:beforeAutospacing="0" w:after="0" w:afterAutospacing="0"/>
        <w:jc w:val="center"/>
        <w:rPr>
          <w:sz w:val="28"/>
          <w:szCs w:val="28"/>
          <w:lang w:val="kk-KZ"/>
        </w:rPr>
      </w:pPr>
      <w:r>
        <w:rPr>
          <w:sz w:val="28"/>
          <w:szCs w:val="28"/>
          <w:lang w:val="kk-KZ"/>
        </w:rPr>
        <w:t>Сурет 26 – Қазақстанда тамақтану кәсіпорындарының саны, 2017-2021 жж.</w:t>
      </w:r>
    </w:p>
    <w:p w:rsidR="003040C4" w:rsidRDefault="003040C4">
      <w:pPr>
        <w:pStyle w:val="a0"/>
        <w:spacing w:after="0" w:line="240" w:lineRule="auto"/>
        <w:jc w:val="both"/>
        <w:rPr>
          <w:rFonts w:ascii="Times New Roman" w:eastAsia="Calibri" w:hAnsi="Times New Roman"/>
          <w:sz w:val="24"/>
          <w:szCs w:val="24"/>
          <w:lang w:val="kk-KZ"/>
        </w:rPr>
      </w:pP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sz w:val="24"/>
          <w:szCs w:val="24"/>
          <w:lang w:val="kk-KZ"/>
        </w:rPr>
        <w:t>Еск</w:t>
      </w:r>
      <w:r>
        <w:rPr>
          <w:rFonts w:ascii="Times New Roman" w:eastAsia="Calibri" w:hAnsi="Times New Roman"/>
          <w:sz w:val="24"/>
          <w:szCs w:val="24"/>
          <w:lang w:val="kk-KZ"/>
        </w:rPr>
        <w:t xml:space="preserve">ертпелер: </w:t>
      </w:r>
    </w:p>
    <w:p w:rsidR="003040C4" w:rsidRDefault="006D0C63">
      <w:pPr>
        <w:pStyle w:val="a0"/>
        <w:spacing w:after="0" w:line="240" w:lineRule="auto"/>
        <w:ind w:firstLine="0"/>
        <w:jc w:val="both"/>
        <w:rPr>
          <w:rFonts w:ascii="Times New Roman" w:hAnsi="Times New Roman" w:cs="Times New Roman"/>
          <w:sz w:val="24"/>
          <w:szCs w:val="24"/>
          <w:lang w:val="kk-KZ"/>
        </w:rPr>
      </w:pPr>
      <w:r>
        <w:rPr>
          <w:rFonts w:ascii="Times New Roman" w:hAnsi="Times New Roman" w:cs="Times New Roman"/>
          <w:sz w:val="24"/>
          <w:szCs w:val="24"/>
          <w:lang w:val="kk-KZ"/>
        </w:rPr>
        <w:t>1. 2022 жылдың көрсеткіштері әлі жарияланған жоқ.</w:t>
      </w:r>
    </w:p>
    <w:p w:rsidR="003040C4" w:rsidRDefault="006D0C63">
      <w:pPr>
        <w:pStyle w:val="a0"/>
        <w:spacing w:after="0" w:line="240" w:lineRule="auto"/>
        <w:ind w:firstLine="0"/>
        <w:jc w:val="both"/>
        <w:rPr>
          <w:rFonts w:ascii="Times New Roman" w:hAnsi="Times New Roman"/>
          <w:sz w:val="24"/>
          <w:szCs w:val="24"/>
          <w:lang w:val="kk-KZ"/>
        </w:rPr>
      </w:pPr>
      <w:r>
        <w:rPr>
          <w:rFonts w:ascii="Times New Roman" w:eastAsia="Calibri" w:hAnsi="Times New Roman"/>
          <w:sz w:val="24"/>
          <w:szCs w:val="24"/>
          <w:lang w:val="kk-KZ"/>
        </w:rPr>
        <w:t xml:space="preserve">2. </w:t>
      </w: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51] </w:t>
      </w:r>
    </w:p>
    <w:p w:rsidR="003040C4" w:rsidRDefault="006D0C63">
      <w:pPr>
        <w:pStyle w:val="afc"/>
        <w:spacing w:before="0" w:beforeAutospacing="0" w:after="0" w:afterAutospacing="0"/>
        <w:ind w:firstLine="709"/>
        <w:jc w:val="both"/>
        <w:rPr>
          <w:sz w:val="28"/>
          <w:szCs w:val="28"/>
          <w:lang w:val="kk-KZ"/>
        </w:rPr>
      </w:pPr>
      <w:r>
        <w:rPr>
          <w:sz w:val="28"/>
          <w:szCs w:val="28"/>
          <w:lang w:val="kk-KZ"/>
        </w:rPr>
        <w:t>Соңғы 5 жылда тамақтану кәсіпорындарындағы отыратын орын саны тұрақсыз. Пандемия кезеңінде, 2020 жылы, олардың саны 2019 фылмен салыстырғанда 333 886-ға (28%-ға) – 869 871-ге дейін азайды. Келесі, 2021 жылы, отырғызу орындарының саны 55 502 бірлікке (немес</w:t>
      </w:r>
      <w:r>
        <w:rPr>
          <w:sz w:val="28"/>
          <w:szCs w:val="28"/>
          <w:lang w:val="kk-KZ"/>
        </w:rPr>
        <w:t xml:space="preserve">е 6%-ға) өсіп, 925 373 бірлікті құрады (27-сурет). </w:t>
      </w:r>
    </w:p>
    <w:p w:rsidR="003040C4" w:rsidRDefault="003040C4">
      <w:pPr>
        <w:pStyle w:val="afc"/>
        <w:spacing w:before="0" w:beforeAutospacing="0" w:after="0" w:afterAutospacing="0"/>
        <w:ind w:firstLine="709"/>
        <w:jc w:val="both"/>
        <w:rPr>
          <w:sz w:val="28"/>
          <w:szCs w:val="28"/>
          <w:lang w:val="kk-KZ"/>
        </w:rPr>
      </w:pPr>
    </w:p>
    <w:p w:rsidR="003040C4" w:rsidRDefault="006D0C63">
      <w:pPr>
        <w:pStyle w:val="afc"/>
        <w:spacing w:before="0" w:beforeAutospacing="0" w:after="0" w:afterAutospacing="0"/>
        <w:jc w:val="center"/>
      </w:pPr>
      <w:r>
        <w:rPr>
          <w:noProof/>
        </w:rPr>
        <w:drawing>
          <wp:inline distT="0" distB="0" distL="0" distR="0">
            <wp:extent cx="3331210" cy="1983740"/>
            <wp:effectExtent l="0" t="0" r="2540" b="0"/>
            <wp:docPr id="33" name="Рисунок 31" descr="Снимок экрана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1" descr="Снимок экрана (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407911" cy="2029068"/>
                    </a:xfrm>
                    <a:prstGeom prst="rect">
                      <a:avLst/>
                    </a:prstGeom>
                    <a:noFill/>
                    <a:ln>
                      <a:noFill/>
                    </a:ln>
                  </pic:spPr>
                </pic:pic>
              </a:graphicData>
            </a:graphic>
          </wp:inline>
        </w:drawing>
      </w:r>
    </w:p>
    <w:p w:rsidR="003040C4" w:rsidRDefault="003040C4">
      <w:pPr>
        <w:pStyle w:val="afc"/>
        <w:spacing w:before="0" w:beforeAutospacing="0" w:after="0" w:afterAutospacing="0"/>
        <w:ind w:firstLine="709"/>
        <w:jc w:val="center"/>
        <w:rPr>
          <w:sz w:val="16"/>
          <w:szCs w:val="16"/>
          <w:lang w:val="kk-KZ"/>
        </w:rPr>
      </w:pPr>
    </w:p>
    <w:p w:rsidR="003040C4" w:rsidRDefault="006D0C63">
      <w:pPr>
        <w:pStyle w:val="afc"/>
        <w:spacing w:before="0" w:beforeAutospacing="0" w:after="0" w:afterAutospacing="0"/>
        <w:jc w:val="center"/>
        <w:rPr>
          <w:sz w:val="28"/>
          <w:szCs w:val="28"/>
        </w:rPr>
      </w:pPr>
      <w:r>
        <w:rPr>
          <w:sz w:val="28"/>
          <w:szCs w:val="28"/>
        </w:rPr>
        <w:t xml:space="preserve">Сурет </w:t>
      </w:r>
      <w:r>
        <w:rPr>
          <w:sz w:val="28"/>
          <w:szCs w:val="28"/>
          <w:lang w:val="kk-KZ"/>
        </w:rPr>
        <w:t>27</w:t>
      </w:r>
      <w:r>
        <w:rPr>
          <w:sz w:val="28"/>
          <w:szCs w:val="28"/>
        </w:rPr>
        <w:t xml:space="preserve"> – Отыратын орын саны, 201</w:t>
      </w:r>
      <w:r>
        <w:rPr>
          <w:sz w:val="28"/>
          <w:szCs w:val="28"/>
          <w:lang w:val="kk-KZ"/>
        </w:rPr>
        <w:t>7-</w:t>
      </w:r>
      <w:r>
        <w:rPr>
          <w:sz w:val="28"/>
          <w:szCs w:val="28"/>
        </w:rPr>
        <w:t>2021 жж., бірлік</w:t>
      </w:r>
    </w:p>
    <w:p w:rsidR="003040C4" w:rsidRDefault="003040C4">
      <w:pPr>
        <w:pStyle w:val="a0"/>
        <w:spacing w:after="0" w:line="240" w:lineRule="auto"/>
        <w:jc w:val="both"/>
        <w:rPr>
          <w:rFonts w:ascii="Times New Roman" w:eastAsia="Calibri" w:hAnsi="Times New Roman"/>
          <w:color w:val="000000" w:themeColor="text1"/>
          <w:sz w:val="16"/>
          <w:szCs w:val="16"/>
          <w:lang w:val="kk-KZ"/>
        </w:rPr>
      </w:pPr>
      <w:bookmarkStart w:id="7" w:name="_Hlk127387015"/>
    </w:p>
    <w:p w:rsidR="003040C4" w:rsidRDefault="006D0C63">
      <w:pPr>
        <w:pStyle w:val="a0"/>
        <w:spacing w:after="0" w:line="240" w:lineRule="auto"/>
        <w:ind w:firstLine="709"/>
        <w:jc w:val="both"/>
        <w:rPr>
          <w:rFonts w:ascii="Times New Roman" w:eastAsia="Calibri" w:hAnsi="Times New Roman"/>
          <w:color w:val="000000" w:themeColor="text1"/>
          <w:sz w:val="24"/>
          <w:szCs w:val="24"/>
          <w:lang w:val="kk-KZ"/>
        </w:rPr>
      </w:pPr>
      <w:r>
        <w:rPr>
          <w:rFonts w:ascii="Times New Roman" w:eastAsia="Calibri" w:hAnsi="Times New Roman"/>
          <w:color w:val="000000" w:themeColor="text1"/>
          <w:sz w:val="24"/>
          <w:szCs w:val="24"/>
          <w:lang w:val="kk-KZ"/>
        </w:rPr>
        <w:t>Ескертпелер:</w:t>
      </w:r>
    </w:p>
    <w:p w:rsidR="003040C4" w:rsidRDefault="006D0C63">
      <w:pPr>
        <w:pStyle w:val="a0"/>
        <w:spacing w:after="0" w:line="240" w:lineRule="auto"/>
        <w:ind w:firstLine="0"/>
        <w:jc w:val="both"/>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2022 жылдың көрсеткіштері әлі жарияланған жоқ.</w:t>
      </w:r>
    </w:p>
    <w:p w:rsidR="003040C4" w:rsidRDefault="006D0C63">
      <w:pPr>
        <w:pStyle w:val="a0"/>
        <w:spacing w:after="0" w:line="240" w:lineRule="auto"/>
        <w:ind w:firstLine="0"/>
        <w:jc w:val="both"/>
        <w:rPr>
          <w:rFonts w:ascii="Times New Roman" w:eastAsia="Calibri" w:hAnsi="Times New Roman"/>
          <w:sz w:val="24"/>
          <w:szCs w:val="24"/>
          <w:lang w:val="kk-KZ"/>
        </w:rPr>
      </w:pPr>
      <w:r>
        <w:rPr>
          <w:rFonts w:ascii="Times New Roman" w:hAnsi="Times New Roman"/>
          <w:sz w:val="24"/>
          <w:szCs w:val="24"/>
          <w:lang w:val="kk-KZ"/>
        </w:rPr>
        <w:t xml:space="preserve">2. </w:t>
      </w: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 xml:space="preserve">[96, б. 52] </w:t>
      </w:r>
    </w:p>
    <w:p w:rsidR="003040C4" w:rsidRDefault="003040C4">
      <w:pPr>
        <w:pStyle w:val="a0"/>
        <w:spacing w:after="0" w:line="240" w:lineRule="auto"/>
        <w:ind w:firstLine="0"/>
        <w:jc w:val="both"/>
        <w:rPr>
          <w:rFonts w:ascii="Times New Roman" w:hAnsi="Times New Roman"/>
          <w:sz w:val="24"/>
          <w:szCs w:val="24"/>
          <w:lang w:val="kk-KZ"/>
        </w:rPr>
      </w:pPr>
    </w:p>
    <w:bookmarkEnd w:id="7"/>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Қоғамдық тамақтандыру </w:t>
      </w:r>
      <w:r>
        <w:rPr>
          <w:sz w:val="28"/>
          <w:szCs w:val="28"/>
          <w:lang w:val="kk-KZ"/>
        </w:rPr>
        <w:t>қызметтерінің көлемі 2019 жылы 626 815,2 млн. тг. құрады, ол  2018 жылмен салыстырғанда 101 991,9 млн. теңгеге көп (19%-ға өскен). 2020 жылы белгілі себепке байланысты осы көрсеткіш алдыңғы өткен жылмен салыстырғанда 15%-ға төмендеді (немесе 90 219,1 млн т</w:t>
      </w:r>
      <w:r>
        <w:rPr>
          <w:sz w:val="28"/>
          <w:szCs w:val="28"/>
          <w:lang w:val="kk-KZ"/>
        </w:rPr>
        <w:t>г.). Келесі, 2021 жылы тауар айналым көлемі 653 447,6 млн. тг. құрады - көрсеткіштің өсуі 116 851,8 млн. тг., немесе 21% (28-сурет).</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 </w:t>
      </w:r>
    </w:p>
    <w:p w:rsidR="003040C4" w:rsidRDefault="006D0C63">
      <w:pPr>
        <w:pStyle w:val="afc"/>
        <w:spacing w:before="0" w:beforeAutospacing="0" w:after="0" w:afterAutospacing="0"/>
        <w:jc w:val="center"/>
        <w:rPr>
          <w:sz w:val="28"/>
          <w:szCs w:val="28"/>
        </w:rPr>
      </w:pPr>
      <w:r>
        <w:rPr>
          <w:noProof/>
        </w:rPr>
        <w:drawing>
          <wp:inline distT="0" distB="0" distL="0" distR="0">
            <wp:extent cx="3804285" cy="2083435"/>
            <wp:effectExtent l="0" t="0" r="5715" b="0"/>
            <wp:docPr id="34" name="Рисунок 32" descr="Снимок экрана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Снимок экрана (2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876206" cy="2122866"/>
                    </a:xfrm>
                    <a:prstGeom prst="rect">
                      <a:avLst/>
                    </a:prstGeom>
                    <a:noFill/>
                    <a:ln>
                      <a:noFill/>
                    </a:ln>
                  </pic:spPr>
                </pic:pic>
              </a:graphicData>
            </a:graphic>
          </wp:inline>
        </w:drawing>
      </w:r>
    </w:p>
    <w:p w:rsidR="003040C4" w:rsidRDefault="003040C4">
      <w:pPr>
        <w:pStyle w:val="afc"/>
        <w:spacing w:before="0" w:beforeAutospacing="0" w:after="0" w:afterAutospacing="0"/>
        <w:ind w:firstLine="709"/>
        <w:jc w:val="center"/>
        <w:rPr>
          <w:sz w:val="16"/>
          <w:szCs w:val="16"/>
        </w:rPr>
      </w:pPr>
    </w:p>
    <w:p w:rsidR="003040C4" w:rsidRDefault="006D0C63">
      <w:pPr>
        <w:pStyle w:val="afc"/>
        <w:spacing w:before="0" w:beforeAutospacing="0" w:after="0" w:afterAutospacing="0"/>
        <w:ind w:firstLine="709"/>
        <w:jc w:val="center"/>
        <w:rPr>
          <w:sz w:val="28"/>
          <w:szCs w:val="28"/>
          <w:lang w:val="kk-KZ"/>
        </w:rPr>
      </w:pPr>
      <w:r>
        <w:rPr>
          <w:sz w:val="28"/>
          <w:szCs w:val="28"/>
          <w:lang w:val="kk-KZ"/>
        </w:rPr>
        <w:t>Сурет 28 – Тамақ өнімдерімен және сусындармен қамтамасыз ету бойынша қызмет көрсету көлемі, 2017-2021 жж., млн теңге</w:t>
      </w:r>
    </w:p>
    <w:p w:rsidR="003040C4" w:rsidRDefault="003040C4">
      <w:pPr>
        <w:pStyle w:val="a0"/>
        <w:spacing w:after="0" w:line="240" w:lineRule="auto"/>
        <w:ind w:firstLine="709"/>
        <w:jc w:val="both"/>
        <w:rPr>
          <w:rFonts w:ascii="Times New Roman" w:eastAsia="Calibri" w:hAnsi="Times New Roman"/>
          <w:sz w:val="24"/>
          <w:szCs w:val="24"/>
          <w:lang w:val="kk-KZ"/>
        </w:rPr>
      </w:pPr>
    </w:p>
    <w:p w:rsidR="003040C4" w:rsidRDefault="006D0C63">
      <w:pPr>
        <w:pStyle w:val="a0"/>
        <w:spacing w:after="0" w:line="240" w:lineRule="auto"/>
        <w:ind w:firstLine="709"/>
        <w:jc w:val="both"/>
        <w:rPr>
          <w:rFonts w:ascii="Times New Roman" w:eastAsia="Calibri" w:hAnsi="Times New Roman"/>
          <w:sz w:val="24"/>
          <w:szCs w:val="24"/>
          <w:lang w:val="kk-KZ"/>
        </w:rPr>
      </w:pPr>
      <w:r>
        <w:rPr>
          <w:rFonts w:ascii="Times New Roman" w:eastAsia="Calibri" w:hAnsi="Times New Roman"/>
          <w:sz w:val="24"/>
          <w:szCs w:val="24"/>
          <w:lang w:val="kk-KZ"/>
        </w:rPr>
        <w:t xml:space="preserve">Ескертпелер: </w:t>
      </w:r>
    </w:p>
    <w:p w:rsidR="003040C4" w:rsidRDefault="006D0C63">
      <w:pPr>
        <w:pStyle w:val="a0"/>
        <w:spacing w:after="0" w:line="240" w:lineRule="auto"/>
        <w:ind w:firstLine="0"/>
        <w:jc w:val="both"/>
        <w:rPr>
          <w:rFonts w:ascii="Times New Roman" w:hAnsi="Times New Roman"/>
          <w:sz w:val="24"/>
          <w:szCs w:val="24"/>
          <w:lang w:val="kk-KZ"/>
        </w:rPr>
      </w:pPr>
      <w:r>
        <w:rPr>
          <w:rFonts w:ascii="Times New Roman" w:hAnsi="Times New Roman"/>
          <w:sz w:val="24"/>
          <w:szCs w:val="24"/>
          <w:lang w:val="kk-KZ"/>
        </w:rPr>
        <w:t xml:space="preserve">1. </w:t>
      </w:r>
      <w:r>
        <w:rPr>
          <w:rFonts w:ascii="Times New Roman" w:hAnsi="Times New Roman" w:cs="Times New Roman"/>
          <w:sz w:val="24"/>
          <w:szCs w:val="24"/>
          <w:lang w:val="kk-KZ"/>
        </w:rPr>
        <w:t>2022 жылдың көрсеткіштері әлі жарияланған жоқ.</w:t>
      </w:r>
      <w:r>
        <w:rPr>
          <w:rFonts w:ascii="Times New Roman" w:hAnsi="Times New Roman"/>
          <w:sz w:val="24"/>
          <w:szCs w:val="24"/>
          <w:lang w:val="kk-KZ"/>
        </w:rPr>
        <w:t xml:space="preserve"> </w:t>
      </w:r>
    </w:p>
    <w:p w:rsidR="003040C4" w:rsidRDefault="006D0C63">
      <w:pPr>
        <w:pStyle w:val="a0"/>
        <w:spacing w:after="0" w:line="240" w:lineRule="auto"/>
        <w:ind w:firstLine="0"/>
        <w:jc w:val="both"/>
        <w:rPr>
          <w:rFonts w:ascii="Times New Roman" w:hAnsi="Times New Roman"/>
          <w:sz w:val="24"/>
          <w:szCs w:val="24"/>
          <w:lang w:val="kk-KZ"/>
        </w:rPr>
      </w:pPr>
      <w:r>
        <w:rPr>
          <w:rFonts w:ascii="Times New Roman" w:hAnsi="Times New Roman"/>
          <w:sz w:val="24"/>
          <w:szCs w:val="24"/>
          <w:lang w:val="kk-KZ"/>
        </w:rPr>
        <w:t xml:space="preserve">2. </w:t>
      </w: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[96, б. 59]</w:t>
      </w:r>
    </w:p>
    <w:p w:rsidR="003040C4" w:rsidRDefault="006D0C63">
      <w:pPr>
        <w:pStyle w:val="2"/>
        <w:spacing w:before="0" w:line="240" w:lineRule="auto"/>
        <w:ind w:firstLine="709"/>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Талдауымыз көрсеткендей, шетел туристері үшін Алматы қаласындағы әйгілі мейрамханалар: Тюбетейка, Жеті қазына, Tandoor, Шах, Хан Сарай, Ал</w:t>
      </w:r>
      <w:r>
        <w:rPr>
          <w:rFonts w:ascii="Times New Roman" w:hAnsi="Times New Roman"/>
          <w:b w:val="0"/>
          <w:bCs w:val="0"/>
          <w:color w:val="auto"/>
          <w:sz w:val="28"/>
          <w:szCs w:val="28"/>
          <w:lang w:val="kk-KZ"/>
        </w:rPr>
        <w:t xml:space="preserve">аша, Qazaq restaurant және т.б. </w:t>
      </w:r>
      <w:r>
        <w:rPr>
          <w:rFonts w:ascii="Times New Roman" w:hAnsi="Times New Roman"/>
          <w:b w:val="0"/>
          <w:bCs w:val="0"/>
          <w:color w:val="000000" w:themeColor="text1"/>
          <w:sz w:val="28"/>
          <w:szCs w:val="28"/>
          <w:lang w:val="kk-KZ"/>
        </w:rPr>
        <w:t>[</w:t>
      </w:r>
      <w:r>
        <w:rPr>
          <w:rFonts w:ascii="Times New Roman" w:hAnsi="Times New Roman"/>
          <w:b w:val="0"/>
          <w:bCs w:val="0"/>
          <w:color w:val="auto"/>
          <w:sz w:val="28"/>
          <w:szCs w:val="28"/>
          <w:lang w:val="kk-KZ"/>
        </w:rPr>
        <w:t>99</w:t>
      </w:r>
      <w:r>
        <w:rPr>
          <w:rFonts w:ascii="Times New Roman" w:hAnsi="Times New Roman"/>
          <w:b w:val="0"/>
          <w:bCs w:val="0"/>
          <w:color w:val="000000" w:themeColor="text1"/>
          <w:sz w:val="28"/>
          <w:szCs w:val="28"/>
          <w:lang w:val="kk-KZ"/>
        </w:rPr>
        <w:t xml:space="preserve">]. Астанада </w:t>
      </w:r>
      <w:r>
        <w:rPr>
          <w:rFonts w:ascii="Times New Roman" w:hAnsi="Times New Roman"/>
          <w:b w:val="0"/>
          <w:bCs w:val="0"/>
          <w:color w:val="000000" w:themeColor="text1"/>
          <w:sz w:val="28"/>
          <w:szCs w:val="28"/>
          <w:lang w:val="kk-KZ" w:eastAsia="ru-RU"/>
        </w:rPr>
        <w:t xml:space="preserve">– </w:t>
      </w:r>
      <w:hyperlink r:id="rId49" w:history="1">
        <w:r>
          <w:rPr>
            <w:rStyle w:val="a8"/>
            <w:rFonts w:ascii="Times New Roman" w:hAnsi="Times New Roman"/>
            <w:b w:val="0"/>
            <w:bCs w:val="0"/>
            <w:color w:val="000000" w:themeColor="text1"/>
            <w:sz w:val="28"/>
            <w:szCs w:val="28"/>
            <w:u w:val="none"/>
            <w:lang w:val="kk-KZ"/>
          </w:rPr>
          <w:t>QAZAQ GOURMET Restaurant</w:t>
        </w:r>
      </w:hyperlink>
      <w:r>
        <w:rPr>
          <w:rFonts w:ascii="Times New Roman" w:hAnsi="Times New Roman"/>
          <w:b w:val="0"/>
          <w:bCs w:val="0"/>
          <w:color w:val="000000" w:themeColor="text1"/>
          <w:sz w:val="28"/>
          <w:szCs w:val="28"/>
          <w:lang w:val="kk-KZ" w:eastAsia="ru-RU"/>
        </w:rPr>
        <w:t>, Арнау, Астана Нұры, Satti, Алаша</w:t>
      </w:r>
      <w:r>
        <w:rPr>
          <w:rFonts w:ascii="Times New Roman" w:hAnsi="Times New Roman"/>
          <w:b w:val="0"/>
          <w:bCs w:val="0"/>
          <w:color w:val="auto"/>
          <w:sz w:val="28"/>
          <w:szCs w:val="28"/>
          <w:lang w:val="kk-KZ" w:eastAsia="ru-RU"/>
        </w:rPr>
        <w:t xml:space="preserve">, </w:t>
      </w:r>
      <w:r>
        <w:rPr>
          <w:rFonts w:ascii="Times New Roman" w:hAnsi="Times New Roman"/>
          <w:b w:val="0"/>
          <w:bCs w:val="0"/>
          <w:color w:val="auto"/>
          <w:sz w:val="28"/>
          <w:szCs w:val="28"/>
          <w:lang w:val="kk-KZ"/>
        </w:rPr>
        <w:t xml:space="preserve">Жеті қазына, Багратиони, Усадьба, Итальяно, </w:t>
      </w:r>
      <w:hyperlink r:id="rId50" w:history="1">
        <w:r>
          <w:rPr>
            <w:rStyle w:val="a8"/>
            <w:rFonts w:ascii="Times New Roman" w:hAnsi="Times New Roman"/>
            <w:b w:val="0"/>
            <w:bCs w:val="0"/>
            <w:color w:val="auto"/>
            <w:sz w:val="28"/>
            <w:szCs w:val="28"/>
            <w:u w:val="none"/>
            <w:lang w:val="kk-KZ"/>
          </w:rPr>
          <w:t>MILLIONAIRE</w:t>
        </w:r>
      </w:hyperlink>
      <w:r>
        <w:rPr>
          <w:rFonts w:ascii="Times New Roman" w:hAnsi="Times New Roman"/>
          <w:b w:val="0"/>
          <w:bCs w:val="0"/>
          <w:color w:val="auto"/>
          <w:sz w:val="28"/>
          <w:szCs w:val="28"/>
          <w:lang w:val="kk-KZ"/>
        </w:rPr>
        <w:t xml:space="preserve"> және т.б.</w:t>
      </w:r>
    </w:p>
    <w:p w:rsidR="003040C4" w:rsidRDefault="006D0C63">
      <w:pPr>
        <w:pStyle w:val="a0"/>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Бүгінде авторлық қазақ тағамдарына маманданған және қазақ гастрономиясының орталығына айналған Қазақстанның Түркістан, Шымкент, Алматы қалаларында ашылған бірегей </w:t>
      </w:r>
      <w:hyperlink r:id="rId51" w:history="1">
        <w:r>
          <w:rPr>
            <w:rStyle w:val="a8"/>
            <w:rFonts w:ascii="Times New Roman" w:eastAsia="Helvetica" w:hAnsi="Times New Roman" w:cs="Times New Roman"/>
            <w:color w:val="auto"/>
            <w:sz w:val="28"/>
            <w:szCs w:val="28"/>
            <w:u w:val="none"/>
            <w:shd w:val="clear" w:color="auto" w:fill="FFFFFF"/>
            <w:lang w:val="kk-KZ"/>
          </w:rPr>
          <w:t>Sandyq</w:t>
        </w:r>
      </w:hyperlink>
      <w:r>
        <w:rPr>
          <w:rFonts w:ascii="Times New Roman" w:hAnsi="Times New Roman" w:cs="Times New Roman"/>
          <w:bCs/>
          <w:sz w:val="28"/>
          <w:szCs w:val="28"/>
          <w:lang w:val="kk-KZ"/>
        </w:rPr>
        <w:t xml:space="preserve"> рестораны өзінің тұжырымдамасымен дамып келеді. Кәсіпорын жақсы дәмді тағам, жоғары деңгейлі қызмет және мейрамхана командасы белгілейтін және қонақтардың</w:t>
      </w:r>
      <w:r>
        <w:rPr>
          <w:rFonts w:ascii="Times New Roman" w:hAnsi="Times New Roman"/>
          <w:bCs/>
          <w:sz w:val="28"/>
          <w:szCs w:val="28"/>
          <w:lang w:val="kk-KZ"/>
        </w:rPr>
        <w:t xml:space="preserve"> </w:t>
      </w:r>
      <w:r>
        <w:rPr>
          <w:rFonts w:ascii="Times New Roman" w:hAnsi="Times New Roman" w:cs="Times New Roman"/>
          <w:bCs/>
          <w:sz w:val="28"/>
          <w:szCs w:val="28"/>
          <w:lang w:val="kk-KZ"/>
        </w:rPr>
        <w:t>өздері</w:t>
      </w:r>
      <w:r>
        <w:rPr>
          <w:rFonts w:ascii="Times New Roman" w:hAnsi="Times New Roman" w:cs="Times New Roman"/>
          <w:bCs/>
          <w:sz w:val="28"/>
          <w:szCs w:val="28"/>
          <w:lang w:val="kk-KZ"/>
        </w:rPr>
        <w:t xml:space="preserve"> қолдайтын ат</w:t>
      </w:r>
      <w:r>
        <w:rPr>
          <w:rFonts w:ascii="Times New Roman" w:hAnsi="Times New Roman" w:cs="Times New Roman"/>
          <w:bCs/>
          <w:sz w:val="28"/>
          <w:szCs w:val="28"/>
          <w:lang w:val="kk-KZ"/>
        </w:rPr>
        <w:t xml:space="preserve">мосфера ұсынады. </w:t>
      </w:r>
      <w:hyperlink r:id="rId52" w:history="1">
        <w:r>
          <w:rPr>
            <w:rStyle w:val="a8"/>
            <w:rFonts w:ascii="Times New Roman" w:eastAsia="Helvetica" w:hAnsi="Times New Roman" w:cs="Times New Roman"/>
            <w:color w:val="auto"/>
            <w:sz w:val="28"/>
            <w:szCs w:val="28"/>
            <w:u w:val="none"/>
            <w:shd w:val="clear" w:color="auto" w:fill="FFFFFF"/>
          </w:rPr>
          <w:t>Sandyq</w:t>
        </w:r>
      </w:hyperlink>
      <w:r>
        <w:rPr>
          <w:rFonts w:ascii="Times New Roman" w:hAnsi="Times New Roman" w:cs="Times New Roman"/>
          <w:bCs/>
          <w:sz w:val="28"/>
          <w:szCs w:val="28"/>
          <w:lang w:val="kk-KZ"/>
        </w:rPr>
        <w:t xml:space="preserve"> өз қонақтарына ұлттық тағамдардың ұмытылған түрлерін, Қазақстанның әр түкпірінен жиналған көшпенділер тағамдарының жоғалған рецептерін ұсынады. </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Іскерлік </w:t>
      </w:r>
      <w:r>
        <w:rPr>
          <w:rFonts w:ascii="Times New Roman" w:hAnsi="Times New Roman"/>
          <w:bCs/>
          <w:sz w:val="28"/>
          <w:szCs w:val="28"/>
          <w:lang w:val="kk-KZ"/>
        </w:rPr>
        <w:t>туризм инфрақұрылымындағы маңыздылығы бойынша үшінші орында көлік. Көлік қызметтері іскерлік тур бағасының құрылымындағы негізгі үлесті құрайды. Сапар толығымен саяхаттағы туристерге берілетін қауіпсіздікке, жылдамдыққа және ыңғайлылыққа байланысты.</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Іскерл</w:t>
      </w:r>
      <w:r>
        <w:rPr>
          <w:rFonts w:ascii="Times New Roman" w:hAnsi="Times New Roman"/>
          <w:bCs/>
          <w:sz w:val="28"/>
          <w:szCs w:val="28"/>
          <w:lang w:val="kk-KZ"/>
        </w:rPr>
        <w:t>ік туризмді көліктік қамтамасыз ету үш бағытты қамтиды: туристстік тасымалдау (туристерді тұрақты тұратын жерінен баратын жеріне – іссапарға және кері жеткізу); трансфер; бағдарламалық шараларды көлікпен қамту.</w:t>
      </w:r>
    </w:p>
    <w:p w:rsidR="003040C4" w:rsidRDefault="006D0C63">
      <w:pPr>
        <w:pStyle w:val="a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 Іскерлік сапарлар авиациялық және теміржол к</w:t>
      </w:r>
      <w:r>
        <w:rPr>
          <w:rFonts w:ascii="Times New Roman" w:hAnsi="Times New Roman"/>
          <w:bCs/>
          <w:sz w:val="28"/>
          <w:szCs w:val="28"/>
          <w:lang w:val="kk-KZ"/>
        </w:rPr>
        <w:t>өлігін</w:t>
      </w:r>
      <w:r>
        <w:rPr>
          <w:rFonts w:ascii="Times New Roman" w:hAnsi="Times New Roman"/>
          <w:bCs/>
          <w:sz w:val="28"/>
          <w:szCs w:val="28"/>
          <w:lang w:val="kk-KZ"/>
        </w:rPr>
        <w:t xml:space="preserve"> пайдалану арқылы жүзеге асырылады.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Бүгінде Қазақстанда мемлекеттік тіркелімде жеті авиакомпания (ірілері – Air Astana, FlyArystan, QazaqAir, Scat), 912 әуе кемелері бар, 75 кеме тұрақты түрде жолаушылар рейсін атқарады. </w:t>
      </w:r>
      <w:r>
        <w:rPr>
          <w:rStyle w:val="hgkelc"/>
          <w:sz w:val="28"/>
          <w:szCs w:val="28"/>
          <w:lang w:val="kk-KZ"/>
        </w:rPr>
        <w:t>29 азаматтық әуежай жолаушыла</w:t>
      </w:r>
      <w:r>
        <w:rPr>
          <w:rStyle w:val="hgkelc"/>
          <w:sz w:val="28"/>
          <w:szCs w:val="28"/>
          <w:lang w:val="kk-KZ"/>
        </w:rPr>
        <w:t xml:space="preserve">рға қызмет көрсетуде (олардың 22 халықаралық рейстерге қызмет көрсетеді, 7 – ішкі рейстерге) және 6 вертодромдар. </w:t>
      </w:r>
      <w:r>
        <w:rPr>
          <w:sz w:val="28"/>
          <w:szCs w:val="28"/>
          <w:lang w:val="kk-KZ"/>
        </w:rPr>
        <w:t>Қазақстандықтар әлемнің 28 еліне тура рейспен ұша алады [100].</w:t>
      </w:r>
    </w:p>
    <w:p w:rsidR="003040C4" w:rsidRDefault="006D0C63">
      <w:pPr>
        <w:pStyle w:val="afc"/>
        <w:spacing w:before="0" w:beforeAutospacing="0" w:after="0" w:afterAutospacing="0"/>
        <w:ind w:firstLine="709"/>
        <w:jc w:val="both"/>
        <w:rPr>
          <w:sz w:val="28"/>
          <w:szCs w:val="28"/>
          <w:lang w:val="kk-KZ"/>
        </w:rPr>
      </w:pPr>
      <w:r>
        <w:rPr>
          <w:sz w:val="28"/>
          <w:szCs w:val="28"/>
          <w:lang w:val="kk-KZ"/>
        </w:rPr>
        <w:t>Ең ауқымды авиапарк Air Astana-да, ең жас авиакомпания - Qazaq Air болып табыла</w:t>
      </w:r>
      <w:r>
        <w:rPr>
          <w:sz w:val="28"/>
          <w:szCs w:val="28"/>
          <w:lang w:val="kk-KZ"/>
        </w:rPr>
        <w:t>ды. Қазақстандық тасымалдаушылардың әуе кемелері паркіндегі ең көп таралған ұшақ түрі - Airbus 320-232, ең үлкен ұшақ - Boeing 767-3KY [101].</w:t>
      </w:r>
    </w:p>
    <w:p w:rsidR="003040C4" w:rsidRDefault="006D0C63">
      <w:pPr>
        <w:pStyle w:val="afc"/>
        <w:spacing w:before="0" w:beforeAutospacing="0" w:after="0" w:afterAutospacing="0"/>
        <w:ind w:firstLine="709"/>
        <w:jc w:val="both"/>
        <w:rPr>
          <w:sz w:val="28"/>
          <w:szCs w:val="28"/>
          <w:lang w:val="kk-KZ"/>
        </w:rPr>
      </w:pPr>
      <w:r>
        <w:rPr>
          <w:sz w:val="28"/>
          <w:szCs w:val="28"/>
          <w:lang w:val="kk-KZ"/>
        </w:rPr>
        <w:t>Қазақстан әуежайларының ішіндегі ең ірісі Алматы әуежайы болып саналады. 2022 жылы бұл әуежай 7 млн-нан астам жола</w:t>
      </w:r>
      <w:r>
        <w:rPr>
          <w:sz w:val="28"/>
          <w:szCs w:val="28"/>
          <w:lang w:val="kk-KZ"/>
        </w:rPr>
        <w:t>ушыға қызмет көрсетті. 2024 жылдың бірінші жартыжылдығында Алматы әуежайының жаңа халықаралық терминалының құрылысы аяқталады деп күтілуде</w:t>
      </w:r>
      <w:r>
        <w:rPr>
          <w:color w:val="FF0000"/>
          <w:sz w:val="28"/>
          <w:szCs w:val="28"/>
          <w:lang w:val="kk-KZ"/>
        </w:rPr>
        <w:t xml:space="preserve">. </w:t>
      </w:r>
      <w:r>
        <w:rPr>
          <w:sz w:val="28"/>
          <w:szCs w:val="28"/>
          <w:lang w:val="kk-KZ"/>
        </w:rPr>
        <w:t>Қазақстан әуежайларынан ішкі авиатасымалдар саны бойынша Нұрсұлтан Назарбаевтың есімімен аталатын астаналық әуежай е</w:t>
      </w:r>
      <w:r>
        <w:rPr>
          <w:sz w:val="28"/>
          <w:szCs w:val="28"/>
          <w:lang w:val="kk-KZ"/>
        </w:rPr>
        <w:t>кінші орында тұр. Ол 2022 жылы рекордтық көрсеткішіне - 6 млн адамға - жетті және World Airport Awards нұсқасы бойынша Орталық Азиядағы/ТМД-дағы ең үздік өңірлік әуежай болып танылды. Оның екі жолаушылар терминалы бар: халықаралық бағыттар мен ішкі рейстер</w:t>
      </w:r>
      <w:r>
        <w:rPr>
          <w:sz w:val="28"/>
          <w:szCs w:val="28"/>
          <w:lang w:val="kk-KZ"/>
        </w:rPr>
        <w:t xml:space="preserve"> үшін.</w:t>
      </w:r>
    </w:p>
    <w:p w:rsidR="003040C4" w:rsidRDefault="006D0C63">
      <w:pPr>
        <w:pStyle w:val="10"/>
        <w:spacing w:before="0" w:after="0" w:line="240" w:lineRule="auto"/>
        <w:ind w:firstLine="709"/>
        <w:jc w:val="both"/>
        <w:rPr>
          <w:sz w:val="28"/>
          <w:szCs w:val="28"/>
          <w:lang w:val="kk-KZ"/>
        </w:rPr>
      </w:pPr>
      <w:r>
        <w:rPr>
          <w:rFonts w:ascii="Times New Roman" w:hAnsi="Times New Roman"/>
          <w:b w:val="0"/>
          <w:bCs w:val="0"/>
          <w:color w:val="auto"/>
          <w:sz w:val="28"/>
          <w:szCs w:val="28"/>
          <w:lang w:val="kk-KZ"/>
        </w:rPr>
        <w:t>2023 жылғы наурызда елордалық әуежай екінші жыл қатарынан (бірінші рет – 2022 жылы) «Орталық Азия мен ТМД-дағы үздік өңірлік әуежай» номинациясы бойынша World Airport Awards халықаралық сыйлығының лауреаты атанды [102].</w:t>
      </w:r>
    </w:p>
    <w:p w:rsidR="003040C4" w:rsidRDefault="006D0C63">
      <w:pPr>
        <w:pStyle w:val="afc"/>
        <w:spacing w:before="0" w:beforeAutospacing="0" w:after="0" w:afterAutospacing="0"/>
        <w:ind w:firstLine="709"/>
        <w:jc w:val="both"/>
        <w:rPr>
          <w:sz w:val="28"/>
          <w:szCs w:val="28"/>
          <w:lang w:val="kk-KZ"/>
        </w:rPr>
      </w:pPr>
      <w:r>
        <w:rPr>
          <w:sz w:val="28"/>
          <w:szCs w:val="28"/>
          <w:lang w:val="kk-KZ"/>
        </w:rPr>
        <w:t>Халықаралық әуежайлардың VIP-</w:t>
      </w:r>
      <w:r>
        <w:rPr>
          <w:sz w:val="28"/>
          <w:szCs w:val="28"/>
          <w:lang w:val="kk-KZ"/>
        </w:rPr>
        <w:t>залдары ерекше санаттағы жолаушылар үшін рейсті күтуге және ұйымдастырушылық, кедендік және шекаралық формальдылықтардан өтуге барынша қолайлы жағдай жасайды.</w:t>
      </w:r>
    </w:p>
    <w:p w:rsidR="003040C4" w:rsidRDefault="006D0C63">
      <w:pPr>
        <w:pStyle w:val="afc"/>
        <w:spacing w:before="0" w:beforeAutospacing="0" w:after="0" w:afterAutospacing="0"/>
        <w:ind w:firstLine="709"/>
        <w:jc w:val="both"/>
        <w:rPr>
          <w:sz w:val="28"/>
          <w:szCs w:val="28"/>
          <w:lang w:val="kk-KZ"/>
        </w:rPr>
      </w:pPr>
      <w:r>
        <w:rPr>
          <w:sz w:val="28"/>
          <w:szCs w:val="28"/>
          <w:lang w:val="kk-KZ"/>
        </w:rPr>
        <w:t>VIP-залдың иелігінде мәжіліс залы (Meeting Room) бар, онда қажет болған жағдайда шұғыл кеңестер н</w:t>
      </w:r>
      <w:r>
        <w:rPr>
          <w:sz w:val="28"/>
          <w:szCs w:val="28"/>
          <w:lang w:val="kk-KZ"/>
        </w:rPr>
        <w:t>емесе баспасөз конференциялары өткізіледі. Сондай-ақ, VIP залында Жеке жағдайды қажет ететін ерекше маңызды VIP адамдар үшін жасыл бөлме (жеке бөлме) бар.</w:t>
      </w:r>
    </w:p>
    <w:p w:rsidR="003040C4" w:rsidRDefault="006D0C63">
      <w:pPr>
        <w:pStyle w:val="afc"/>
        <w:spacing w:before="0" w:beforeAutospacing="0" w:after="0" w:afterAutospacing="0"/>
        <w:ind w:firstLine="709"/>
        <w:jc w:val="both"/>
        <w:rPr>
          <w:lang w:val="kk-KZ"/>
        </w:rPr>
      </w:pPr>
      <w:r>
        <w:rPr>
          <w:sz w:val="28"/>
          <w:szCs w:val="28"/>
          <w:lang w:val="kk-KZ"/>
        </w:rPr>
        <w:t>Барлық мегаполистерде,  облыс орталықтарында және қалалық елді мекендерде теміржол вокзалдары (респуб</w:t>
      </w:r>
      <w:r>
        <w:rPr>
          <w:sz w:val="28"/>
          <w:szCs w:val="28"/>
          <w:lang w:val="kk-KZ"/>
        </w:rPr>
        <w:t>лика бойынша барлығы 302) және станциялар бар. Қазақстандағы ең ірі теміржол вокзалдары – Астана, Алматы және Шымкент қалаларында орналасқан [103].</w:t>
      </w:r>
    </w:p>
    <w:p w:rsidR="003040C4" w:rsidRDefault="006D0C63">
      <w:pPr>
        <w:pStyle w:val="afc"/>
        <w:spacing w:before="0" w:beforeAutospacing="0" w:after="0" w:afterAutospacing="0"/>
        <w:ind w:firstLine="709"/>
        <w:jc w:val="both"/>
        <w:rPr>
          <w:sz w:val="28"/>
          <w:szCs w:val="28"/>
          <w:lang w:val="kk-KZ"/>
        </w:rPr>
      </w:pPr>
      <w:r>
        <w:rPr>
          <w:sz w:val="28"/>
          <w:szCs w:val="28"/>
          <w:lang w:val="kk-KZ"/>
        </w:rPr>
        <w:t>Астана және Алматы қалаларында екі теміржол вокзалы орналасқан: Астана-1 және «Нұрлы жол»; Алматы-1 және Алм</w:t>
      </w:r>
      <w:r>
        <w:rPr>
          <w:sz w:val="28"/>
          <w:szCs w:val="28"/>
          <w:lang w:val="kk-KZ"/>
        </w:rPr>
        <w:t>аты-2.</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Қазіргі уақытта Алматы-2 қаланың бас вокзалының қызметін орындайды. Екі вокзал міндеттері өзара бөлінген, осылайша Алматы-1 қала маңындағы бірінші кезектегі вокзалға айналды, ал барлық сыртқы рейстерге (қалааралық және халықаралық) Алматы-2 вокзалы </w:t>
      </w:r>
      <w:r>
        <w:rPr>
          <w:sz w:val="28"/>
          <w:szCs w:val="28"/>
          <w:lang w:val="kk-KZ"/>
        </w:rPr>
        <w:t>қызмет көрсетеді. Алматы-2 теміржол вокзалы халықаралық рейстерге қызмет көрсетеді, мысалы, Ресейге, Өзбекстанға (Нүкіс пен Ташкентке) және Қытайдағы Үрімші қаласына. Күн сайын 12 мыңға дейін жолаушыға қызмет көрсетеді.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«Нұрлы жол» вокзал кешенін еліміздің</w:t>
      </w:r>
      <w:r>
        <w:rPr>
          <w:sz w:val="28"/>
          <w:szCs w:val="28"/>
          <w:lang w:val="kk-KZ"/>
        </w:rPr>
        <w:t xml:space="preserve"> басты теміржол қақпасы деп атауға болады. Вокзал заманауи технологиялық шешімдермен жабдықталған: цифрлық ақпараттық стенд, тәулік бойғы бейнебақылау жүйелері және эскалаторлар. Күту залы, сауда алаңдары, кафелер мен мейрамханалар, автотұрақ бар. Вокзалды</w:t>
      </w:r>
      <w:r>
        <w:rPr>
          <w:sz w:val="28"/>
          <w:szCs w:val="28"/>
          <w:lang w:val="kk-KZ"/>
        </w:rPr>
        <w:t xml:space="preserve">ң максималды өткізу қабілеті тәулігіне 35 мың жолаушыны құрайды. </w:t>
      </w:r>
    </w:p>
    <w:p w:rsidR="003040C4" w:rsidRDefault="006D0C63">
      <w:pPr>
        <w:pStyle w:val="10"/>
        <w:spacing w:before="0" w:after="0" w:line="240" w:lineRule="auto"/>
        <w:ind w:firstLine="709"/>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Елордада іскерлік туризм белсенді дамып келеді. Бұған астананың Еуразияның дәл орталығында сәтті геосаяси орналасуы және авиакомпанияның да, теміржолдың да ыңғайлы көлік қатынасы ғана емес, </w:t>
      </w:r>
      <w:r>
        <w:rPr>
          <w:rFonts w:ascii="Times New Roman" w:hAnsi="Times New Roman"/>
          <w:b w:val="0"/>
          <w:bCs w:val="0"/>
          <w:color w:val="auto"/>
          <w:sz w:val="28"/>
          <w:szCs w:val="28"/>
          <w:lang w:val="kk-KZ"/>
        </w:rPr>
        <w:t>сонымен қатар әлемдік деңгейдегі жұлдыздардың концерттерінен бастап өкілді саяси және экономикалық форумдарға дейін кез келген іс-шараларды өткізуге болатын көпфункционалды заманауи конгресс-орталықтардың болуы ықпал етеді [104].</w:t>
      </w:r>
    </w:p>
    <w:p w:rsidR="003040C4" w:rsidRDefault="006D0C63">
      <w:pPr>
        <w:widowControl w:val="0"/>
        <w:spacing w:after="0" w:line="240" w:lineRule="auto"/>
        <w:ind w:firstLine="709"/>
        <w:jc w:val="both"/>
        <w:outlineLvl w:val="0"/>
        <w:rPr>
          <w:rFonts w:ascii="Times New Roman" w:eastAsia="Calibri" w:hAnsi="Times New Roman"/>
          <w:sz w:val="28"/>
          <w:szCs w:val="28"/>
          <w:lang w:val="kk-KZ"/>
        </w:rPr>
      </w:pPr>
      <w:r>
        <w:rPr>
          <w:rFonts w:ascii="Times New Roman" w:eastAsia="Calibri" w:hAnsi="Times New Roman"/>
          <w:sz w:val="28"/>
          <w:szCs w:val="28"/>
          <w:lang w:val="kk-KZ"/>
        </w:rPr>
        <w:t xml:space="preserve">Тәуелсіздік сарайы  </w:t>
      </w:r>
      <w:r>
        <w:rPr>
          <w:rFonts w:ascii="Times New Roman" w:hAnsi="Times New Roman"/>
          <w:sz w:val="28"/>
          <w:szCs w:val="28"/>
          <w:lang w:val="kk-KZ"/>
        </w:rPr>
        <w:t>алғашкы ауқымды-беделді іс-шараларды өткізетін ғимарат</w:t>
      </w:r>
      <w:r>
        <w:rPr>
          <w:rFonts w:ascii="Times New Roman" w:eastAsia="Calibri" w:hAnsi="Times New Roman"/>
          <w:sz w:val="28"/>
          <w:szCs w:val="28"/>
          <w:lang w:val="kk-KZ"/>
        </w:rPr>
        <w:t xml:space="preserve"> болып табылады. Мұнда мемлекеттік маңызы бар іс-шаралар өткізіліп келеді: форумдар, кездесулер, съездер, конференциялар.</w:t>
      </w:r>
      <w:r>
        <w:rPr>
          <w:rFonts w:ascii="Times New Roman" w:hAnsi="Times New Roman"/>
          <w:sz w:val="28"/>
          <w:szCs w:val="28"/>
          <w:lang w:val="kk-KZ"/>
        </w:rPr>
        <w:t xml:space="preserve"> </w:t>
      </w:r>
      <w:r>
        <w:rPr>
          <w:rFonts w:ascii="Times New Roman" w:eastAsia="Calibri" w:hAnsi="Times New Roman"/>
          <w:sz w:val="28"/>
          <w:szCs w:val="28"/>
          <w:lang w:val="kk-KZ"/>
        </w:rPr>
        <w:t xml:space="preserve">Тәуелсіздік сарайында Астана экономикалық форумы әр жыл сайын </w:t>
      </w:r>
      <w:r>
        <w:rPr>
          <w:rFonts w:ascii="Times New Roman" w:eastAsia="Calibri" w:hAnsi="Times New Roman"/>
          <w:bCs/>
          <w:sz w:val="28"/>
          <w:szCs w:val="28"/>
          <w:shd w:val="clear" w:color="auto" w:fill="FFFFFF"/>
          <w:lang w:val="kk-KZ"/>
        </w:rPr>
        <w:t>осында өткізіліп к</w:t>
      </w:r>
      <w:r>
        <w:rPr>
          <w:rFonts w:ascii="Times New Roman" w:eastAsia="Calibri" w:hAnsi="Times New Roman"/>
          <w:bCs/>
          <w:sz w:val="28"/>
          <w:szCs w:val="28"/>
          <w:shd w:val="clear" w:color="auto" w:fill="FFFFFF"/>
          <w:lang w:val="kk-KZ"/>
        </w:rPr>
        <w:t xml:space="preserve">еледі. </w:t>
      </w:r>
      <w:r>
        <w:rPr>
          <w:rFonts w:ascii="Times New Roman" w:eastAsia="Calibri" w:hAnsi="Times New Roman"/>
          <w:sz w:val="28"/>
          <w:szCs w:val="28"/>
          <w:shd w:val="clear" w:color="auto" w:fill="FFFFFF"/>
          <w:lang w:val="kk-KZ"/>
        </w:rPr>
        <w:t>Ғимараттың</w:t>
      </w:r>
      <w:r>
        <w:rPr>
          <w:rFonts w:ascii="Times New Roman" w:eastAsia="Calibri" w:hAnsi="Times New Roman"/>
          <w:sz w:val="28"/>
          <w:szCs w:val="28"/>
          <w:shd w:val="clear" w:color="auto" w:fill="FFFFFF"/>
          <w:lang w:val="kk-KZ"/>
        </w:rPr>
        <w:t xml:space="preserve"> сиымдылығы, техникалық жабдықталуы, жайлылығы іс-шараларды жоғары халықаралық деңгейде өткізуге және көрсетуге мүмкіндік береді. Ресми іс-шаралармен қатар концерттер, көрмелер, мерекелік жиындар өткізуге барлық мүмкіндік бар.</w:t>
      </w:r>
    </w:p>
    <w:p w:rsidR="003040C4" w:rsidRDefault="006D0C63">
      <w:pPr>
        <w:widowControl w:val="0"/>
        <w:spacing w:after="0" w:line="240" w:lineRule="auto"/>
        <w:ind w:firstLine="709"/>
        <w:jc w:val="both"/>
        <w:outlineLvl w:val="0"/>
        <w:rPr>
          <w:rFonts w:ascii="Times New Roman" w:eastAsia="Calibri" w:hAnsi="Times New Roman"/>
          <w:sz w:val="28"/>
          <w:szCs w:val="28"/>
          <w:lang w:val="kk-KZ"/>
        </w:rPr>
      </w:pPr>
      <w:r>
        <w:rPr>
          <w:rFonts w:ascii="Times New Roman" w:eastAsia="Calibri" w:hAnsi="Times New Roman"/>
          <w:sz w:val="28"/>
          <w:szCs w:val="28"/>
          <w:lang w:val="kk-KZ"/>
        </w:rPr>
        <w:t xml:space="preserve">Интерьердің </w:t>
      </w:r>
      <w:r>
        <w:rPr>
          <w:rFonts w:ascii="Times New Roman" w:eastAsia="Calibri" w:hAnsi="Times New Roman"/>
          <w:sz w:val="28"/>
          <w:szCs w:val="28"/>
          <w:lang w:val="kk-KZ"/>
        </w:rPr>
        <w:t>салтанатты ресми стилі, кең жайлы залдар мен техникалық жарақтандырылуы жоғары деңгейдегі маңызды саяси оқиғаларға қатысты іс-шаралар өткізуге мүмкіндік береді.</w:t>
      </w:r>
    </w:p>
    <w:p w:rsidR="003040C4" w:rsidRDefault="006D0C63">
      <w:pPr>
        <w:widowControl w:val="0"/>
        <w:spacing w:after="0" w:line="240" w:lineRule="auto"/>
        <w:ind w:firstLine="709"/>
        <w:jc w:val="both"/>
        <w:outlineLvl w:val="0"/>
        <w:rPr>
          <w:rFonts w:ascii="Times New Roman" w:eastAsia="Calibri" w:hAnsi="Times New Roman"/>
          <w:sz w:val="28"/>
          <w:szCs w:val="28"/>
          <w:lang w:val="kk-KZ"/>
        </w:rPr>
      </w:pPr>
      <w:r>
        <w:rPr>
          <w:rFonts w:ascii="Times New Roman" w:eastAsia="Calibri" w:hAnsi="Times New Roman"/>
          <w:sz w:val="28"/>
          <w:szCs w:val="28"/>
          <w:lang w:val="kk-KZ"/>
        </w:rPr>
        <w:t xml:space="preserve">Тәуелсіздік сарайында өзгеретін қабырғалары бар 3082 орындық конгресс-зал (соның арқасында оны </w:t>
      </w:r>
      <w:r>
        <w:rPr>
          <w:rFonts w:ascii="Times New Roman" w:eastAsia="Calibri" w:hAnsi="Times New Roman"/>
          <w:sz w:val="28"/>
          <w:szCs w:val="28"/>
          <w:lang w:val="kk-KZ"/>
        </w:rPr>
        <w:t xml:space="preserve">төрт тең бөлікке бөлуге болады), Салтанатты зал, заманауи өнер галереясы, </w:t>
      </w:r>
      <w:r>
        <w:rPr>
          <w:rFonts w:ascii="Times New Roman" w:hAnsi="Times New Roman"/>
          <w:sz w:val="28"/>
          <w:szCs w:val="28"/>
          <w:lang w:val="kk-KZ"/>
        </w:rPr>
        <w:t>э</w:t>
      </w:r>
      <w:r>
        <w:rPr>
          <w:rFonts w:ascii="Times New Roman" w:eastAsia="Calibri" w:hAnsi="Times New Roman"/>
          <w:sz w:val="28"/>
          <w:szCs w:val="28"/>
          <w:lang w:val="kk-KZ"/>
        </w:rPr>
        <w:t>лектронды кітапхана, қолданбалы өнер галереясы, екі кинотеатр бар.</w:t>
      </w:r>
    </w:p>
    <w:p w:rsidR="003040C4" w:rsidRDefault="006D0C63">
      <w:pPr>
        <w:pStyle w:val="afc"/>
        <w:spacing w:before="0" w:beforeAutospacing="0" w:after="0" w:afterAutospacing="0"/>
        <w:ind w:firstLine="709"/>
        <w:jc w:val="both"/>
        <w:rPr>
          <w:sz w:val="28"/>
          <w:szCs w:val="28"/>
          <w:lang w:val="kk-KZ"/>
        </w:rPr>
      </w:pPr>
      <w:r>
        <w:rPr>
          <w:sz w:val="28"/>
          <w:szCs w:val="28"/>
          <w:lang w:val="kk-KZ"/>
        </w:rPr>
        <w:t>Астананың ең жаңа және заманауи көпфункционалды Конгресс-орталығы EXPO іскерлік орталығының аумағында, «Hilton» қо</w:t>
      </w:r>
      <w:r>
        <w:rPr>
          <w:sz w:val="28"/>
          <w:szCs w:val="28"/>
          <w:lang w:val="kk-KZ"/>
        </w:rPr>
        <w:t>нақ үйі мен «Mega Silk Way» сауда-ойын-сауық орталығының жанында орналасқан, бұл, сөзсіз, бірегей техникалық жарақтандырумен және кеңістікті кез келген сұраныстарға түрлендіру мүмкіндігімен қатар, оның тағы бір артықшылығы болып табылады.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Дәл осы жерде ЭКС</w:t>
      </w:r>
      <w:r>
        <w:rPr>
          <w:sz w:val="28"/>
          <w:szCs w:val="28"/>
          <w:lang w:val="kk-KZ"/>
        </w:rPr>
        <w:t>ПО-2017 халықаралық мамандандырылған көрмесінің ашылуы мен жабылуы өтті. Қазір мұнда Астана экономикалық форумы, Дүниежүзілік тау-кен конгресі, Comic-Con сияқты халықаралық және республикалық ауқымдағы іс-шаралар өткізіледі, сондай-ақ ай сайын отандық және</w:t>
      </w:r>
      <w:r>
        <w:rPr>
          <w:sz w:val="28"/>
          <w:szCs w:val="28"/>
          <w:lang w:val="kk-KZ"/>
        </w:rPr>
        <w:t xml:space="preserve"> шетелдік эстрада жұлдыздарының концерттері өткізіледі.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Көпфункционалдылық пен заманауи техникалық шешімдер мұнда ресми іс-шараларды ғана емес, сонымен қатар әлемдік чемпионаттар деңгейіндегі концерттер мен спорттық жарыстарды өткізуге мүмкіндік береді.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Жалпы ауданы 42000 м</w:t>
      </w:r>
      <w:r>
        <w:rPr>
          <w:sz w:val="28"/>
          <w:szCs w:val="28"/>
          <w:vertAlign w:val="superscript"/>
          <w:lang w:val="kk-KZ"/>
        </w:rPr>
        <w:t>2</w:t>
      </w:r>
      <w:r>
        <w:rPr>
          <w:sz w:val="28"/>
          <w:szCs w:val="28"/>
          <w:lang w:val="kk-KZ"/>
        </w:rPr>
        <w:t xml:space="preserve"> асатын ғимаратта үш қабатты, 179 орынға арналған жерасты паркингі бар. Конгресс орталығының негізгі залы 2214 адамға арналған және ашық кеңістікті құру үшін оңай өзгереді.</w:t>
      </w:r>
    </w:p>
    <w:p w:rsidR="003040C4" w:rsidRDefault="006D0C63">
      <w:pPr>
        <w:pStyle w:val="afc"/>
        <w:spacing w:before="0" w:beforeAutospacing="0" w:after="0" w:afterAutospacing="0"/>
        <w:ind w:firstLine="709"/>
        <w:jc w:val="both"/>
        <w:rPr>
          <w:sz w:val="28"/>
          <w:szCs w:val="28"/>
          <w:lang w:val="kk-KZ"/>
        </w:rPr>
      </w:pPr>
      <w:r>
        <w:rPr>
          <w:sz w:val="28"/>
          <w:szCs w:val="28"/>
          <w:lang w:val="kk-KZ"/>
        </w:rPr>
        <w:t>400-600 адамға арналған төрт мәжіліс залы бар, олардың аумағын</w:t>
      </w:r>
      <w:r>
        <w:rPr>
          <w:sz w:val="28"/>
          <w:szCs w:val="28"/>
          <w:lang w:val="kk-KZ"/>
        </w:rPr>
        <w:t xml:space="preserve"> мобильді бөлімдермен өзгертуге және ұтымды пайдалануға болады. Залдар конференциялар, панельдік пікірталастар, дөңгелек үстелдер, презентациялар мен семинарлар өткізуге арналған жиһаздармен және қажетті техникалық жабдықтармен (акустикалық және жарықтанды</w:t>
      </w:r>
      <w:r>
        <w:rPr>
          <w:sz w:val="28"/>
          <w:szCs w:val="28"/>
          <w:lang w:val="kk-KZ"/>
        </w:rPr>
        <w:t xml:space="preserve">ру жүйелері, мобильді бейне экрандар, президиумға арналған мобильді подиумдар және LDP проекторлары) жабдықталған. </w:t>
      </w:r>
    </w:p>
    <w:p w:rsidR="003040C4" w:rsidRDefault="006D0C63">
      <w:pPr>
        <w:pStyle w:val="afc"/>
        <w:spacing w:before="0" w:beforeAutospacing="0" w:after="0" w:afterAutospacing="0"/>
        <w:ind w:firstLine="709"/>
        <w:jc w:val="both"/>
        <w:rPr>
          <w:sz w:val="28"/>
          <w:szCs w:val="28"/>
          <w:lang w:val="kk-KZ"/>
        </w:rPr>
      </w:pPr>
      <w:r>
        <w:rPr>
          <w:sz w:val="28"/>
          <w:szCs w:val="28"/>
          <w:lang w:val="kk-KZ"/>
        </w:rPr>
        <w:t>Бейбітшілік пен келісім сарайы көбінесе Пирамида деп аталады – ол полиэдр түрінде болады. Ғимаратта бірнеше зал бар. «Опера» залы 1302 орынғ</w:t>
      </w:r>
      <w:r>
        <w:rPr>
          <w:sz w:val="28"/>
          <w:szCs w:val="28"/>
          <w:lang w:val="kk-KZ"/>
        </w:rPr>
        <w:t>а арналған және соңғы техникамен жабдықталған, бұл ең ерекше қойылымдардың күрделі интерпретацияларын ұйымдастыруға мүмкіндік береді. Үшінші қабатта ең үлкен зал – «Атриум» орналасқан, оның ауданы 3000 шаршы метрден асады, оған үлкен баспалдақ апарады. Дәл</w:t>
      </w:r>
      <w:r>
        <w:rPr>
          <w:sz w:val="28"/>
          <w:szCs w:val="28"/>
          <w:lang w:val="kk-KZ"/>
        </w:rPr>
        <w:t xml:space="preserve"> осы жерде әлемдік және дәстүрлі діндер көшбасшыларының съездері, сондай-ақ Қазақстан халқы Ассамблеялары өтеді. </w:t>
      </w:r>
      <w:r>
        <w:rPr>
          <w:sz w:val="28"/>
          <w:szCs w:val="28"/>
        </w:rPr>
        <w:t>Ең жоғарғы қабат – «Бесік» залы – конференциялар, семинарлар мен отырыстар өткізуге арналған. Осы жерден қаланың керемет панорамасы ашылады. За</w:t>
      </w:r>
      <w:r>
        <w:rPr>
          <w:sz w:val="28"/>
          <w:szCs w:val="28"/>
        </w:rPr>
        <w:t>лда іс-шараға қатысушылар мен аудармашыларға ыңғайлы сандық конференция жүйесі бар.</w:t>
      </w:r>
    </w:p>
    <w:p w:rsidR="003040C4" w:rsidRDefault="006D0C63">
      <w:pPr>
        <w:pStyle w:val="afc"/>
        <w:spacing w:before="0" w:beforeAutospacing="0" w:after="0" w:afterAutospacing="0"/>
        <w:ind w:firstLine="709"/>
        <w:jc w:val="both"/>
        <w:rPr>
          <w:sz w:val="28"/>
          <w:szCs w:val="28"/>
          <w:lang w:val="kk-KZ"/>
        </w:rPr>
      </w:pPr>
      <w:r>
        <w:rPr>
          <w:sz w:val="28"/>
          <w:szCs w:val="28"/>
          <w:lang w:val="kk-KZ"/>
        </w:rPr>
        <w:t>«Қазақстан» орталық концерт залы салтанатты және ресми кездесулер, әлемдік және отандық жұлдыздардың концерттері, конференциялар, тұсаукесерлер, жиналыстар мен көрмелер өтк</w:t>
      </w:r>
      <w:r>
        <w:rPr>
          <w:sz w:val="28"/>
          <w:szCs w:val="28"/>
          <w:lang w:val="kk-KZ"/>
        </w:rPr>
        <w:t>ізуге арналған. Бірақ көбінесе мұнда әртүрлі мәдени іс-шаралар өтеді. Орталық концерт залында бірегей акустика жүйесі құрылды, тіпті еден де жоғары тозуға төзімді арнайы паркеттен жасалған және акустикалық еңіспен арнайы түрде төселген.</w:t>
      </w:r>
    </w:p>
    <w:p w:rsidR="003040C4" w:rsidRDefault="006D0C63">
      <w:pPr>
        <w:pStyle w:val="afc"/>
        <w:spacing w:before="0" w:beforeAutospacing="0" w:after="0" w:afterAutospacing="0"/>
        <w:ind w:firstLine="709"/>
        <w:jc w:val="both"/>
        <w:rPr>
          <w:sz w:val="28"/>
          <w:szCs w:val="28"/>
          <w:lang w:val="kk-KZ"/>
        </w:rPr>
      </w:pPr>
      <w:r>
        <w:rPr>
          <w:sz w:val="28"/>
          <w:szCs w:val="28"/>
          <w:lang w:val="kk-KZ"/>
        </w:rPr>
        <w:t>Кешен архитектуралы</w:t>
      </w:r>
      <w:r>
        <w:rPr>
          <w:sz w:val="28"/>
          <w:szCs w:val="28"/>
          <w:lang w:val="kk-KZ"/>
        </w:rPr>
        <w:t>қ шешімі бойынша бірегей және Астананың ғана емес, әлемнің ең ауқымды концерттік ғимараты болып табылады. Ол симфониялық және камералық музыка концерттерін, спектакльдерді, опералық және балеттік қойылымдарды, кино-көрсетілімдерді, сондай-ақ саяси іс-шарал</w:t>
      </w:r>
      <w:r>
        <w:rPr>
          <w:sz w:val="28"/>
          <w:szCs w:val="28"/>
          <w:lang w:val="kk-KZ"/>
        </w:rPr>
        <w:t>арды өткізуге арналған. Зал 3500 орынға арналған. Сондай-ақ, ғимаратта 200 орындық конференц-зал, 250 орындық Камералық зал, дайындық және дыбыс жазу студиялары бар.</w:t>
      </w:r>
    </w:p>
    <w:p w:rsidR="003040C4" w:rsidRDefault="006D0C63">
      <w:pPr>
        <w:pStyle w:val="afc"/>
        <w:spacing w:before="0" w:beforeAutospacing="0" w:after="0" w:afterAutospacing="0"/>
        <w:ind w:firstLine="709"/>
        <w:jc w:val="both"/>
        <w:rPr>
          <w:sz w:val="28"/>
          <w:szCs w:val="28"/>
          <w:lang w:val="kk-KZ"/>
        </w:rPr>
      </w:pPr>
      <w:r>
        <w:rPr>
          <w:sz w:val="28"/>
          <w:szCs w:val="28"/>
          <w:lang w:val="kk-KZ"/>
        </w:rPr>
        <w:t>Мұнда дыбыстық және жарық шешімдері бойынша ең батыл және ерекше қойылымдарды жүзеге асыру</w:t>
      </w:r>
      <w:r>
        <w:rPr>
          <w:sz w:val="28"/>
          <w:szCs w:val="28"/>
          <w:lang w:val="kk-KZ"/>
        </w:rPr>
        <w:t>ға мүмкіндік беретін барлық жаңа технологиялар жинақталған – сондықтан орталық концерт залында қазақстандық және әлемдік жұлдыздар өнер көрсетуді ұнатады.</w:t>
      </w:r>
    </w:p>
    <w:p w:rsidR="003040C4" w:rsidRDefault="006D0C63">
      <w:pPr>
        <w:pStyle w:val="afc"/>
        <w:spacing w:before="0" w:beforeAutospacing="0" w:after="0" w:afterAutospacing="0"/>
        <w:ind w:firstLine="709"/>
        <w:jc w:val="both"/>
        <w:rPr>
          <w:sz w:val="28"/>
          <w:szCs w:val="28"/>
          <w:lang w:val="kk-KZ"/>
        </w:rPr>
      </w:pPr>
      <w:r>
        <w:rPr>
          <w:sz w:val="28"/>
          <w:szCs w:val="28"/>
          <w:lang w:val="kk-KZ"/>
        </w:rPr>
        <w:t>«Қазақстан» спорт сарайы 5000 адамдық заманауи, әмбебап спорт түрлеріне арналған спорт комплексі ғана</w:t>
      </w:r>
      <w:r>
        <w:rPr>
          <w:sz w:val="28"/>
          <w:szCs w:val="28"/>
          <w:lang w:val="kk-KZ"/>
        </w:rPr>
        <w:t xml:space="preserve"> емес, сонымен қатар масштабты халықаралық мәдени іс-шараларды өткізуге қолайлы арена. Спорт сарайының інжу-маржаны - хоккейге арналған мұз аренасы 1800 м</w:t>
      </w:r>
      <w:r>
        <w:rPr>
          <w:sz w:val="28"/>
          <w:szCs w:val="28"/>
          <w:vertAlign w:val="superscript"/>
          <w:lang w:val="kk-KZ"/>
        </w:rPr>
        <w:t>2</w:t>
      </w:r>
      <w:r>
        <w:rPr>
          <w:sz w:val="28"/>
          <w:szCs w:val="28"/>
          <w:lang w:val="kk-KZ"/>
        </w:rPr>
        <w:t xml:space="preserve"> құрайды. Ерекше тоңазытатан құрылысы арқасында жасанды мұз тегіс әрі мөлдір. Хоккей ойының кезінде а</w:t>
      </w:r>
      <w:r>
        <w:rPr>
          <w:sz w:val="28"/>
          <w:szCs w:val="28"/>
          <w:lang w:val="kk-KZ"/>
        </w:rPr>
        <w:t>ренаға 4000 көрермен жиналады. Келушілер үшін кіші және үлкен бассейн жұмыс істейді. Спорт сарайының жанында 38 - нөмірлі үш этажды қонақ үй орналасқан. Пресс-конференция өткізуге арналған сарай ішінде аумағы 83,5 м</w:t>
      </w:r>
      <w:r>
        <w:rPr>
          <w:sz w:val="28"/>
          <w:szCs w:val="28"/>
          <w:vertAlign w:val="superscript"/>
          <w:lang w:val="kk-KZ"/>
        </w:rPr>
        <w:t xml:space="preserve">2  </w:t>
      </w:r>
      <w:r>
        <w:rPr>
          <w:sz w:val="28"/>
          <w:szCs w:val="28"/>
          <w:lang w:val="kk-KZ"/>
        </w:rPr>
        <w:t>және 90 адамға арналған зал қарастырыл</w:t>
      </w:r>
      <w:r>
        <w:rPr>
          <w:sz w:val="28"/>
          <w:szCs w:val="28"/>
          <w:lang w:val="kk-KZ"/>
        </w:rPr>
        <w:t xml:space="preserve">ған. </w:t>
      </w:r>
    </w:p>
    <w:p w:rsidR="003040C4" w:rsidRDefault="006D0C63">
      <w:pPr>
        <w:widowControl w:val="0"/>
        <w:autoSpaceDE w:val="0"/>
        <w:autoSpaceDN w:val="0"/>
        <w:adjustRightInd w:val="0"/>
        <w:spacing w:after="0" w:line="240" w:lineRule="auto"/>
        <w:ind w:firstLine="696"/>
        <w:contextualSpacing/>
        <w:jc w:val="both"/>
        <w:rPr>
          <w:rFonts w:ascii="Times New Roman" w:eastAsia="Calibri" w:hAnsi="Times New Roman"/>
          <w:sz w:val="28"/>
          <w:szCs w:val="28"/>
          <w:lang w:val="kk-KZ"/>
        </w:rPr>
      </w:pPr>
      <w:r>
        <w:rPr>
          <w:rFonts w:ascii="Times New Roman" w:eastAsia="Calibri" w:hAnsi="Times New Roman"/>
          <w:sz w:val="28"/>
          <w:szCs w:val="28"/>
          <w:lang w:val="kk-KZ"/>
        </w:rPr>
        <w:t xml:space="preserve">«Көрме» орталығы 10 жылдан аса Қазақстанның іскерлік нарығында жұмыс жасауда. Елдегі ең заманауи көрме алаңдарының бірі. Кешен астананың қаржылық институттарына, автомагистральға, ұлттық компанияларға, мейманханаларға, банктерге, сауда орталықтарына </w:t>
      </w:r>
      <w:r>
        <w:rPr>
          <w:rFonts w:ascii="Times New Roman" w:eastAsia="Calibri" w:hAnsi="Times New Roman"/>
          <w:sz w:val="28"/>
          <w:szCs w:val="28"/>
          <w:lang w:val="kk-KZ"/>
        </w:rPr>
        <w:t>жақын орналасқан. Жыл сайын онда форумдар, жәрмеңке, көрме, семинарлар өткізіледі. Шараларды ұйымдастыру барысында технологияларды білікті қолданғаны үшін, халықаралық ұйымдардың, көрмелік компаниялардың жоғары бағасын алған.</w:t>
      </w:r>
    </w:p>
    <w:p w:rsidR="003040C4" w:rsidRDefault="006D0C63">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«Барыс Арена» көпфункционалды </w:t>
      </w:r>
      <w:r>
        <w:rPr>
          <w:rFonts w:ascii="Times New Roman" w:hAnsi="Times New Roman"/>
          <w:sz w:val="28"/>
          <w:szCs w:val="28"/>
        </w:rPr>
        <w:t xml:space="preserve">кешенінде мұз аренасы мен олимпиадалық бассейн бар. Ол барлық әлемдік стандарттарға сәйкес келеді және ең жоғары деңгейдегі спорттық жарыстарды қабылдай алады. </w:t>
      </w:r>
    </w:p>
    <w:p w:rsidR="003040C4" w:rsidRDefault="006D0C63">
      <w:pPr>
        <w:spacing w:after="0" w:line="240" w:lineRule="auto"/>
        <w:ind w:firstLine="708"/>
        <w:jc w:val="both"/>
        <w:rPr>
          <w:rFonts w:ascii="Times New Roman" w:hAnsi="Times New Roman"/>
          <w:sz w:val="28"/>
          <w:szCs w:val="28"/>
        </w:rPr>
      </w:pPr>
      <w:r>
        <w:rPr>
          <w:rFonts w:ascii="Times New Roman" w:hAnsi="Times New Roman"/>
          <w:sz w:val="28"/>
          <w:szCs w:val="28"/>
        </w:rPr>
        <w:t>Сарайдың Мұз аренасы 11 000</w:t>
      </w:r>
      <w:r>
        <w:rPr>
          <w:rFonts w:ascii="Times New Roman" w:hAnsi="Times New Roman"/>
          <w:sz w:val="28"/>
          <w:szCs w:val="28"/>
          <w:lang w:val="kk-KZ"/>
        </w:rPr>
        <w:t>-</w:t>
      </w:r>
      <w:r>
        <w:rPr>
          <w:rFonts w:ascii="Times New Roman" w:hAnsi="Times New Roman"/>
          <w:sz w:val="28"/>
          <w:szCs w:val="28"/>
        </w:rPr>
        <w:t>нан астам көрерменді қабылдай алады және басқа спорт түрлеріне</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 xml:space="preserve"> </w:t>
      </w:r>
      <w:r>
        <w:rPr>
          <w:rFonts w:ascii="Times New Roman" w:hAnsi="Times New Roman"/>
          <w:sz w:val="28"/>
          <w:szCs w:val="28"/>
        </w:rPr>
        <w:t>волейбол, баскетбол, боксқа арналған спорт алаңдарына да, ірі концерттер өткізуге арналған сахнаға да оңай ауысады. Дәл осы жерде Қазақ хандығының 550 жылдығын мерекелеу (2015) орасан зор театрландырылған іс</w:t>
      </w:r>
      <w:r>
        <w:rPr>
          <w:rFonts w:ascii="Times New Roman" w:hAnsi="Times New Roman"/>
          <w:sz w:val="28"/>
          <w:szCs w:val="28"/>
          <w:lang w:val="kk-KZ"/>
        </w:rPr>
        <w:t>-</w:t>
      </w:r>
      <w:r>
        <w:rPr>
          <w:rFonts w:ascii="Times New Roman" w:hAnsi="Times New Roman"/>
          <w:sz w:val="28"/>
          <w:szCs w:val="28"/>
        </w:rPr>
        <w:t>шара өтті. Бірнеше рет «Барыс Арена» әлемдік жұл</w:t>
      </w:r>
      <w:r>
        <w:rPr>
          <w:rFonts w:ascii="Times New Roman" w:hAnsi="Times New Roman"/>
          <w:sz w:val="28"/>
          <w:szCs w:val="28"/>
        </w:rPr>
        <w:t>дыздардың концерттерін өткізетін орынға айналды: техникалық жарақтандыру және үлкен сиымдылық</w:t>
      </w:r>
      <w:r>
        <w:rPr>
          <w:rFonts w:ascii="Times New Roman" w:hAnsi="Times New Roman"/>
          <w:sz w:val="28"/>
          <w:szCs w:val="28"/>
          <w:lang w:val="kk-KZ"/>
        </w:rPr>
        <w:t>,</w:t>
      </w:r>
      <w:r>
        <w:rPr>
          <w:rFonts w:ascii="Times New Roman" w:hAnsi="Times New Roman"/>
          <w:sz w:val="28"/>
          <w:szCs w:val="28"/>
        </w:rPr>
        <w:t xml:space="preserve"> ең ауқымды іс-шараларды өткізуге мүмкіндік береді.</w:t>
      </w:r>
    </w:p>
    <w:p w:rsidR="003040C4" w:rsidRDefault="006D0C63">
      <w:pPr>
        <w:spacing w:after="0" w:line="240" w:lineRule="auto"/>
        <w:ind w:firstLine="708"/>
        <w:jc w:val="both"/>
        <w:rPr>
          <w:rFonts w:ascii="Times New Roman" w:hAnsi="Times New Roman"/>
          <w:sz w:val="28"/>
          <w:szCs w:val="28"/>
          <w:lang w:val="kk-KZ"/>
        </w:rPr>
      </w:pPr>
      <w:r>
        <w:rPr>
          <w:rFonts w:ascii="Times New Roman" w:hAnsi="Times New Roman"/>
          <w:bCs/>
          <w:sz w:val="28"/>
          <w:szCs w:val="28"/>
        </w:rPr>
        <w:t>«Астана Арена»</w:t>
      </w:r>
      <w:r>
        <w:rPr>
          <w:rFonts w:ascii="Times New Roman" w:hAnsi="Times New Roman"/>
          <w:sz w:val="28"/>
          <w:szCs w:val="28"/>
          <w:lang w:val="kk-KZ"/>
        </w:rPr>
        <w:t xml:space="preserve"> бірінші кезекте футболға негізделген. Бірақ күрес, бокс, дзюдо және т.б. спорттық іс-шараларға </w:t>
      </w:r>
      <w:r>
        <w:rPr>
          <w:rFonts w:ascii="Times New Roman" w:hAnsi="Times New Roman"/>
          <w:sz w:val="28"/>
          <w:szCs w:val="28"/>
          <w:lang w:val="kk-KZ"/>
        </w:rPr>
        <w:t xml:space="preserve">сәйкес келеді. «Астана Арена» 30 000 адамға арналған, 2 деңгейдегі структура бойынша жасалған: 16 000 адамдық астыңғы терраса, 14 000 адамдық үстіңгі алаңы бар. Қозғалмалы стадион қанаты 20 минут ішінде ашылып-жабылады. Стадион әлемдік деңгейдегі матчтар, </w:t>
      </w:r>
      <w:r>
        <w:rPr>
          <w:rFonts w:ascii="Times New Roman" w:hAnsi="Times New Roman"/>
          <w:sz w:val="28"/>
          <w:szCs w:val="28"/>
          <w:lang w:val="kk-KZ"/>
        </w:rPr>
        <w:t>спорттық - мәдени іс-шаралар өткізуге жоғары деңгейдегі жасанды алаңды қамтиды. Пресс-конференцияларды өткізуге ауданы 137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70 адамдық конференция залы бар. </w:t>
      </w:r>
    </w:p>
    <w:p w:rsidR="003040C4" w:rsidRDefault="006D0C63">
      <w:pPr>
        <w:spacing w:after="0" w:line="240" w:lineRule="auto"/>
        <w:ind w:firstLine="708"/>
        <w:jc w:val="both"/>
        <w:rPr>
          <w:rFonts w:ascii="Times New Roman" w:hAnsi="Times New Roman"/>
          <w:b/>
          <w:bCs/>
          <w:sz w:val="28"/>
          <w:szCs w:val="28"/>
          <w:lang w:val="kk-KZ"/>
        </w:rPr>
      </w:pPr>
      <w:r>
        <w:rPr>
          <w:rFonts w:ascii="Times New Roman" w:hAnsi="Times New Roman"/>
          <w:sz w:val="28"/>
          <w:szCs w:val="28"/>
          <w:lang w:val="kk-KZ"/>
        </w:rPr>
        <w:t>Республикалық «Сарыарқа велотрегі» ауданы 44 000 м</w:t>
      </w:r>
      <w:r>
        <w:rPr>
          <w:rFonts w:ascii="Times New Roman" w:hAnsi="Times New Roman"/>
          <w:sz w:val="28"/>
          <w:szCs w:val="28"/>
          <w:vertAlign w:val="superscript"/>
          <w:lang w:val="kk-KZ"/>
        </w:rPr>
        <w:t xml:space="preserve">2 </w:t>
      </w:r>
      <w:r>
        <w:rPr>
          <w:rFonts w:ascii="Times New Roman" w:hAnsi="Times New Roman"/>
          <w:sz w:val="28"/>
          <w:szCs w:val="28"/>
          <w:lang w:val="kk-KZ"/>
        </w:rPr>
        <w:t>9195 адамды құрайтын үздік спортты</w:t>
      </w:r>
      <w:r>
        <w:rPr>
          <w:rFonts w:ascii="Times New Roman" w:hAnsi="Times New Roman"/>
          <w:sz w:val="28"/>
          <w:szCs w:val="28"/>
          <w:lang w:val="kk-KZ"/>
        </w:rPr>
        <w:t>қ</w:t>
      </w:r>
      <w:r>
        <w:rPr>
          <w:rFonts w:ascii="Times New Roman" w:hAnsi="Times New Roman"/>
          <w:sz w:val="28"/>
          <w:szCs w:val="28"/>
          <w:lang w:val="kk-KZ"/>
        </w:rPr>
        <w:t xml:space="preserve"> комплекс. Ұзындығы 250 м және ені 7 м құрайтын велотрегі бар. Комплексте боксерлық, гимнастикалық, ойын залы, минифутболдық алаң, қонақ үй, мейрамхана, фитнес орталық, офистік залдар бар. Ресми пресс-конференциялар, жиналыстар өткізуге ауданы 297 м</w:t>
      </w:r>
      <w:r>
        <w:rPr>
          <w:rFonts w:ascii="Times New Roman" w:hAnsi="Times New Roman"/>
          <w:sz w:val="28"/>
          <w:szCs w:val="28"/>
          <w:vertAlign w:val="superscript"/>
          <w:lang w:val="kk-KZ"/>
        </w:rPr>
        <w:t>2</w:t>
      </w:r>
      <w:r>
        <w:rPr>
          <w:rFonts w:ascii="Times New Roman" w:hAnsi="Times New Roman"/>
          <w:sz w:val="28"/>
          <w:szCs w:val="28"/>
          <w:lang w:val="kk-KZ"/>
        </w:rPr>
        <w:t xml:space="preserve"> мен </w:t>
      </w:r>
      <w:r>
        <w:rPr>
          <w:rFonts w:ascii="Times New Roman" w:hAnsi="Times New Roman"/>
          <w:sz w:val="28"/>
          <w:szCs w:val="28"/>
          <w:lang w:val="kk-KZ"/>
        </w:rPr>
        <w:t xml:space="preserve">204 адам сиятын орын болып табылады. </w:t>
      </w:r>
    </w:p>
    <w:p w:rsidR="003040C4" w:rsidRDefault="006D0C63">
      <w:pPr>
        <w:spacing w:after="0" w:line="240" w:lineRule="auto"/>
        <w:ind w:firstLine="708"/>
        <w:jc w:val="both"/>
        <w:rPr>
          <w:rFonts w:ascii="Times New Roman" w:hAnsi="Times New Roman"/>
          <w:sz w:val="28"/>
          <w:szCs w:val="28"/>
          <w:lang w:val="kk-KZ"/>
        </w:rPr>
      </w:pPr>
      <w:r>
        <w:rPr>
          <w:rFonts w:ascii="Times New Roman" w:hAnsi="Times New Roman"/>
          <w:bCs/>
          <w:sz w:val="28"/>
          <w:szCs w:val="28"/>
          <w:lang w:val="kk-KZ"/>
        </w:rPr>
        <w:t>Оқушылар сарайы.</w:t>
      </w:r>
      <w:r>
        <w:rPr>
          <w:rFonts w:ascii="Times New Roman" w:hAnsi="Times New Roman"/>
          <w:b/>
          <w:bCs/>
          <w:sz w:val="28"/>
          <w:szCs w:val="28"/>
          <w:lang w:val="kk-KZ"/>
        </w:rPr>
        <w:t xml:space="preserve"> </w:t>
      </w:r>
      <w:r>
        <w:rPr>
          <w:rFonts w:ascii="Times New Roman" w:hAnsi="Times New Roman"/>
          <w:sz w:val="28"/>
          <w:szCs w:val="28"/>
          <w:lang w:val="kk-KZ"/>
        </w:rPr>
        <w:t>Оқушылар сарайы балалардың қосымша жетілуі үшін ерекше жоба бойынша тұрғызылған. Жасөсперімдерге үлкен технологиялық оқу орнында оқу үшін зор мүмкіндік берді. 61274,6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комплекс аумағында пла</w:t>
      </w:r>
      <w:r>
        <w:rPr>
          <w:rFonts w:ascii="Times New Roman" w:hAnsi="Times New Roman"/>
          <w:sz w:val="28"/>
          <w:szCs w:val="28"/>
          <w:lang w:val="kk-KZ"/>
        </w:rPr>
        <w:t>нетарий, виртуалды лаборатория, қысқы бақша, шығармашылық ұйымдары жұмыс істейді. Мекемеде балалар танымал және талантты мәдениет қайраткерлерімен кездеседі, өнер, спорт конференцияларына қатысады. Маңызды іс-шараларды өткізу үшін ауданы 51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ко</w:t>
      </w:r>
      <w:r>
        <w:rPr>
          <w:rFonts w:ascii="Times New Roman" w:hAnsi="Times New Roman"/>
          <w:sz w:val="28"/>
          <w:szCs w:val="28"/>
          <w:lang w:val="kk-KZ"/>
        </w:rPr>
        <w:t>нференция залы, ауданы 125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266 адамдық үлкен көлемдегі форум зал бар. Шығармашылық қойылымдар мен мерекелік іс-шаралар ауданы 907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456 адамдық концерт залында өтеді. Үлкен техникалық мүмкіндіктерге байланысты ауданы 170 м</w:t>
      </w:r>
      <w:r>
        <w:rPr>
          <w:rFonts w:ascii="Times New Roman" w:hAnsi="Times New Roman"/>
          <w:sz w:val="28"/>
          <w:szCs w:val="28"/>
          <w:vertAlign w:val="superscript"/>
          <w:lang w:val="kk-KZ"/>
        </w:rPr>
        <w:t>2</w:t>
      </w:r>
      <w:r>
        <w:rPr>
          <w:rFonts w:ascii="Times New Roman" w:hAnsi="Times New Roman"/>
          <w:sz w:val="28"/>
          <w:szCs w:val="28"/>
          <w:lang w:val="kk-KZ"/>
        </w:rPr>
        <w:t xml:space="preserve"> құрайтын 3</w:t>
      </w:r>
      <w:r>
        <w:rPr>
          <w:rFonts w:ascii="Times New Roman" w:hAnsi="Times New Roman"/>
          <w:sz w:val="28"/>
          <w:szCs w:val="28"/>
          <w:lang w:val="kk-KZ"/>
        </w:rPr>
        <w:t>00 адамдық көпфункциалды зал бар.</w:t>
      </w:r>
    </w:p>
    <w:p w:rsidR="003040C4" w:rsidRDefault="006D0C63">
      <w:pPr>
        <w:spacing w:after="0" w:line="240" w:lineRule="auto"/>
        <w:ind w:firstLine="708"/>
        <w:jc w:val="both"/>
        <w:rPr>
          <w:rFonts w:ascii="Times New Roman" w:hAnsi="Times New Roman"/>
          <w:b/>
          <w:bCs/>
          <w:sz w:val="28"/>
          <w:szCs w:val="28"/>
          <w:lang w:val="kk-KZ"/>
        </w:rPr>
      </w:pPr>
      <w:r>
        <w:rPr>
          <w:rFonts w:ascii="Times New Roman" w:hAnsi="Times New Roman"/>
          <w:bCs/>
          <w:sz w:val="28"/>
          <w:szCs w:val="28"/>
          <w:lang w:val="kk-KZ"/>
        </w:rPr>
        <w:t>Орталық концерт зал.</w:t>
      </w:r>
      <w:r>
        <w:rPr>
          <w:rFonts w:ascii="Times New Roman" w:hAnsi="Times New Roman"/>
          <w:b/>
          <w:bCs/>
          <w:sz w:val="28"/>
          <w:szCs w:val="28"/>
          <w:lang w:val="kk-KZ"/>
        </w:rPr>
        <w:t xml:space="preserve"> </w:t>
      </w:r>
      <w:r>
        <w:rPr>
          <w:rFonts w:ascii="Times New Roman" w:hAnsi="Times New Roman"/>
          <w:sz w:val="28"/>
          <w:szCs w:val="28"/>
          <w:lang w:val="kk-KZ"/>
        </w:rPr>
        <w:t>Қазақстан</w:t>
      </w:r>
      <w:r>
        <w:rPr>
          <w:rFonts w:ascii="Times New Roman" w:hAnsi="Times New Roman"/>
          <w:sz w:val="28"/>
          <w:szCs w:val="28"/>
          <w:lang w:val="kk-KZ"/>
        </w:rPr>
        <w:t xml:space="preserve"> орталық концерт залы салтанатты ресми кездесу, әлемдік және отандық жұлдыздардың концерті, конференция жиналыспен көрмелер үшін аса жоғарғы технологиямен жабдықталған бірінші мемлекеттік комп</w:t>
      </w:r>
      <w:r>
        <w:rPr>
          <w:rFonts w:ascii="Times New Roman" w:hAnsi="Times New Roman"/>
          <w:sz w:val="28"/>
          <w:szCs w:val="28"/>
          <w:lang w:val="kk-KZ"/>
        </w:rPr>
        <w:t>лекс. Бұл жерде үздік және шығармашылық әртістер әртүрлі жанрларда өнер көрсетеді: халық, классика, эстрада. Шығармашылық құрамға фольклорлық-этнографиялық ансамбль, мемлекеттік «Astana Musical» театры, эстрадалық әншілер кіреді. Басты қойылым залы 3500 ад</w:t>
      </w:r>
      <w:r>
        <w:rPr>
          <w:rFonts w:ascii="Times New Roman" w:hAnsi="Times New Roman"/>
          <w:sz w:val="28"/>
          <w:szCs w:val="28"/>
          <w:lang w:val="kk-KZ"/>
        </w:rPr>
        <w:t>амға арналған. Мәдени іс-шаралар ауданы 420,5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250 адамдық залда өткізіледі. Ауданы 236,7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200 адамдық конференция залында өнер саласына арналған маңызды кездесулер өтеді. </w:t>
      </w:r>
    </w:p>
    <w:p w:rsidR="003040C4" w:rsidRDefault="006D0C63">
      <w:pPr>
        <w:spacing w:after="0" w:line="240" w:lineRule="auto"/>
        <w:ind w:firstLine="708"/>
        <w:jc w:val="both"/>
        <w:rPr>
          <w:rFonts w:ascii="Times New Roman" w:hAnsi="Times New Roman"/>
          <w:sz w:val="28"/>
          <w:szCs w:val="28"/>
          <w:lang w:val="kk-KZ"/>
        </w:rPr>
      </w:pPr>
      <w:r>
        <w:rPr>
          <w:rFonts w:ascii="Times New Roman" w:hAnsi="Times New Roman"/>
          <w:bCs/>
          <w:sz w:val="28"/>
          <w:szCs w:val="28"/>
          <w:lang w:val="kk-KZ"/>
        </w:rPr>
        <w:t xml:space="preserve">«Алау» мұз комплексі </w:t>
      </w:r>
      <w:r>
        <w:rPr>
          <w:rFonts w:ascii="Times New Roman" w:hAnsi="Times New Roman" w:cs="Times New Roman"/>
          <w:bCs/>
          <w:sz w:val="28"/>
          <w:szCs w:val="28"/>
          <w:lang w:val="kk-KZ"/>
        </w:rPr>
        <w:t>–</w:t>
      </w:r>
      <w:r>
        <w:rPr>
          <w:rFonts w:ascii="Times New Roman" w:hAnsi="Times New Roman"/>
          <w:sz w:val="28"/>
          <w:szCs w:val="28"/>
          <w:lang w:val="kk-KZ"/>
        </w:rPr>
        <w:t xml:space="preserve"> хоккей, шорт-трек, мәнерлеп сырғанауға</w:t>
      </w:r>
      <w:r>
        <w:rPr>
          <w:rFonts w:ascii="Times New Roman" w:hAnsi="Times New Roman"/>
          <w:sz w:val="28"/>
          <w:szCs w:val="28"/>
          <w:lang w:val="kk-KZ"/>
        </w:rPr>
        <w:t xml:space="preserve"> арналған әлемдік деңгейдегі мұздық сарай. Аумағы 400 мұздық жолақты құрайтын 7462 орын және төрешілер залы, әрқайсысы 1800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хоккей алаңы, ауданы 4200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фитнес орталық, ауданы 900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ату залы, 200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80 адамдық пресс</w:t>
      </w:r>
      <w:r>
        <w:rPr>
          <w:rFonts w:ascii="Times New Roman" w:hAnsi="Times New Roman"/>
          <w:sz w:val="28"/>
          <w:szCs w:val="28"/>
          <w:lang w:val="kk-KZ"/>
        </w:rPr>
        <w:t>-конференция мен көрме өткізуге арналған зал бар. «Алау» комплексі ауданы 65000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құрайды</w:t>
      </w:r>
      <w:r>
        <w:rPr>
          <w:rFonts w:ascii="Times New Roman" w:hAnsi="Times New Roman"/>
          <w:sz w:val="28"/>
          <w:szCs w:val="28"/>
          <w:lang w:val="kk-KZ"/>
        </w:rPr>
        <w:t xml:space="preserve">. «Алау» комплексі Қазақстандағы адам көп баратын спорттық орталық. Күнделікті 1500 адам, ал демалыс және мерекелік күндері 2000-3000 адам келеді. Сырғанау жобасы қазан-сәуір аралығында жұмыс істейді. </w:t>
      </w:r>
    </w:p>
    <w:p w:rsidR="003040C4" w:rsidRDefault="006D0C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«Қазмедиа» орталығы Астанадағы қазіргі заманға </w:t>
      </w:r>
      <w:r>
        <w:rPr>
          <w:rFonts w:ascii="Times New Roman" w:hAnsi="Times New Roman"/>
          <w:sz w:val="28"/>
          <w:szCs w:val="28"/>
          <w:lang w:val="kk-KZ"/>
        </w:rPr>
        <w:t>сай заманауи телерадио хабарлы комплекс. Ол виртуалды шынайылық, дыбыстық жазба, sky студия, киноконцерт комлексі, конференция залы, көрме холлы, медиамектеп, кеңсе, паркингті қамтиды. 21 қабатты мекеменің жалпы ауданы 68344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құрайды</w:t>
      </w:r>
      <w:r>
        <w:rPr>
          <w:rFonts w:ascii="Times New Roman" w:hAnsi="Times New Roman"/>
          <w:sz w:val="28"/>
          <w:szCs w:val="28"/>
          <w:lang w:val="kk-KZ"/>
        </w:rPr>
        <w:t xml:space="preserve">. Әртүрлі деңгейдегі </w:t>
      </w:r>
      <w:r>
        <w:rPr>
          <w:rFonts w:ascii="Times New Roman" w:hAnsi="Times New Roman"/>
          <w:sz w:val="28"/>
          <w:szCs w:val="28"/>
          <w:lang w:val="kk-KZ"/>
        </w:rPr>
        <w:t xml:space="preserve">іс-шараларды өткізуге мүмкіндігі бар. Осы мақсатта Led-видеостена, аударуға арналған дыбыстық құрылғылары жұмыс істейді. </w:t>
      </w:r>
      <w:r>
        <w:rPr>
          <w:rFonts w:ascii="Times New Roman" w:hAnsi="Times New Roman"/>
          <w:sz w:val="28"/>
          <w:szCs w:val="28"/>
        </w:rPr>
        <w:t>А</w:t>
      </w:r>
      <w:r>
        <w:rPr>
          <w:rFonts w:ascii="Times New Roman" w:hAnsi="Times New Roman"/>
          <w:sz w:val="28"/>
          <w:szCs w:val="28"/>
          <w:lang w:val="kk-KZ"/>
        </w:rPr>
        <w:t>уданы</w:t>
      </w:r>
      <w:r>
        <w:rPr>
          <w:rFonts w:ascii="Times New Roman" w:hAnsi="Times New Roman"/>
          <w:sz w:val="28"/>
          <w:szCs w:val="28"/>
        </w:rPr>
        <w:t xml:space="preserve"> 537,2 </w:t>
      </w:r>
      <w:r>
        <w:rPr>
          <w:rFonts w:ascii="Times New Roman" w:hAnsi="Times New Roman"/>
          <w:sz w:val="28"/>
          <w:szCs w:val="28"/>
          <w:lang w:val="kk-KZ"/>
        </w:rPr>
        <w:t>м</w:t>
      </w:r>
      <w:r>
        <w:rPr>
          <w:rFonts w:ascii="Times New Roman" w:hAnsi="Times New Roman"/>
          <w:sz w:val="28"/>
          <w:szCs w:val="28"/>
          <w:vertAlign w:val="superscript"/>
          <w:lang w:val="kk-KZ"/>
        </w:rPr>
        <w:t>2</w:t>
      </w:r>
      <w:r>
        <w:rPr>
          <w:rFonts w:ascii="Times New Roman" w:hAnsi="Times New Roman"/>
          <w:sz w:val="28"/>
          <w:szCs w:val="28"/>
        </w:rPr>
        <w:t>, 90 адамдық конференция залы, семинар, бизнес кездесу, видео және пресс конференция, корпоративті оқуға арналған ыңғайл</w:t>
      </w:r>
      <w:r>
        <w:rPr>
          <w:rFonts w:ascii="Times New Roman" w:hAnsi="Times New Roman"/>
          <w:sz w:val="28"/>
          <w:szCs w:val="28"/>
        </w:rPr>
        <w:t xml:space="preserve">ы орын. Масштабты іс-шаралар мен фуршеттер аумағы 1335 </w:t>
      </w:r>
      <w:r>
        <w:rPr>
          <w:rFonts w:ascii="Times New Roman" w:hAnsi="Times New Roman"/>
          <w:sz w:val="28"/>
          <w:szCs w:val="28"/>
          <w:lang w:val="kk-KZ"/>
        </w:rPr>
        <w:t>м</w:t>
      </w:r>
      <w:r>
        <w:rPr>
          <w:rFonts w:ascii="Times New Roman" w:hAnsi="Times New Roman"/>
          <w:sz w:val="28"/>
          <w:szCs w:val="28"/>
          <w:vertAlign w:val="superscript"/>
          <w:lang w:val="kk-KZ"/>
        </w:rPr>
        <w:t xml:space="preserve">2 </w:t>
      </w:r>
      <w:r>
        <w:rPr>
          <w:rFonts w:ascii="Times New Roman" w:hAnsi="Times New Roman"/>
          <w:sz w:val="28"/>
          <w:szCs w:val="28"/>
        </w:rPr>
        <w:t>құрайтын</w:t>
      </w:r>
      <w:r>
        <w:rPr>
          <w:rFonts w:ascii="Times New Roman" w:hAnsi="Times New Roman"/>
          <w:sz w:val="28"/>
          <w:szCs w:val="28"/>
        </w:rPr>
        <w:t xml:space="preserve"> 1000 адамдық қойылым холлы бар.</w:t>
      </w:r>
    </w:p>
    <w:p w:rsidR="003040C4" w:rsidRDefault="006D0C6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Nomad City Hall - әмбебап қойылымдық алаң. Жоғарғы технологиялардың арқасында мәдени, ойын-сауықтық іс-шараларды қамтитын орын халықаралық конгресс, форум, к</w:t>
      </w:r>
      <w:r>
        <w:rPr>
          <w:rFonts w:ascii="Times New Roman" w:hAnsi="Times New Roman"/>
          <w:sz w:val="28"/>
          <w:szCs w:val="28"/>
          <w:lang w:val="kk-KZ"/>
        </w:rPr>
        <w:t>онференция, ресми кездесу қабылдаумен банкеттерге ауысуда. Холл  ауданы 4905 м</w:t>
      </w:r>
      <w:r>
        <w:rPr>
          <w:rFonts w:ascii="Times New Roman" w:hAnsi="Times New Roman"/>
          <w:sz w:val="28"/>
          <w:szCs w:val="28"/>
          <w:vertAlign w:val="superscript"/>
          <w:lang w:val="kk-KZ"/>
        </w:rPr>
        <w:t xml:space="preserve">2 </w:t>
      </w:r>
      <w:r>
        <w:rPr>
          <w:rFonts w:ascii="Times New Roman" w:hAnsi="Times New Roman"/>
          <w:sz w:val="28"/>
          <w:szCs w:val="28"/>
          <w:lang w:val="kk-KZ"/>
        </w:rPr>
        <w:t>құрайтын</w:t>
      </w:r>
      <w:r>
        <w:rPr>
          <w:rFonts w:ascii="Times New Roman" w:hAnsi="Times New Roman"/>
          <w:sz w:val="28"/>
          <w:szCs w:val="28"/>
          <w:lang w:val="kk-KZ"/>
        </w:rPr>
        <w:t xml:space="preserve"> 1018 адамдық залды құрайды. Оның ішінде 594 орын жалпы залда, 209 орын – екінші қабатта, 194 орын – үшінші қабатта орналасқан. Екінші қабатта 21 адамға арналған vip-ор</w:t>
      </w:r>
      <w:r>
        <w:rPr>
          <w:rFonts w:ascii="Times New Roman" w:hAnsi="Times New Roman"/>
          <w:sz w:val="28"/>
          <w:szCs w:val="28"/>
          <w:lang w:val="kk-KZ"/>
        </w:rPr>
        <w:t xml:space="preserve">ындар бар. </w:t>
      </w:r>
    </w:p>
    <w:p w:rsidR="003040C4" w:rsidRDefault="006D0C63">
      <w:pPr>
        <w:pStyle w:val="afc"/>
        <w:spacing w:before="0" w:beforeAutospacing="0" w:after="0" w:afterAutospacing="0"/>
        <w:ind w:firstLine="709"/>
        <w:jc w:val="both"/>
        <w:rPr>
          <w:color w:val="000000" w:themeColor="text1"/>
          <w:sz w:val="28"/>
          <w:szCs w:val="28"/>
          <w:lang w:val="kk-KZ"/>
        </w:rPr>
      </w:pPr>
      <w:r>
        <w:rPr>
          <w:sz w:val="28"/>
          <w:szCs w:val="28"/>
          <w:lang w:val="kk-KZ"/>
        </w:rPr>
        <w:t>Қазақстандық Squares сервисінің көмегімен еліміздің 17 қаласында іс-шараның кез келген түрін өткізу үшін мекемелерді (өткізетін жер) жалға алу қызметін алуға болады. Осы сервистің дерегіне сәйкес, Алматыда іс-шараларды өткізетін ауданы 6 м</w:t>
      </w:r>
      <w:r>
        <w:rPr>
          <w:sz w:val="28"/>
          <w:szCs w:val="28"/>
          <w:vertAlign w:val="superscript"/>
          <w:lang w:val="kk-KZ"/>
        </w:rPr>
        <w:t>2</w:t>
      </w:r>
      <w:r>
        <w:rPr>
          <w:sz w:val="28"/>
          <w:szCs w:val="28"/>
          <w:lang w:val="kk-KZ"/>
        </w:rPr>
        <w:t>-ден</w:t>
      </w:r>
      <w:r>
        <w:rPr>
          <w:sz w:val="28"/>
          <w:szCs w:val="28"/>
          <w:lang w:val="kk-KZ"/>
        </w:rPr>
        <w:t xml:space="preserve"> 1200 м</w:t>
      </w:r>
      <w:r>
        <w:rPr>
          <w:sz w:val="28"/>
          <w:szCs w:val="28"/>
          <w:vertAlign w:val="superscript"/>
          <w:lang w:val="kk-KZ"/>
        </w:rPr>
        <w:t>2</w:t>
      </w:r>
      <w:r>
        <w:rPr>
          <w:sz w:val="28"/>
          <w:szCs w:val="28"/>
          <w:lang w:val="kk-KZ"/>
        </w:rPr>
        <w:t>-ге дейін</w:t>
      </w:r>
      <w:r>
        <w:rPr>
          <w:color w:val="000000" w:themeColor="text1"/>
          <w:sz w:val="28"/>
          <w:szCs w:val="28"/>
          <w:lang w:val="kk-KZ"/>
        </w:rPr>
        <w:t>, 800-ге дейін адам сиятын 149  конференц-залдардың алуан түрі бар [</w:t>
      </w:r>
      <w:r>
        <w:rPr>
          <w:sz w:val="28"/>
          <w:szCs w:val="28"/>
          <w:lang w:val="kk-KZ"/>
        </w:rPr>
        <w:t>105</w:t>
      </w:r>
      <w:r>
        <w:rPr>
          <w:color w:val="000000" w:themeColor="text1"/>
          <w:sz w:val="28"/>
          <w:szCs w:val="28"/>
          <w:lang w:val="kk-KZ"/>
        </w:rPr>
        <w:t>]. Астанада іс-шараларды өткізетін ауданы 20 м</w:t>
      </w:r>
      <w:r>
        <w:rPr>
          <w:color w:val="000000" w:themeColor="text1"/>
          <w:sz w:val="28"/>
          <w:szCs w:val="28"/>
          <w:vertAlign w:val="superscript"/>
          <w:lang w:val="kk-KZ"/>
        </w:rPr>
        <w:t xml:space="preserve">2 </w:t>
      </w:r>
      <w:r>
        <w:rPr>
          <w:color w:val="000000" w:themeColor="text1"/>
          <w:sz w:val="28"/>
          <w:szCs w:val="28"/>
          <w:lang w:val="kk-KZ"/>
        </w:rPr>
        <w:t>-ден 445 м</w:t>
      </w:r>
      <w:r>
        <w:rPr>
          <w:color w:val="000000" w:themeColor="text1"/>
          <w:sz w:val="28"/>
          <w:szCs w:val="28"/>
          <w:vertAlign w:val="superscript"/>
          <w:lang w:val="kk-KZ"/>
        </w:rPr>
        <w:t>2</w:t>
      </w:r>
      <w:r>
        <w:rPr>
          <w:color w:val="000000" w:themeColor="text1"/>
          <w:sz w:val="28"/>
          <w:szCs w:val="28"/>
          <w:lang w:val="kk-KZ"/>
        </w:rPr>
        <w:t>-ге дейін, адам саны 6-дан 300-ге дейін адам сиятын 40  конференц- залдардың алуан түрі бар [</w:t>
      </w:r>
      <w:r>
        <w:rPr>
          <w:sz w:val="28"/>
          <w:szCs w:val="28"/>
          <w:lang w:val="kk-KZ"/>
        </w:rPr>
        <w:t>106</w:t>
      </w:r>
      <w:r>
        <w:rPr>
          <w:color w:val="000000" w:themeColor="text1"/>
          <w:sz w:val="28"/>
          <w:szCs w:val="28"/>
          <w:lang w:val="kk-KZ"/>
        </w:rPr>
        <w:t xml:space="preserve">].   </w:t>
      </w:r>
    </w:p>
    <w:p w:rsidR="003040C4" w:rsidRDefault="006D0C63">
      <w:pPr>
        <w:pStyle w:val="afc"/>
        <w:spacing w:before="0" w:beforeAutospacing="0" w:after="0" w:afterAutospacing="0"/>
        <w:ind w:firstLine="709"/>
        <w:jc w:val="both"/>
        <w:rPr>
          <w:sz w:val="28"/>
          <w:szCs w:val="28"/>
          <w:lang w:val="kk-KZ"/>
        </w:rPr>
      </w:pPr>
      <w:r>
        <w:rPr>
          <w:color w:val="000000" w:themeColor="text1"/>
          <w:sz w:val="28"/>
          <w:szCs w:val="28"/>
          <w:lang w:val="kk-KZ"/>
        </w:rPr>
        <w:t xml:space="preserve">Іскерлік сапардың мәдени бағдарламасында театр, цирктегі </w:t>
      </w:r>
      <w:r>
        <w:rPr>
          <w:sz w:val="28"/>
          <w:szCs w:val="28"/>
          <w:lang w:val="kk-KZ"/>
        </w:rPr>
        <w:t xml:space="preserve">қойылымдарға бару, мұражай аралау  қарастырылған болуы мүмкін. </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Еліміздегі мәдениет мекемелерінің инфрақұрылымына 271 мұражай, 73 театр, 105 кинотеатр, 44 концерттік ұйым, 208 саябақ, 13 хайуанаттар </w:t>
      </w:r>
      <w:r>
        <w:rPr>
          <w:rFonts w:ascii="Times New Roman" w:eastAsia="Times New Roman" w:hAnsi="Times New Roman" w:cs="Times New Roman"/>
          <w:sz w:val="28"/>
          <w:szCs w:val="28"/>
          <w:lang w:val="kk-KZ" w:eastAsia="ru-RU"/>
        </w:rPr>
        <w:t>бағы, 3 цирк кіреді. Қазақстанда 25 мыңнан астам тарихи-мәдени мұра ескерткіштері болса, оның 10-ы ЮНЕСКО-ның Бүкіләлемдік мұралар тізіміне енгізілген [96, б. 59].</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Астана қонақтарына</w:t>
      </w:r>
      <w:r>
        <w:rPr>
          <w:rFonts w:ascii="Times New Roman" w:hAnsi="Times New Roman" w:cs="Times New Roman"/>
          <w:sz w:val="28"/>
          <w:szCs w:val="28"/>
          <w:lang w:val="kk-KZ"/>
        </w:rPr>
        <w:t xml:space="preserve"> </w:t>
      </w:r>
      <w:hyperlink r:id="rId53" w:tgtFrame="_blank" w:history="1">
        <w:r>
          <w:rPr>
            <w:rStyle w:val="a8"/>
            <w:rFonts w:ascii="Times New Roman" w:hAnsi="Times New Roman" w:cs="Times New Roman"/>
            <w:color w:val="auto"/>
            <w:sz w:val="28"/>
            <w:szCs w:val="28"/>
            <w:u w:val="none"/>
            <w:lang w:val="kk-KZ"/>
          </w:rPr>
          <w:t>«Астана Опера»</w:t>
        </w:r>
      </w:hyperlink>
      <w:r>
        <w:rPr>
          <w:rFonts w:ascii="Times New Roman" w:hAnsi="Times New Roman" w:cs="Times New Roman"/>
          <w:sz w:val="28"/>
          <w:szCs w:val="28"/>
          <w:lang w:val="kk-KZ"/>
        </w:rPr>
        <w:t xml:space="preserve">, </w:t>
      </w:r>
      <w:hyperlink r:id="rId54" w:tgtFrame="_blank" w:history="1">
        <w:r>
          <w:rPr>
            <w:rStyle w:val="a8"/>
            <w:rFonts w:ascii="Times New Roman" w:hAnsi="Times New Roman" w:cs="Times New Roman"/>
            <w:color w:val="auto"/>
            <w:sz w:val="28"/>
            <w:szCs w:val="28"/>
            <w:u w:val="none"/>
            <w:lang w:val="kk-KZ"/>
          </w:rPr>
          <w:t>«Астана Балет»</w:t>
        </w:r>
      </w:hyperlink>
      <w:r>
        <w:rPr>
          <w:rFonts w:ascii="Times New Roman" w:hAnsi="Times New Roman" w:cs="Times New Roman"/>
          <w:sz w:val="28"/>
          <w:szCs w:val="28"/>
          <w:lang w:val="kk-KZ"/>
        </w:rPr>
        <w:t xml:space="preserve">, </w:t>
      </w:r>
      <w:hyperlink r:id="rId55" w:tgtFrame="_blank" w:history="1">
        <w:r>
          <w:rPr>
            <w:rFonts w:ascii="Times New Roman" w:eastAsia="Arial Unicode MS" w:hAnsi="Times New Roman" w:cs="Times New Roman"/>
            <w:sz w:val="28"/>
            <w:szCs w:val="28"/>
            <w:lang w:val="kk-KZ"/>
          </w:rPr>
          <w:t>Қ</w:t>
        </w:r>
        <w:r>
          <w:rPr>
            <w:rFonts w:ascii="Times New Roman" w:eastAsia="Arial Unicode MS" w:hAnsi="Times New Roman" w:cs="Times New Roman"/>
            <w:sz w:val="28"/>
            <w:szCs w:val="28"/>
            <w:lang w:val="kk-KZ"/>
          </w:rPr>
          <w:t>. Қ</w:t>
        </w:r>
        <w:r>
          <w:rPr>
            <w:rStyle w:val="a8"/>
            <w:rFonts w:ascii="Times New Roman" w:hAnsi="Times New Roman" w:cs="Times New Roman"/>
            <w:color w:val="auto"/>
            <w:sz w:val="28"/>
            <w:szCs w:val="28"/>
            <w:u w:val="none"/>
            <w:lang w:val="kk-KZ"/>
          </w:rPr>
          <w:t>уанышбаев</w:t>
        </w:r>
      </w:hyperlink>
      <w:r>
        <w:rPr>
          <w:rStyle w:val="a8"/>
          <w:rFonts w:ascii="Times New Roman" w:hAnsi="Times New Roman" w:cs="Times New Roman"/>
          <w:color w:val="auto"/>
          <w:sz w:val="28"/>
          <w:szCs w:val="28"/>
          <w:u w:val="none"/>
          <w:lang w:val="kk-KZ"/>
        </w:rPr>
        <w:t xml:space="preserve"> атындағы</w:t>
      </w:r>
      <w:r>
        <w:rPr>
          <w:rFonts w:ascii="Times New Roman" w:hAnsi="Times New Roman" w:cs="Times New Roman"/>
          <w:sz w:val="28"/>
          <w:szCs w:val="28"/>
          <w:lang w:val="kk-KZ"/>
        </w:rPr>
        <w:t xml:space="preserve"> </w:t>
      </w:r>
      <w:hyperlink r:id="rId56" w:tgtFrame="_blank" w:history="1">
        <w:r>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w:t>
        </w:r>
        <w:r>
          <w:rPr>
            <w:rStyle w:val="a8"/>
            <w:rFonts w:ascii="Times New Roman" w:hAnsi="Times New Roman" w:cs="Times New Roman"/>
            <w:color w:val="auto"/>
            <w:sz w:val="28"/>
            <w:szCs w:val="28"/>
            <w:u w:val="none"/>
            <w:lang w:val="kk-KZ"/>
          </w:rPr>
          <w:t>музыка-драмалық театр</w:t>
        </w:r>
      </w:hyperlink>
      <w:r>
        <w:rPr>
          <w:rStyle w:val="a8"/>
          <w:rFonts w:ascii="Times New Roman" w:hAnsi="Times New Roman" w:cs="Times New Roman"/>
          <w:color w:val="auto"/>
          <w:sz w:val="28"/>
          <w:szCs w:val="28"/>
          <w:u w:val="none"/>
          <w:lang w:val="kk-KZ"/>
        </w:rPr>
        <w:t>ы</w:t>
      </w:r>
      <w:r>
        <w:rPr>
          <w:rFonts w:ascii="Times New Roman" w:hAnsi="Times New Roman" w:cs="Times New Roman"/>
          <w:sz w:val="28"/>
          <w:szCs w:val="28"/>
          <w:lang w:val="kk-KZ"/>
        </w:rPr>
        <w:t>, М. Горький атындағы орыс драмалық</w:t>
      </w:r>
      <w:r>
        <w:rPr>
          <w:rFonts w:ascii="Times New Roman" w:hAnsi="Times New Roman" w:cs="Times New Roman"/>
          <w:sz w:val="28"/>
          <w:szCs w:val="28"/>
          <w:lang w:val="kk-KZ"/>
        </w:rPr>
        <w:t xml:space="preserve"> театры, «Qazaqstan» орталық концерт залы (</w:t>
      </w:r>
      <w:r>
        <w:rPr>
          <w:rStyle w:val="oqoid"/>
          <w:rFonts w:ascii="Times New Roman" w:hAnsi="Times New Roman" w:cs="Times New Roman"/>
          <w:sz w:val="28"/>
          <w:szCs w:val="28"/>
          <w:lang w:val="kk-KZ"/>
        </w:rPr>
        <w:t>Роза Бағланова атындағы Казақконцерт</w:t>
      </w:r>
      <w:r>
        <w:rPr>
          <w:rFonts w:ascii="Times New Roman" w:hAnsi="Times New Roman" w:cs="Times New Roman"/>
          <w:sz w:val="28"/>
          <w:szCs w:val="28"/>
          <w:lang w:val="kk-KZ"/>
        </w:rPr>
        <w:t xml:space="preserve">), Мемлекеттік академия филармониясы, </w:t>
      </w:r>
      <w:hyperlink r:id="rId57" w:tgtFrame="_blank" w:history="1">
        <w:r>
          <w:rPr>
            <w:rStyle w:val="a8"/>
            <w:rFonts w:ascii="Times New Roman" w:hAnsi="Times New Roman" w:cs="Times New Roman"/>
            <w:color w:val="auto"/>
            <w:sz w:val="28"/>
            <w:szCs w:val="28"/>
            <w:u w:val="none"/>
            <w:lang w:val="kk-KZ"/>
          </w:rPr>
          <w:t>«Жастар»</w:t>
        </w:r>
      </w:hyperlink>
      <w:r>
        <w:rPr>
          <w:rStyle w:val="a8"/>
          <w:rFonts w:ascii="Times New Roman" w:hAnsi="Times New Roman" w:cs="Times New Roman"/>
          <w:color w:val="auto"/>
          <w:sz w:val="28"/>
          <w:szCs w:val="28"/>
          <w:u w:val="none"/>
          <w:lang w:val="kk-KZ"/>
        </w:rPr>
        <w:t xml:space="preserve"> театры</w:t>
      </w:r>
      <w:r>
        <w:rPr>
          <w:rFonts w:ascii="Times New Roman" w:hAnsi="Times New Roman" w:cs="Times New Roman"/>
          <w:sz w:val="28"/>
          <w:szCs w:val="28"/>
          <w:lang w:val="kk-KZ"/>
        </w:rPr>
        <w:t xml:space="preserve">, жас көрерменнің музыкалық театры, астаналық цирк, Қазақстанның Ұлттық мұражайы, </w:t>
      </w:r>
      <w:hyperlink r:id="rId58" w:tgtFrame="_blank" w:tooltip="Монумент Астана-Байтерек" w:history="1">
        <w:r>
          <w:rPr>
            <w:rStyle w:val="a8"/>
            <w:rFonts w:ascii="Times New Roman" w:hAnsi="Times New Roman" w:cs="Times New Roman"/>
            <w:color w:val="auto"/>
            <w:sz w:val="28"/>
            <w:szCs w:val="28"/>
            <w:u w:val="none"/>
            <w:lang w:val="kk-KZ"/>
          </w:rPr>
          <w:t xml:space="preserve"> Астана-Байтерек</w:t>
        </w:r>
      </w:hyperlink>
      <w:r>
        <w:rPr>
          <w:rStyle w:val="a8"/>
          <w:rFonts w:ascii="Times New Roman" w:hAnsi="Times New Roman" w:cs="Times New Roman"/>
          <w:color w:val="auto"/>
          <w:sz w:val="28"/>
          <w:szCs w:val="28"/>
          <w:u w:val="none"/>
          <w:lang w:val="kk-KZ"/>
        </w:rPr>
        <w:t xml:space="preserve"> монументі</w:t>
      </w:r>
      <w:r>
        <w:rPr>
          <w:rFonts w:ascii="Times New Roman" w:hAnsi="Times New Roman" w:cs="Times New Roman"/>
          <w:sz w:val="28"/>
          <w:szCs w:val="28"/>
          <w:lang w:val="kk-KZ"/>
        </w:rPr>
        <w:t>, ҚР Алғаш пре</w:t>
      </w:r>
      <w:r>
        <w:rPr>
          <w:rFonts w:ascii="Times New Roman" w:hAnsi="Times New Roman" w:cs="Times New Roman"/>
          <w:sz w:val="28"/>
          <w:szCs w:val="28"/>
          <w:lang w:val="kk-KZ"/>
        </w:rPr>
        <w:t xml:space="preserve">зидентінің мұражайы, Қазақстанның әскери-тарихи мұражайы, Сакен Сейфуллин мұражайы, «Нұр Әлем» павильоны қызмет көрсетеді. </w:t>
      </w:r>
    </w:p>
    <w:p w:rsidR="003040C4" w:rsidRDefault="006D0C63">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Туризм бойынша Алматының іскерлік туризмді дамыту үшін үлкен потенциалға ие.</w:t>
      </w:r>
      <w:r>
        <w:rPr>
          <w:rFonts w:ascii="Times New Roman" w:hAnsi="Times New Roman"/>
          <w:b/>
          <w:sz w:val="28"/>
          <w:szCs w:val="28"/>
          <w:lang w:val="kk-KZ"/>
        </w:rPr>
        <w:t xml:space="preserve"> </w:t>
      </w:r>
      <w:r>
        <w:rPr>
          <w:rFonts w:ascii="Times New Roman" w:hAnsi="Times New Roman"/>
          <w:sz w:val="28"/>
          <w:szCs w:val="28"/>
          <w:lang w:val="kk-KZ"/>
        </w:rPr>
        <w:t xml:space="preserve">Жергілікті тұтынушыларға бағытталған шараларымен қоса  </w:t>
      </w:r>
      <w:r>
        <w:rPr>
          <w:rFonts w:ascii="Times New Roman" w:hAnsi="Times New Roman"/>
          <w:sz w:val="28"/>
          <w:szCs w:val="28"/>
          <w:lang w:val="kk-KZ"/>
        </w:rPr>
        <w:t xml:space="preserve">шетел туристерін тарту мақсатында халықаралық статусқа ие әйгілі белгіленген аудиториясы бар шараларды өткізуде. </w:t>
      </w:r>
    </w:p>
    <w:p w:rsidR="003040C4" w:rsidRDefault="006D0C63">
      <w:pPr>
        <w:pStyle w:val="afc"/>
        <w:spacing w:before="0" w:beforeAutospacing="0" w:after="0" w:afterAutospacing="0"/>
        <w:ind w:firstLine="709"/>
        <w:jc w:val="both"/>
        <w:rPr>
          <w:sz w:val="28"/>
          <w:szCs w:val="28"/>
          <w:lang w:val="kk-KZ"/>
        </w:rPr>
      </w:pPr>
      <w:r>
        <w:rPr>
          <w:sz w:val="28"/>
          <w:szCs w:val="28"/>
          <w:lang w:val="kk-KZ"/>
        </w:rPr>
        <w:t>Республика Сарайы – қаланың белгілі көрікті жерлерінің бірі, концерттер, фестивальдар және басқа мәдени шаралар өткізуге арналған.</w:t>
      </w:r>
    </w:p>
    <w:p w:rsidR="003040C4" w:rsidRDefault="006D0C63">
      <w:pPr>
        <w:shd w:val="clear" w:color="auto" w:fill="FFFFFF"/>
        <w:spacing w:after="0" w:line="240" w:lineRule="auto"/>
        <w:ind w:firstLine="709"/>
        <w:jc w:val="both"/>
        <w:rPr>
          <w:rFonts w:ascii="Times New Roman" w:hAnsi="Times New Roman"/>
          <w:color w:val="000000" w:themeColor="text1"/>
          <w:sz w:val="28"/>
          <w:szCs w:val="28"/>
          <w:shd w:val="clear" w:color="auto" w:fill="FFFFFF"/>
          <w:lang w:val="kk-KZ"/>
        </w:rPr>
      </w:pPr>
      <w:r>
        <w:rPr>
          <w:rFonts w:ascii="Times New Roman" w:hAnsi="Times New Roman"/>
          <w:sz w:val="28"/>
          <w:szCs w:val="28"/>
          <w:shd w:val="clear" w:color="auto" w:fill="FFFFFF"/>
          <w:lang w:val="kk-KZ"/>
        </w:rPr>
        <w:t>«Атакент-Эк</w:t>
      </w:r>
      <w:r>
        <w:rPr>
          <w:rFonts w:ascii="Times New Roman" w:hAnsi="Times New Roman"/>
          <w:sz w:val="28"/>
          <w:szCs w:val="28"/>
          <w:shd w:val="clear" w:color="auto" w:fill="FFFFFF"/>
          <w:lang w:val="kk-KZ"/>
        </w:rPr>
        <w:t>спо» халықаралық көрме компаниясының аумағында көрме іс-шараларын, конференциялар мен бизнес форумдарды өткізу үшін алты павильоны бар. Павильондардың жалпы ауданы 19000 м</w:t>
      </w:r>
      <w:r>
        <w:rPr>
          <w:rFonts w:ascii="Times New Roman" w:hAnsi="Times New Roman"/>
          <w:sz w:val="28"/>
          <w:szCs w:val="28"/>
          <w:shd w:val="clear" w:color="auto" w:fill="FFFFFF"/>
          <w:vertAlign w:val="superscript"/>
          <w:lang w:val="kk-KZ"/>
        </w:rPr>
        <w:t>2</w:t>
      </w:r>
      <w:r>
        <w:rPr>
          <w:rFonts w:ascii="Times New Roman" w:hAnsi="Times New Roman"/>
          <w:sz w:val="28"/>
          <w:szCs w:val="28"/>
          <w:shd w:val="clear" w:color="auto" w:fill="FFFFFF"/>
          <w:lang w:val="kk-KZ"/>
        </w:rPr>
        <w:t xml:space="preserve"> асады. Әр павильонның жеке кіреберісі мен найзағай қақпасы бар, заманауи көрме техн</w:t>
      </w:r>
      <w:r>
        <w:rPr>
          <w:rFonts w:ascii="Times New Roman" w:hAnsi="Times New Roman"/>
          <w:sz w:val="28"/>
          <w:szCs w:val="28"/>
          <w:shd w:val="clear" w:color="auto" w:fill="FFFFFF"/>
          <w:lang w:val="kk-KZ"/>
        </w:rPr>
        <w:t>ологияларының барлық талаптарына толық сәйкес келеді [107</w:t>
      </w:r>
      <w:r>
        <w:rPr>
          <w:rFonts w:ascii="Times New Roman" w:hAnsi="Times New Roman"/>
          <w:color w:val="000000" w:themeColor="text1"/>
          <w:sz w:val="28"/>
          <w:szCs w:val="28"/>
          <w:shd w:val="clear" w:color="auto" w:fill="FFFFFF"/>
          <w:lang w:val="kk-KZ"/>
        </w:rPr>
        <w:t>].</w:t>
      </w: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color w:val="000000" w:themeColor="text1"/>
          <w:sz w:val="28"/>
          <w:szCs w:val="28"/>
          <w:lang w:val="kk-KZ"/>
        </w:rPr>
        <w:t>Қазіргі</w:t>
      </w:r>
      <w:r>
        <w:rPr>
          <w:rFonts w:ascii="Times New Roman" w:hAnsi="Times New Roman"/>
          <w:color w:val="000000" w:themeColor="text1"/>
          <w:sz w:val="28"/>
          <w:szCs w:val="28"/>
          <w:lang w:val="kk-KZ"/>
        </w:rPr>
        <w:t xml:space="preserve"> уақытта «Атакент» Орталық Азия мен ТМД-ның</w:t>
      </w:r>
      <w:r>
        <w:rPr>
          <w:rFonts w:ascii="Times New Roman" w:hAnsi="Times New Roman"/>
          <w:sz w:val="28"/>
          <w:szCs w:val="28"/>
          <w:lang w:val="kk-KZ"/>
        </w:rPr>
        <w:t xml:space="preserve"> ірі көрме орталықтарының біріне айналды. Жыл сайын «Атакент» аумағында 8000-нан астам шетелдік фирмалар мен компаниялардың қатысуымен 50-60 ірі ұлттық және халықаралық көрмелер өткізіледі.</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«Атакент» аумағында 30 га учаскеде австриялық компаниямен бірлесіп</w:t>
      </w:r>
      <w:r>
        <w:rPr>
          <w:rFonts w:ascii="Times New Roman" w:hAnsi="Times New Roman"/>
          <w:sz w:val="28"/>
          <w:szCs w:val="28"/>
          <w:lang w:val="kk-KZ"/>
        </w:rPr>
        <w:t xml:space="preserve"> 30 мың орынға арналған конгресс-холлымен үлкен көрме кешенінің құрылысы жүргізілуде. Бұл кез келген іс-шаралар - көрмелер, концерттер, ересектер мен балаларға арналған форумдар, конференциялар және басқа да іс-шаралар өтетін заманауи әмбебап </w:t>
      </w:r>
      <w:r>
        <w:rPr>
          <w:rFonts w:ascii="Times New Roman" w:hAnsi="Times New Roman" w:cs="Times New Roman"/>
          <w:sz w:val="28"/>
          <w:szCs w:val="28"/>
          <w:lang w:val="kk-KZ"/>
        </w:rPr>
        <w:t>Convention -</w:t>
      </w:r>
      <w:r>
        <w:rPr>
          <w:rFonts w:ascii="Times New Roman" w:hAnsi="Times New Roman"/>
          <w:sz w:val="28"/>
          <w:szCs w:val="28"/>
          <w:lang w:val="kk-KZ"/>
        </w:rPr>
        <w:t xml:space="preserve"> </w:t>
      </w:r>
      <w:r>
        <w:rPr>
          <w:rFonts w:ascii="Times New Roman" w:hAnsi="Times New Roman"/>
          <w:sz w:val="28"/>
          <w:szCs w:val="28"/>
          <w:lang w:val="kk-KZ"/>
        </w:rPr>
        <w:t>орталық болады</w:t>
      </w:r>
      <w:r>
        <w:rPr>
          <w:rFonts w:ascii="Times New Roman" w:hAnsi="Times New Roman" w:cs="Times New Roman"/>
          <w:sz w:val="28"/>
          <w:szCs w:val="28"/>
          <w:lang w:val="kk-KZ"/>
        </w:rPr>
        <w:t xml:space="preserve"> [108].</w:t>
      </w:r>
    </w:p>
    <w:p w:rsidR="003040C4" w:rsidRDefault="006D0C63">
      <w:pPr>
        <w:pStyle w:val="afc"/>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 xml:space="preserve">Іскерлік туризм аясында  спорттық шаралар Балуан Шолақ атындағы Спорт және мәдениет сарайында, аттары әйгілі екі нысан – «Медеу» мен «Шымбұлақта» өтеді.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Алматы өзінің мәдени ғимараттарымен де әйгілі. Атап айтқанда, Абай атындағы</w:t>
      </w:r>
      <w:hyperlink r:id="rId59" w:history="1">
        <w:r>
          <w:rPr>
            <w:rStyle w:val="a8"/>
            <w:rFonts w:ascii="Times New Roman" w:hAnsi="Times New Roman" w:cs="Times New Roman"/>
            <w:color w:val="auto"/>
            <w:sz w:val="28"/>
            <w:szCs w:val="28"/>
            <w:u w:val="none"/>
            <w:lang w:val="kk-KZ"/>
          </w:rPr>
          <w:t>,</w:t>
        </w:r>
      </w:hyperlink>
      <w:hyperlink r:id="rId60" w:history="1">
        <w:r>
          <w:rPr>
            <w:rStyle w:val="a8"/>
            <w:rFonts w:ascii="Times New Roman" w:hAnsi="Times New Roman" w:cs="Times New Roman"/>
            <w:color w:val="auto"/>
            <w:sz w:val="28"/>
            <w:szCs w:val="28"/>
            <w:u w:val="none"/>
            <w:lang w:val="kk-KZ"/>
          </w:rPr>
          <w:t xml:space="preserve"> М. Әуезов</w:t>
        </w:r>
      </w:hyperlink>
      <w:r>
        <w:rPr>
          <w:rStyle w:val="a8"/>
          <w:rFonts w:ascii="Times New Roman" w:hAnsi="Times New Roman" w:cs="Times New Roman"/>
          <w:color w:val="auto"/>
          <w:sz w:val="28"/>
          <w:szCs w:val="28"/>
          <w:u w:val="none"/>
          <w:lang w:val="kk-KZ"/>
        </w:rPr>
        <w:t xml:space="preserve"> атындағы</w:t>
      </w:r>
      <w:r>
        <w:rPr>
          <w:rStyle w:val="indexed-biz-name"/>
          <w:rFonts w:ascii="Times New Roman" w:hAnsi="Times New Roman" w:cs="Times New Roman"/>
          <w:sz w:val="28"/>
          <w:szCs w:val="28"/>
          <w:lang w:val="kk-KZ"/>
        </w:rPr>
        <w:t xml:space="preserve">, </w:t>
      </w:r>
      <w:hyperlink r:id="rId61" w:history="1">
        <w:r>
          <w:rPr>
            <w:rStyle w:val="a8"/>
            <w:rFonts w:ascii="Times New Roman" w:hAnsi="Times New Roman" w:cs="Times New Roman"/>
            <w:color w:val="auto"/>
            <w:sz w:val="28"/>
            <w:szCs w:val="28"/>
            <w:u w:val="none"/>
            <w:lang w:val="kk-KZ"/>
          </w:rPr>
          <w:t>М. Лермонтов</w:t>
        </w:r>
      </w:hyperlink>
      <w:r>
        <w:rPr>
          <w:rStyle w:val="a8"/>
          <w:rFonts w:ascii="Times New Roman" w:hAnsi="Times New Roman" w:cs="Times New Roman"/>
          <w:color w:val="auto"/>
          <w:sz w:val="28"/>
          <w:szCs w:val="28"/>
          <w:u w:val="none"/>
          <w:lang w:val="kk-KZ"/>
        </w:rPr>
        <w:t xml:space="preserve"> атындағы опера және балет театрлары</w:t>
      </w:r>
      <w:r>
        <w:rPr>
          <w:rStyle w:val="indexed-biz-name"/>
          <w:rFonts w:ascii="Times New Roman" w:hAnsi="Times New Roman" w:cs="Times New Roman"/>
          <w:sz w:val="28"/>
          <w:szCs w:val="28"/>
          <w:lang w:val="kk-KZ"/>
        </w:rPr>
        <w:t>,</w:t>
      </w:r>
      <w:hyperlink r:id="rId62" w:history="1">
        <w:r>
          <w:rPr>
            <w:rStyle w:val="a8"/>
            <w:rFonts w:ascii="Times New Roman" w:hAnsi="Times New Roman" w:cs="Times New Roman"/>
            <w:color w:val="auto"/>
            <w:sz w:val="28"/>
            <w:szCs w:val="28"/>
            <w:u w:val="none"/>
            <w:lang w:val="kk-KZ"/>
          </w:rPr>
          <w:t xml:space="preserve"> Ғ. Мүсірепов атындағы балалар және жасөспірімдер театр</w:t>
        </w:r>
        <w:r>
          <w:rPr>
            <w:rStyle w:val="a8"/>
            <w:rFonts w:ascii="Times New Roman" w:hAnsi="Times New Roman" w:cs="Times New Roman"/>
            <w:color w:val="auto"/>
            <w:sz w:val="28"/>
            <w:szCs w:val="28"/>
            <w:u w:val="none"/>
            <w:lang w:val="kk-KZ"/>
          </w:rPr>
          <w:t>ы,</w:t>
        </w:r>
      </w:hyperlink>
      <w:hyperlink r:id="rId63" w:history="1">
        <w:r>
          <w:rPr>
            <w:rStyle w:val="a8"/>
            <w:rFonts w:ascii="Times New Roman" w:hAnsi="Times New Roman" w:cs="Times New Roman"/>
            <w:color w:val="auto"/>
            <w:sz w:val="28"/>
            <w:szCs w:val="28"/>
            <w:u w:val="none"/>
            <w:lang w:val="kk-KZ"/>
          </w:rPr>
          <w:t xml:space="preserve"> Н. Сац атындағы балалар және жасөспірімдер театры және </w:t>
        </w:r>
      </w:hyperlink>
      <w:r>
        <w:rPr>
          <w:rStyle w:val="indexed-biz-name"/>
          <w:rFonts w:ascii="Times New Roman" w:hAnsi="Times New Roman" w:cs="Times New Roman"/>
          <w:sz w:val="28"/>
          <w:szCs w:val="28"/>
          <w:lang w:val="kk-KZ"/>
        </w:rPr>
        <w:t xml:space="preserve">цирк, мұражайлар, оның ішінде </w:t>
      </w:r>
      <w:hyperlink r:id="rId64" w:history="1">
        <w:r>
          <w:rPr>
            <w:rStyle w:val="a8"/>
            <w:rFonts w:ascii="Times New Roman" w:hAnsi="Times New Roman" w:cs="Times New Roman"/>
            <w:color w:val="auto"/>
            <w:sz w:val="28"/>
            <w:szCs w:val="28"/>
            <w:u w:val="none"/>
            <w:lang w:val="kk-KZ"/>
          </w:rPr>
          <w:t>Мұражай орталығы, «Ғ</w:t>
        </w:r>
        <w:r>
          <w:rPr>
            <w:rStyle w:val="a8"/>
            <w:rFonts w:ascii="Times New Roman" w:hAnsi="Times New Roman" w:cs="Times New Roman"/>
            <w:color w:val="auto"/>
            <w:sz w:val="28"/>
            <w:szCs w:val="28"/>
            <w:u w:val="none"/>
            <w:lang w:val="kk-KZ"/>
          </w:rPr>
          <w:t>ылым ордасы»</w:t>
        </w:r>
      </w:hyperlink>
      <w:r>
        <w:rPr>
          <w:rFonts w:ascii="Times New Roman" w:hAnsi="Times New Roman" w:cs="Times New Roman"/>
          <w:sz w:val="28"/>
          <w:szCs w:val="28"/>
          <w:lang w:val="kk-KZ"/>
        </w:rPr>
        <w:t xml:space="preserve">, </w:t>
      </w:r>
      <w:hyperlink r:id="rId65" w:history="1">
        <w:r>
          <w:rPr>
            <w:rStyle w:val="a8"/>
            <w:rFonts w:ascii="Times New Roman" w:hAnsi="Times New Roman" w:cs="Times New Roman"/>
            <w:color w:val="auto"/>
            <w:sz w:val="28"/>
            <w:szCs w:val="28"/>
            <w:u w:val="none"/>
            <w:lang w:val="kk-KZ"/>
          </w:rPr>
          <w:t>Алматы</w:t>
        </w:r>
      </w:hyperlink>
      <w:r>
        <w:rPr>
          <w:rStyle w:val="a8"/>
          <w:rFonts w:ascii="Times New Roman" w:hAnsi="Times New Roman" w:cs="Times New Roman"/>
          <w:color w:val="auto"/>
          <w:sz w:val="28"/>
          <w:szCs w:val="28"/>
          <w:u w:val="none"/>
          <w:lang w:val="kk-KZ"/>
        </w:rPr>
        <w:t xml:space="preserve"> мұражайы</w:t>
      </w:r>
      <w:r>
        <w:rPr>
          <w:rFonts w:ascii="Times New Roman" w:hAnsi="Times New Roman" w:cs="Times New Roman"/>
          <w:sz w:val="28"/>
          <w:szCs w:val="28"/>
          <w:lang w:val="kk-KZ"/>
        </w:rPr>
        <w:t>, А. Кастеев атындағы Қ</w:t>
      </w:r>
      <w:r>
        <w:rPr>
          <w:rStyle w:val="a8"/>
          <w:rFonts w:ascii="Times New Roman" w:hAnsi="Times New Roman" w:cs="Times New Roman"/>
          <w:color w:val="auto"/>
          <w:sz w:val="28"/>
          <w:szCs w:val="28"/>
          <w:u w:val="none"/>
          <w:lang w:val="kk-KZ"/>
        </w:rPr>
        <w:t>азақстан Республикасының Мемлекеттік Орталық</w:t>
      </w:r>
      <w:hyperlink r:id="rId66" w:tgtFrame="_blank" w:history="1">
        <w:r>
          <w:rPr>
            <w:rFonts w:ascii="Times New Roman" w:hAnsi="Times New Roman" w:cs="Times New Roman"/>
            <w:sz w:val="28"/>
            <w:szCs w:val="28"/>
            <w:lang w:val="kk-KZ"/>
          </w:rPr>
          <w:t xml:space="preserve"> </w:t>
        </w:r>
        <w:r>
          <w:rPr>
            <w:rStyle w:val="a8"/>
            <w:rFonts w:ascii="Times New Roman" w:hAnsi="Times New Roman" w:cs="Times New Roman"/>
            <w:color w:val="auto"/>
            <w:sz w:val="28"/>
            <w:szCs w:val="28"/>
            <w:u w:val="none"/>
            <w:lang w:val="kk-KZ"/>
          </w:rPr>
          <w:t>өнер</w:t>
        </w:r>
        <w:r>
          <w:rPr>
            <w:rStyle w:val="a8"/>
            <w:rFonts w:ascii="Times New Roman" w:hAnsi="Times New Roman" w:cs="Times New Roman"/>
            <w:color w:val="auto"/>
            <w:sz w:val="28"/>
            <w:szCs w:val="28"/>
            <w:u w:val="none"/>
            <w:lang w:val="kk-KZ"/>
          </w:rPr>
          <w:t xml:space="preserve"> мұражайы</w:t>
        </w:r>
      </w:hyperlink>
      <w:r>
        <w:rPr>
          <w:rFonts w:ascii="Times New Roman" w:hAnsi="Times New Roman" w:cs="Times New Roman"/>
          <w:sz w:val="28"/>
          <w:szCs w:val="28"/>
          <w:lang w:val="kk-KZ"/>
        </w:rPr>
        <w:t>, музыкалық аспаптар мұражайы,</w:t>
      </w:r>
      <w:hyperlink r:id="rId67" w:history="1">
        <w:r>
          <w:rPr>
            <w:rStyle w:val="a8"/>
            <w:rFonts w:ascii="Times New Roman" w:hAnsi="Times New Roman" w:cs="Times New Roman"/>
            <w:color w:val="auto"/>
            <w:sz w:val="28"/>
            <w:szCs w:val="28"/>
            <w:u w:val="none"/>
            <w:lang w:val="kk-KZ"/>
          </w:rPr>
          <w:t xml:space="preserve"> Alma Museum</w:t>
        </w:r>
      </w:hyperlink>
      <w:r>
        <w:rPr>
          <w:rStyle w:val="a8"/>
          <w:rFonts w:ascii="Times New Roman" w:hAnsi="Times New Roman" w:cs="Times New Roman"/>
          <w:color w:val="auto"/>
          <w:sz w:val="28"/>
          <w:szCs w:val="28"/>
          <w:u w:val="none"/>
          <w:lang w:val="kk-KZ"/>
        </w:rPr>
        <w:t xml:space="preserve"> </w:t>
      </w:r>
      <w:r>
        <w:rPr>
          <w:rFonts w:ascii="Times New Roman" w:hAnsi="Times New Roman" w:cs="Times New Roman"/>
          <w:sz w:val="28"/>
          <w:szCs w:val="28"/>
          <w:lang w:val="kk-KZ"/>
        </w:rPr>
        <w:t>және т.б.</w:t>
      </w:r>
    </w:p>
    <w:p w:rsidR="003040C4" w:rsidRDefault="003040C4">
      <w:pPr>
        <w:spacing w:after="0" w:line="240" w:lineRule="auto"/>
        <w:ind w:firstLine="709"/>
        <w:jc w:val="both"/>
        <w:rPr>
          <w:rFonts w:ascii="Times New Roman" w:eastAsia="SimSun" w:hAnsi="Times New Roman"/>
          <w:b/>
          <w:bCs/>
          <w:color w:val="000000"/>
          <w:sz w:val="28"/>
          <w:szCs w:val="28"/>
          <w:lang w:val="kk-KZ"/>
        </w:rPr>
      </w:pPr>
    </w:p>
    <w:p w:rsidR="003040C4" w:rsidRDefault="006D0C63">
      <w:pPr>
        <w:spacing w:after="0" w:line="240" w:lineRule="auto"/>
        <w:ind w:firstLine="709"/>
        <w:jc w:val="both"/>
        <w:rPr>
          <w:rFonts w:ascii="Times New Roman" w:eastAsia="SimSun" w:hAnsi="Times New Roman"/>
          <w:b/>
          <w:bCs/>
          <w:color w:val="000000"/>
          <w:sz w:val="28"/>
          <w:szCs w:val="28"/>
          <w:lang w:val="kk-KZ"/>
        </w:rPr>
      </w:pPr>
      <w:r>
        <w:rPr>
          <w:rFonts w:ascii="Times New Roman" w:eastAsia="SimSun" w:hAnsi="Times New Roman"/>
          <w:b/>
          <w:bCs/>
          <w:color w:val="000000"/>
          <w:sz w:val="28"/>
          <w:szCs w:val="28"/>
          <w:lang w:val="kk-KZ"/>
        </w:rPr>
        <w:t xml:space="preserve">2.3 </w:t>
      </w:r>
      <w:r>
        <w:rPr>
          <w:rFonts w:ascii="Times New Roman" w:eastAsia="SimSun" w:hAnsi="Times New Roman" w:cs="Times New Roman"/>
          <w:b/>
          <w:bCs/>
          <w:sz w:val="28"/>
          <w:szCs w:val="28"/>
          <w:lang w:val="kk-KZ"/>
        </w:rPr>
        <w:t>Іскерлік туризмді дамыту жағдайы мен проблемаларын анықтау</w:t>
      </w:r>
    </w:p>
    <w:p w:rsidR="003040C4" w:rsidRDefault="006D0C63">
      <w:pPr>
        <w:spacing w:after="0" w:line="240" w:lineRule="auto"/>
        <w:ind w:firstLine="708"/>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 xml:space="preserve">Зерттеу шеңберінде іскерлік туризмді дамыту </w:t>
      </w:r>
      <w:r>
        <w:rPr>
          <w:rFonts w:ascii="Times New Roman" w:eastAsia="SimSun" w:hAnsi="Times New Roman"/>
          <w:color w:val="000000"/>
          <w:sz w:val="28"/>
          <w:szCs w:val="28"/>
          <w:lang w:val="kk-KZ"/>
        </w:rPr>
        <w:t>орындылығын анықтау үшін сараптамалық сауалнама жүргізілді. Сауалнамаға Қазақстанда  іскерлік туризмнің дамуы мен жай - күйі бойынша сарапшылар ретінде туристерді қабылдаумен айналысатын 50-ден астам әр түрлі жастағы маман тартылды. Олар жетекші қонақүйлер</w:t>
      </w:r>
      <w:r>
        <w:rPr>
          <w:rFonts w:ascii="Times New Roman" w:eastAsia="SimSun" w:hAnsi="Times New Roman"/>
          <w:color w:val="000000"/>
          <w:sz w:val="28"/>
          <w:szCs w:val="28"/>
          <w:lang w:val="kk-KZ"/>
        </w:rPr>
        <w:t>дің басшылары мен менеджерлері, туроператорлар мен турагенттер, ірі көлік компаниялары мен орналастыру орындарының мамандары, гидтер-экскурсоводтар, демалыс-көңіл көтеретін сала менеджерлері және рестораторлар. Олардың іскерлік туризм дамуына байланысты мә</w:t>
      </w:r>
      <w:r>
        <w:rPr>
          <w:rFonts w:ascii="Times New Roman" w:eastAsia="SimSun" w:hAnsi="Times New Roman"/>
          <w:color w:val="000000"/>
          <w:sz w:val="28"/>
          <w:szCs w:val="28"/>
          <w:lang w:val="kk-KZ"/>
        </w:rPr>
        <w:t>селелер туралы пікірлері жиі сәйкес келді, бірақ түбегейлі келіспеушілер де кездесті.</w:t>
      </w:r>
    </w:p>
    <w:p w:rsidR="003040C4" w:rsidRDefault="006D0C63">
      <w:pPr>
        <w:spacing w:after="0" w:line="240" w:lineRule="auto"/>
        <w:ind w:firstLine="708"/>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Сауалнама сұ</w:t>
      </w:r>
      <w:r>
        <w:rPr>
          <w:rFonts w:ascii="Times New Roman" w:eastAsia="SimSun" w:hAnsi="Times New Roman"/>
          <w:sz w:val="28"/>
          <w:szCs w:val="28"/>
          <w:lang w:val="kk-KZ"/>
        </w:rPr>
        <w:t>рақтары (Қосымша Г)-д</w:t>
      </w:r>
      <w:r>
        <w:rPr>
          <w:rFonts w:ascii="Times New Roman" w:eastAsia="SimSun" w:hAnsi="Times New Roman"/>
          <w:color w:val="000000"/>
          <w:sz w:val="28"/>
          <w:szCs w:val="28"/>
          <w:lang w:val="kk-KZ"/>
        </w:rPr>
        <w:t>а келтірілген.</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Сауалнамаға Қазақстанның барлық аймақтарынан сарапшылар жауап берді. Барлық саны – 52 адам (17-кесте).</w:t>
      </w:r>
    </w:p>
    <w:p w:rsidR="003040C4" w:rsidRDefault="006D0C63">
      <w:pPr>
        <w:pStyle w:val="a0"/>
        <w:spacing w:after="0" w:line="240" w:lineRule="auto"/>
        <w:ind w:firstLine="709"/>
        <w:jc w:val="both"/>
        <w:rPr>
          <w:rFonts w:ascii="Times New Roman" w:eastAsia="SimSun" w:hAnsi="Times New Roman"/>
          <w:color w:val="000000"/>
          <w:sz w:val="28"/>
          <w:szCs w:val="28"/>
          <w:lang w:val="kk-KZ"/>
        </w:rPr>
      </w:pPr>
      <w:r>
        <w:rPr>
          <w:rFonts w:ascii="Times New Roman" w:hAnsi="Times New Roman" w:cs="Times New Roman"/>
          <w:sz w:val="28"/>
          <w:szCs w:val="28"/>
          <w:lang w:val="kk-KZ" w:eastAsia="ru-RU"/>
        </w:rPr>
        <w:t>Сауалнамаға</w:t>
      </w:r>
      <w:r>
        <w:rPr>
          <w:rFonts w:ascii="Times New Roman" w:eastAsia="SimSun" w:hAnsi="Times New Roman"/>
          <w:color w:val="000000"/>
          <w:sz w:val="28"/>
          <w:szCs w:val="28"/>
          <w:lang w:val="kk-KZ"/>
        </w:rPr>
        <w:t xml:space="preserve"> жауап берген 40 жасқа дейінгі жас тобы 28,8% (15 адам) құрады. Бұдан кейін 40-55 жас аралығындағы санат – 50% (26 адам). 55 жастан асқан адамдар санаты сарапшылардың 21,2% құрады (11 адам).</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eastAsia="SimSun" w:hAnsi="Times New Roman"/>
          <w:color w:val="000000"/>
          <w:sz w:val="28"/>
          <w:szCs w:val="28"/>
          <w:lang w:val="kk-KZ"/>
        </w:rPr>
        <w:t xml:space="preserve">Жынысы бойынша, ерлер </w:t>
      </w:r>
      <w:r>
        <w:rPr>
          <w:rFonts w:ascii="Times New Roman" w:eastAsia="SimSun" w:hAnsi="Times New Roman" w:cs="Times New Roman"/>
          <w:color w:val="000000"/>
          <w:sz w:val="28"/>
          <w:szCs w:val="28"/>
          <w:lang w:val="kk-KZ"/>
        </w:rPr>
        <w:t>–</w:t>
      </w:r>
      <w:r>
        <w:rPr>
          <w:rFonts w:ascii="Times New Roman" w:eastAsia="SimSun" w:hAnsi="Times New Roman"/>
          <w:color w:val="000000"/>
          <w:sz w:val="28"/>
          <w:szCs w:val="28"/>
          <w:lang w:val="kk-KZ"/>
        </w:rPr>
        <w:t xml:space="preserve"> 34,6% (18 адам), әйел - 65,4% (34 адам) к</w:t>
      </w:r>
      <w:r>
        <w:rPr>
          <w:rFonts w:ascii="Times New Roman" w:eastAsia="SimSun" w:hAnsi="Times New Roman"/>
          <w:color w:val="000000"/>
          <w:sz w:val="28"/>
          <w:szCs w:val="28"/>
          <w:lang w:val="kk-KZ"/>
        </w:rPr>
        <w:t>өрсеткішіне</w:t>
      </w:r>
      <w:r>
        <w:rPr>
          <w:rFonts w:ascii="Times New Roman" w:eastAsia="SimSun" w:hAnsi="Times New Roman"/>
          <w:color w:val="000000"/>
          <w:sz w:val="28"/>
          <w:szCs w:val="28"/>
          <w:lang w:val="kk-KZ"/>
        </w:rPr>
        <w:t xml:space="preserve"> бөлінді.</w:t>
      </w:r>
    </w:p>
    <w:p w:rsidR="003040C4" w:rsidRDefault="003040C4">
      <w:pPr>
        <w:pStyle w:val="a0"/>
        <w:spacing w:after="0" w:line="240" w:lineRule="auto"/>
        <w:ind w:firstLine="0"/>
        <w:rPr>
          <w:rFonts w:ascii="Times New Roman" w:eastAsia="SimSun" w:hAnsi="Times New Roman"/>
          <w:color w:val="000000"/>
          <w:sz w:val="28"/>
          <w:szCs w:val="28"/>
          <w:lang w:val="kk-KZ"/>
        </w:rPr>
      </w:pPr>
    </w:p>
    <w:p w:rsidR="003040C4" w:rsidRDefault="003040C4">
      <w:pPr>
        <w:pStyle w:val="a0"/>
        <w:spacing w:after="0" w:line="240" w:lineRule="auto"/>
        <w:ind w:firstLine="0"/>
        <w:rPr>
          <w:rFonts w:ascii="Times New Roman" w:eastAsia="SimSun" w:hAnsi="Times New Roman"/>
          <w:color w:val="000000"/>
          <w:sz w:val="28"/>
          <w:szCs w:val="28"/>
          <w:lang w:val="kk-KZ"/>
        </w:rPr>
      </w:pPr>
    </w:p>
    <w:p w:rsidR="003040C4" w:rsidRDefault="006D0C63">
      <w:pPr>
        <w:spacing w:after="0" w:line="240" w:lineRule="auto"/>
        <w:jc w:val="both"/>
        <w:rPr>
          <w:rFonts w:ascii="Times New Roman" w:eastAsia="Calibri" w:hAnsi="Times New Roman" w:cs="Times New Roman"/>
          <w:color w:val="000000"/>
          <w:sz w:val="28"/>
          <w:szCs w:val="28"/>
          <w:lang w:val="kk-KZ"/>
        </w:rPr>
      </w:pPr>
      <w:r>
        <w:rPr>
          <w:rFonts w:ascii="Times New Roman" w:eastAsia="Times New Roman" w:hAnsi="Times New Roman" w:cs="Times New Roman"/>
          <w:sz w:val="28"/>
          <w:szCs w:val="28"/>
          <w:lang w:val="kk-KZ" w:eastAsia="ru-RU"/>
        </w:rPr>
        <w:t>Кесте 17 – Сарапшылардың тұратын аймағы</w:t>
      </w:r>
    </w:p>
    <w:p w:rsidR="003040C4" w:rsidRDefault="003040C4">
      <w:pPr>
        <w:pStyle w:val="a0"/>
        <w:spacing w:after="0" w:line="240" w:lineRule="auto"/>
        <w:ind w:firstLineChars="200" w:firstLine="320"/>
        <w:rPr>
          <w:sz w:val="16"/>
          <w:szCs w:val="16"/>
          <w:lang w:val="kk-KZ"/>
        </w:rPr>
      </w:pPr>
    </w:p>
    <w:tbl>
      <w:tblPr>
        <w:tblStyle w:val="aff0"/>
        <w:tblW w:w="0" w:type="auto"/>
        <w:tblInd w:w="108" w:type="dxa"/>
        <w:tblLook w:val="04A0" w:firstRow="1" w:lastRow="0" w:firstColumn="1" w:lastColumn="0" w:noHBand="0" w:noVBand="1"/>
      </w:tblPr>
      <w:tblGrid>
        <w:gridCol w:w="6721"/>
        <w:gridCol w:w="2777"/>
      </w:tblGrid>
      <w:tr w:rsidR="003040C4">
        <w:tc>
          <w:tcPr>
            <w:tcW w:w="6721" w:type="dxa"/>
          </w:tcPr>
          <w:p w:rsidR="003040C4" w:rsidRDefault="006D0C63">
            <w:pPr>
              <w:spacing w:after="0" w:line="240" w:lineRule="auto"/>
              <w:jc w:val="center"/>
              <w:rPr>
                <w:rFonts w:ascii="Times New Roman" w:eastAsia="SimSun" w:hAnsi="Times New Roman" w:cs="Times New Roman"/>
                <w:color w:val="000000"/>
                <w:sz w:val="24"/>
                <w:szCs w:val="24"/>
                <w:lang w:val="kk-KZ"/>
              </w:rPr>
            </w:pPr>
            <w:r>
              <w:rPr>
                <w:rFonts w:ascii="Times New Roman" w:eastAsia="SimSun" w:hAnsi="Times New Roman" w:cs="Times New Roman"/>
                <w:color w:val="000000"/>
                <w:sz w:val="24"/>
                <w:szCs w:val="24"/>
                <w:lang w:val="kk-KZ"/>
              </w:rPr>
              <w:t>А</w:t>
            </w:r>
            <w:r>
              <w:rPr>
                <w:rFonts w:ascii="Times New Roman" w:eastAsia="SimSun" w:hAnsi="Times New Roman" w:cs="Times New Roman"/>
                <w:color w:val="000000"/>
                <w:sz w:val="24"/>
                <w:szCs w:val="24"/>
              </w:rPr>
              <w:t>й</w:t>
            </w:r>
            <w:r>
              <w:rPr>
                <w:rFonts w:ascii="Times New Roman" w:eastAsia="SimSun" w:hAnsi="Times New Roman" w:cs="Times New Roman"/>
                <w:color w:val="000000"/>
                <w:sz w:val="24"/>
                <w:szCs w:val="24"/>
                <w:lang w:val="kk-KZ"/>
              </w:rPr>
              <w:t>м</w:t>
            </w:r>
            <w:r>
              <w:rPr>
                <w:rFonts w:ascii="Times New Roman" w:eastAsia="SimSun" w:hAnsi="Times New Roman" w:cs="Times New Roman"/>
                <w:color w:val="000000"/>
                <w:sz w:val="24"/>
                <w:szCs w:val="24"/>
              </w:rPr>
              <w:t>а</w:t>
            </w:r>
            <w:r>
              <w:rPr>
                <w:rFonts w:ascii="Times New Roman" w:eastAsia="SimSun" w:hAnsi="Times New Roman" w:cs="Times New Roman"/>
                <w:color w:val="000000"/>
                <w:sz w:val="24"/>
                <w:szCs w:val="24"/>
                <w:lang w:val="kk-KZ"/>
              </w:rPr>
              <w:t>қ</w:t>
            </w:r>
          </w:p>
        </w:tc>
        <w:tc>
          <w:tcPr>
            <w:tcW w:w="2777" w:type="dxa"/>
          </w:tcPr>
          <w:p w:rsidR="003040C4" w:rsidRDefault="006D0C63">
            <w:pPr>
              <w:spacing w:after="0" w:line="240" w:lineRule="auto"/>
              <w:jc w:val="center"/>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Адам саны</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rPr>
              <w:t xml:space="preserve">Астана </w:t>
            </w:r>
            <w:r>
              <w:rPr>
                <w:rFonts w:ascii="Times New Roman" w:eastAsia="SimSun" w:hAnsi="Times New Roman"/>
                <w:color w:val="000000"/>
                <w:sz w:val="24"/>
                <w:szCs w:val="24"/>
                <w:lang w:val="kk-KZ"/>
              </w:rPr>
              <w:t>қаласы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15</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lang w:val="kk-KZ"/>
              </w:rPr>
              <w:t>Алматы қаласы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4</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sz w:val="24"/>
                <w:szCs w:val="24"/>
                <w:lang w:val="kk-KZ"/>
              </w:rPr>
              <w:t>Алматы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1</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Батыс Қазақстан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Шығыс Қазақстан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Маңғыстау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Жетісу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Қарағанды</w:t>
            </w:r>
            <w:r>
              <w:rPr>
                <w:rFonts w:ascii="Times New Roman" w:eastAsia="SimSun" w:hAnsi="Times New Roman"/>
                <w:color w:val="000000"/>
                <w:sz w:val="24"/>
                <w:szCs w:val="24"/>
                <w:lang w:val="kk-KZ"/>
              </w:rPr>
              <w:t xml:space="preserve">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Қызылорда</w:t>
            </w:r>
            <w:r>
              <w:rPr>
                <w:rFonts w:ascii="Times New Roman" w:eastAsia="SimSun" w:hAnsi="Times New Roman"/>
                <w:color w:val="000000"/>
                <w:sz w:val="24"/>
                <w:szCs w:val="24"/>
                <w:lang w:val="kk-KZ"/>
              </w:rPr>
              <w:t xml:space="preserve"> </w:t>
            </w:r>
            <w:r>
              <w:rPr>
                <w:rFonts w:ascii="Times New Roman" w:eastAsia="SimSun" w:hAnsi="Times New Roman"/>
                <w:color w:val="000000"/>
                <w:sz w:val="24"/>
                <w:szCs w:val="24"/>
                <w:lang w:val="kk-KZ"/>
              </w:rPr>
              <w:t>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1</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Ақмола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2</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Түркістан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3</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Павлодар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8</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Абай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3</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Жамбыл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4</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Қостанай</w:t>
            </w:r>
            <w:r>
              <w:rPr>
                <w:rFonts w:ascii="Times New Roman" w:eastAsia="SimSun" w:hAnsi="Times New Roman"/>
                <w:color w:val="000000"/>
                <w:sz w:val="24"/>
                <w:szCs w:val="24"/>
                <w:lang w:val="kk-KZ"/>
              </w:rPr>
              <w:t xml:space="preserve"> облысы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1</w:t>
            </w:r>
          </w:p>
        </w:tc>
      </w:tr>
      <w:tr w:rsidR="003040C4">
        <w:tc>
          <w:tcPr>
            <w:tcW w:w="6721"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color w:val="000000"/>
                <w:sz w:val="24"/>
                <w:szCs w:val="24"/>
                <w:lang w:val="kk-KZ"/>
              </w:rPr>
              <w:t>Барлығы</w:t>
            </w:r>
          </w:p>
        </w:tc>
        <w:tc>
          <w:tcPr>
            <w:tcW w:w="2777" w:type="dxa"/>
          </w:tcPr>
          <w:p w:rsidR="003040C4" w:rsidRDefault="006D0C63">
            <w:pPr>
              <w:spacing w:after="0" w:line="240" w:lineRule="auto"/>
              <w:jc w:val="both"/>
              <w:rPr>
                <w:rFonts w:ascii="Times New Roman" w:eastAsia="SimSun" w:hAnsi="Times New Roman"/>
                <w:color w:val="000000"/>
                <w:sz w:val="24"/>
                <w:szCs w:val="24"/>
                <w:lang w:val="kk-KZ"/>
              </w:rPr>
            </w:pPr>
            <w:r>
              <w:rPr>
                <w:rFonts w:ascii="Times New Roman" w:eastAsia="SimSun" w:hAnsi="Times New Roman"/>
                <w:sz w:val="24"/>
                <w:szCs w:val="24"/>
                <w:lang w:val="kk-KZ"/>
              </w:rPr>
              <w:t>52</w:t>
            </w:r>
          </w:p>
        </w:tc>
      </w:tr>
      <w:tr w:rsidR="003040C4">
        <w:tc>
          <w:tcPr>
            <w:tcW w:w="9498" w:type="dxa"/>
            <w:gridSpan w:val="2"/>
          </w:tcPr>
          <w:p w:rsidR="003040C4" w:rsidRDefault="006D0C63">
            <w:pPr>
              <w:spacing w:after="0" w:line="240" w:lineRule="auto"/>
              <w:ind w:firstLineChars="250" w:firstLine="600"/>
              <w:jc w:val="both"/>
              <w:rPr>
                <w:rFonts w:ascii="Times New Roman" w:eastAsia="SimSun" w:hAnsi="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spacing w:after="0" w:line="240" w:lineRule="auto"/>
        <w:jc w:val="both"/>
        <w:rPr>
          <w:rFonts w:ascii="Times New Roman" w:eastAsia="SimSun" w:hAnsi="Times New Roman"/>
          <w:color w:val="000000"/>
          <w:sz w:val="28"/>
          <w:szCs w:val="28"/>
          <w:lang w:val="kk-KZ"/>
        </w:rPr>
      </w:pPr>
    </w:p>
    <w:p w:rsidR="003040C4" w:rsidRDefault="006D0C63">
      <w:pPr>
        <w:pStyle w:val="a0"/>
        <w:spacing w:after="0" w:line="240" w:lineRule="auto"/>
        <w:ind w:firstLine="708"/>
        <w:jc w:val="both"/>
        <w:rPr>
          <w:rFonts w:ascii="Times New Roman" w:eastAsia="SimSun" w:hAnsi="Times New Roman"/>
          <w:sz w:val="28"/>
          <w:szCs w:val="28"/>
          <w:lang w:val="kk-KZ"/>
        </w:rPr>
      </w:pPr>
      <w:r>
        <w:rPr>
          <w:rFonts w:ascii="Times New Roman" w:hAnsi="Times New Roman" w:cs="Times New Roman"/>
          <w:sz w:val="28"/>
          <w:szCs w:val="28"/>
          <w:lang w:val="kk-KZ"/>
        </w:rPr>
        <w:t xml:space="preserve">Сарапшылардың басым бөлігі Қазақстанның жалпы туристік саласында іскерлік туризмнің рөлін оң бағалады. </w:t>
      </w:r>
      <w:r>
        <w:rPr>
          <w:rFonts w:ascii="Times New Roman" w:eastAsia="SimSun" w:hAnsi="Times New Roman"/>
          <w:color w:val="000000"/>
          <w:sz w:val="28"/>
          <w:szCs w:val="28"/>
          <w:lang w:val="kk-KZ"/>
        </w:rPr>
        <w:t>Сарапшы</w:t>
      </w:r>
      <w:r>
        <w:rPr>
          <w:rFonts w:ascii="Times New Roman" w:eastAsia="SimSun" w:hAnsi="Times New Roman"/>
          <w:sz w:val="28"/>
          <w:szCs w:val="28"/>
          <w:lang w:val="kk-KZ"/>
        </w:rPr>
        <w:t xml:space="preserve">лардың 42,3% (22 адам) </w:t>
      </w:r>
      <w:r>
        <w:rPr>
          <w:rFonts w:ascii="Times New Roman" w:eastAsia="Times New Roman" w:hAnsi="Times New Roman" w:cs="Times New Roman"/>
          <w:sz w:val="28"/>
          <w:szCs w:val="28"/>
          <w:lang w:val="kk-KZ" w:eastAsia="ru-RU" w:bidi="ru-RU"/>
        </w:rPr>
        <w:t>өте елеулі маңызды деп</w:t>
      </w:r>
      <w:r>
        <w:rPr>
          <w:rFonts w:ascii="Times New Roman" w:hAnsi="Times New Roman" w:cs="Times New Roman"/>
          <w:sz w:val="28"/>
          <w:szCs w:val="28"/>
          <w:lang w:val="kk-KZ"/>
        </w:rPr>
        <w:t xml:space="preserve"> бағалады. 25</w:t>
      </w:r>
      <w:r>
        <w:rPr>
          <w:rFonts w:ascii="Times New Roman" w:eastAsia="SimSun" w:hAnsi="Times New Roman"/>
          <w:color w:val="000000"/>
          <w:sz w:val="28"/>
          <w:szCs w:val="28"/>
          <w:lang w:val="kk-KZ"/>
        </w:rPr>
        <w:t>%</w:t>
      </w:r>
      <w:r>
        <w:rPr>
          <w:rFonts w:ascii="Times New Roman" w:hAnsi="Times New Roman" w:cs="Times New Roman"/>
          <w:sz w:val="28"/>
          <w:szCs w:val="28"/>
          <w:lang w:val="kk-KZ"/>
        </w:rPr>
        <w:t xml:space="preserve"> (13 адам) </w:t>
      </w:r>
      <w:r>
        <w:rPr>
          <w:rFonts w:ascii="Times New Roman" w:eastAsia="SimSun" w:hAnsi="Times New Roman"/>
          <w:color w:val="000000"/>
          <w:sz w:val="28"/>
          <w:szCs w:val="28"/>
          <w:lang w:val="kk-KZ"/>
        </w:rPr>
        <w:t xml:space="preserve">туристік саладағы іскерлік туризм рөлі </w:t>
      </w:r>
      <w:r>
        <w:rPr>
          <w:rFonts w:ascii="Times New Roman" w:eastAsia="Times New Roman" w:hAnsi="Times New Roman" w:cs="Times New Roman"/>
          <w:sz w:val="28"/>
          <w:szCs w:val="28"/>
          <w:lang w:val="kk-KZ" w:eastAsia="ru-RU" w:bidi="ru-RU"/>
        </w:rPr>
        <w:t>елеулі маңызды</w:t>
      </w:r>
      <w:r>
        <w:rPr>
          <w:rFonts w:ascii="Times New Roman" w:eastAsia="SimSun" w:hAnsi="Times New Roman"/>
          <w:color w:val="000000"/>
          <w:sz w:val="28"/>
          <w:szCs w:val="28"/>
          <w:lang w:val="kk-KZ"/>
        </w:rPr>
        <w:t xml:space="preserve"> бағасына лайық деп сан</w:t>
      </w:r>
      <w:r>
        <w:rPr>
          <w:rFonts w:ascii="Times New Roman" w:eastAsia="SimSun" w:hAnsi="Times New Roman"/>
          <w:color w:val="000000"/>
          <w:sz w:val="28"/>
          <w:szCs w:val="28"/>
          <w:lang w:val="kk-KZ"/>
        </w:rPr>
        <w:t>айды (29-сурет</w:t>
      </w:r>
      <w:r>
        <w:rPr>
          <w:rFonts w:ascii="Times New Roman" w:eastAsia="SimSun" w:hAnsi="Times New Roman"/>
          <w:sz w:val="28"/>
          <w:szCs w:val="28"/>
          <w:lang w:val="kk-KZ"/>
        </w:rPr>
        <w:t xml:space="preserve">). </w:t>
      </w:r>
    </w:p>
    <w:p w:rsidR="003040C4" w:rsidRDefault="003040C4">
      <w:pPr>
        <w:spacing w:after="0" w:line="240" w:lineRule="auto"/>
        <w:jc w:val="center"/>
        <w:rPr>
          <w:rFonts w:ascii="Times New Roman" w:eastAsia="SimSun" w:hAnsi="Times New Roman"/>
          <w:sz w:val="28"/>
          <w:szCs w:val="28"/>
          <w:lang w:val="kk-KZ"/>
        </w:rPr>
      </w:pPr>
    </w:p>
    <w:p w:rsidR="003040C4" w:rsidRDefault="006D0C63">
      <w:pPr>
        <w:spacing w:after="0" w:line="240" w:lineRule="auto"/>
        <w:jc w:val="center"/>
        <w:rPr>
          <w:rFonts w:ascii="Times New Roman" w:eastAsia="SimSun" w:hAnsi="Times New Roman"/>
          <w:sz w:val="28"/>
          <w:szCs w:val="28"/>
        </w:rPr>
      </w:pPr>
      <w:r>
        <w:rPr>
          <w:rFonts w:ascii="Times New Roman" w:eastAsia="SimSun" w:hAnsi="Times New Roman"/>
          <w:noProof/>
          <w:sz w:val="28"/>
          <w:szCs w:val="28"/>
          <w:lang w:eastAsia="ru-RU"/>
        </w:rPr>
        <w:drawing>
          <wp:inline distT="0" distB="0" distL="0" distR="0">
            <wp:extent cx="4603115" cy="2319020"/>
            <wp:effectExtent l="0" t="0" r="6985" b="5080"/>
            <wp:docPr id="164884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4535"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658429" cy="2346860"/>
                    </a:xfrm>
                    <a:prstGeom prst="rect">
                      <a:avLst/>
                    </a:prstGeom>
                    <a:noFill/>
                    <a:ln>
                      <a:noFill/>
                    </a:ln>
                  </pic:spPr>
                </pic:pic>
              </a:graphicData>
            </a:graphic>
          </wp:inline>
        </w:drawing>
      </w:r>
    </w:p>
    <w:p w:rsidR="003040C4" w:rsidRDefault="003040C4">
      <w:pPr>
        <w:spacing w:after="0" w:line="240" w:lineRule="auto"/>
        <w:ind w:firstLine="708"/>
        <w:jc w:val="center"/>
        <w:rPr>
          <w:rFonts w:ascii="Times New Roman" w:eastAsia="SimSun" w:hAnsi="Times New Roman"/>
          <w:sz w:val="16"/>
          <w:szCs w:val="16"/>
        </w:rPr>
      </w:pPr>
    </w:p>
    <w:p w:rsidR="003040C4" w:rsidRDefault="006D0C63">
      <w:pPr>
        <w:spacing w:after="0" w:line="240" w:lineRule="auto"/>
        <w:jc w:val="center"/>
        <w:rPr>
          <w:rFonts w:ascii="Times New Roman" w:eastAsia="SimSun" w:hAnsi="Times New Roman"/>
          <w:sz w:val="28"/>
          <w:szCs w:val="28"/>
          <w:lang w:val="kk-KZ"/>
        </w:rPr>
      </w:pPr>
      <w:r>
        <w:rPr>
          <w:rFonts w:ascii="Times New Roman" w:eastAsia="SimSun" w:hAnsi="Times New Roman"/>
          <w:sz w:val="28"/>
          <w:szCs w:val="28"/>
        </w:rPr>
        <w:t>Сурет</w:t>
      </w:r>
      <w:r>
        <w:rPr>
          <w:rFonts w:ascii="Times New Roman" w:eastAsia="SimSun" w:hAnsi="Times New Roman"/>
          <w:color w:val="FF0000"/>
          <w:sz w:val="28"/>
          <w:szCs w:val="28"/>
          <w:lang w:val="kk-KZ"/>
        </w:rPr>
        <w:t xml:space="preserve"> </w:t>
      </w:r>
      <w:r>
        <w:rPr>
          <w:rFonts w:ascii="Times New Roman" w:eastAsia="SimSun" w:hAnsi="Times New Roman"/>
          <w:sz w:val="28"/>
          <w:szCs w:val="28"/>
          <w:lang w:val="kk-KZ"/>
        </w:rPr>
        <w:t>29 –</w:t>
      </w:r>
      <w:r>
        <w:rPr>
          <w:rFonts w:ascii="Times New Roman" w:eastAsia="SimSun" w:hAnsi="Times New Roman"/>
          <w:sz w:val="28"/>
          <w:szCs w:val="28"/>
        </w:rPr>
        <w:t xml:space="preserve"> </w:t>
      </w:r>
      <w:r>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туристік саласында іскерлік туризмнің маңыздылығы туралы </w:t>
      </w:r>
      <w:r>
        <w:rPr>
          <w:rFonts w:ascii="Times New Roman" w:eastAsia="SimSun" w:hAnsi="Times New Roman"/>
          <w:sz w:val="28"/>
          <w:szCs w:val="28"/>
          <w:lang w:val="kk-KZ"/>
        </w:rPr>
        <w:t xml:space="preserve">пікір, </w:t>
      </w:r>
      <w:r>
        <w:rPr>
          <w:rFonts w:ascii="Times New Roman" w:eastAsia="SimSun" w:hAnsi="Times New Roman"/>
          <w:sz w:val="28"/>
          <w:szCs w:val="28"/>
        </w:rPr>
        <w:t>%</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spacing w:after="0" w:line="240" w:lineRule="auto"/>
        <w:jc w:val="both"/>
        <w:rPr>
          <w:rFonts w:ascii="Times New Roman" w:hAnsi="Times New Roman" w:cs="Times New Roman"/>
          <w:sz w:val="28"/>
          <w:szCs w:val="28"/>
          <w:lang w:val="kk-KZ"/>
        </w:rPr>
      </w:pP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Pr>
          <w:rFonts w:ascii="Times New Roman" w:eastAsia="SimSun" w:hAnsi="Times New Roman" w:cs="Times New Roman"/>
          <w:sz w:val="28"/>
          <w:szCs w:val="28"/>
          <w:lang w:val="kk-KZ"/>
        </w:rPr>
        <w:t xml:space="preserve">скерлік туризм дамуында қандай мәселелерді байқадыңыз?» сауалына сарапшылардың жауап таңдау қатарынан көбіне кездескен көрсеткіштер, ол (30-сурет): </w:t>
      </w:r>
    </w:p>
    <w:p w:rsidR="003040C4" w:rsidRDefault="006D0C63">
      <w:pPr>
        <w:pStyle w:val="a0"/>
        <w:spacing w:after="0" w:line="240" w:lineRule="auto"/>
        <w:ind w:firstLine="709"/>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t>– кадрларды даярлау деңгейінің жеткіліксіздігі – 53,8</w:t>
      </w:r>
      <w:r>
        <w:rPr>
          <w:rFonts w:ascii="Times New Roman" w:eastAsia="SimSun" w:hAnsi="Times New Roman"/>
          <w:sz w:val="28"/>
          <w:szCs w:val="28"/>
          <w:lang w:val="kk-KZ"/>
        </w:rPr>
        <w:t>% (28 адам)</w:t>
      </w:r>
      <w:r>
        <w:rPr>
          <w:rFonts w:asciiTheme="majorBidi" w:eastAsia="Times New Roman" w:hAnsiTheme="majorBidi" w:cstheme="majorBidi"/>
          <w:sz w:val="28"/>
          <w:szCs w:val="28"/>
          <w:lang w:val="kk-KZ" w:eastAsia="ru-RU"/>
        </w:rPr>
        <w:t>;</w:t>
      </w:r>
    </w:p>
    <w:p w:rsidR="003040C4" w:rsidRDefault="006D0C63">
      <w:pPr>
        <w:pStyle w:val="a0"/>
        <w:spacing w:after="0" w:line="240" w:lineRule="auto"/>
        <w:ind w:firstLine="709"/>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t>– сауатты ақпараттық-талдамалық сүйемелде</w:t>
      </w:r>
      <w:r>
        <w:rPr>
          <w:rFonts w:asciiTheme="majorBidi" w:eastAsia="Times New Roman" w:hAnsiTheme="majorBidi" w:cstheme="majorBidi"/>
          <w:sz w:val="28"/>
          <w:szCs w:val="28"/>
          <w:lang w:val="kk-KZ" w:eastAsia="ru-RU"/>
        </w:rPr>
        <w:t>удің болмауы – 42,3</w:t>
      </w:r>
      <w:r>
        <w:rPr>
          <w:rFonts w:ascii="Times New Roman" w:eastAsia="SimSun" w:hAnsi="Times New Roman"/>
          <w:sz w:val="28"/>
          <w:szCs w:val="28"/>
          <w:lang w:val="kk-KZ"/>
        </w:rPr>
        <w:t>% (22 адам)</w:t>
      </w:r>
      <w:r>
        <w:rPr>
          <w:rFonts w:asciiTheme="majorBidi" w:eastAsia="Times New Roman" w:hAnsiTheme="majorBidi" w:cstheme="majorBidi"/>
          <w:sz w:val="28"/>
          <w:szCs w:val="28"/>
          <w:lang w:val="kk-KZ" w:eastAsia="ru-RU"/>
        </w:rPr>
        <w:t>;</w:t>
      </w:r>
    </w:p>
    <w:p w:rsidR="003040C4" w:rsidRDefault="006D0C63">
      <w:pPr>
        <w:pStyle w:val="a0"/>
        <w:spacing w:after="0" w:line="240" w:lineRule="auto"/>
        <w:ind w:firstLine="709"/>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t>– әлсіз қаржыландыру – 38,5</w:t>
      </w:r>
      <w:r>
        <w:rPr>
          <w:rFonts w:ascii="Times New Roman" w:eastAsia="SimSun" w:hAnsi="Times New Roman"/>
          <w:sz w:val="28"/>
          <w:szCs w:val="28"/>
          <w:lang w:val="kk-KZ"/>
        </w:rPr>
        <w:t>% (20 адам)</w:t>
      </w:r>
      <w:r>
        <w:rPr>
          <w:rFonts w:asciiTheme="majorBidi" w:eastAsia="Times New Roman" w:hAnsiTheme="majorBidi" w:cstheme="majorBidi"/>
          <w:sz w:val="28"/>
          <w:szCs w:val="28"/>
          <w:lang w:val="kk-KZ" w:eastAsia="ru-RU"/>
        </w:rPr>
        <w:t>;</w:t>
      </w:r>
    </w:p>
    <w:p w:rsidR="003040C4" w:rsidRDefault="006D0C63">
      <w:pPr>
        <w:pStyle w:val="a0"/>
        <w:spacing w:after="0" w:line="240" w:lineRule="auto"/>
        <w:ind w:firstLine="709"/>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t>– бизнестің жеткіліксіз дайындығы – 38,5</w:t>
      </w:r>
      <w:r>
        <w:rPr>
          <w:rFonts w:ascii="Times New Roman" w:eastAsia="SimSun" w:hAnsi="Times New Roman"/>
          <w:sz w:val="28"/>
          <w:szCs w:val="28"/>
          <w:lang w:val="kk-KZ"/>
        </w:rPr>
        <w:t>% (20 адам)</w:t>
      </w:r>
      <w:r>
        <w:rPr>
          <w:rFonts w:asciiTheme="majorBidi" w:eastAsia="Times New Roman" w:hAnsiTheme="majorBidi" w:cstheme="majorBidi"/>
          <w:sz w:val="28"/>
          <w:szCs w:val="28"/>
          <w:lang w:val="kk-KZ" w:eastAsia="ru-RU"/>
        </w:rPr>
        <w:t>;</w:t>
      </w:r>
    </w:p>
    <w:p w:rsidR="003040C4" w:rsidRDefault="006D0C63">
      <w:pPr>
        <w:pStyle w:val="a0"/>
        <w:numPr>
          <w:ilvl w:val="0"/>
          <w:numId w:val="2"/>
        </w:numPr>
        <w:spacing w:after="0" w:line="240" w:lineRule="auto"/>
        <w:jc w:val="both"/>
        <w:rPr>
          <w:rFonts w:ascii="Times New Roman" w:eastAsia="SimSun" w:hAnsi="Times New Roman"/>
          <w:sz w:val="28"/>
          <w:szCs w:val="28"/>
          <w:lang w:val="kk-KZ"/>
        </w:rPr>
      </w:pPr>
      <w:r>
        <w:rPr>
          <w:rFonts w:asciiTheme="majorBidi" w:eastAsia="Times New Roman" w:hAnsiTheme="majorBidi" w:cstheme="majorBidi"/>
          <w:sz w:val="28"/>
          <w:szCs w:val="28"/>
          <w:lang w:val="kk-KZ" w:eastAsia="ru-RU"/>
        </w:rPr>
        <w:t>серіктестіктің болмауы – 28,8</w:t>
      </w:r>
      <w:r>
        <w:rPr>
          <w:rFonts w:ascii="Times New Roman" w:eastAsia="SimSun" w:hAnsi="Times New Roman"/>
          <w:sz w:val="28"/>
          <w:szCs w:val="28"/>
          <w:lang w:val="kk-KZ"/>
        </w:rPr>
        <w:t>% (15 адам).</w:t>
      </w:r>
    </w:p>
    <w:p w:rsidR="003040C4" w:rsidRDefault="003040C4">
      <w:pPr>
        <w:pStyle w:val="a0"/>
        <w:spacing w:after="0" w:line="240" w:lineRule="auto"/>
        <w:ind w:firstLine="709"/>
        <w:jc w:val="both"/>
        <w:rPr>
          <w:rFonts w:ascii="Times New Roman" w:eastAsia="SimSun" w:hAnsi="Times New Roman"/>
          <w:sz w:val="28"/>
          <w:szCs w:val="28"/>
          <w:lang w:val="kk-KZ"/>
        </w:rPr>
      </w:pPr>
    </w:p>
    <w:p w:rsidR="003040C4" w:rsidRDefault="006D0C63">
      <w:pPr>
        <w:pStyle w:val="a0"/>
        <w:spacing w:after="0" w:line="240" w:lineRule="auto"/>
        <w:ind w:firstLine="0"/>
        <w:jc w:val="center"/>
        <w:rPr>
          <w:rFonts w:ascii="Times New Roman" w:eastAsia="SimSun" w:hAnsi="Times New Roman"/>
          <w:sz w:val="28"/>
          <w:szCs w:val="28"/>
          <w:lang w:val="kk-KZ"/>
        </w:rPr>
      </w:pPr>
      <w:r>
        <w:rPr>
          <w:rFonts w:ascii="Times New Roman" w:eastAsia="SimSun" w:hAnsi="Times New Roman"/>
          <w:noProof/>
          <w:sz w:val="28"/>
          <w:szCs w:val="28"/>
          <w:lang w:eastAsia="ru-RU"/>
        </w:rPr>
        <w:drawing>
          <wp:inline distT="0" distB="0" distL="0" distR="0">
            <wp:extent cx="5501640" cy="2091055"/>
            <wp:effectExtent l="0" t="0" r="3810" b="4445"/>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Рисунок 8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593697" cy="2126332"/>
                    </a:xfrm>
                    <a:prstGeom prst="rect">
                      <a:avLst/>
                    </a:prstGeom>
                    <a:noFill/>
                    <a:ln>
                      <a:noFill/>
                    </a:ln>
                  </pic:spPr>
                </pic:pic>
              </a:graphicData>
            </a:graphic>
          </wp:inline>
        </w:drawing>
      </w:r>
    </w:p>
    <w:p w:rsidR="003040C4" w:rsidRDefault="003040C4">
      <w:pPr>
        <w:pStyle w:val="a0"/>
        <w:spacing w:after="0" w:line="240" w:lineRule="auto"/>
        <w:ind w:firstLine="709"/>
        <w:jc w:val="both"/>
        <w:rPr>
          <w:rFonts w:ascii="Times New Roman" w:eastAsia="SimSun" w:hAnsi="Times New Roman"/>
          <w:sz w:val="16"/>
          <w:szCs w:val="16"/>
          <w:lang w:val="kk-KZ"/>
        </w:rPr>
      </w:pPr>
    </w:p>
    <w:p w:rsidR="003040C4" w:rsidRDefault="006D0C63">
      <w:pPr>
        <w:spacing w:after="0" w:line="240" w:lineRule="auto"/>
        <w:jc w:val="center"/>
        <w:rPr>
          <w:rFonts w:ascii="Times New Roman" w:eastAsia="SimSun" w:hAnsi="Times New Roman"/>
          <w:color w:val="FF0000"/>
          <w:sz w:val="20"/>
          <w:szCs w:val="20"/>
          <w:lang w:val="kk-KZ"/>
        </w:rPr>
      </w:pPr>
      <w:r>
        <w:rPr>
          <w:rFonts w:ascii="Times New Roman" w:eastAsia="SimSun" w:hAnsi="Times New Roman"/>
          <w:sz w:val="28"/>
          <w:szCs w:val="28"/>
          <w:lang w:val="kk-KZ"/>
        </w:rPr>
        <w:t xml:space="preserve">Сурет 30 – </w:t>
      </w:r>
      <w:r>
        <w:rPr>
          <w:rFonts w:ascii="Times New Roman" w:hAnsi="Times New Roman" w:cs="Times New Roman"/>
          <w:sz w:val="28"/>
          <w:szCs w:val="28"/>
          <w:lang w:val="kk-KZ"/>
        </w:rPr>
        <w:t>І</w:t>
      </w:r>
      <w:r>
        <w:rPr>
          <w:rFonts w:ascii="Times New Roman" w:eastAsia="SimSun" w:hAnsi="Times New Roman" w:cs="Times New Roman"/>
          <w:sz w:val="28"/>
          <w:szCs w:val="28"/>
          <w:lang w:val="kk-KZ"/>
        </w:rPr>
        <w:t>скерлік</w:t>
      </w:r>
      <w:r>
        <w:rPr>
          <w:rFonts w:ascii="Times New Roman" w:eastAsia="SimSun" w:hAnsi="Times New Roman"/>
          <w:sz w:val="28"/>
          <w:szCs w:val="28"/>
          <w:lang w:val="kk-KZ"/>
        </w:rPr>
        <w:t xml:space="preserve"> туризм дамуындағы мәселелер туралы пікір,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xml:space="preserve">– Автор </w:t>
      </w:r>
      <w:r>
        <w:rPr>
          <w:rFonts w:ascii="Times New Roman" w:hAnsi="Times New Roman" w:cs="Times New Roman"/>
          <w:sz w:val="24"/>
          <w:szCs w:val="24"/>
          <w:lang w:val="kk-KZ"/>
        </w:rPr>
        <w:t>сауалнама нәтижелері бойынша құрастырған</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709"/>
        <w:jc w:val="both"/>
        <w:rPr>
          <w:rFonts w:asciiTheme="majorBidi" w:eastAsia="Times New Roman" w:hAnsiTheme="majorBidi" w:cstheme="majorBidi"/>
          <w:sz w:val="28"/>
          <w:szCs w:val="28"/>
          <w:lang w:val="kk-KZ" w:eastAsia="ru-RU"/>
        </w:rPr>
      </w:pPr>
      <w:r>
        <w:rPr>
          <w:rFonts w:ascii="Times New Roman" w:hAnsi="Times New Roman" w:cs="Times New Roman"/>
          <w:sz w:val="28"/>
          <w:szCs w:val="28"/>
          <w:lang w:val="kk-KZ"/>
        </w:rPr>
        <w:t>«І</w:t>
      </w:r>
      <w:r>
        <w:rPr>
          <w:rFonts w:ascii="Times New Roman" w:eastAsia="SimSun" w:hAnsi="Times New Roman" w:cs="Times New Roman"/>
          <w:sz w:val="28"/>
          <w:szCs w:val="28"/>
          <w:lang w:val="kk-KZ"/>
        </w:rPr>
        <w:t xml:space="preserve">скерлік туризм дамуында қандай мәселелерді атайсыз?» сұрағына көп таңдалған жауаптың бестік-көшбасшысы, </w:t>
      </w:r>
      <w:r>
        <w:rPr>
          <w:rFonts w:asciiTheme="majorBidi" w:eastAsia="Times New Roman" w:hAnsiTheme="majorBidi" w:cstheme="majorBidi"/>
          <w:sz w:val="28"/>
          <w:szCs w:val="28"/>
          <w:lang w:val="kk-KZ" w:eastAsia="ru-RU"/>
        </w:rPr>
        <w:t xml:space="preserve">сауатты ақпараттық-талдамалық сүйемелдеудің болмауы. </w:t>
      </w:r>
      <w:r>
        <w:rPr>
          <w:rFonts w:asciiTheme="majorBidi" w:eastAsia="Times New Roman" w:hAnsiTheme="majorBidi"/>
          <w:sz w:val="28"/>
          <w:szCs w:val="28"/>
          <w:lang w:val="kk-KZ" w:eastAsia="ru-RU"/>
        </w:rPr>
        <w:t xml:space="preserve">Ақпараттық базаның жай-күйі туризмді зерттеудің, оның </w:t>
      </w:r>
      <w:r>
        <w:rPr>
          <w:rFonts w:asciiTheme="majorBidi" w:eastAsia="Times New Roman" w:hAnsiTheme="majorBidi"/>
          <w:sz w:val="28"/>
          <w:szCs w:val="28"/>
          <w:lang w:val="kk-KZ" w:eastAsia="ru-RU"/>
        </w:rPr>
        <w:t>дамуының негізгі алғышарттарының бірі болып табылады, өйткені ақпарат басқару жүйесінің негізгі бөлшегі болып табылады. Туризм саласы дамыған елдерде туризмді ақпараттық қолдауға көп көңіл бөлінуі кездейсоқ жағдай емес. Мысалы, туризм статистикасы мәселеле</w:t>
      </w:r>
      <w:r>
        <w:rPr>
          <w:rFonts w:asciiTheme="majorBidi" w:eastAsia="Times New Roman" w:hAnsiTheme="majorBidi"/>
          <w:sz w:val="28"/>
          <w:szCs w:val="28"/>
          <w:lang w:val="kk-KZ" w:eastAsia="ru-RU"/>
        </w:rPr>
        <w:t>ріне аз көңіл бөлінетінін және ресми статистикалық мәліметтердің жеткіліксіздігіне байланысты сараптамалық бағалаулар қолданылатынын атап өткен жөн, олардың түпнұсқалығын дәлелдеу өте қиын.</w:t>
      </w:r>
    </w:p>
    <w:p w:rsidR="003040C4" w:rsidRDefault="006D0C63">
      <w:pPr>
        <w:pStyle w:val="a0"/>
        <w:spacing w:after="0" w:line="240" w:lineRule="auto"/>
        <w:ind w:firstLine="708"/>
        <w:jc w:val="both"/>
        <w:rPr>
          <w:rFonts w:ascii="Times New Roman" w:eastAsia="SimSun" w:hAnsi="Times New Roman"/>
          <w:sz w:val="28"/>
          <w:szCs w:val="28"/>
          <w:lang w:val="kk-KZ"/>
        </w:rPr>
      </w:pPr>
      <w:r>
        <w:rPr>
          <w:rFonts w:asciiTheme="majorBidi" w:eastAsia="Times New Roman" w:hAnsiTheme="majorBidi"/>
          <w:sz w:val="28"/>
          <w:szCs w:val="28"/>
          <w:lang w:val="kk-KZ" w:eastAsia="ru-RU"/>
        </w:rPr>
        <w:t xml:space="preserve">Үштік спираль моделі (Triple Helix Model) деп аталатын университеттердің (ғылымның), бизнестің және биліктің үштік серіктестігі тұжырымдамасы </w:t>
      </w:r>
      <w:r>
        <w:rPr>
          <w:rFonts w:ascii="Times New Roman" w:eastAsia="SimSun" w:hAnsi="Times New Roman"/>
          <w:sz w:val="28"/>
          <w:szCs w:val="28"/>
          <w:lang w:val="kk-KZ"/>
        </w:rPr>
        <w:t>элементтері арасындағы жолға қойылған өзара қарым-қатынастың болмауы  Қазақстанның іскерлік туристік саладағы саяс</w:t>
      </w:r>
      <w:r>
        <w:rPr>
          <w:rFonts w:ascii="Times New Roman" w:eastAsia="SimSun" w:hAnsi="Times New Roman"/>
          <w:sz w:val="28"/>
          <w:szCs w:val="28"/>
          <w:lang w:val="kk-KZ"/>
        </w:rPr>
        <w:t>атты іске асырудағы негізгі проблемалар тізімінде алғашқы бестікке енеді. Іскерлік туризмдегі мүдделі тараптардың оны дамытуға тиімсіз қатысуы туризмді орнықты дамыту жөніндегі тұжырымдамаларды іске асыру жолындағы негізгі кедергілердің бірі болып табылады</w:t>
      </w:r>
      <w:r>
        <w:rPr>
          <w:rFonts w:ascii="Times New Roman" w:eastAsia="SimSun" w:hAnsi="Times New Roman"/>
          <w:sz w:val="28"/>
          <w:szCs w:val="28"/>
          <w:lang w:val="kk-KZ"/>
        </w:rPr>
        <w:t xml:space="preserve">.  </w:t>
      </w:r>
    </w:p>
    <w:p w:rsidR="003040C4" w:rsidRDefault="006D0C63">
      <w:pPr>
        <w:pStyle w:val="a0"/>
        <w:spacing w:after="0" w:line="240" w:lineRule="auto"/>
        <w:ind w:firstLine="708"/>
        <w:jc w:val="both"/>
        <w:rPr>
          <w:rFonts w:ascii="Times New Roman" w:eastAsia="SimSun" w:hAnsi="Times New Roman"/>
          <w:sz w:val="28"/>
          <w:szCs w:val="28"/>
          <w:lang w:val="kk-KZ"/>
        </w:rPr>
      </w:pPr>
      <w:r>
        <w:rPr>
          <w:rFonts w:ascii="Times New Roman" w:eastAsia="SimSun" w:hAnsi="Times New Roman"/>
          <w:sz w:val="28"/>
          <w:szCs w:val="28"/>
          <w:lang w:val="kk-KZ"/>
        </w:rPr>
        <w:t>Оң саясатта Үкімет бизнесті қолдайды, зерттеушілер бизнеспен үнемі диалог жүргізеді, оқу орындары саланы қажетті дағдылар мен құзыреттер, еңбек ресурстарымен қамтамасыз ету мақсатында компаниялармен өзара қатынас орнатады. Қаржы институттары компанияла</w:t>
      </w:r>
      <w:r>
        <w:rPr>
          <w:rFonts w:ascii="Times New Roman" w:eastAsia="SimSun" w:hAnsi="Times New Roman"/>
          <w:sz w:val="28"/>
          <w:szCs w:val="28"/>
          <w:lang w:val="kk-KZ"/>
        </w:rPr>
        <w:t xml:space="preserve">рмен ынтымақтасады және қажетті қаржымен қамтамасыз етеді. </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Қарым</w:t>
      </w:r>
      <w:r>
        <w:rPr>
          <w:rFonts w:ascii="Times New Roman" w:hAnsi="Times New Roman"/>
          <w:color w:val="000000" w:themeColor="text1"/>
          <w:sz w:val="28"/>
          <w:szCs w:val="28"/>
          <w:lang w:val="kk-KZ"/>
        </w:rPr>
        <w:t>-қатынастың (тұлғааралық, халықаралық) барлық деңгейлерінде саяси, ғылыми, экономикалық және мәдени байланыстардың дамуы МІСЕ индустриясы деп аталатын қуатты кездесу индустриясын тудырды. Осы</w:t>
      </w:r>
      <w:r>
        <w:rPr>
          <w:rFonts w:ascii="Times New Roman" w:hAnsi="Times New Roman"/>
          <w:color w:val="000000" w:themeColor="text1"/>
          <w:sz w:val="28"/>
          <w:szCs w:val="28"/>
          <w:lang w:val="kk-KZ"/>
        </w:rPr>
        <w:t xml:space="preserve"> қарым-қатынасты нығайту қажеттілігіне байланысты іскерлік кеңестер мен конференциялар өткізеді, көрмелер мен жәрмеңкелер ұйымдастырады.</w:t>
      </w:r>
    </w:p>
    <w:p w:rsidR="003040C4" w:rsidRDefault="006D0C63">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Соңғы  жылдары, пандемия болған жылдарды қоспағанда, халықаралық іскерлік шаралар саны айтарлықтай өсті. Олар экономика</w:t>
      </w:r>
      <w:r>
        <w:rPr>
          <w:rFonts w:ascii="Times New Roman" w:hAnsi="Times New Roman"/>
          <w:color w:val="000000" w:themeColor="text1"/>
          <w:sz w:val="28"/>
          <w:szCs w:val="28"/>
          <w:lang w:val="kk-KZ"/>
        </w:rPr>
        <w:t xml:space="preserve">дан мәдениетке дейінгі барлық салаларды қамтиды: форумдар мен конференциялар, конгрестер мен іскерлік көрмелер өткізіледі. </w:t>
      </w:r>
    </w:p>
    <w:p w:rsidR="003040C4" w:rsidRDefault="006D0C63">
      <w:pPr>
        <w:pStyle w:val="a0"/>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Іскерлік туризмнің құраушысы ретінде «конгресс туризм» әлем бойынша басқаларымен салыстырғанда ең тиімдісі. Ол басқа түрлеріне қарағ</w:t>
      </w:r>
      <w:r>
        <w:rPr>
          <w:rFonts w:ascii="Times New Roman" w:hAnsi="Times New Roman"/>
          <w:color w:val="000000" w:themeColor="text1"/>
          <w:sz w:val="28"/>
          <w:szCs w:val="28"/>
          <w:lang w:val="kk-KZ"/>
        </w:rPr>
        <w:t xml:space="preserve">анда қабылдаушы жаққа жақсы табыс көзін әкеледі. </w:t>
      </w:r>
    </w:p>
    <w:p w:rsidR="003040C4" w:rsidRDefault="006D0C63">
      <w:pPr>
        <w:pStyle w:val="a0"/>
        <w:spacing w:after="0" w:line="240" w:lineRule="auto"/>
        <w:ind w:firstLine="708"/>
        <w:jc w:val="both"/>
        <w:rPr>
          <w:rFonts w:ascii="Times New Roman" w:eastAsia="SimSun" w:hAnsi="Times New Roman" w:cs="Times New Roman"/>
          <w:sz w:val="28"/>
          <w:szCs w:val="28"/>
          <w:lang w:val="kk-KZ"/>
        </w:rPr>
      </w:pPr>
      <w:r>
        <w:rPr>
          <w:rFonts w:ascii="Times New Roman" w:hAnsi="Times New Roman"/>
          <w:color w:val="000000" w:themeColor="text1"/>
          <w:sz w:val="28"/>
          <w:szCs w:val="28"/>
          <w:lang w:val="kk-KZ"/>
        </w:rPr>
        <w:t>Сарапшылардың жауаптары бойынша, Қ</w:t>
      </w:r>
      <w:r>
        <w:rPr>
          <w:rFonts w:asciiTheme="majorBidi" w:hAnsiTheme="majorBidi" w:cstheme="majorBidi"/>
          <w:sz w:val="28"/>
          <w:szCs w:val="28"/>
          <w:lang w:val="kk-KZ"/>
        </w:rPr>
        <w:t xml:space="preserve">азақстанда жақсы дамыған MICE бағыттарының бірі </w:t>
      </w:r>
      <w:r>
        <w:rPr>
          <w:rFonts w:ascii="Times New Roman" w:hAnsi="Times New Roman" w:cs="Times New Roman"/>
          <w:sz w:val="28"/>
          <w:szCs w:val="28"/>
          <w:lang w:val="kk-KZ"/>
        </w:rPr>
        <w:t xml:space="preserve">– Conferences (конференциялар, конгрестер, семинарлар) - </w:t>
      </w:r>
      <w:r>
        <w:rPr>
          <w:rFonts w:ascii="Times New Roman" w:eastAsia="SimSun" w:hAnsi="Times New Roman"/>
          <w:sz w:val="28"/>
          <w:szCs w:val="28"/>
          <w:lang w:val="kk-KZ"/>
        </w:rPr>
        <w:t>74,5</w:t>
      </w:r>
      <w:r>
        <w:rPr>
          <w:rFonts w:ascii="Times New Roman" w:eastAsia="SimSun" w:hAnsi="Times New Roman"/>
          <w:color w:val="000000"/>
          <w:sz w:val="28"/>
          <w:szCs w:val="28"/>
          <w:lang w:val="kk-KZ"/>
        </w:rPr>
        <w:t xml:space="preserve">% (38 адам). </w:t>
      </w:r>
      <w:r>
        <w:rPr>
          <w:rFonts w:ascii="Times New Roman" w:hAnsi="Times New Roman" w:cs="Times New Roman"/>
          <w:sz w:val="28"/>
          <w:szCs w:val="28"/>
          <w:lang w:val="kk-KZ"/>
        </w:rPr>
        <w:t>Meetings – келіссөздер, бизнес-кездесу - 45,1</w:t>
      </w:r>
      <w:r>
        <w:rPr>
          <w:rFonts w:ascii="Times New Roman" w:eastAsia="SimSun" w:hAnsi="Times New Roman" w:cs="Times New Roman"/>
          <w:color w:val="000000"/>
          <w:sz w:val="28"/>
          <w:szCs w:val="28"/>
          <w:lang w:val="kk-KZ"/>
        </w:rPr>
        <w:t>% (23</w:t>
      </w:r>
      <w:r>
        <w:rPr>
          <w:rFonts w:ascii="Times New Roman" w:eastAsia="SimSun" w:hAnsi="Times New Roman" w:cs="Times New Roman"/>
          <w:color w:val="000000"/>
          <w:sz w:val="28"/>
          <w:szCs w:val="28"/>
          <w:lang w:val="kk-KZ"/>
        </w:rPr>
        <w:t xml:space="preserve"> адам)</w:t>
      </w:r>
      <w:r>
        <w:rPr>
          <w:rFonts w:ascii="Times New Roman" w:hAnsi="Times New Roman" w:cs="Times New Roman"/>
          <w:sz w:val="28"/>
          <w:szCs w:val="28"/>
          <w:lang w:val="kk-KZ"/>
        </w:rPr>
        <w:t>. Exhibitions – көрмелер, имидждік шаралар - 45,1</w:t>
      </w:r>
      <w:r>
        <w:rPr>
          <w:rFonts w:ascii="Times New Roman" w:eastAsia="SimSun" w:hAnsi="Times New Roman" w:cs="Times New Roman"/>
          <w:color w:val="000000"/>
          <w:sz w:val="28"/>
          <w:szCs w:val="28"/>
          <w:lang w:val="kk-KZ"/>
        </w:rPr>
        <w:t>% (23 адам)</w:t>
      </w:r>
      <w:r>
        <w:rPr>
          <w:rFonts w:ascii="Times New Roman" w:hAnsi="Times New Roman" w:cs="Times New Roman"/>
          <w:sz w:val="28"/>
          <w:szCs w:val="28"/>
          <w:lang w:val="kk-KZ"/>
        </w:rPr>
        <w:t>. Incentives – тимбилдингтер, корпоративтер, оқу - 33,3</w:t>
      </w:r>
      <w:r>
        <w:rPr>
          <w:rFonts w:ascii="Times New Roman" w:eastAsia="SimSun" w:hAnsi="Times New Roman" w:cs="Times New Roman"/>
          <w:color w:val="000000"/>
          <w:sz w:val="28"/>
          <w:szCs w:val="28"/>
          <w:lang w:val="kk-KZ"/>
        </w:rPr>
        <w:t>% (17 адам) (31-сурет</w:t>
      </w:r>
      <w:r>
        <w:rPr>
          <w:rFonts w:ascii="Times New Roman" w:eastAsia="SimSun" w:hAnsi="Times New Roman" w:cs="Times New Roman"/>
          <w:sz w:val="28"/>
          <w:szCs w:val="28"/>
          <w:lang w:val="kk-KZ"/>
        </w:rPr>
        <w:t>).</w:t>
      </w:r>
    </w:p>
    <w:p w:rsidR="003040C4" w:rsidRDefault="003040C4">
      <w:pPr>
        <w:pStyle w:val="a0"/>
        <w:spacing w:after="0" w:line="240" w:lineRule="auto"/>
        <w:ind w:firstLine="708"/>
        <w:jc w:val="both"/>
        <w:rPr>
          <w:rFonts w:ascii="Times New Roman" w:eastAsia="SimSun" w:hAnsi="Times New Roman" w:cs="Times New Roman"/>
          <w:sz w:val="28"/>
          <w:szCs w:val="28"/>
          <w:lang w:val="kk-KZ"/>
        </w:rPr>
      </w:pPr>
    </w:p>
    <w:p w:rsidR="003040C4" w:rsidRDefault="006D0C63">
      <w:pPr>
        <w:pStyle w:val="a0"/>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309870" cy="1691640"/>
            <wp:effectExtent l="0" t="0" r="5080" b="381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Рисунок 8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373625" cy="1712396"/>
                    </a:xfrm>
                    <a:prstGeom prst="rect">
                      <a:avLst/>
                    </a:prstGeom>
                    <a:noFill/>
                    <a:ln>
                      <a:noFill/>
                    </a:ln>
                  </pic:spPr>
                </pic:pic>
              </a:graphicData>
            </a:graphic>
          </wp:inline>
        </w:drawing>
      </w:r>
    </w:p>
    <w:p w:rsidR="003040C4" w:rsidRDefault="003040C4">
      <w:pPr>
        <w:pStyle w:val="a0"/>
        <w:spacing w:after="0" w:line="240" w:lineRule="auto"/>
        <w:ind w:firstLine="708"/>
        <w:jc w:val="center"/>
        <w:rPr>
          <w:rFonts w:ascii="Times New Roman" w:hAnsi="Times New Roman" w:cs="Times New Roman"/>
          <w:sz w:val="16"/>
          <w:szCs w:val="16"/>
          <w:lang w:val="kk-KZ"/>
        </w:rPr>
      </w:pPr>
    </w:p>
    <w:p w:rsidR="003040C4" w:rsidRDefault="006D0C63">
      <w:pPr>
        <w:spacing w:after="0" w:line="240" w:lineRule="auto"/>
        <w:jc w:val="center"/>
        <w:rPr>
          <w:rFonts w:asciiTheme="majorBidi" w:hAnsiTheme="majorBidi" w:cstheme="majorBidi"/>
          <w:sz w:val="28"/>
          <w:szCs w:val="28"/>
          <w:lang w:val="kk-KZ"/>
        </w:rPr>
      </w:pPr>
      <w:r>
        <w:rPr>
          <w:rFonts w:ascii="Times New Roman" w:eastAsia="SimSun" w:hAnsi="Times New Roman"/>
          <w:sz w:val="28"/>
          <w:szCs w:val="28"/>
          <w:lang w:val="kk-KZ"/>
        </w:rPr>
        <w:t xml:space="preserve">Сурет 31 – </w:t>
      </w:r>
      <w:r>
        <w:rPr>
          <w:rFonts w:asciiTheme="majorBidi" w:hAnsiTheme="majorBidi" w:cstheme="majorBidi"/>
          <w:sz w:val="28"/>
          <w:szCs w:val="28"/>
          <w:lang w:val="kk-KZ"/>
        </w:rPr>
        <w:t>Қазақстанда</w:t>
      </w:r>
      <w:r>
        <w:rPr>
          <w:rFonts w:asciiTheme="majorBidi" w:hAnsiTheme="majorBidi" w:cstheme="majorBidi"/>
          <w:sz w:val="28"/>
          <w:szCs w:val="28"/>
          <w:lang w:val="kk-KZ"/>
        </w:rPr>
        <w:t xml:space="preserve"> жақсы дамыған</w:t>
      </w:r>
      <w:r>
        <w:rPr>
          <w:rFonts w:asciiTheme="majorBidi" w:hAnsiTheme="majorBidi" w:cstheme="majorBidi"/>
          <w:sz w:val="28"/>
          <w:szCs w:val="28"/>
          <w:lang w:val="kk-KZ"/>
        </w:rPr>
        <w:t xml:space="preserve"> </w:t>
      </w:r>
      <w:r>
        <w:rPr>
          <w:rFonts w:ascii="Times New Roman" w:hAnsi="Times New Roman" w:cs="Times New Roman"/>
          <w:sz w:val="28"/>
          <w:szCs w:val="28"/>
          <w:lang w:val="kk-KZ"/>
        </w:rPr>
        <w:t>і</w:t>
      </w:r>
      <w:r>
        <w:rPr>
          <w:rFonts w:ascii="Times New Roman" w:eastAsia="SimSun" w:hAnsi="Times New Roman" w:cs="Times New Roman"/>
          <w:sz w:val="28"/>
          <w:szCs w:val="28"/>
          <w:lang w:val="kk-KZ"/>
        </w:rPr>
        <w:t>скерлік</w:t>
      </w:r>
      <w:r>
        <w:rPr>
          <w:rFonts w:ascii="Times New Roman" w:eastAsia="SimSun" w:hAnsi="Times New Roman"/>
          <w:sz w:val="28"/>
          <w:szCs w:val="28"/>
          <w:lang w:val="kk-KZ"/>
        </w:rPr>
        <w:t xml:space="preserve"> туризм</w:t>
      </w:r>
      <w:r>
        <w:rPr>
          <w:rFonts w:asciiTheme="majorBidi" w:hAnsiTheme="majorBidi" w:cstheme="majorBidi"/>
          <w:color w:val="0070C0"/>
          <w:sz w:val="28"/>
          <w:szCs w:val="28"/>
          <w:lang w:val="kk-KZ"/>
        </w:rPr>
        <w:t xml:space="preserve"> </w:t>
      </w:r>
      <w:r>
        <w:rPr>
          <w:rFonts w:asciiTheme="majorBidi" w:hAnsiTheme="majorBidi" w:cstheme="majorBidi"/>
          <w:sz w:val="28"/>
          <w:szCs w:val="28"/>
          <w:lang w:val="kk-KZ"/>
        </w:rPr>
        <w:t xml:space="preserve">бағыттары </w:t>
      </w:r>
    </w:p>
    <w:p w:rsidR="003040C4" w:rsidRDefault="006D0C63">
      <w:pPr>
        <w:spacing w:after="0" w:line="240" w:lineRule="auto"/>
        <w:jc w:val="center"/>
        <w:rPr>
          <w:rFonts w:asciiTheme="majorBidi" w:hAnsiTheme="majorBidi" w:cstheme="majorBidi"/>
          <w:color w:val="FF0000"/>
          <w:sz w:val="28"/>
          <w:szCs w:val="28"/>
          <w:lang w:val="kk-KZ"/>
        </w:rPr>
      </w:pPr>
      <w:r>
        <w:rPr>
          <w:rFonts w:asciiTheme="majorBidi" w:hAnsiTheme="majorBidi" w:cstheme="majorBidi"/>
          <w:sz w:val="28"/>
          <w:szCs w:val="28"/>
          <w:lang w:val="kk-KZ"/>
        </w:rPr>
        <w:t xml:space="preserve">туралы </w:t>
      </w:r>
      <w:r>
        <w:rPr>
          <w:rFonts w:ascii="Times New Roman" w:eastAsia="SimSun" w:hAnsi="Times New Roman"/>
          <w:sz w:val="28"/>
          <w:szCs w:val="28"/>
          <w:lang w:val="kk-KZ"/>
        </w:rPr>
        <w:t>пікір,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w:t>
      </w:r>
      <w:r>
        <w:rPr>
          <w:rFonts w:ascii="Times New Roman" w:hAnsi="Times New Roman" w:cs="Times New Roman"/>
          <w:sz w:val="24"/>
          <w:szCs w:val="24"/>
          <w:lang w:val="kk-KZ"/>
        </w:rPr>
        <w:t xml:space="preserve"> нәтижелері бойынша құрастырған</w:t>
      </w:r>
    </w:p>
    <w:p w:rsidR="003040C4" w:rsidRDefault="003040C4">
      <w:pPr>
        <w:spacing w:after="0" w:line="240" w:lineRule="auto"/>
        <w:ind w:firstLine="708"/>
        <w:jc w:val="both"/>
        <w:rPr>
          <w:rFonts w:ascii="Times New Roman" w:eastAsia="SimSun" w:hAnsi="Times New Roman" w:cs="Times New Roman"/>
          <w:color w:val="000000"/>
          <w:sz w:val="28"/>
          <w:szCs w:val="28"/>
          <w:lang w:val="kk-KZ"/>
        </w:rPr>
      </w:pPr>
    </w:p>
    <w:p w:rsidR="003040C4" w:rsidRDefault="006D0C63">
      <w:pPr>
        <w:spacing w:after="0" w:line="240" w:lineRule="auto"/>
        <w:ind w:firstLine="708"/>
        <w:jc w:val="both"/>
        <w:rPr>
          <w:rFonts w:ascii="Times New Roman" w:eastAsia="SimSun" w:hAnsi="Times New Roman" w:cs="Times New Roman"/>
          <w:sz w:val="20"/>
          <w:szCs w:val="20"/>
          <w:lang w:val="kk-KZ"/>
        </w:rPr>
      </w:pPr>
      <w:r>
        <w:rPr>
          <w:rFonts w:ascii="Times New Roman" w:eastAsia="SimSun" w:hAnsi="Times New Roman" w:cs="Times New Roman"/>
          <w:color w:val="000000"/>
          <w:sz w:val="28"/>
          <w:szCs w:val="28"/>
          <w:lang w:val="kk-KZ"/>
        </w:rPr>
        <w:t>Сарапшылардың пікірінше, аталған көрсеткіштердің барлығына дерлік іскерлік туризмнің дамуы жоғары деңгейде ықпалын тигізеді. Олардың ішінде: и</w:t>
      </w:r>
      <w:r>
        <w:rPr>
          <w:rFonts w:ascii="Times New Roman" w:eastAsia="Times New Roman" w:hAnsi="Times New Roman" w:cs="Times New Roman"/>
          <w:sz w:val="28"/>
          <w:szCs w:val="28"/>
          <w:lang w:val="kk-KZ" w:eastAsia="ru-RU" w:bidi="ru-RU"/>
        </w:rPr>
        <w:t>нвестиция тарту – 63,5</w:t>
      </w:r>
      <w:r>
        <w:rPr>
          <w:rFonts w:ascii="Times New Roman" w:eastAsia="SimSun" w:hAnsi="Times New Roman"/>
          <w:sz w:val="28"/>
          <w:szCs w:val="28"/>
          <w:lang w:val="kk-KZ"/>
        </w:rPr>
        <w:t>% (33 адам)</w:t>
      </w:r>
      <w:r>
        <w:rPr>
          <w:rFonts w:ascii="Times New Roman" w:eastAsia="Times New Roman" w:hAnsi="Times New Roman" w:cs="Times New Roman"/>
          <w:sz w:val="28"/>
          <w:szCs w:val="28"/>
          <w:lang w:val="kk-KZ" w:eastAsia="ru-RU" w:bidi="ru-RU"/>
        </w:rPr>
        <w:t>;</w:t>
      </w:r>
      <w:r>
        <w:rPr>
          <w:rFonts w:ascii="Times New Roman" w:eastAsia="SimSun" w:hAnsi="Times New Roman" w:cs="Times New Roman"/>
          <w:sz w:val="28"/>
          <w:szCs w:val="28"/>
          <w:lang w:val="kk-KZ"/>
        </w:rPr>
        <w:t xml:space="preserve"> і</w:t>
      </w:r>
      <w:r>
        <w:rPr>
          <w:rFonts w:ascii="Times New Roman" w:hAnsi="Times New Roman" w:cs="Times New Roman"/>
          <w:sz w:val="28"/>
          <w:szCs w:val="28"/>
          <w:lang w:val="kk-KZ"/>
        </w:rPr>
        <w:t xml:space="preserve">скерлік туризмнің </w:t>
      </w:r>
      <w:r>
        <w:rPr>
          <w:rFonts w:ascii="Times New Roman" w:eastAsia="Times New Roman" w:hAnsi="Times New Roman" w:cs="Times New Roman"/>
          <w:sz w:val="28"/>
          <w:szCs w:val="28"/>
          <w:lang w:val="kk-KZ" w:eastAsia="ru-RU" w:bidi="ru-RU"/>
        </w:rPr>
        <w:t>инфрақұрылымын дамыту – 50</w:t>
      </w:r>
      <w:r>
        <w:rPr>
          <w:rFonts w:ascii="Times New Roman" w:eastAsia="SimSun" w:hAnsi="Times New Roman"/>
          <w:sz w:val="28"/>
          <w:szCs w:val="28"/>
          <w:lang w:val="kk-KZ"/>
        </w:rPr>
        <w:t>%</w:t>
      </w:r>
      <w:r>
        <w:rPr>
          <w:rFonts w:ascii="Times New Roman" w:eastAsia="SimSun" w:hAnsi="Times New Roman"/>
          <w:sz w:val="28"/>
          <w:szCs w:val="28"/>
          <w:lang w:val="kk-KZ"/>
        </w:rPr>
        <w:t xml:space="preserve"> (26 адам)</w:t>
      </w:r>
      <w:r>
        <w:rPr>
          <w:rFonts w:ascii="Times New Roman" w:eastAsia="Times New Roman" w:hAnsi="Times New Roman" w:cs="Times New Roman"/>
          <w:sz w:val="28"/>
          <w:szCs w:val="28"/>
          <w:lang w:val="kk-KZ" w:eastAsia="ru-RU" w:bidi="ru-RU"/>
        </w:rPr>
        <w:t>; і</w:t>
      </w:r>
      <w:r>
        <w:rPr>
          <w:rFonts w:ascii="Times New Roman" w:hAnsi="Times New Roman" w:cs="Times New Roman"/>
          <w:sz w:val="28"/>
          <w:szCs w:val="28"/>
          <w:lang w:val="kk-KZ"/>
        </w:rPr>
        <w:t>скерлік туризмде</w:t>
      </w:r>
      <w:r>
        <w:rPr>
          <w:rFonts w:ascii="Times New Roman" w:eastAsia="Times New Roman" w:hAnsi="Times New Roman" w:cs="Times New Roman"/>
          <w:sz w:val="28"/>
          <w:szCs w:val="28"/>
          <w:lang w:val="kk-KZ" w:eastAsia="ru-RU" w:bidi="ru-RU"/>
        </w:rPr>
        <w:t xml:space="preserve"> серіктестіктерді құру және дамыту – 44,2</w:t>
      </w:r>
      <w:r>
        <w:rPr>
          <w:rFonts w:ascii="Times New Roman" w:eastAsia="SimSun" w:hAnsi="Times New Roman"/>
          <w:sz w:val="28"/>
          <w:szCs w:val="28"/>
          <w:lang w:val="kk-KZ"/>
        </w:rPr>
        <w:t>% (23 адам)</w:t>
      </w:r>
      <w:r>
        <w:rPr>
          <w:rFonts w:ascii="Times New Roman" w:eastAsia="Times New Roman" w:hAnsi="Times New Roman" w:cs="Times New Roman"/>
          <w:sz w:val="28"/>
          <w:szCs w:val="28"/>
          <w:lang w:val="kk-KZ" w:eastAsia="ru-RU" w:bidi="ru-RU"/>
        </w:rPr>
        <w:t>; жұмыспен қамтуды арттыру – 48,1</w:t>
      </w:r>
      <w:r>
        <w:rPr>
          <w:rFonts w:ascii="Times New Roman" w:eastAsia="SimSun" w:hAnsi="Times New Roman"/>
          <w:sz w:val="28"/>
          <w:szCs w:val="28"/>
          <w:lang w:val="kk-KZ"/>
        </w:rPr>
        <w:t>% (25 адам)</w:t>
      </w:r>
      <w:r>
        <w:rPr>
          <w:rFonts w:ascii="Times New Roman" w:eastAsia="Times New Roman" w:hAnsi="Times New Roman" w:cs="Times New Roman"/>
          <w:sz w:val="28"/>
          <w:szCs w:val="28"/>
          <w:lang w:val="kk-KZ" w:eastAsia="ru-RU" w:bidi="ru-RU"/>
        </w:rPr>
        <w:t xml:space="preserve">; бизнес ортаны жақсарту </w:t>
      </w:r>
      <w:r>
        <w:rPr>
          <w:rFonts w:ascii="Times New Roman" w:eastAsia="SimSun" w:hAnsi="Times New Roman" w:cs="Times New Roman"/>
          <w:sz w:val="28"/>
          <w:szCs w:val="28"/>
          <w:lang w:val="kk-KZ"/>
        </w:rPr>
        <w:t>жоғары пайызға ие – 42,3% (22 адам); і</w:t>
      </w:r>
      <w:r>
        <w:rPr>
          <w:rFonts w:ascii="Times New Roman" w:eastAsia="Calibri" w:hAnsi="Times New Roman" w:cs="Times New Roman"/>
          <w:sz w:val="28"/>
          <w:szCs w:val="28"/>
          <w:lang w:val="kk-KZ" w:bidi="ar"/>
        </w:rPr>
        <w:t>скерлік т</w:t>
      </w:r>
      <w:r>
        <w:rPr>
          <w:rFonts w:ascii="Times New Roman" w:eastAsia="Times New Roman" w:hAnsi="Times New Roman" w:cs="Times New Roman"/>
          <w:sz w:val="28"/>
          <w:szCs w:val="28"/>
          <w:lang w:val="kk-KZ" w:eastAsia="ru" w:bidi="ru"/>
        </w:rPr>
        <w:t>уризмдегі білім беру және ғылыми-зерттеу ортасын жандандыру</w:t>
      </w:r>
      <w:r>
        <w:rPr>
          <w:rFonts w:ascii="Times New Roman" w:eastAsia="Times New Roman" w:hAnsi="Times New Roman" w:cs="Times New Roman"/>
          <w:sz w:val="28"/>
          <w:szCs w:val="28"/>
          <w:lang w:val="kk-KZ" w:eastAsia="ru" w:bidi="ru"/>
        </w:rPr>
        <w:t xml:space="preserve"> – 32,7 </w:t>
      </w:r>
      <w:r>
        <w:rPr>
          <w:rFonts w:ascii="Times New Roman" w:eastAsia="SimSun" w:hAnsi="Times New Roman" w:cs="Times New Roman"/>
          <w:sz w:val="28"/>
          <w:szCs w:val="28"/>
          <w:lang w:val="kk-KZ"/>
        </w:rPr>
        <w:t xml:space="preserve">% </w:t>
      </w:r>
      <w:r>
        <w:rPr>
          <w:rFonts w:ascii="Times New Roman" w:eastAsia="Times New Roman" w:hAnsi="Times New Roman" w:cs="Times New Roman"/>
          <w:sz w:val="28"/>
          <w:szCs w:val="28"/>
          <w:lang w:val="kk-KZ" w:eastAsia="ru" w:bidi="ru"/>
        </w:rPr>
        <w:t xml:space="preserve">(17 адам); </w:t>
      </w:r>
      <w:r>
        <w:rPr>
          <w:rFonts w:ascii="Times New Roman" w:eastAsia="Calibri" w:hAnsi="Times New Roman" w:cs="Times New Roman"/>
          <w:sz w:val="28"/>
          <w:szCs w:val="28"/>
          <w:lang w:val="kk-KZ" w:bidi="ar"/>
        </w:rPr>
        <w:t>іскерлік туризмнің</w:t>
      </w:r>
      <w:r>
        <w:rPr>
          <w:rFonts w:ascii="Times New Roman" w:eastAsia="Times New Roman" w:hAnsi="Times New Roman" w:cs="Times New Roman"/>
          <w:sz w:val="28"/>
          <w:szCs w:val="28"/>
          <w:lang w:val="kk-KZ" w:eastAsia="ru" w:bidi="ru"/>
        </w:rPr>
        <w:t xml:space="preserve"> жаңа өнімдерін әзірлеу – 28,8</w:t>
      </w:r>
      <w:r>
        <w:rPr>
          <w:rFonts w:ascii="Times New Roman" w:eastAsia="SimSun" w:hAnsi="Times New Roman" w:cs="Times New Roman"/>
          <w:sz w:val="28"/>
          <w:szCs w:val="28"/>
          <w:lang w:val="kk-KZ"/>
        </w:rPr>
        <w:t xml:space="preserve">% </w:t>
      </w:r>
      <w:r>
        <w:rPr>
          <w:rFonts w:ascii="Times New Roman" w:eastAsia="Times New Roman" w:hAnsi="Times New Roman" w:cs="Times New Roman"/>
          <w:sz w:val="28"/>
          <w:szCs w:val="28"/>
          <w:lang w:val="kk-KZ" w:eastAsia="ru" w:bidi="ru"/>
        </w:rPr>
        <w:t>(15 адам); адами ресурстарды дамытуға жәрдемдесу – 25</w:t>
      </w:r>
      <w:r>
        <w:rPr>
          <w:rFonts w:ascii="Times New Roman" w:eastAsia="SimSun" w:hAnsi="Times New Roman" w:cs="Times New Roman"/>
          <w:sz w:val="28"/>
          <w:szCs w:val="28"/>
          <w:lang w:val="kk-KZ"/>
        </w:rPr>
        <w:t xml:space="preserve">% (13 адам); </w:t>
      </w:r>
      <w:r>
        <w:rPr>
          <w:rFonts w:ascii="Times New Roman" w:eastAsia="Times New Roman" w:hAnsi="Times New Roman" w:cs="Times New Roman"/>
          <w:sz w:val="28"/>
          <w:szCs w:val="28"/>
          <w:lang w:val="kk-KZ" w:eastAsia="ru" w:bidi="ru"/>
        </w:rPr>
        <w:t>инновацияны дамыту – 23,1</w:t>
      </w:r>
      <w:r>
        <w:rPr>
          <w:rFonts w:ascii="Times New Roman" w:eastAsia="SimSun" w:hAnsi="Times New Roman" w:cs="Times New Roman"/>
          <w:sz w:val="28"/>
          <w:szCs w:val="28"/>
          <w:lang w:val="kk-KZ"/>
        </w:rPr>
        <w:t xml:space="preserve">% (12 адам); </w:t>
      </w:r>
      <w:r>
        <w:rPr>
          <w:rFonts w:ascii="Times New Roman" w:eastAsia="Times New Roman" w:hAnsi="Times New Roman" w:cs="Times New Roman"/>
          <w:sz w:val="28"/>
          <w:szCs w:val="28"/>
          <w:lang w:val="kk-KZ" w:eastAsia="ru" w:bidi="ru"/>
        </w:rPr>
        <w:t>ортақ мақсаттарға қол жеткізуге бағытталған бірлескен орта құру – 13,5</w:t>
      </w:r>
      <w:r>
        <w:rPr>
          <w:rFonts w:ascii="Times New Roman" w:eastAsia="SimSun" w:hAnsi="Times New Roman" w:cs="Times New Roman"/>
          <w:sz w:val="28"/>
          <w:szCs w:val="28"/>
          <w:lang w:val="kk-KZ"/>
        </w:rPr>
        <w:t xml:space="preserve">% (7адам); </w:t>
      </w:r>
      <w:r>
        <w:rPr>
          <w:rFonts w:ascii="Times New Roman" w:eastAsia="Calibri" w:hAnsi="Times New Roman" w:cs="Times New Roman"/>
          <w:sz w:val="28"/>
          <w:szCs w:val="28"/>
          <w:lang w:val="kk-KZ" w:bidi="ar"/>
        </w:rPr>
        <w:t>іскерлік туризмнің</w:t>
      </w:r>
      <w:r>
        <w:rPr>
          <w:rFonts w:ascii="Times New Roman" w:eastAsia="Times New Roman" w:hAnsi="Times New Roman" w:cs="Times New Roman"/>
          <w:sz w:val="28"/>
          <w:szCs w:val="28"/>
          <w:lang w:val="kk-KZ" w:eastAsia="ru" w:bidi="ru"/>
        </w:rPr>
        <w:t xml:space="preserve"> маркетингтік стратегиясын әзірлеу және ілгерілету – 9,6% (5 адам)</w:t>
      </w:r>
      <w:r>
        <w:rPr>
          <w:rFonts w:ascii="Times New Roman" w:eastAsia="SimSun" w:hAnsi="Times New Roman" w:cs="Times New Roman"/>
          <w:sz w:val="28"/>
          <w:szCs w:val="28"/>
          <w:lang w:val="kk-KZ"/>
        </w:rPr>
        <w:t xml:space="preserve"> (32-сурет). </w:t>
      </w:r>
    </w:p>
    <w:p w:rsidR="003040C4" w:rsidRDefault="003040C4">
      <w:pPr>
        <w:pStyle w:val="a0"/>
        <w:spacing w:after="0" w:line="240" w:lineRule="auto"/>
        <w:rPr>
          <w:lang w:val="kk-KZ"/>
        </w:rPr>
      </w:pPr>
    </w:p>
    <w:p w:rsidR="003040C4" w:rsidRDefault="006D0C63">
      <w:pPr>
        <w:pStyle w:val="a0"/>
        <w:spacing w:after="0" w:line="240" w:lineRule="auto"/>
        <w:ind w:firstLine="0"/>
        <w:jc w:val="center"/>
        <w:rPr>
          <w:lang w:val="en-US"/>
        </w:rPr>
      </w:pPr>
      <w:r>
        <w:rPr>
          <w:noProof/>
          <w:lang w:eastAsia="ru-RU"/>
        </w:rPr>
        <w:drawing>
          <wp:inline distT="0" distB="0" distL="0" distR="0">
            <wp:extent cx="4237355" cy="276542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Рисунок 9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292403" cy="2801341"/>
                    </a:xfrm>
                    <a:prstGeom prst="rect">
                      <a:avLst/>
                    </a:prstGeom>
                    <a:noFill/>
                    <a:ln>
                      <a:noFill/>
                    </a:ln>
                  </pic:spPr>
                </pic:pic>
              </a:graphicData>
            </a:graphic>
          </wp:inline>
        </w:drawing>
      </w:r>
    </w:p>
    <w:p w:rsidR="003040C4" w:rsidRDefault="003040C4">
      <w:pPr>
        <w:spacing w:after="0" w:line="240" w:lineRule="auto"/>
        <w:jc w:val="center"/>
        <w:rPr>
          <w:rFonts w:ascii="Times New Roman" w:eastAsia="SimSun" w:hAnsi="Times New Roman"/>
          <w:sz w:val="16"/>
          <w:szCs w:val="16"/>
          <w:lang w:val="kk-KZ"/>
        </w:rPr>
      </w:pPr>
    </w:p>
    <w:p w:rsidR="003040C4" w:rsidRDefault="006D0C63">
      <w:pPr>
        <w:spacing w:after="0" w:line="240" w:lineRule="auto"/>
        <w:jc w:val="center"/>
        <w:rPr>
          <w:rFonts w:ascii="Times New Roman" w:eastAsia="Times New Roman" w:hAnsi="Times New Roman" w:cs="Times New Roman"/>
          <w:sz w:val="28"/>
          <w:szCs w:val="28"/>
          <w:lang w:val="kk-KZ" w:eastAsia="ru-RU"/>
        </w:rPr>
      </w:pPr>
      <w:r>
        <w:rPr>
          <w:rFonts w:ascii="Times New Roman" w:eastAsia="SimSun" w:hAnsi="Times New Roman"/>
          <w:sz w:val="28"/>
          <w:szCs w:val="28"/>
          <w:lang w:val="kk-KZ"/>
        </w:rPr>
        <w:t xml:space="preserve">Сурет 32 – </w:t>
      </w:r>
      <w:r>
        <w:rPr>
          <w:rFonts w:ascii="Times New Roman" w:eastAsia="Times New Roman" w:hAnsi="Times New Roman" w:cs="Times New Roman"/>
          <w:sz w:val="28"/>
          <w:szCs w:val="28"/>
          <w:lang w:val="kk-KZ" w:eastAsia="ru-RU" w:bidi="ru-RU"/>
        </w:rPr>
        <w:t>Іскерлік</w:t>
      </w:r>
      <w:r>
        <w:rPr>
          <w:rFonts w:ascii="Times New Roman" w:eastAsia="Times New Roman" w:hAnsi="Times New Roman" w:cs="Times New Roman"/>
          <w:sz w:val="28"/>
          <w:szCs w:val="28"/>
          <w:lang w:val="kk-KZ" w:eastAsia="ru-RU"/>
        </w:rPr>
        <w:t xml:space="preserve"> туризмнің әртүрлі бағыттарға әсері туралы </w:t>
      </w:r>
    </w:p>
    <w:p w:rsidR="003040C4" w:rsidRDefault="006D0C63">
      <w:pPr>
        <w:spacing w:after="0" w:line="240" w:lineRule="auto"/>
        <w:jc w:val="center"/>
        <w:rPr>
          <w:rFonts w:ascii="Times New Roman" w:eastAsia="SimSun" w:hAnsi="Times New Roman"/>
          <w:sz w:val="28"/>
          <w:szCs w:val="28"/>
          <w:lang w:val="kk-KZ"/>
        </w:rPr>
      </w:pPr>
      <w:r>
        <w:rPr>
          <w:rFonts w:ascii="Times New Roman" w:eastAsia="Times New Roman" w:hAnsi="Times New Roman" w:cs="Times New Roman"/>
          <w:sz w:val="28"/>
          <w:szCs w:val="28"/>
          <w:lang w:val="kk-KZ" w:eastAsia="ru-RU"/>
        </w:rPr>
        <w:t>пікір,</w:t>
      </w:r>
      <w:r>
        <w:rPr>
          <w:rFonts w:ascii="Times New Roman" w:eastAsia="SimSun" w:hAnsi="Times New Roman" w:cs="Times New Roman"/>
          <w:sz w:val="28"/>
          <w:szCs w:val="28"/>
          <w:lang w:val="kk-KZ"/>
        </w:rPr>
        <w:t xml:space="preserve">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pStyle w:val="a0"/>
        <w:spacing w:after="0" w:line="240" w:lineRule="auto"/>
        <w:ind w:firstLine="709"/>
        <w:jc w:val="both"/>
        <w:rPr>
          <w:rFonts w:ascii="Times New Roman" w:eastAsia="SimSun" w:hAnsi="Times New Roman"/>
          <w:sz w:val="28"/>
          <w:szCs w:val="28"/>
          <w:lang w:val="kk-KZ"/>
        </w:rPr>
      </w:pPr>
    </w:p>
    <w:p w:rsidR="003040C4" w:rsidRDefault="006D0C63">
      <w:pPr>
        <w:pStyle w:val="a0"/>
        <w:spacing w:after="0" w:line="240" w:lineRule="auto"/>
        <w:ind w:firstLine="709"/>
        <w:jc w:val="both"/>
        <w:rPr>
          <w:rFonts w:ascii="Times New Roman" w:eastAsia="SimSun" w:hAnsi="Times New Roman"/>
          <w:sz w:val="28"/>
          <w:szCs w:val="28"/>
          <w:lang w:val="kk-KZ"/>
        </w:rPr>
      </w:pPr>
      <w:r>
        <w:rPr>
          <w:rFonts w:ascii="Times New Roman" w:eastAsia="SimSun" w:hAnsi="Times New Roman"/>
          <w:sz w:val="28"/>
          <w:szCs w:val="28"/>
          <w:lang w:val="kk-KZ"/>
        </w:rPr>
        <w:t>Негізгі стейк</w:t>
      </w:r>
      <w:r>
        <w:rPr>
          <w:rFonts w:ascii="Times New Roman" w:eastAsia="SimSun" w:hAnsi="Times New Roman"/>
          <w:color w:val="000000"/>
          <w:sz w:val="28"/>
          <w:szCs w:val="28"/>
          <w:lang w:val="kk-KZ"/>
        </w:rPr>
        <w:t xml:space="preserve">холдерлерінің бірі білім беру ұйымдары болып табылады. Осыған байланысты біз сарапшылардан Қазақстандағы туризмнің білім беру және ғылыми кеңістігін бағалауды сұрадық. Бұл ретте респонденттердің </w:t>
      </w:r>
      <w:r>
        <w:rPr>
          <w:rFonts w:ascii="Times New Roman" w:eastAsia="SimSun" w:hAnsi="Times New Roman"/>
          <w:sz w:val="28"/>
          <w:szCs w:val="28"/>
          <w:lang w:val="kk-KZ"/>
        </w:rPr>
        <w:t>34,6% (18 адам) іскерлік туризмнің білім беру және ғылыми кең</w:t>
      </w:r>
      <w:r>
        <w:rPr>
          <w:rFonts w:ascii="Times New Roman" w:eastAsia="SimSun" w:hAnsi="Times New Roman"/>
          <w:sz w:val="28"/>
          <w:szCs w:val="28"/>
          <w:lang w:val="kk-KZ"/>
        </w:rPr>
        <w:t xml:space="preserve">істігін төмен, қанағаттанарлық 36,5% (19 адам) деп бағалады, бұл ретте кадрлар даярлаудың </w:t>
      </w:r>
      <w:r>
        <w:rPr>
          <w:rFonts w:ascii="Times New Roman" w:eastAsia="SimSun" w:hAnsi="Times New Roman"/>
          <w:color w:val="000000"/>
          <w:sz w:val="28"/>
          <w:szCs w:val="28"/>
          <w:lang w:val="kk-KZ"/>
        </w:rPr>
        <w:t>төмендігін және білім беру бағдарламаларының нарық талаптарына сәйкес еместігін атап өтті. Қазақстандағы туризмнің білім беру және ғылыми кеңістігін сарапшылардың бағ</w:t>
      </w:r>
      <w:r>
        <w:rPr>
          <w:rFonts w:ascii="Times New Roman" w:eastAsia="SimSun" w:hAnsi="Times New Roman"/>
          <w:color w:val="000000"/>
          <w:sz w:val="28"/>
          <w:szCs w:val="28"/>
          <w:lang w:val="kk-KZ"/>
        </w:rPr>
        <w:t xml:space="preserve">алауы: жеткілікті </w:t>
      </w:r>
      <w:r>
        <w:rPr>
          <w:rFonts w:ascii="Times New Roman" w:eastAsia="SimSun" w:hAnsi="Times New Roman" w:cs="Times New Roman"/>
          <w:color w:val="000000"/>
          <w:sz w:val="28"/>
          <w:szCs w:val="28"/>
          <w:lang w:val="kk-KZ"/>
        </w:rPr>
        <w:t>–</w:t>
      </w:r>
      <w:r>
        <w:rPr>
          <w:rFonts w:ascii="Times New Roman" w:eastAsia="SimSun" w:hAnsi="Times New Roman"/>
          <w:color w:val="000000"/>
          <w:sz w:val="28"/>
          <w:szCs w:val="28"/>
          <w:lang w:val="kk-KZ"/>
        </w:rPr>
        <w:t xml:space="preserve"> 3,8</w:t>
      </w:r>
      <w:r>
        <w:rPr>
          <w:rFonts w:ascii="Times New Roman" w:eastAsia="SimSun" w:hAnsi="Times New Roman"/>
          <w:sz w:val="28"/>
          <w:szCs w:val="28"/>
          <w:lang w:val="kk-KZ"/>
        </w:rPr>
        <w:t xml:space="preserve">% (2 адам); орташа – 25% (13 адам) </w:t>
      </w:r>
      <w:r>
        <w:rPr>
          <w:rFonts w:ascii="Times New Roman" w:eastAsia="SimSun" w:hAnsi="Times New Roman"/>
          <w:color w:val="000000"/>
          <w:sz w:val="28"/>
          <w:szCs w:val="28"/>
          <w:lang w:val="kk-KZ"/>
        </w:rPr>
        <w:t xml:space="preserve">  (33-су</w:t>
      </w:r>
      <w:r>
        <w:rPr>
          <w:rFonts w:ascii="Times New Roman" w:eastAsia="SimSun" w:hAnsi="Times New Roman"/>
          <w:sz w:val="28"/>
          <w:szCs w:val="28"/>
          <w:lang w:val="kk-KZ"/>
        </w:rPr>
        <w:t>рет).</w:t>
      </w:r>
    </w:p>
    <w:p w:rsidR="003040C4" w:rsidRDefault="003040C4">
      <w:pPr>
        <w:pStyle w:val="a0"/>
        <w:spacing w:after="0" w:line="240" w:lineRule="auto"/>
        <w:jc w:val="center"/>
        <w:rPr>
          <w:rFonts w:ascii="Times New Roman" w:eastAsia="SimSun" w:hAnsi="Times New Roman"/>
          <w:color w:val="000000"/>
          <w:sz w:val="28"/>
          <w:szCs w:val="28"/>
          <w:lang w:val="kk-KZ"/>
        </w:rPr>
      </w:pPr>
    </w:p>
    <w:p w:rsidR="003040C4" w:rsidRDefault="006D0C63">
      <w:pPr>
        <w:pStyle w:val="a0"/>
        <w:spacing w:after="0" w:line="240" w:lineRule="auto"/>
        <w:ind w:firstLine="0"/>
        <w:jc w:val="center"/>
        <w:rPr>
          <w:rFonts w:ascii="Times New Roman" w:eastAsia="SimSun" w:hAnsi="Times New Roman"/>
          <w:color w:val="000000"/>
          <w:sz w:val="28"/>
          <w:szCs w:val="28"/>
          <w:lang w:val="kk-KZ"/>
        </w:rPr>
      </w:pPr>
      <w:r>
        <w:rPr>
          <w:rFonts w:ascii="Times New Roman" w:eastAsia="SimSun" w:hAnsi="Times New Roman"/>
          <w:noProof/>
          <w:color w:val="000000"/>
          <w:sz w:val="28"/>
          <w:szCs w:val="28"/>
          <w:lang w:eastAsia="ru-RU"/>
        </w:rPr>
        <w:drawing>
          <wp:inline distT="0" distB="0" distL="0" distR="0">
            <wp:extent cx="2927350" cy="1851025"/>
            <wp:effectExtent l="0" t="0" r="6350" b="0"/>
            <wp:docPr id="741948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48132"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77691" cy="1882668"/>
                    </a:xfrm>
                    <a:prstGeom prst="rect">
                      <a:avLst/>
                    </a:prstGeom>
                    <a:noFill/>
                    <a:ln>
                      <a:noFill/>
                    </a:ln>
                  </pic:spPr>
                </pic:pic>
              </a:graphicData>
            </a:graphic>
          </wp:inline>
        </w:drawing>
      </w:r>
    </w:p>
    <w:p w:rsidR="003040C4" w:rsidRDefault="003040C4">
      <w:pPr>
        <w:pStyle w:val="a0"/>
        <w:spacing w:after="0" w:line="240" w:lineRule="auto"/>
        <w:jc w:val="center"/>
        <w:rPr>
          <w:rFonts w:ascii="Times New Roman" w:eastAsia="SimSun" w:hAnsi="Times New Roman"/>
          <w:color w:val="000000"/>
          <w:sz w:val="16"/>
          <w:szCs w:val="16"/>
          <w:lang w:val="kk-KZ"/>
        </w:rPr>
      </w:pPr>
    </w:p>
    <w:p w:rsidR="003040C4" w:rsidRDefault="006D0C63">
      <w:pPr>
        <w:spacing w:after="0" w:line="240" w:lineRule="auto"/>
        <w:jc w:val="center"/>
        <w:rPr>
          <w:rFonts w:ascii="Times New Roman" w:eastAsia="SimSun" w:hAnsi="Times New Roman"/>
          <w:color w:val="FF0000"/>
          <w:sz w:val="28"/>
          <w:szCs w:val="28"/>
          <w:lang w:val="kk-KZ"/>
        </w:rPr>
      </w:pPr>
      <w:r>
        <w:rPr>
          <w:rFonts w:ascii="Times New Roman" w:eastAsia="SimSun" w:hAnsi="Times New Roman"/>
          <w:sz w:val="28"/>
          <w:szCs w:val="28"/>
          <w:lang w:val="kk-KZ"/>
        </w:rPr>
        <w:t xml:space="preserve">Сурет 33 – </w:t>
      </w:r>
      <w:r>
        <w:rPr>
          <w:rFonts w:asciiTheme="majorBidi" w:hAnsiTheme="majorBidi" w:cstheme="majorBidi"/>
          <w:sz w:val="28"/>
          <w:szCs w:val="28"/>
          <w:lang w:val="kk-KZ"/>
        </w:rPr>
        <w:t>Қазақстандағы</w:t>
      </w:r>
      <w:r>
        <w:rPr>
          <w:rFonts w:asciiTheme="majorBidi" w:hAnsiTheme="majorBidi" w:cstheme="majorBidi"/>
          <w:sz w:val="28"/>
          <w:szCs w:val="28"/>
          <w:lang w:val="kk-KZ"/>
        </w:rPr>
        <w:t xml:space="preserve"> іскерлік туризмдегі білім беру және ғылыми кеңістігін бағалау</w:t>
      </w:r>
      <w:r>
        <w:rPr>
          <w:rFonts w:ascii="Times New Roman" w:eastAsia="SimSun" w:hAnsi="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spacing w:after="0" w:line="240" w:lineRule="auto"/>
        <w:ind w:firstLine="708"/>
        <w:jc w:val="both"/>
        <w:rPr>
          <w:rFonts w:ascii="Times New Roman" w:eastAsia="SimSun" w:hAnsi="Times New Roman"/>
          <w:color w:val="000000"/>
          <w:sz w:val="28"/>
          <w:szCs w:val="28"/>
          <w:lang w:val="kk-KZ"/>
        </w:rPr>
      </w:pPr>
    </w:p>
    <w:p w:rsidR="003040C4" w:rsidRDefault="006D0C63">
      <w:pPr>
        <w:spacing w:after="0" w:line="240" w:lineRule="auto"/>
        <w:ind w:firstLine="708"/>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Осыған байланысты іскерлік туризм саласындағы кадрлық әлеуетті сарапшылардың 44,2% (23 адам) төмен мен орташа бағасын бірдей берді, түлектердің басқарушылық және практикалық дағдыларының жоқтығын, коммуникативтік қабілетінің дамымағандығын және ағылшын тіл</w:t>
      </w:r>
      <w:r>
        <w:rPr>
          <w:rFonts w:ascii="Times New Roman" w:eastAsia="SimSun" w:hAnsi="Times New Roman"/>
          <w:color w:val="000000"/>
          <w:sz w:val="28"/>
          <w:szCs w:val="28"/>
          <w:lang w:val="kk-KZ"/>
        </w:rPr>
        <w:t xml:space="preserve">ін нашар білетіндігін атап өтті. Сарапшылардың 11,5%-ы (6 адам) </w:t>
      </w:r>
      <w:r>
        <w:rPr>
          <w:rFonts w:ascii="Times New Roman" w:eastAsia="Times New Roman" w:hAnsi="Times New Roman" w:cs="Times New Roman"/>
          <w:sz w:val="28"/>
          <w:szCs w:val="28"/>
          <w:lang w:val="kk-KZ" w:eastAsia="ru-RU" w:bidi="ru-RU"/>
        </w:rPr>
        <w:t>кадрлық әлеуетін</w:t>
      </w:r>
      <w:r>
        <w:rPr>
          <w:rFonts w:ascii="Times New Roman" w:eastAsia="SimSun" w:hAnsi="Times New Roman"/>
          <w:color w:val="000000"/>
          <w:sz w:val="28"/>
          <w:szCs w:val="28"/>
          <w:lang w:val="kk-KZ"/>
        </w:rPr>
        <w:t xml:space="preserve"> «орташадан жоғары» деп бағалады. Сарапшылардың  еш бірі «жоғары» бағасын белгілемеді (34-сурет</w:t>
      </w:r>
      <w:r>
        <w:rPr>
          <w:rFonts w:ascii="Times New Roman" w:eastAsia="SimSun" w:hAnsi="Times New Roman"/>
          <w:sz w:val="28"/>
          <w:szCs w:val="28"/>
          <w:lang w:val="kk-KZ"/>
        </w:rPr>
        <w:t xml:space="preserve">). </w:t>
      </w:r>
    </w:p>
    <w:p w:rsidR="003040C4" w:rsidRDefault="003040C4">
      <w:pPr>
        <w:pStyle w:val="a0"/>
        <w:spacing w:after="0" w:line="240" w:lineRule="auto"/>
        <w:rPr>
          <w:lang w:val="kk-KZ"/>
        </w:rPr>
      </w:pPr>
    </w:p>
    <w:p w:rsidR="003040C4" w:rsidRDefault="006D0C63">
      <w:pPr>
        <w:pStyle w:val="a0"/>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2374900" cy="1806575"/>
            <wp:effectExtent l="0" t="0" r="6350" b="3175"/>
            <wp:docPr id="1982500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00136"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408632" cy="1832522"/>
                    </a:xfrm>
                    <a:prstGeom prst="rect">
                      <a:avLst/>
                    </a:prstGeom>
                    <a:noFill/>
                    <a:ln>
                      <a:noFill/>
                    </a:ln>
                  </pic:spPr>
                </pic:pic>
              </a:graphicData>
            </a:graphic>
          </wp:inline>
        </w:drawing>
      </w:r>
    </w:p>
    <w:p w:rsidR="003040C4" w:rsidRDefault="003040C4">
      <w:pPr>
        <w:spacing w:after="0" w:line="240" w:lineRule="auto"/>
        <w:ind w:firstLine="709"/>
        <w:jc w:val="center"/>
        <w:rPr>
          <w:rFonts w:ascii="Times New Roman" w:eastAsia="SimSun" w:hAnsi="Times New Roman"/>
          <w:sz w:val="16"/>
          <w:szCs w:val="16"/>
          <w:lang w:val="kk-KZ"/>
        </w:rPr>
      </w:pP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eastAsia="SimSun" w:hAnsi="Times New Roman"/>
          <w:sz w:val="28"/>
          <w:szCs w:val="28"/>
          <w:lang w:val="kk-KZ"/>
        </w:rPr>
        <w:t xml:space="preserve">Сурет 34 – </w:t>
      </w:r>
      <w:r>
        <w:rPr>
          <w:rFonts w:ascii="Times New Roman" w:eastAsia="Times New Roman" w:hAnsi="Times New Roman" w:cs="Times New Roman"/>
          <w:sz w:val="28"/>
          <w:szCs w:val="28"/>
          <w:lang w:val="kk-KZ" w:eastAsia="ru-RU" w:bidi="ru-RU"/>
        </w:rPr>
        <w:t xml:space="preserve">Қазақстанның іскерлік туризм саласындағы кадрлық әлеуетін </w:t>
      </w:r>
      <w:r>
        <w:rPr>
          <w:rFonts w:ascii="Times New Roman" w:eastAsia="Times New Roman" w:hAnsi="Times New Roman" w:cs="Times New Roman"/>
          <w:sz w:val="28"/>
          <w:szCs w:val="28"/>
          <w:lang w:val="kk-KZ" w:eastAsia="ru-RU" w:bidi="ru-RU"/>
        </w:rPr>
        <w:t>бағалау</w:t>
      </w:r>
      <w:r>
        <w:rPr>
          <w:rFonts w:ascii="Times New Roman" w:eastAsia="SimSun" w:hAnsi="Times New Roman" w:cs="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spacing w:after="0" w:line="240" w:lineRule="auto"/>
        <w:ind w:firstLine="709"/>
        <w:jc w:val="both"/>
        <w:rPr>
          <w:rFonts w:ascii="Times New Roman" w:eastAsia="SimSun" w:hAnsi="Times New Roman"/>
          <w:color w:val="000000"/>
          <w:sz w:val="28"/>
          <w:szCs w:val="28"/>
          <w:lang w:val="kk-KZ"/>
        </w:rPr>
      </w:pPr>
    </w:p>
    <w:p w:rsidR="003040C4" w:rsidRDefault="006D0C63">
      <w:pPr>
        <w:spacing w:after="0" w:line="240" w:lineRule="auto"/>
        <w:ind w:firstLine="709"/>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 xml:space="preserve">Бұл нәтижелер туризмдегі білім беру стандарттарын өзгерту, ең алдымен білім беру бағдарламалары мен өндірістік практика бағдарламаларын қайта қарау қажеттілігін растайды, яғни осы бағыт бойынша мамандарды дайындау қажеттігі өзекті болуда. </w:t>
      </w:r>
    </w:p>
    <w:p w:rsidR="003040C4" w:rsidRDefault="006D0C63">
      <w:pPr>
        <w:spacing w:after="0" w:line="240" w:lineRule="auto"/>
        <w:ind w:firstLine="708"/>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Зерттеу шеңберін</w:t>
      </w:r>
      <w:r>
        <w:rPr>
          <w:rFonts w:ascii="Times New Roman" w:eastAsia="SimSun" w:hAnsi="Times New Roman"/>
          <w:color w:val="000000"/>
          <w:sz w:val="28"/>
          <w:szCs w:val="28"/>
          <w:lang w:val="kk-KZ"/>
        </w:rPr>
        <w:t>де іскерлік туризм нарығындағы өзара қатынаспен ынтымақтастығының басым түрлері айқындалды (35-</w:t>
      </w:r>
      <w:r>
        <w:rPr>
          <w:rFonts w:ascii="Times New Roman" w:eastAsia="SimSun" w:hAnsi="Times New Roman"/>
          <w:sz w:val="28"/>
          <w:szCs w:val="28"/>
          <w:lang w:val="kk-KZ"/>
        </w:rPr>
        <w:t xml:space="preserve">сурет). </w:t>
      </w:r>
    </w:p>
    <w:p w:rsidR="003040C4" w:rsidRDefault="003040C4">
      <w:pPr>
        <w:spacing w:after="0" w:line="240" w:lineRule="auto"/>
        <w:jc w:val="both"/>
        <w:rPr>
          <w:rFonts w:ascii="Times New Roman" w:hAnsi="Times New Roman"/>
          <w:color w:val="000000" w:themeColor="text1"/>
          <w:sz w:val="28"/>
          <w:szCs w:val="28"/>
          <w:lang w:val="kk-KZ"/>
        </w:rPr>
      </w:pPr>
    </w:p>
    <w:p w:rsidR="003040C4" w:rsidRDefault="006D0C63">
      <w:pPr>
        <w:pStyle w:val="a0"/>
        <w:spacing w:after="0" w:line="240" w:lineRule="auto"/>
        <w:ind w:firstLine="0"/>
        <w:jc w:val="center"/>
        <w:rPr>
          <w:lang w:val="kk-KZ"/>
        </w:rPr>
      </w:pPr>
      <w:r>
        <w:rPr>
          <w:noProof/>
          <w:lang w:eastAsia="ru-RU"/>
        </w:rPr>
        <w:drawing>
          <wp:inline distT="0" distB="0" distL="0" distR="0">
            <wp:extent cx="5607050" cy="2553335"/>
            <wp:effectExtent l="0" t="0" r="0" b="0"/>
            <wp:docPr id="10485821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2181"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683050" cy="2587959"/>
                    </a:xfrm>
                    <a:prstGeom prst="rect">
                      <a:avLst/>
                    </a:prstGeom>
                    <a:noFill/>
                    <a:ln>
                      <a:noFill/>
                    </a:ln>
                  </pic:spPr>
                </pic:pic>
              </a:graphicData>
            </a:graphic>
          </wp:inline>
        </w:drawing>
      </w:r>
    </w:p>
    <w:p w:rsidR="003040C4" w:rsidRDefault="003040C4">
      <w:pPr>
        <w:spacing w:after="0" w:line="240" w:lineRule="auto"/>
        <w:ind w:firstLine="709"/>
        <w:jc w:val="center"/>
        <w:rPr>
          <w:rFonts w:ascii="Times New Roman" w:eastAsia="SimSun" w:hAnsi="Times New Roman"/>
          <w:sz w:val="16"/>
          <w:szCs w:val="16"/>
          <w:lang w:val="kk-KZ"/>
        </w:rPr>
      </w:pP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eastAsia="SimSun" w:hAnsi="Times New Roman"/>
          <w:sz w:val="28"/>
          <w:szCs w:val="28"/>
          <w:lang w:val="kk-KZ"/>
        </w:rPr>
        <w:t xml:space="preserve">Сурет 35 – </w:t>
      </w:r>
      <w:r>
        <w:rPr>
          <w:rFonts w:ascii="Times New Roman" w:eastAsia="SimSun" w:hAnsi="Times New Roman" w:cs="Times New Roman"/>
          <w:sz w:val="28"/>
          <w:szCs w:val="28"/>
          <w:lang w:val="kk-KZ"/>
        </w:rPr>
        <w:t>І</w:t>
      </w:r>
      <w:r>
        <w:rPr>
          <w:rFonts w:asciiTheme="majorBidi" w:hAnsiTheme="majorBidi" w:cstheme="majorBidi"/>
          <w:sz w:val="28"/>
          <w:szCs w:val="28"/>
          <w:lang w:val="kk-KZ"/>
        </w:rPr>
        <w:t>скерлік туризм нарығындағы өзара қатынасы мен ынтымақтастығының басым түрлері туралы пікір</w:t>
      </w:r>
      <w:r>
        <w:rPr>
          <w:rFonts w:ascii="Times New Roman" w:eastAsia="SimSun" w:hAnsi="Times New Roman" w:cs="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xml:space="preserve">– Автор сауалнама нәтижелері </w:t>
      </w:r>
      <w:r>
        <w:rPr>
          <w:rFonts w:ascii="Times New Roman" w:hAnsi="Times New Roman" w:cs="Times New Roman"/>
          <w:sz w:val="24"/>
          <w:szCs w:val="24"/>
          <w:lang w:val="kk-KZ"/>
        </w:rPr>
        <w:t>бойынша құрастырған</w:t>
      </w:r>
    </w:p>
    <w:p w:rsidR="003040C4" w:rsidRDefault="003040C4">
      <w:pPr>
        <w:spacing w:after="0" w:line="240" w:lineRule="auto"/>
        <w:ind w:firstLine="708"/>
        <w:jc w:val="both"/>
        <w:rPr>
          <w:rFonts w:ascii="Times New Roman" w:eastAsia="SimSun" w:hAnsi="Times New Roman"/>
          <w:color w:val="000000"/>
          <w:sz w:val="28"/>
          <w:szCs w:val="28"/>
          <w:lang w:val="kk-KZ"/>
        </w:rPr>
      </w:pPr>
    </w:p>
    <w:p w:rsidR="003040C4" w:rsidRDefault="006D0C63">
      <w:pPr>
        <w:spacing w:after="0" w:line="240" w:lineRule="auto"/>
        <w:ind w:firstLine="708"/>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Сарапшылардың пікірінше, өзара қатынас орнатудың ең басым түрі осы саладағы компаниялар мен мемлекеттік ұйымдар арасындағы өзара қатынасы тікелей тиімді ынтымақтастық болып табылады - 51</w:t>
      </w:r>
      <w:r>
        <w:rPr>
          <w:rFonts w:ascii="Times New Roman" w:eastAsia="SimSun" w:hAnsi="Times New Roman" w:cs="Times New Roman"/>
          <w:sz w:val="28"/>
          <w:szCs w:val="28"/>
          <w:lang w:val="kk-KZ"/>
        </w:rPr>
        <w:t>% (26 адам)</w:t>
      </w:r>
      <w:r>
        <w:rPr>
          <w:rFonts w:ascii="Times New Roman" w:eastAsia="SimSun" w:hAnsi="Times New Roman"/>
          <w:color w:val="000000"/>
          <w:sz w:val="28"/>
          <w:szCs w:val="28"/>
          <w:lang w:val="kk-KZ"/>
        </w:rPr>
        <w:t>. Екінші орында – нарықтағы компанияла</w:t>
      </w:r>
      <w:r>
        <w:rPr>
          <w:rFonts w:ascii="Times New Roman" w:eastAsia="SimSun" w:hAnsi="Times New Roman"/>
          <w:color w:val="000000"/>
          <w:sz w:val="28"/>
          <w:szCs w:val="28"/>
          <w:lang w:val="kk-KZ"/>
        </w:rPr>
        <w:t>р арасында - 45,1</w:t>
      </w:r>
      <w:r>
        <w:rPr>
          <w:rFonts w:ascii="Times New Roman" w:eastAsia="SimSun" w:hAnsi="Times New Roman" w:cs="Times New Roman"/>
          <w:sz w:val="28"/>
          <w:szCs w:val="28"/>
          <w:lang w:val="kk-KZ"/>
        </w:rPr>
        <w:t>% (23 адам)</w:t>
      </w:r>
      <w:r>
        <w:rPr>
          <w:rFonts w:ascii="Times New Roman" w:eastAsia="SimSun" w:hAnsi="Times New Roman"/>
          <w:color w:val="000000"/>
          <w:sz w:val="28"/>
          <w:szCs w:val="28"/>
          <w:lang w:val="kk-KZ"/>
        </w:rPr>
        <w:t>, үшінші орында-компаниялар мен білім беру мекемелері арасындағы өзара қатынасы - 37,3</w:t>
      </w:r>
      <w:r>
        <w:rPr>
          <w:rFonts w:ascii="Times New Roman" w:eastAsia="SimSun" w:hAnsi="Times New Roman" w:cs="Times New Roman"/>
          <w:sz w:val="28"/>
          <w:szCs w:val="28"/>
          <w:lang w:val="kk-KZ"/>
        </w:rPr>
        <w:t xml:space="preserve">% (19 адам). Қалған жауаптар бойынша мәлімет келесідей көрініс тапты: </w:t>
      </w:r>
      <w:r>
        <w:rPr>
          <w:rFonts w:ascii="Times New Roman" w:eastAsia="Calibri" w:hAnsi="Times New Roman" w:cs="Times New Roman"/>
          <w:sz w:val="28"/>
          <w:szCs w:val="28"/>
          <w:lang w:val="kk-KZ" w:bidi="ar"/>
        </w:rPr>
        <w:t>туристік кластер мен басқа кластерлер арасында - 29,4</w:t>
      </w:r>
      <w:r>
        <w:rPr>
          <w:rFonts w:ascii="Times New Roman" w:eastAsia="SimSun" w:hAnsi="Times New Roman" w:cs="Times New Roman"/>
          <w:sz w:val="28"/>
          <w:szCs w:val="28"/>
          <w:lang w:val="kk-KZ"/>
        </w:rPr>
        <w:t xml:space="preserve">% </w:t>
      </w:r>
      <w:r>
        <w:rPr>
          <w:rFonts w:ascii="Times New Roman" w:eastAsia="Calibri" w:hAnsi="Times New Roman" w:cs="Times New Roman"/>
          <w:sz w:val="28"/>
          <w:szCs w:val="28"/>
          <w:lang w:val="kk-KZ" w:bidi="ar"/>
        </w:rPr>
        <w:t>(15 адам); компан</w:t>
      </w:r>
      <w:r>
        <w:rPr>
          <w:rFonts w:ascii="Times New Roman" w:eastAsia="Calibri" w:hAnsi="Times New Roman" w:cs="Times New Roman"/>
          <w:sz w:val="28"/>
          <w:szCs w:val="28"/>
          <w:lang w:val="kk-KZ" w:bidi="ar"/>
        </w:rPr>
        <w:t>иялар мен қаржы институттары арасында - 25,5</w:t>
      </w:r>
      <w:r>
        <w:rPr>
          <w:rFonts w:ascii="Times New Roman" w:eastAsia="SimSun" w:hAnsi="Times New Roman" w:cs="Times New Roman"/>
          <w:sz w:val="28"/>
          <w:szCs w:val="28"/>
          <w:lang w:val="kk-KZ"/>
        </w:rPr>
        <w:t>%</w:t>
      </w:r>
      <w:r>
        <w:rPr>
          <w:rFonts w:ascii="Times New Roman" w:eastAsia="Calibri" w:hAnsi="Times New Roman" w:cs="Times New Roman"/>
          <w:sz w:val="28"/>
          <w:szCs w:val="28"/>
          <w:lang w:val="kk-KZ" w:bidi="ar"/>
        </w:rPr>
        <w:t xml:space="preserve"> (13 адам); компаниялар мен ғылыми-зерттеу институттары арасында - 15,7% (8 адам)</w:t>
      </w:r>
      <w:r>
        <w:rPr>
          <w:rFonts w:ascii="Times New Roman" w:eastAsia="SimSun" w:hAnsi="Times New Roman"/>
          <w:color w:val="000000"/>
          <w:sz w:val="28"/>
          <w:szCs w:val="28"/>
          <w:lang w:val="kk-KZ"/>
        </w:rPr>
        <w:t xml:space="preserve">. </w:t>
      </w:r>
    </w:p>
    <w:p w:rsidR="003040C4" w:rsidRDefault="006D0C63">
      <w:pPr>
        <w:spacing w:after="0" w:line="240" w:lineRule="auto"/>
        <w:ind w:firstLine="709"/>
        <w:jc w:val="both"/>
        <w:rPr>
          <w:rFonts w:ascii="Times New Roman" w:eastAsia="SimSun" w:hAnsi="Times New Roman"/>
          <w:sz w:val="28"/>
          <w:szCs w:val="28"/>
          <w:lang w:val="kk-KZ"/>
        </w:rPr>
      </w:pPr>
      <w:r>
        <w:rPr>
          <w:rFonts w:ascii="Times New Roman" w:eastAsia="SimSun" w:hAnsi="Times New Roman"/>
          <w:color w:val="000000"/>
          <w:sz w:val="28"/>
          <w:szCs w:val="28"/>
          <w:lang w:val="kk-KZ"/>
        </w:rPr>
        <w:t>Орналастыру орындарының жеткіліксіздігі туралы сұраққа жауаптар, жеткілікті - 46,2% (24 адам) деп санайтындар мен жаңа қонақ үй</w:t>
      </w:r>
      <w:r>
        <w:rPr>
          <w:rFonts w:ascii="Times New Roman" w:eastAsia="SimSun" w:hAnsi="Times New Roman"/>
          <w:color w:val="000000"/>
          <w:sz w:val="28"/>
          <w:szCs w:val="28"/>
          <w:lang w:val="kk-KZ"/>
        </w:rPr>
        <w:t xml:space="preserve">лер мен басқа да орналастыру орындары қажет - 25% (13 адам) </w:t>
      </w:r>
      <w:r>
        <w:rPr>
          <w:rFonts w:ascii="Times New Roman" w:eastAsia="SimSun" w:hAnsi="Times New Roman"/>
          <w:sz w:val="28"/>
          <w:szCs w:val="28"/>
          <w:lang w:val="kk-KZ"/>
        </w:rPr>
        <w:t xml:space="preserve">және жеткіліксіз -28,8% (15 адам) деп санайтындар арасында бөлінді (36-сурет). </w:t>
      </w: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eastAsia="SimSun" w:hAnsi="Times New Roman"/>
          <w:color w:val="000000"/>
          <w:sz w:val="28"/>
          <w:szCs w:val="28"/>
          <w:lang w:val="kk-KZ"/>
        </w:rPr>
        <w:t>Әрине</w:t>
      </w:r>
      <w:r>
        <w:rPr>
          <w:rFonts w:ascii="Times New Roman" w:eastAsia="SimSun" w:hAnsi="Times New Roman"/>
          <w:color w:val="000000"/>
          <w:sz w:val="28"/>
          <w:szCs w:val="28"/>
          <w:lang w:val="kk-KZ"/>
        </w:rPr>
        <w:t>, орналастыру орындары бизнесі жаңа кәсіпорындардың ашылуы жүктелім-толтырымдылық коэффицентін одан да төмендеу</w:t>
      </w:r>
      <w:r>
        <w:rPr>
          <w:rFonts w:ascii="Times New Roman" w:eastAsia="SimSun" w:hAnsi="Times New Roman"/>
          <w:color w:val="000000"/>
          <w:sz w:val="28"/>
          <w:szCs w:val="28"/>
          <w:lang w:val="kk-KZ"/>
        </w:rPr>
        <w:t xml:space="preserve">іне әкеледі, қосымша бәсекелестік тудырады деп санайды. Статистикаға сәйкес, бізде ең көп сұранысқа ие мерзім жазғы уақыт болып саналса, яғни жылына 3-4 ай ғана. </w:t>
      </w:r>
    </w:p>
    <w:p w:rsidR="003040C4" w:rsidRDefault="003040C4">
      <w:pPr>
        <w:pStyle w:val="a0"/>
        <w:spacing w:after="0" w:line="240" w:lineRule="auto"/>
        <w:ind w:firstLine="709"/>
        <w:rPr>
          <w:lang w:val="kk-KZ"/>
        </w:rPr>
      </w:pPr>
    </w:p>
    <w:p w:rsidR="003040C4" w:rsidRDefault="003040C4">
      <w:pPr>
        <w:pStyle w:val="a0"/>
        <w:spacing w:after="0" w:line="240" w:lineRule="auto"/>
        <w:rPr>
          <w:lang w:val="kk-KZ"/>
        </w:rPr>
      </w:pPr>
    </w:p>
    <w:p w:rsidR="003040C4" w:rsidRDefault="006D0C63">
      <w:pPr>
        <w:pStyle w:val="a0"/>
        <w:spacing w:after="0" w:line="240" w:lineRule="auto"/>
        <w:ind w:firstLine="0"/>
        <w:jc w:val="center"/>
        <w:rPr>
          <w:rFonts w:ascii="Times New Roman" w:eastAsia="SimSun" w:hAnsi="Times New Roman"/>
          <w:color w:val="000000"/>
          <w:sz w:val="28"/>
          <w:szCs w:val="28"/>
          <w:lang w:val="kk-KZ"/>
        </w:rPr>
      </w:pPr>
      <w:r>
        <w:rPr>
          <w:rFonts w:ascii="Times New Roman" w:eastAsia="SimSun" w:hAnsi="Times New Roman"/>
          <w:noProof/>
          <w:color w:val="000000"/>
          <w:sz w:val="28"/>
          <w:szCs w:val="28"/>
          <w:lang w:eastAsia="ru-RU"/>
        </w:rPr>
        <w:drawing>
          <wp:inline distT="0" distB="0" distL="0" distR="0">
            <wp:extent cx="2512695" cy="1929130"/>
            <wp:effectExtent l="0" t="0" r="1905" b="0"/>
            <wp:docPr id="781437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3793"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554802" cy="1961188"/>
                    </a:xfrm>
                    <a:prstGeom prst="rect">
                      <a:avLst/>
                    </a:prstGeom>
                    <a:noFill/>
                    <a:ln>
                      <a:noFill/>
                    </a:ln>
                  </pic:spPr>
                </pic:pic>
              </a:graphicData>
            </a:graphic>
          </wp:inline>
        </w:drawing>
      </w:r>
    </w:p>
    <w:p w:rsidR="003040C4" w:rsidRDefault="003040C4">
      <w:pPr>
        <w:pStyle w:val="a0"/>
        <w:spacing w:after="0" w:line="240" w:lineRule="auto"/>
        <w:ind w:firstLine="0"/>
        <w:jc w:val="center"/>
        <w:rPr>
          <w:rFonts w:ascii="Times New Roman" w:eastAsia="SimSun" w:hAnsi="Times New Roman"/>
          <w:sz w:val="16"/>
          <w:szCs w:val="16"/>
          <w:lang w:val="kk-KZ"/>
        </w:rPr>
      </w:pPr>
    </w:p>
    <w:p w:rsidR="003040C4" w:rsidRDefault="006D0C63">
      <w:pPr>
        <w:spacing w:after="0" w:line="240" w:lineRule="auto"/>
        <w:ind w:firstLine="709"/>
        <w:jc w:val="center"/>
        <w:rPr>
          <w:rFonts w:ascii="Times New Roman" w:eastAsia="SimSun" w:hAnsi="Times New Roman" w:cs="Times New Roman"/>
          <w:color w:val="FF0000"/>
          <w:sz w:val="28"/>
          <w:szCs w:val="28"/>
          <w:lang w:val="kk-KZ"/>
        </w:rPr>
      </w:pPr>
      <w:r>
        <w:rPr>
          <w:rFonts w:ascii="Times New Roman" w:eastAsia="SimSun" w:hAnsi="Times New Roman"/>
          <w:sz w:val="28"/>
          <w:szCs w:val="28"/>
          <w:lang w:val="kk-KZ"/>
        </w:rPr>
        <w:t xml:space="preserve">Сурет 36 – </w:t>
      </w:r>
      <w:r>
        <w:rPr>
          <w:rFonts w:ascii="Times New Roman" w:hAnsi="Times New Roman" w:cs="Times New Roman"/>
          <w:sz w:val="28"/>
          <w:szCs w:val="28"/>
          <w:lang w:val="kk-KZ"/>
        </w:rPr>
        <w:t>Аймақтардағы орналастыру орындарының жеткіліктілігі</w:t>
      </w:r>
      <w:r>
        <w:rPr>
          <w:rFonts w:asciiTheme="majorBidi" w:hAnsiTheme="majorBidi" w:cstheme="majorBidi"/>
          <w:sz w:val="28"/>
          <w:szCs w:val="28"/>
          <w:lang w:val="kk-KZ"/>
        </w:rPr>
        <w:t xml:space="preserve"> туралы пікір</w:t>
      </w:r>
      <w:r>
        <w:rPr>
          <w:rFonts w:ascii="Times New Roman" w:eastAsia="SimSun" w:hAnsi="Times New Roman" w:cs="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pStyle w:val="a0"/>
        <w:spacing w:after="0" w:line="240" w:lineRule="auto"/>
        <w:ind w:firstLine="709"/>
        <w:jc w:val="both"/>
        <w:rPr>
          <w:rFonts w:ascii="Times New Roman" w:eastAsia="SimSun" w:hAnsi="Times New Roman"/>
          <w:color w:val="000000"/>
          <w:sz w:val="28"/>
          <w:szCs w:val="28"/>
          <w:lang w:val="kk-KZ"/>
        </w:rPr>
      </w:pPr>
    </w:p>
    <w:p w:rsidR="003040C4" w:rsidRDefault="006D0C63">
      <w:pPr>
        <w:pStyle w:val="a0"/>
        <w:spacing w:after="0" w:line="240" w:lineRule="auto"/>
        <w:ind w:firstLine="709"/>
        <w:jc w:val="both"/>
        <w:rPr>
          <w:rFonts w:ascii="Times New Roman" w:eastAsia="SimSun" w:hAnsi="Times New Roman"/>
          <w:color w:val="000000"/>
          <w:sz w:val="28"/>
          <w:szCs w:val="28"/>
          <w:lang w:val="kk-KZ"/>
        </w:rPr>
      </w:pPr>
      <w:r>
        <w:rPr>
          <w:rFonts w:ascii="Times New Roman" w:eastAsia="SimSun" w:hAnsi="Times New Roman"/>
          <w:color w:val="000000"/>
          <w:sz w:val="28"/>
          <w:szCs w:val="28"/>
          <w:lang w:val="kk-KZ"/>
        </w:rPr>
        <w:t xml:space="preserve">Сарапшылар эконом қонақ үйлер - 54,9% (28 адам) және </w:t>
      </w:r>
      <w:r>
        <w:rPr>
          <w:rFonts w:ascii="Times New Roman" w:eastAsia="Georgia" w:hAnsi="Times New Roman" w:cs="Times New Roman"/>
          <w:sz w:val="28"/>
          <w:szCs w:val="28"/>
          <w:shd w:val="clear" w:color="auto" w:fill="FFFFFF"/>
          <w:lang w:val="kk-KZ"/>
        </w:rPr>
        <w:t>бизнес-отельдерді ашу қажеттігін - 45,1</w:t>
      </w:r>
      <w:r>
        <w:rPr>
          <w:rFonts w:ascii="Times New Roman" w:eastAsia="SimSun" w:hAnsi="Times New Roman"/>
          <w:color w:val="000000"/>
          <w:sz w:val="28"/>
          <w:szCs w:val="28"/>
          <w:lang w:val="kk-KZ"/>
        </w:rPr>
        <w:t>% (23 адам),</w:t>
      </w:r>
      <w:r>
        <w:rPr>
          <w:rFonts w:ascii="Times New Roman" w:eastAsia="Georgia" w:hAnsi="Times New Roman" w:cs="Times New Roman"/>
          <w:sz w:val="28"/>
          <w:szCs w:val="28"/>
          <w:shd w:val="clear" w:color="auto" w:fill="FFFFFF"/>
          <w:lang w:val="kk-KZ"/>
        </w:rPr>
        <w:t xml:space="preserve"> </w:t>
      </w:r>
      <w:r>
        <w:rPr>
          <w:rFonts w:ascii="Times New Roman" w:eastAsia="SimSun" w:hAnsi="Times New Roman"/>
          <w:color w:val="000000"/>
          <w:sz w:val="28"/>
          <w:szCs w:val="28"/>
          <w:lang w:val="kk-KZ"/>
        </w:rPr>
        <w:t>VIP-класс қонақтары үшін орналастыру</w:t>
      </w:r>
      <w:r>
        <w:rPr>
          <w:lang w:val="kk-KZ"/>
        </w:rPr>
        <w:t xml:space="preserve"> </w:t>
      </w:r>
      <w:r>
        <w:rPr>
          <w:rFonts w:ascii="Times New Roman" w:eastAsia="SimSun" w:hAnsi="Times New Roman"/>
          <w:color w:val="000000"/>
          <w:sz w:val="28"/>
          <w:szCs w:val="28"/>
          <w:lang w:val="kk-KZ"/>
        </w:rPr>
        <w:t>құралдары</w:t>
      </w:r>
      <w:r>
        <w:rPr>
          <w:rFonts w:ascii="Times New Roman" w:eastAsia="SimSun" w:hAnsi="Times New Roman"/>
          <w:color w:val="000000"/>
          <w:sz w:val="28"/>
          <w:szCs w:val="28"/>
          <w:lang w:val="kk-KZ"/>
        </w:rPr>
        <w:t xml:space="preserve"> -21,6% (11 адам) жеткіліксіз екенін, сауалнамаға қатысқандардың 19,6% (10 адам) хостелдерді ашу қажеттілігі туралы атап өтті (37-сурет). </w:t>
      </w:r>
    </w:p>
    <w:p w:rsidR="003040C4" w:rsidRDefault="006D0C63">
      <w:pPr>
        <w:pStyle w:val="a0"/>
        <w:spacing w:after="0" w:line="240" w:lineRule="auto"/>
        <w:ind w:firstLine="709"/>
        <w:jc w:val="both"/>
        <w:rPr>
          <w:rFonts w:ascii="Times New Roman" w:eastAsia="SimSun" w:hAnsi="Times New Roman"/>
          <w:color w:val="000000"/>
          <w:sz w:val="28"/>
          <w:szCs w:val="28"/>
          <w:lang w:val="kk-KZ"/>
        </w:rPr>
      </w:pPr>
      <w:r>
        <w:rPr>
          <w:rFonts w:ascii="Times New Roman" w:eastAsia="Georgia" w:hAnsi="Times New Roman" w:cs="Times New Roman"/>
          <w:color w:val="000000"/>
          <w:sz w:val="28"/>
          <w:szCs w:val="28"/>
          <w:shd w:val="clear" w:color="auto" w:fill="FFFFFF"/>
          <w:lang w:val="kk-KZ"/>
        </w:rPr>
        <w:t>Орналастыру орындарының жаңа түрлерін ашу қажеттігі жоқ деп сапаршыладың 5,9</w:t>
      </w:r>
      <w:r>
        <w:rPr>
          <w:rFonts w:ascii="Times New Roman" w:eastAsia="SimSun" w:hAnsi="Times New Roman"/>
          <w:color w:val="000000"/>
          <w:sz w:val="28"/>
          <w:szCs w:val="28"/>
          <w:lang w:val="kk-KZ"/>
        </w:rPr>
        <w:t>%-ы көрсетті (3 адам). Бірақ ола</w:t>
      </w:r>
      <w:r>
        <w:rPr>
          <w:rFonts w:ascii="Times New Roman" w:eastAsia="SimSun" w:hAnsi="Times New Roman"/>
          <w:color w:val="000000"/>
          <w:sz w:val="28"/>
          <w:szCs w:val="28"/>
          <w:lang w:val="kk-KZ"/>
        </w:rPr>
        <w:t xml:space="preserve">рдың барлығы егер біз әлі де туристерге назар аударғымыз келсе, тарихи қала орталығына жаяу жүргіншілерге арналған жаңа орналастыру құралдарын ашуымыз керек деген пікірге келді. Қала шетіндегі шағын қонақүйлердің туристік функцияны орындауы екіталай. Жаңа </w:t>
      </w:r>
      <w:r>
        <w:rPr>
          <w:rFonts w:ascii="Times New Roman" w:eastAsia="SimSun" w:hAnsi="Times New Roman"/>
          <w:color w:val="000000"/>
          <w:sz w:val="28"/>
          <w:szCs w:val="28"/>
          <w:lang w:val="kk-KZ"/>
        </w:rPr>
        <w:t xml:space="preserve">тұрғын үй құрылысының басты шарты болашақ қонақ үйдің лайықты ортасы болуы керек. Олар айналасында тозығы жеткен үйлері бар қараңғы аллеяларда немесе керісінше, тұрақты шу мен халық көп болғандықтан ірі сауда немесе өндіріс орындарының жанында орналаспауы </w:t>
      </w:r>
      <w:r>
        <w:rPr>
          <w:rFonts w:ascii="Times New Roman" w:eastAsia="SimSun" w:hAnsi="Times New Roman"/>
          <w:color w:val="000000"/>
          <w:sz w:val="28"/>
          <w:szCs w:val="28"/>
          <w:lang w:val="kk-KZ"/>
        </w:rPr>
        <w:t xml:space="preserve">керек. Сарапшылардың ішінде орналастыру орындарының жаңа түрлерін ашудың мүлдем қажеті жоқ дегендер де болды. Кейбір сарапшылар ұсынылған жауаптардан тыс кемпинг салу қажеттілігін қосты. </w:t>
      </w:r>
    </w:p>
    <w:p w:rsidR="003040C4" w:rsidRDefault="003040C4">
      <w:pPr>
        <w:spacing w:after="0" w:line="240" w:lineRule="auto"/>
        <w:jc w:val="both"/>
        <w:rPr>
          <w:rFonts w:ascii="Times New Roman" w:hAnsi="Times New Roman"/>
          <w:color w:val="000000" w:themeColor="text1"/>
          <w:sz w:val="28"/>
          <w:szCs w:val="28"/>
          <w:lang w:val="kk-KZ"/>
        </w:rPr>
      </w:pPr>
    </w:p>
    <w:p w:rsidR="003040C4" w:rsidRDefault="006D0C63">
      <w:pPr>
        <w:spacing w:after="0" w:line="24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4156710" cy="1753235"/>
            <wp:effectExtent l="0" t="0" r="0" b="0"/>
            <wp:docPr id="14663841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84194" name="Рисунок 2"/>
                    <pic:cNvPicPr>
                      <a:picLocks noChangeAspect="1" noChangeArrowheads="1"/>
                    </pic:cNvPicPr>
                  </pic:nvPicPr>
                  <pic:blipFill>
                    <a:blip r:embed="rId76">
                      <a:extLst>
                        <a:ext uri="{28A0092B-C50C-407E-A947-70E740481C1C}">
                          <a14:useLocalDpi xmlns:a14="http://schemas.microsoft.com/office/drawing/2010/main" val="0"/>
                        </a:ext>
                      </a:extLst>
                    </a:blip>
                    <a:srcRect l="1753" t="3809" r="1660" b="7619"/>
                    <a:stretch>
                      <a:fillRect/>
                    </a:stretch>
                  </pic:blipFill>
                  <pic:spPr>
                    <a:xfrm>
                      <a:off x="0" y="0"/>
                      <a:ext cx="4181708" cy="1763714"/>
                    </a:xfrm>
                    <a:prstGeom prst="rect">
                      <a:avLst/>
                    </a:prstGeom>
                    <a:noFill/>
                    <a:ln>
                      <a:noFill/>
                    </a:ln>
                  </pic:spPr>
                </pic:pic>
              </a:graphicData>
            </a:graphic>
          </wp:inline>
        </w:drawing>
      </w:r>
    </w:p>
    <w:p w:rsidR="003040C4" w:rsidRDefault="003040C4">
      <w:pPr>
        <w:pStyle w:val="a0"/>
        <w:spacing w:after="0" w:line="240" w:lineRule="auto"/>
        <w:rPr>
          <w:sz w:val="16"/>
          <w:szCs w:val="16"/>
        </w:rPr>
      </w:pP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eastAsia="SimSun" w:hAnsi="Times New Roman"/>
          <w:sz w:val="28"/>
          <w:szCs w:val="28"/>
        </w:rPr>
        <w:t>Сурет</w:t>
      </w:r>
      <w:r>
        <w:rPr>
          <w:rFonts w:ascii="Times New Roman" w:eastAsia="SimSun" w:hAnsi="Times New Roman"/>
          <w:sz w:val="28"/>
          <w:szCs w:val="28"/>
          <w:lang w:val="kk-KZ"/>
        </w:rPr>
        <w:t xml:space="preserve"> 37 – </w:t>
      </w:r>
      <w:r>
        <w:rPr>
          <w:rFonts w:ascii="Times New Roman" w:eastAsia="Georgia" w:hAnsi="Times New Roman" w:cs="Times New Roman"/>
          <w:color w:val="000000"/>
          <w:sz w:val="28"/>
          <w:szCs w:val="28"/>
          <w:shd w:val="clear" w:color="auto" w:fill="FFFFFF"/>
          <w:lang w:val="kk-KZ"/>
        </w:rPr>
        <w:t>Орналастыру орындарының жаңа түрлерін ашу қажеттігілі</w:t>
      </w:r>
      <w:r>
        <w:rPr>
          <w:rFonts w:ascii="Times New Roman" w:eastAsia="Georgia" w:hAnsi="Times New Roman" w:cs="Times New Roman"/>
          <w:color w:val="000000"/>
          <w:sz w:val="28"/>
          <w:szCs w:val="28"/>
          <w:shd w:val="clear" w:color="auto" w:fill="FFFFFF"/>
          <w:lang w:val="kk-KZ"/>
        </w:rPr>
        <w:t xml:space="preserve"> туралы пікір</w:t>
      </w:r>
      <w:r>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rPr>
        <w:t>%</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pStyle w:val="a0"/>
        <w:spacing w:after="0" w:line="240" w:lineRule="auto"/>
        <w:ind w:firstLine="709"/>
        <w:jc w:val="both"/>
        <w:rPr>
          <w:rFonts w:ascii="Times New Roman" w:eastAsia="Georgia" w:hAnsi="Times New Roman" w:cs="Times New Roman"/>
          <w:color w:val="000000"/>
          <w:sz w:val="28"/>
          <w:szCs w:val="28"/>
          <w:shd w:val="clear" w:color="auto" w:fill="FFFFFF"/>
          <w:lang w:val="kk-KZ"/>
        </w:rPr>
      </w:pPr>
    </w:p>
    <w:p w:rsidR="003040C4" w:rsidRDefault="006D0C63">
      <w:pPr>
        <w:pStyle w:val="a0"/>
        <w:spacing w:after="0" w:line="240" w:lineRule="auto"/>
        <w:ind w:firstLine="709"/>
        <w:jc w:val="both"/>
        <w:rPr>
          <w:rFonts w:ascii="Times New Roman" w:eastAsia="SimSun" w:hAnsi="Times New Roman" w:cs="Times New Roman"/>
          <w:sz w:val="28"/>
          <w:szCs w:val="28"/>
          <w:lang w:val="kk-KZ"/>
        </w:rPr>
      </w:pPr>
      <w:r>
        <w:rPr>
          <w:rFonts w:ascii="Times New Roman" w:hAnsi="Times New Roman"/>
          <w:color w:val="000000" w:themeColor="text1"/>
          <w:sz w:val="28"/>
          <w:szCs w:val="28"/>
          <w:lang w:val="kk-KZ"/>
        </w:rPr>
        <w:t>Тамақтану объектілері бойынша сарапшылар к</w:t>
      </w:r>
      <w:r>
        <w:rPr>
          <w:rFonts w:ascii="Times New Roman" w:hAnsi="Times New Roman" w:cs="Times New Roman"/>
          <w:sz w:val="28"/>
          <w:szCs w:val="28"/>
          <w:lang w:val="kk-KZ"/>
        </w:rPr>
        <w:t>ішігірім жайлы кафелер (жақсы ас мәзірімен) - 52,9</w:t>
      </w:r>
      <w:r>
        <w:rPr>
          <w:rFonts w:ascii="Times New Roman" w:eastAsia="SimSun" w:hAnsi="Times New Roman" w:cs="Times New Roman"/>
          <w:sz w:val="28"/>
          <w:szCs w:val="28"/>
          <w:lang w:val="kk-KZ"/>
        </w:rPr>
        <w:t>% (27 адам) ашу қажеттігі бар екенін атады. Ал м</w:t>
      </w:r>
      <w:r>
        <w:rPr>
          <w:rFonts w:ascii="Times New Roman" w:hAnsi="Times New Roman" w:cs="Times New Roman"/>
          <w:sz w:val="28"/>
          <w:szCs w:val="28"/>
          <w:lang w:val="kk-KZ"/>
        </w:rPr>
        <w:t xml:space="preserve">амандандырылған кафе мен </w:t>
      </w:r>
      <w:r>
        <w:rPr>
          <w:rFonts w:ascii="Times New Roman" w:hAnsi="Times New Roman" w:cs="Times New Roman"/>
          <w:sz w:val="28"/>
          <w:szCs w:val="28"/>
          <w:lang w:val="kk-KZ"/>
        </w:rPr>
        <w:t>мейрамханалардың ашылуын құптаған сарапшылар - 45,1</w:t>
      </w:r>
      <w:r>
        <w:rPr>
          <w:rFonts w:ascii="Times New Roman" w:eastAsia="SimSun" w:hAnsi="Times New Roman" w:cs="Times New Roman"/>
          <w:sz w:val="28"/>
          <w:szCs w:val="28"/>
          <w:lang w:val="kk-KZ"/>
        </w:rPr>
        <w:t xml:space="preserve">% (23 адам) ұлттық тағамды насихаттаушы дәмханалардың ашылуын ұсынған. </w:t>
      </w:r>
      <w:r>
        <w:rPr>
          <w:rFonts w:ascii="Times New Roman" w:eastAsia="SimSun" w:hAnsi="Times New Roman"/>
          <w:sz w:val="28"/>
          <w:szCs w:val="28"/>
          <w:lang w:val="kk-KZ"/>
        </w:rPr>
        <w:t>Бұл ретте, ұлттық тағамдары дегенде, бұл сәнді  тек өте қымбат өнімдерден дайындалатын күрделі тағам болмау керек, яғни кезкелген сапа</w:t>
      </w:r>
      <w:r>
        <w:rPr>
          <w:rFonts w:ascii="Times New Roman" w:eastAsia="SimSun" w:hAnsi="Times New Roman"/>
          <w:sz w:val="28"/>
          <w:szCs w:val="28"/>
          <w:lang w:val="kk-KZ"/>
        </w:rPr>
        <w:t>рмен жүрген туристің қалтасы көтеретін тағам мәзірімен қамтылу керек.  Сауалнамаға қатысушылардың - 21,6</w:t>
      </w:r>
      <w:r>
        <w:rPr>
          <w:rFonts w:ascii="Times New Roman" w:eastAsia="SimSun" w:hAnsi="Times New Roman" w:cs="Times New Roman"/>
          <w:sz w:val="28"/>
          <w:szCs w:val="28"/>
          <w:lang w:val="kk-KZ"/>
        </w:rPr>
        <w:t xml:space="preserve">% (11 адам) жылдам тамақтану орындарының ашылғанын қалайды (38-сурет). </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spacing w:after="0" w:line="240" w:lineRule="auto"/>
        <w:jc w:val="center"/>
        <w:rPr>
          <w:rFonts w:ascii="Times New Roman" w:hAnsi="Times New Roman"/>
          <w:color w:val="000000" w:themeColor="text1"/>
          <w:sz w:val="28"/>
          <w:szCs w:val="28"/>
          <w:lang w:val="kk-KZ"/>
        </w:rPr>
      </w:pPr>
      <w:r>
        <w:rPr>
          <w:rFonts w:ascii="Times New Roman" w:hAnsi="Times New Roman"/>
          <w:noProof/>
          <w:color w:val="000000" w:themeColor="text1"/>
          <w:sz w:val="28"/>
          <w:szCs w:val="28"/>
          <w:lang w:eastAsia="ru-RU"/>
        </w:rPr>
        <w:drawing>
          <wp:inline distT="0" distB="0" distL="0" distR="0">
            <wp:extent cx="4161790" cy="1983740"/>
            <wp:effectExtent l="0" t="0" r="0" b="0"/>
            <wp:docPr id="2090188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88042"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2238" t="3024" r="1240" b="3536"/>
                    <a:stretch>
                      <a:fillRect/>
                    </a:stretch>
                  </pic:blipFill>
                  <pic:spPr>
                    <a:xfrm>
                      <a:off x="0" y="0"/>
                      <a:ext cx="4226412" cy="2014551"/>
                    </a:xfrm>
                    <a:prstGeom prst="rect">
                      <a:avLst/>
                    </a:prstGeom>
                    <a:noFill/>
                    <a:ln>
                      <a:noFill/>
                    </a:ln>
                  </pic:spPr>
                </pic:pic>
              </a:graphicData>
            </a:graphic>
          </wp:inline>
        </w:drawing>
      </w:r>
    </w:p>
    <w:p w:rsidR="003040C4" w:rsidRDefault="003040C4">
      <w:pPr>
        <w:spacing w:after="0" w:line="240" w:lineRule="auto"/>
        <w:jc w:val="both"/>
        <w:rPr>
          <w:rFonts w:ascii="Times New Roman" w:hAnsi="Times New Roman"/>
          <w:sz w:val="16"/>
          <w:szCs w:val="16"/>
        </w:rPr>
      </w:pP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eastAsia="SimSun" w:hAnsi="Times New Roman"/>
          <w:sz w:val="28"/>
          <w:szCs w:val="28"/>
        </w:rPr>
        <w:t>Сурет</w:t>
      </w:r>
      <w:r>
        <w:rPr>
          <w:rFonts w:ascii="Times New Roman" w:eastAsia="SimSun" w:hAnsi="Times New Roman"/>
          <w:sz w:val="28"/>
          <w:szCs w:val="28"/>
          <w:lang w:val="kk-KZ"/>
        </w:rPr>
        <w:t xml:space="preserve"> 38 – </w:t>
      </w:r>
      <w:r>
        <w:rPr>
          <w:rFonts w:ascii="Times New Roman" w:eastAsia="SimSun" w:hAnsi="Times New Roman" w:cs="Times New Roman"/>
          <w:sz w:val="28"/>
          <w:szCs w:val="28"/>
          <w:lang w:val="kk-KZ"/>
        </w:rPr>
        <w:t>А</w:t>
      </w:r>
      <w:r>
        <w:rPr>
          <w:rFonts w:ascii="Times New Roman" w:hAnsi="Times New Roman" w:cs="Times New Roman"/>
          <w:sz w:val="28"/>
          <w:szCs w:val="28"/>
          <w:lang w:val="kk-KZ"/>
        </w:rPr>
        <w:t xml:space="preserve">ймақтарда жаңа тамақтану орындарын ашу қажеттілігі туралы </w:t>
      </w:r>
      <w:r>
        <w:rPr>
          <w:rFonts w:asciiTheme="majorBidi" w:hAnsiTheme="majorBidi" w:cstheme="majorBidi"/>
          <w:sz w:val="28"/>
          <w:szCs w:val="28"/>
          <w:lang w:val="kk-KZ"/>
        </w:rPr>
        <w:t>пікір</w:t>
      </w:r>
      <w:r>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rPr>
        <w:t>%</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olor w:val="000000" w:themeColor="text1"/>
          <w:sz w:val="28"/>
          <w:szCs w:val="28"/>
          <w:lang w:val="kk-KZ"/>
        </w:rPr>
        <w:t xml:space="preserve">Іскерлік туризм саласындағы іс шараларды сәтті ұйымдастыру үшін, конгресс-көрме кешендерінің деңгейі, олардың сыйымдылығы және компанияның сұраныс талаптарына сәйкестігі өте маңызды фактор </w:t>
      </w:r>
      <w:r>
        <w:rPr>
          <w:rFonts w:ascii="Times New Roman" w:hAnsi="Times New Roman"/>
          <w:color w:val="000000" w:themeColor="text1"/>
          <w:sz w:val="28"/>
          <w:szCs w:val="28"/>
          <w:lang w:val="kk-KZ"/>
        </w:rPr>
        <w:t>болып табылады. Осыған орай, сауалнамаға і</w:t>
      </w:r>
      <w:r>
        <w:rPr>
          <w:rFonts w:ascii="Times New Roman" w:hAnsi="Times New Roman" w:cs="Times New Roman"/>
          <w:sz w:val="28"/>
          <w:szCs w:val="28"/>
          <w:lang w:val="kk-KZ"/>
        </w:rPr>
        <w:t xml:space="preserve">скерлік кездесуді, халықаралық деңгейдегі шараларды, конгрестерді өткізу объектілері Қазақстандағы мөлшер жағдайын сұрадық. </w:t>
      </w:r>
    </w:p>
    <w:p w:rsidR="003040C4" w:rsidRDefault="006D0C63">
      <w:pPr>
        <w:pStyle w:val="a0"/>
        <w:spacing w:after="0" w:line="240" w:lineRule="auto"/>
        <w:ind w:firstLine="709"/>
        <w:jc w:val="both"/>
        <w:rPr>
          <w:rFonts w:ascii="Times New Roman" w:eastAsia="SimSun" w:hAnsi="Times New Roman" w:cs="Times New Roman"/>
          <w:sz w:val="28"/>
          <w:szCs w:val="28"/>
          <w:lang w:val="kk-KZ"/>
        </w:rPr>
      </w:pPr>
      <w:r>
        <w:rPr>
          <w:rFonts w:ascii="Times New Roman" w:hAnsi="Times New Roman" w:cs="Times New Roman"/>
          <w:sz w:val="28"/>
          <w:szCs w:val="28"/>
          <w:lang w:val="kk-KZ"/>
        </w:rPr>
        <w:t xml:space="preserve">Сарапшылардың басым бөлігі іскерлік кездесуді, халықаралық деңгейдегі шараларды, </w:t>
      </w:r>
      <w:r>
        <w:rPr>
          <w:rFonts w:ascii="Times New Roman" w:hAnsi="Times New Roman" w:cs="Times New Roman"/>
          <w:sz w:val="28"/>
          <w:szCs w:val="28"/>
          <w:lang w:val="kk-KZ"/>
        </w:rPr>
        <w:t>конгрестерді өткізу объектілері Қазақстан өңірлерінде жеткіліксіздігін атады - 78,4</w:t>
      </w:r>
      <w:r>
        <w:rPr>
          <w:rFonts w:ascii="Times New Roman" w:eastAsia="SimSun" w:hAnsi="Times New Roman" w:cs="Times New Roman"/>
          <w:sz w:val="28"/>
          <w:szCs w:val="28"/>
          <w:lang w:val="kk-KZ"/>
        </w:rPr>
        <w:t>% (40 адам). Бірақ Астана мен Алматыны қарайтын болсақ, жауаптар екі жақты: Астанада жеткілікті - 56,9% (29 адам); Астанада жеткіліксіз - 13,7% (7 адам), Алматыда жеткілікті</w:t>
      </w:r>
      <w:r>
        <w:rPr>
          <w:rFonts w:ascii="Times New Roman" w:eastAsia="SimSun" w:hAnsi="Times New Roman" w:cs="Times New Roman"/>
          <w:sz w:val="28"/>
          <w:szCs w:val="28"/>
          <w:lang w:val="kk-KZ"/>
        </w:rPr>
        <w:t xml:space="preserve"> - 47,1% (24 адам); Алматыда жеткіліксіз - 21,6% (11 адам)</w:t>
      </w:r>
      <w:r>
        <w:rPr>
          <w:rFonts w:ascii="Times New Roman" w:eastAsia="SimSun" w:hAnsi="Times New Roman" w:cs="Times New Roman"/>
          <w:sz w:val="20"/>
          <w:szCs w:val="20"/>
          <w:lang w:val="kk-KZ"/>
        </w:rPr>
        <w:t xml:space="preserve"> </w:t>
      </w:r>
      <w:r>
        <w:rPr>
          <w:rFonts w:ascii="Times New Roman" w:eastAsia="SimSun" w:hAnsi="Times New Roman" w:cs="Times New Roman"/>
          <w:sz w:val="28"/>
          <w:szCs w:val="28"/>
          <w:lang w:val="kk-KZ"/>
        </w:rPr>
        <w:t>(39-сурет).</w:t>
      </w:r>
    </w:p>
    <w:p w:rsidR="003040C4" w:rsidRDefault="003040C4">
      <w:pPr>
        <w:pStyle w:val="a0"/>
        <w:spacing w:after="0" w:line="240" w:lineRule="auto"/>
        <w:ind w:firstLine="709"/>
        <w:jc w:val="both"/>
        <w:rPr>
          <w:rFonts w:ascii="Times New Roman" w:hAnsi="Times New Roman"/>
          <w:color w:val="000000" w:themeColor="text1"/>
          <w:sz w:val="28"/>
          <w:szCs w:val="28"/>
          <w:lang w:val="kk-KZ"/>
        </w:rPr>
      </w:pPr>
    </w:p>
    <w:p w:rsidR="003040C4" w:rsidRDefault="006D0C63">
      <w:pPr>
        <w:pStyle w:val="a0"/>
        <w:spacing w:after="0" w:line="240" w:lineRule="auto"/>
        <w:jc w:val="center"/>
        <w:rPr>
          <w:lang w:val="en-US"/>
        </w:rPr>
      </w:pPr>
      <w:r>
        <w:rPr>
          <w:noProof/>
          <w:lang w:eastAsia="ru-RU"/>
        </w:rPr>
        <w:drawing>
          <wp:inline distT="0" distB="0" distL="0" distR="0">
            <wp:extent cx="5635625" cy="1783715"/>
            <wp:effectExtent l="0" t="0" r="3175" b="6985"/>
            <wp:docPr id="3608949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4905" name="Рисунок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646719" cy="1787698"/>
                    </a:xfrm>
                    <a:prstGeom prst="rect">
                      <a:avLst/>
                    </a:prstGeom>
                    <a:noFill/>
                    <a:ln>
                      <a:noFill/>
                    </a:ln>
                  </pic:spPr>
                </pic:pic>
              </a:graphicData>
            </a:graphic>
          </wp:inline>
        </w:drawing>
      </w:r>
    </w:p>
    <w:p w:rsidR="003040C4" w:rsidRDefault="003040C4">
      <w:pPr>
        <w:spacing w:after="0" w:line="240" w:lineRule="auto"/>
        <w:jc w:val="center"/>
        <w:rPr>
          <w:rFonts w:ascii="Times New Roman" w:eastAsia="SimSun" w:hAnsi="Times New Roman"/>
          <w:sz w:val="16"/>
          <w:szCs w:val="16"/>
          <w:lang w:val="kk-KZ"/>
        </w:rPr>
      </w:pP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eastAsia="SimSun" w:hAnsi="Times New Roman"/>
          <w:sz w:val="28"/>
          <w:szCs w:val="28"/>
          <w:lang w:val="kk-KZ"/>
        </w:rPr>
        <w:t xml:space="preserve">Сурет 39 </w:t>
      </w:r>
      <w:r>
        <w:rPr>
          <w:rFonts w:ascii="Times New Roman" w:eastAsia="SimSun" w:hAnsi="Times New Roman" w:cs="Times New Roman"/>
          <w:sz w:val="28"/>
          <w:szCs w:val="28"/>
          <w:lang w:val="kk-KZ"/>
        </w:rPr>
        <w:t>–</w:t>
      </w:r>
      <w:r>
        <w:rPr>
          <w:rFonts w:ascii="Times New Roman" w:eastAsia="SimSun" w:hAnsi="Times New Roman"/>
          <w:sz w:val="28"/>
          <w:szCs w:val="28"/>
          <w:lang w:val="kk-KZ"/>
        </w:rPr>
        <w:t xml:space="preserve"> </w:t>
      </w:r>
      <w:r>
        <w:rPr>
          <w:rFonts w:ascii="Times New Roman" w:hAnsi="Times New Roman" w:cs="Times New Roman"/>
          <w:sz w:val="28"/>
          <w:szCs w:val="28"/>
          <w:lang w:val="kk-KZ"/>
        </w:rPr>
        <w:t>Іскерлік кездесуді өткізу объектілерінің Қазақстанда жеткіліктілігі туралы пікір</w:t>
      </w:r>
      <w:r>
        <w:rPr>
          <w:rFonts w:ascii="Times New Roman" w:eastAsia="SimSun" w:hAnsi="Times New Roman" w:cs="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spacing w:after="0" w:line="240" w:lineRule="auto"/>
        <w:ind w:firstLine="709"/>
        <w:jc w:val="both"/>
        <w:rPr>
          <w:rFonts w:ascii="Times New Roman" w:hAnsi="Times New Roman"/>
          <w:color w:val="000000" w:themeColor="text1"/>
          <w:sz w:val="28"/>
          <w:szCs w:val="28"/>
          <w:lang w:val="kk-KZ"/>
        </w:rPr>
      </w:pPr>
    </w:p>
    <w:p w:rsidR="003040C4" w:rsidRDefault="006D0C63">
      <w:pPr>
        <w:pStyle w:val="a0"/>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Іскерлік туризм дамуында туристің бос уақытын өткізетін орындардың болуы да маңызды фактор, себебі жұмыс бабымен келген іскер турист маңызды шаруасынан қолы босаған сәтте міндетті түрде тұрғылықты жердің көрнекі орындарына барумен қоса көңіл көтеруді де қа</w:t>
      </w:r>
      <w:r>
        <w:rPr>
          <w:rFonts w:ascii="Times New Roman" w:hAnsi="Times New Roman"/>
          <w:color w:val="000000" w:themeColor="text1"/>
          <w:sz w:val="28"/>
          <w:szCs w:val="28"/>
          <w:lang w:val="kk-KZ"/>
        </w:rPr>
        <w:t xml:space="preserve">лайды. MICE-туристер іскерлік мәселелерді шешумен қатар экскурсия мен көрікті жерлерді кестеге енгізе алады. </w:t>
      </w:r>
    </w:p>
    <w:p w:rsidR="003040C4" w:rsidRDefault="006D0C63">
      <w:pPr>
        <w:pStyle w:val="a0"/>
        <w:spacing w:after="0" w:line="240" w:lineRule="auto"/>
        <w:ind w:firstLine="709"/>
        <w:jc w:val="both"/>
        <w:rPr>
          <w:rFonts w:ascii="Times New Roman" w:eastAsia="SimSun" w:hAnsi="Times New Roman" w:cs="Times New Roman"/>
          <w:sz w:val="28"/>
          <w:szCs w:val="28"/>
          <w:lang w:val="kk-KZ"/>
        </w:rPr>
      </w:pPr>
      <w:r>
        <w:rPr>
          <w:rFonts w:ascii="Times New Roman" w:hAnsi="Times New Roman"/>
          <w:color w:val="000000" w:themeColor="text1"/>
          <w:sz w:val="28"/>
          <w:szCs w:val="28"/>
          <w:lang w:val="kk-KZ"/>
        </w:rPr>
        <w:t>Сарапшылардың пікірі әр түрлі болды, алайда мұнда да өңірлерде көңіл көтеретін орындардың жеткіліксіздігі аса назарда болды - 86,5</w:t>
      </w:r>
      <w:r>
        <w:rPr>
          <w:rFonts w:ascii="Times New Roman" w:eastAsia="SimSun" w:hAnsi="Times New Roman" w:cs="Times New Roman"/>
          <w:sz w:val="28"/>
          <w:szCs w:val="28"/>
          <w:lang w:val="kk-KZ"/>
        </w:rPr>
        <w:t xml:space="preserve">% (адам) Алайда </w:t>
      </w:r>
      <w:r>
        <w:rPr>
          <w:rFonts w:ascii="Times New Roman" w:eastAsia="SimSun" w:hAnsi="Times New Roman" w:cs="Times New Roman"/>
          <w:sz w:val="28"/>
          <w:szCs w:val="28"/>
          <w:lang w:val="kk-KZ"/>
        </w:rPr>
        <w:t>аймақтарда б</w:t>
      </w:r>
      <w:r>
        <w:rPr>
          <w:rFonts w:ascii="Times New Roman" w:hAnsi="Times New Roman" w:cs="Times New Roman"/>
          <w:sz w:val="28"/>
          <w:szCs w:val="28"/>
          <w:lang w:val="kk-KZ"/>
        </w:rPr>
        <w:t>ос уақытты өткізетін орындар жеткілікті жауабын таңдаған сарапшылар да болды - 5,8</w:t>
      </w:r>
      <w:r>
        <w:rPr>
          <w:rFonts w:ascii="Times New Roman" w:eastAsia="SimSun" w:hAnsi="Times New Roman" w:cs="Times New Roman"/>
          <w:sz w:val="28"/>
          <w:szCs w:val="28"/>
          <w:lang w:val="kk-KZ"/>
        </w:rPr>
        <w:t>% (3 адам), Астанада жеткілікті - 42,3 (22 адам), Астанада жеткіліксіз - 21,2 (11 адам), Алматыда жеткілікті - 38,5 (20 адам), Алматыда жеткіліксіз - 26,9 (14 ада</w:t>
      </w:r>
      <w:r>
        <w:rPr>
          <w:rFonts w:ascii="Times New Roman" w:eastAsia="SimSun" w:hAnsi="Times New Roman" w:cs="Times New Roman"/>
          <w:sz w:val="28"/>
          <w:szCs w:val="28"/>
          <w:lang w:val="kk-KZ"/>
        </w:rPr>
        <w:t xml:space="preserve">м) (40-сурет). </w:t>
      </w: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Іскерлік туризм саласында корпоративтік сапарларды, көптеген іс шараларды ұйымдастыру, қуатты қызмет индустриясын құруға себеп болады. Іскерлік туризм инфрақұрылымы көрме және конгресс орталықтарын, бизнес- қонақүйлерді, төлем жүйелерін, бизнес-авиацияны, </w:t>
      </w:r>
      <w:r>
        <w:rPr>
          <w:rFonts w:ascii="Times New Roman" w:hAnsi="Times New Roman" w:cs="Times New Roman"/>
          <w:sz w:val="28"/>
          <w:szCs w:val="28"/>
          <w:lang w:val="kk-KZ"/>
        </w:rPr>
        <w:t>заманауи технологияларды қамтиды, соның арқасында іскер турист келу мақсатын толықтай игере алады. Қазақстанда туроператорлардың барлығы дерлік осы талаптарды орындай алмайды. Ал бұған деген қажеттілік күн санап өсуде. Іскерлік туризм ол тәжірибемен алмасу</w:t>
      </w:r>
      <w:r>
        <w:rPr>
          <w:rFonts w:ascii="Times New Roman" w:hAnsi="Times New Roman" w:cs="Times New Roman"/>
          <w:sz w:val="28"/>
          <w:szCs w:val="28"/>
          <w:lang w:val="kk-KZ"/>
        </w:rPr>
        <w:t xml:space="preserve">, бизнес-мүкіншіліктер, инвесторлар, серіктестер, кадр іздеуді қарастырады. Іскерлік туризмнің дамуына бір кәсіпорынның дамуымен қоса бүтін елдің ұлттық экономикасының дамуыда тәуелді, өйткені ол әлемдік нарыққа шоғырлану кепілі.  </w:t>
      </w:r>
    </w:p>
    <w:p w:rsidR="003040C4" w:rsidRDefault="003040C4">
      <w:pPr>
        <w:pStyle w:val="a0"/>
        <w:spacing w:after="0" w:line="240" w:lineRule="auto"/>
        <w:ind w:firstLine="709"/>
        <w:jc w:val="both"/>
        <w:rPr>
          <w:rFonts w:ascii="Times New Roman" w:eastAsia="SimSun" w:hAnsi="Times New Roman" w:cs="Times New Roman"/>
          <w:sz w:val="28"/>
          <w:szCs w:val="28"/>
          <w:lang w:val="kk-KZ"/>
        </w:rPr>
      </w:pPr>
    </w:p>
    <w:p w:rsidR="003040C4" w:rsidRDefault="006D0C63">
      <w:pPr>
        <w:pStyle w:val="a0"/>
        <w:spacing w:after="0" w:line="240" w:lineRule="auto"/>
        <w:ind w:firstLine="0"/>
        <w:jc w:val="center"/>
        <w:rPr>
          <w:rFonts w:ascii="Times New Roman" w:eastAsia="SimSun" w:hAnsi="Times New Roman" w:cs="Times New Roman"/>
          <w:sz w:val="28"/>
          <w:szCs w:val="28"/>
          <w:lang w:val="kk-KZ"/>
        </w:rPr>
      </w:pPr>
      <w:r>
        <w:rPr>
          <w:rFonts w:ascii="Times New Roman" w:eastAsia="SimSun" w:hAnsi="Times New Roman" w:cs="Times New Roman"/>
          <w:noProof/>
          <w:sz w:val="28"/>
          <w:szCs w:val="28"/>
          <w:lang w:eastAsia="ru-RU"/>
        </w:rPr>
        <w:drawing>
          <wp:inline distT="0" distB="0" distL="0" distR="0">
            <wp:extent cx="4030980" cy="2306320"/>
            <wp:effectExtent l="0" t="0" r="762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Рисунок 9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042917" cy="2313754"/>
                    </a:xfrm>
                    <a:prstGeom prst="rect">
                      <a:avLst/>
                    </a:prstGeom>
                    <a:noFill/>
                    <a:ln>
                      <a:noFill/>
                    </a:ln>
                  </pic:spPr>
                </pic:pic>
              </a:graphicData>
            </a:graphic>
          </wp:inline>
        </w:drawing>
      </w:r>
    </w:p>
    <w:p w:rsidR="003040C4" w:rsidRDefault="003040C4">
      <w:pPr>
        <w:pStyle w:val="a0"/>
        <w:spacing w:after="0" w:line="240" w:lineRule="auto"/>
        <w:ind w:firstLine="709"/>
        <w:jc w:val="center"/>
        <w:rPr>
          <w:rFonts w:ascii="Times New Roman" w:eastAsia="SimSun" w:hAnsi="Times New Roman" w:cs="Times New Roman"/>
          <w:sz w:val="16"/>
          <w:szCs w:val="16"/>
          <w:lang w:val="kk-KZ"/>
        </w:rPr>
      </w:pPr>
    </w:p>
    <w:p w:rsidR="003040C4" w:rsidRDefault="006D0C63">
      <w:pPr>
        <w:spacing w:after="0" w:line="240" w:lineRule="auto"/>
        <w:jc w:val="center"/>
        <w:rPr>
          <w:rFonts w:ascii="Times New Roman" w:hAnsi="Times New Roman" w:cs="Times New Roman"/>
          <w:sz w:val="28"/>
          <w:szCs w:val="28"/>
          <w:lang w:val="kk-KZ"/>
        </w:rPr>
      </w:pPr>
      <w:r>
        <w:rPr>
          <w:rFonts w:ascii="Times New Roman" w:eastAsia="SimSun" w:hAnsi="Times New Roman"/>
          <w:sz w:val="28"/>
          <w:szCs w:val="28"/>
          <w:lang w:val="kk-KZ"/>
        </w:rPr>
        <w:t xml:space="preserve">Сурет 40 – </w:t>
      </w:r>
      <w:r>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да көңіл көтеретін орындардың жеткіліктілігі </w:t>
      </w:r>
    </w:p>
    <w:p w:rsidR="003040C4" w:rsidRDefault="006D0C63">
      <w:pPr>
        <w:spacing w:after="0" w:line="240" w:lineRule="auto"/>
        <w:jc w:val="center"/>
        <w:rPr>
          <w:rFonts w:ascii="Times New Roman" w:eastAsia="SimSun" w:hAnsi="Times New Roman" w:cs="Times New Roman"/>
          <w:color w:val="FF0000"/>
          <w:sz w:val="28"/>
          <w:szCs w:val="28"/>
          <w:lang w:val="kk-KZ"/>
        </w:rPr>
      </w:pPr>
      <w:r>
        <w:rPr>
          <w:rFonts w:ascii="Times New Roman" w:hAnsi="Times New Roman" w:cs="Times New Roman"/>
          <w:sz w:val="28"/>
          <w:szCs w:val="28"/>
          <w:lang w:val="kk-KZ"/>
        </w:rPr>
        <w:t>туралы пікір</w:t>
      </w:r>
      <w:r>
        <w:rPr>
          <w:rFonts w:ascii="Times New Roman" w:eastAsia="SimSun" w:hAnsi="Times New Roman" w:cs="Times New Roman"/>
          <w:sz w:val="28"/>
          <w:szCs w:val="28"/>
          <w:lang w:val="kk-KZ"/>
        </w:rPr>
        <w:t>, %</w:t>
      </w:r>
    </w:p>
    <w:p w:rsidR="003040C4" w:rsidRDefault="003040C4">
      <w:pPr>
        <w:spacing w:after="0" w:line="240" w:lineRule="auto"/>
        <w:ind w:firstLine="709"/>
        <w:jc w:val="both"/>
        <w:rPr>
          <w:rFonts w:ascii="Times New Roman" w:hAnsi="Times New Roman" w:cs="Times New Roman"/>
          <w:iCs/>
          <w:sz w:val="16"/>
          <w:szCs w:val="16"/>
          <w:lang w:val="kk-KZ"/>
        </w:rPr>
      </w:pPr>
    </w:p>
    <w:p w:rsidR="003040C4" w:rsidRDefault="006D0C6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Іскерлік туризм сегментінде Қазақстанның даму болашағы бар, ол ең алдымен Астана, Алматы қалаларынан байқалады. Геосаяси жағдай және табиғи шикізаттық, рекреациялық ресурстары іс-шараға келушілердің санының артуына жауап бере алады.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қонақ үй нарығына іскерлік туризм бағытына басым назар аударған жөн, себебі осы туризм түрі қысқа туристік мерзіммен салыстырғанда, қонақ үйлерді жыл бойына тұрақты толтырумен қамтиды. Іскерлік туристерге бағдарланған отельдер іскерік саяхатшы</w:t>
      </w:r>
      <w:r>
        <w:rPr>
          <w:rFonts w:ascii="Times New Roman" w:hAnsi="Times New Roman" w:cs="Times New Roman"/>
          <w:sz w:val="28"/>
          <w:szCs w:val="28"/>
          <w:lang w:val="kk-KZ"/>
        </w:rPr>
        <w:t>ның барлық ерекшелігін есепке алуға тырысады, ыңғайлы қаладағы орналасуы, қосымша қызмет кешенін ұсыну, іскерлік қызметіне байланысты және бос уақытын жағымды өткізу бойынша: бизнес классқа жататан автокөлікпен трансфер, жабдықталған конференц залдар, келі</w:t>
      </w:r>
      <w:r>
        <w:rPr>
          <w:rFonts w:ascii="Times New Roman" w:hAnsi="Times New Roman" w:cs="Times New Roman"/>
          <w:sz w:val="28"/>
          <w:szCs w:val="28"/>
          <w:lang w:val="kk-KZ"/>
        </w:rPr>
        <w:t xml:space="preserve">ссөздер бөлмесі, курьер қызметі, аудармашы, көмекші қызметі, көрнекі орындарға экскурсия. Демек, іскерлік туризмнің дамуы үшін оған қажетті инфрақұрылымды қоса дамыту керек.  </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Біз жүргізген зерттеулер еліміздегі іскерлік туризмнің қазіргі жағдайын анықтауғ</w:t>
      </w:r>
      <w:r>
        <w:rPr>
          <w:rFonts w:ascii="Times New Roman" w:hAnsi="Times New Roman" w:cs="Times New Roman"/>
          <w:sz w:val="28"/>
          <w:szCs w:val="28"/>
          <w:lang w:val="kk-KZ" w:eastAsia="ru-RU"/>
        </w:rPr>
        <w:t>а мүмкіндік берді. Елдің көптеген артықшылықтары анықталды, олар кемшіліктерге қарамастан, іскерлік туризмді дамытуға үлкен мүмкіндіктер туғызады.</w:t>
      </w:r>
    </w:p>
    <w:p w:rsidR="003040C4" w:rsidRDefault="006D0C63">
      <w:pPr>
        <w:pStyle w:val="a0"/>
        <w:spacing w:after="0" w:line="240" w:lineRule="auto"/>
        <w:ind w:firstLine="709"/>
        <w:jc w:val="both"/>
        <w:rPr>
          <w:rStyle w:val="markedcontent"/>
          <w:rFonts w:ascii="Times New Roman" w:hAnsi="Times New Roman" w:cs="Times New Roman"/>
          <w:color w:val="FF0000"/>
          <w:sz w:val="28"/>
          <w:szCs w:val="28"/>
          <w:lang w:val="kk-KZ"/>
        </w:rPr>
      </w:pPr>
      <w:r>
        <w:rPr>
          <w:rStyle w:val="markedcontent"/>
          <w:rFonts w:ascii="Times New Roman" w:hAnsi="Times New Roman" w:cs="Times New Roman"/>
          <w:sz w:val="28"/>
          <w:szCs w:val="28"/>
          <w:lang w:val="kk-KZ"/>
        </w:rPr>
        <w:t>Ғылыми</w:t>
      </w:r>
      <w:r>
        <w:rPr>
          <w:rStyle w:val="markedcontent"/>
          <w:rFonts w:ascii="Times New Roman" w:hAnsi="Times New Roman" w:cs="Times New Roman"/>
          <w:sz w:val="28"/>
          <w:szCs w:val="28"/>
          <w:lang w:val="kk-KZ"/>
        </w:rPr>
        <w:t xml:space="preserve"> әлеуеті мен мәдени мұрасы бар Қазақстан халықаралық қызметтің болашағы бар орталық болып табылады және</w:t>
      </w:r>
      <w:r>
        <w:rPr>
          <w:rStyle w:val="markedcontent"/>
          <w:rFonts w:ascii="Times New Roman" w:hAnsi="Times New Roman" w:cs="Times New Roman"/>
          <w:sz w:val="28"/>
          <w:szCs w:val="28"/>
          <w:lang w:val="kk-KZ"/>
        </w:rPr>
        <w:t xml:space="preserve"> инфрақұрылымды дамытумен халықаралық кездесулер нарығында тиімді маркетинг жүргізу жағдайында әлдеқайда көп халықаралық іскерлік іс-шараларды тартуға қабілеті зор. </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Қазақстанда</w:t>
      </w:r>
      <w:r>
        <w:rPr>
          <w:rFonts w:ascii="Times New Roman" w:hAnsi="Times New Roman" w:cs="Times New Roman"/>
          <w:sz w:val="28"/>
          <w:szCs w:val="28"/>
          <w:lang w:val="kk-KZ" w:eastAsia="ru-RU"/>
        </w:rPr>
        <w:t xml:space="preserve"> іскерлік туризмнің дамуына SWOT-талдау жүргіздік [109, 110].</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Елдегі іскерлік т</w:t>
      </w:r>
      <w:r>
        <w:rPr>
          <w:rFonts w:ascii="Times New Roman" w:eastAsia="Times New Roman" w:hAnsi="Times New Roman" w:cs="Times New Roman"/>
          <w:sz w:val="28"/>
          <w:szCs w:val="28"/>
          <w:lang w:val="kk-KZ" w:eastAsia="ru-RU"/>
        </w:rPr>
        <w:t xml:space="preserve">уризмді дамытудың </w:t>
      </w:r>
      <w:r>
        <w:rPr>
          <w:rFonts w:ascii="Times New Roman" w:eastAsia="Times New Roman" w:hAnsi="Times New Roman" w:cs="Times New Roman"/>
          <w:bCs/>
          <w:i/>
          <w:sz w:val="28"/>
          <w:szCs w:val="28"/>
          <w:lang w:val="kk-KZ" w:eastAsia="ru-RU"/>
        </w:rPr>
        <w:t>күшті жақтарына (S)</w:t>
      </w:r>
      <w:r>
        <w:rPr>
          <w:rFonts w:ascii="Times New Roman" w:eastAsia="Times New Roman" w:hAnsi="Times New Roman" w:cs="Times New Roman"/>
          <w:sz w:val="28"/>
          <w:szCs w:val="28"/>
          <w:lang w:val="kk-KZ" w:eastAsia="ru-RU"/>
        </w:rPr>
        <w:t xml:space="preserve"> мыналар жатады: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табиғи ресурстардың болуы;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халықаралық маңызы бар объектілерді қоса алғанда, материалдық және материалдық емес мәдени мұра ескерткіштерінің болуы; </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Қазақстанның тиімді геосаяси орналасуы (Еуразия</w:t>
      </w:r>
      <w:r>
        <w:rPr>
          <w:rFonts w:ascii="Times New Roman" w:hAnsi="Times New Roman" w:cs="Times New Roman"/>
          <w:sz w:val="28"/>
          <w:szCs w:val="28"/>
          <w:lang w:val="kk-KZ"/>
        </w:rPr>
        <w:t xml:space="preserve"> орталығында орналасуы, елдің аумағы арқылы ең қысқа трансконтиненталдық көлік-коммуникациялық дәліздердің өтуі)</w:t>
      </w:r>
      <w:r>
        <w:rPr>
          <w:rFonts w:ascii="Times New Roman" w:eastAsia="Times New Roman" w:hAnsi="Times New Roman" w:cs="Times New Roman"/>
          <w:sz w:val="28"/>
          <w:szCs w:val="28"/>
          <w:lang w:val="kk-KZ" w:eastAsia="ru-RU"/>
        </w:rPr>
        <w:t>;</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тұрақты саяси және мемлекетішілік жағдай;</w:t>
      </w:r>
    </w:p>
    <w:p w:rsidR="003040C4" w:rsidRDefault="006D0C63">
      <w:pPr>
        <w:pStyle w:val="af5"/>
        <w:shd w:val="clear" w:color="auto" w:fill="auto"/>
        <w:tabs>
          <w:tab w:val="left" w:pos="1110"/>
        </w:tabs>
        <w:spacing w:before="0"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қонақ үй кешені объектілерін (5 жұлдызды қонақүйлердің, оның ішінде әлемдік қонақ үй желілерінің</w:t>
      </w:r>
      <w:r>
        <w:rPr>
          <w:rFonts w:ascii="Times New Roman" w:eastAsia="Times New Roman" w:hAnsi="Times New Roman" w:cs="Times New Roman"/>
          <w:sz w:val="28"/>
          <w:szCs w:val="28"/>
          <w:lang w:val="kk-KZ" w:eastAsia="ru-RU"/>
        </w:rPr>
        <w:t xml:space="preserve"> – Астана, Алматы қалаларында), жаңа заманауи бизнес – орталықтардың, конгресс және көрме алаңдарының (Астана қаласында) құрылысы бойынша ауқымды инвестициялық жобаларды іске асыру, олардың көпшілігінде конференциялар, ал кейбіреулерінде-ауқымды конгрестер</w:t>
      </w:r>
      <w:r>
        <w:rPr>
          <w:rFonts w:ascii="Times New Roman" w:eastAsia="Times New Roman" w:hAnsi="Times New Roman" w:cs="Times New Roman"/>
          <w:sz w:val="28"/>
          <w:szCs w:val="28"/>
          <w:lang w:val="kk-KZ" w:eastAsia="ru-RU"/>
        </w:rPr>
        <w:t xml:space="preserve"> өткізуге болады</w:t>
      </w:r>
      <w:r>
        <w:rPr>
          <w:rFonts w:ascii="Times New Roman" w:hAnsi="Times New Roman" w:cs="Times New Roman"/>
          <w:sz w:val="28"/>
          <w:szCs w:val="28"/>
          <w:lang w:val="kk-KZ"/>
        </w:rPr>
        <w:t>;</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халықаралық деңгейде іскерлік іс-шараларды өткізуді ұйымдастырушы ретінде Астанаға деген қызығушылық</w:t>
      </w:r>
      <w:r>
        <w:rPr>
          <w:rStyle w:val="markedcontent"/>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(АЭФ, ӘДДЛ съездері қорытындылары бойынша, EXPO-2017 көрмесі);</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астанасының (2018 жылы) үздік бизнес-дестинация және Ресей м</w:t>
      </w:r>
      <w:r>
        <w:rPr>
          <w:rFonts w:ascii="Times New Roman" w:hAnsi="Times New Roman" w:cs="Times New Roman"/>
          <w:sz w:val="28"/>
          <w:szCs w:val="28"/>
          <w:lang w:val="kk-KZ"/>
        </w:rPr>
        <w:t>ен ТМД-ның іскерлік және оқиғалық туризмінің Үздік қаласы ретінде танылуы;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дәстүрлі туризммен салыстырғанда жоғары кірістілік деңгейі: UNWTO мәліметтері бойынша іскер туристер бүкіл әлемдік туристік ағынның шамамен 25% құрайды, бірақ  туристік сегменттег</w:t>
      </w:r>
      <w:r>
        <w:rPr>
          <w:rFonts w:ascii="Times New Roman" w:hAnsi="Times New Roman" w:cs="Times New Roman"/>
          <w:sz w:val="28"/>
          <w:szCs w:val="28"/>
          <w:lang w:val="kk-KZ"/>
        </w:rPr>
        <w:t xml:space="preserve">і жалпы түсімдердің 60% іскерлік туризмге тиесілі;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іскерлік туризм маусымға тәуелсіз; іскерлік іс-шаралардың өсуі қонақүйлерді жүктеудің орташа деңгейінің жоғарылауына әкеледі, өйткені іскерлік турларды жүзеге асыру туризмнің барлық басқа түрлеріне </w:t>
      </w:r>
      <w:r>
        <w:rPr>
          <w:rFonts w:ascii="Times New Roman" w:hAnsi="Times New Roman" w:cs="Times New Roman"/>
          <w:sz w:val="28"/>
          <w:szCs w:val="28"/>
          <w:lang w:val="kk-KZ"/>
        </w:rPr>
        <w:t>қарағанда</w:t>
      </w:r>
      <w:r>
        <w:rPr>
          <w:rFonts w:ascii="Times New Roman" w:hAnsi="Times New Roman" w:cs="Times New Roman"/>
          <w:sz w:val="28"/>
          <w:szCs w:val="28"/>
          <w:lang w:val="kk-KZ"/>
        </w:rPr>
        <w:t xml:space="preserve"> жыл мезгіліне аз тәуелді;</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іскерлік туризм дәстүрлі туризмге қарағанда аз дәрежеде экономиканың, саясаттың немесе басқа факторлардың әсерінен құлдырауға ұшырайды.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барысында елдегі іскерлік туризмнің </w:t>
      </w:r>
      <w:r>
        <w:rPr>
          <w:rFonts w:ascii="Times New Roman" w:hAnsi="Times New Roman" w:cs="Times New Roman"/>
          <w:bCs/>
          <w:i/>
          <w:sz w:val="28"/>
          <w:szCs w:val="28"/>
          <w:lang w:val="kk-KZ"/>
        </w:rPr>
        <w:t>әлсіз</w:t>
      </w:r>
      <w:r>
        <w:rPr>
          <w:rFonts w:ascii="Times New Roman" w:hAnsi="Times New Roman" w:cs="Times New Roman"/>
          <w:bCs/>
          <w:i/>
          <w:sz w:val="28"/>
          <w:szCs w:val="28"/>
          <w:lang w:val="kk-KZ"/>
        </w:rPr>
        <w:t xml:space="preserve"> жақтары (W)</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анықталды:</w:t>
      </w:r>
      <w:r>
        <w:rPr>
          <w:rFonts w:ascii="Times New Roman" w:eastAsia="Times New Roman" w:hAnsi="Times New Roman" w:cs="Times New Roman"/>
          <w:color w:val="0070C0"/>
          <w:sz w:val="28"/>
          <w:szCs w:val="28"/>
          <w:lang w:val="kk-KZ" w:eastAsia="ru-RU"/>
        </w:rPr>
        <w:t xml:space="preserve"> </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көрсе</w:t>
      </w:r>
      <w:r>
        <w:rPr>
          <w:rFonts w:ascii="Times New Roman" w:eastAsia="Times New Roman" w:hAnsi="Times New Roman" w:cs="Times New Roman"/>
          <w:color w:val="000000" w:themeColor="text1"/>
          <w:sz w:val="28"/>
          <w:szCs w:val="28"/>
          <w:lang w:val="kk-KZ" w:eastAsia="ru-RU"/>
        </w:rPr>
        <w:t xml:space="preserve">тілетін қызметтердің халықаралық стандарттарға сәйкес келмеуі;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іскерлік туризм саласындағы жоғары кәсіби мамандардың тапшылығы;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іскерлік туризм индустриясы саласында кәсіби менеджменттің болмауынан кәсіби кадрларды даярлаудың төмен деңгейі, бұл іскерл</w:t>
      </w:r>
      <w:r>
        <w:rPr>
          <w:rFonts w:ascii="Times New Roman" w:hAnsi="Times New Roman" w:cs="Times New Roman"/>
          <w:sz w:val="28"/>
          <w:szCs w:val="28"/>
          <w:lang w:val="kk-KZ"/>
        </w:rPr>
        <w:t xml:space="preserve">ік қызметтерді тұтынушыларға қызмет көрсету сапасына әсер етеді;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еліміздің ғылыми ұйымдары мен оқу орындарының қатысуымен іскерлік туризмді дамыту және ілгерілету саласындағы ғылыми зерттеулерді дамытудың төмен деңгейі;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Қазақстанның халықаралық ұйымдар мен қауымдастықтардағы өкілдігінің төмен деңгейі, бұл өз алдына іскерлік туризм индустриясын халықаралық деңгейде дамыту мүмкіндігін тежейді;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іскерлік туризм саласындағы халықаралық ынтымақтастықты дамыту жүйесіне елді</w:t>
      </w:r>
      <w:r>
        <w:rPr>
          <w:rFonts w:ascii="Times New Roman" w:hAnsi="Times New Roman" w:cs="Times New Roman"/>
          <w:sz w:val="28"/>
          <w:szCs w:val="28"/>
          <w:lang w:val="kk-KZ"/>
        </w:rPr>
        <w:t>ң</w:t>
      </w:r>
      <w:r>
        <w:rPr>
          <w:rFonts w:ascii="Times New Roman" w:hAnsi="Times New Roman" w:cs="Times New Roman"/>
          <w:sz w:val="28"/>
          <w:szCs w:val="28"/>
          <w:lang w:val="kk-KZ"/>
        </w:rPr>
        <w:t xml:space="preserve"> интеграциясының әлсіз деңгейі; </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Қазақстанның ішкі және халықаралық нарықтардағы іскерлік туризм саласындағы әлеуеті туралы ақпараттың төмен деңгейі;</w:t>
      </w:r>
    </w:p>
    <w:p w:rsidR="003040C4" w:rsidRDefault="006D0C63">
      <w:pPr>
        <w:spacing w:after="0" w:line="240" w:lineRule="auto"/>
        <w:ind w:firstLine="709"/>
        <w:jc w:val="both"/>
        <w:rPr>
          <w:rStyle w:val="markedcontent"/>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Pr>
          <w:rFonts w:ascii="Times New Roman" w:hAnsi="Times New Roman" w:cs="Times New Roman"/>
          <w:sz w:val="28"/>
          <w:szCs w:val="28"/>
          <w:lang w:val="kk-KZ"/>
        </w:rPr>
        <w:t xml:space="preserve"> іскерлік туризм нарығының көлеңкелігі, елде жүргізілетін іс-шараларды статистикалық есепке алу жүйесінің болмауы және іскерлік іс-шаралардың экономикалық әсерін бағалау жүйеге келтірілмегендігі</w:t>
      </w:r>
      <w:r>
        <w:rPr>
          <w:rStyle w:val="markedcontent"/>
          <w:rFonts w:ascii="Times New Roman" w:hAnsi="Times New Roman" w:cs="Times New Roman"/>
          <w:color w:val="000000" w:themeColor="text1"/>
          <w:sz w:val="28"/>
          <w:szCs w:val="28"/>
          <w:lang w:val="kk-KZ"/>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аймақтық іскерлік туризмді басқару органдарының болмауы, б</w:t>
      </w:r>
      <w:r>
        <w:rPr>
          <w:rFonts w:ascii="Times New Roman" w:hAnsi="Times New Roman" w:cs="Times New Roman"/>
          <w:sz w:val="28"/>
          <w:szCs w:val="28"/>
          <w:lang w:val="kk-KZ"/>
        </w:rPr>
        <w:t>ұл</w:t>
      </w:r>
      <w:r>
        <w:rPr>
          <w:rFonts w:ascii="Times New Roman" w:hAnsi="Times New Roman" w:cs="Times New Roman"/>
          <w:sz w:val="28"/>
          <w:szCs w:val="28"/>
          <w:lang w:val="kk-KZ"/>
        </w:rPr>
        <w:t xml:space="preserve"> өңірлерде және тұтастай алғанда ел бойынша іскерлік туризм индустриясының дамуын жүйелі кешенді жоспарлауды, реттеуді және болжауды қамтамасыз етуге мүмкіндік бермейді; </w:t>
      </w:r>
    </w:p>
    <w:p w:rsidR="003040C4" w:rsidRDefault="006D0C63">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инновациялық инфрақұрылымды (орналастыру құралдары, қоғамдық тамақтандыру, көлік </w:t>
      </w:r>
      <w:r>
        <w:rPr>
          <w:rFonts w:ascii="Times New Roman" w:eastAsia="Times New Roman" w:hAnsi="Times New Roman" w:cs="Times New Roman"/>
          <w:color w:val="000000" w:themeColor="text1"/>
          <w:sz w:val="28"/>
          <w:szCs w:val="28"/>
          <w:lang w:val="kk-KZ" w:eastAsia="ru-RU"/>
        </w:rPr>
        <w:t>қызметтері, ойын-сауық индустриясы объектілері және т.б.) дамытудың жеткіліксіз төмен деңгейі;</w:t>
      </w:r>
    </w:p>
    <w:p w:rsidR="003040C4" w:rsidRDefault="006D0C63">
      <w:pPr>
        <w:pStyle w:val="a0"/>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sz w:val="28"/>
          <w:szCs w:val="28"/>
          <w:lang w:val="kk-KZ"/>
        </w:rPr>
        <w:t>– Қазақстаннан шетелге еңбекке қабілетті жоғары білікті кадрлардың, әсіресе жастардың кетуі;</w:t>
      </w:r>
    </w:p>
    <w:p w:rsidR="003040C4" w:rsidRDefault="006D0C63">
      <w:pPr>
        <w:spacing w:after="0" w:line="240" w:lineRule="auto"/>
        <w:ind w:firstLine="709"/>
        <w:jc w:val="both"/>
        <w:rPr>
          <w:rStyle w:val="markedcontent"/>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val="kk-KZ" w:eastAsia="ru-RU"/>
        </w:rPr>
        <w:t xml:space="preserve">– елдегі кездесулер индустриясына қатысатын жалпы, </w:t>
      </w:r>
      <w:r>
        <w:rPr>
          <w:rFonts w:ascii="Times New Roman" w:eastAsia="Times New Roman" w:hAnsi="Times New Roman" w:cs="Times New Roman"/>
          <w:color w:val="000000" w:themeColor="text1"/>
          <w:sz w:val="28"/>
          <w:szCs w:val="28"/>
          <w:lang w:val="kk-KZ" w:eastAsia="ru-RU"/>
        </w:rPr>
        <w:t>бизнес-қоғамдастық ішіндегі ынтымақтастық байланысының төмен деңгейі,  елдегі кездесулер нарығы бастапқы кезеңде екендігімен және соның салдарынан нарықтың көптеген қатысушылары іскерлік туризм индустриясының базалық негіздері мен ұғымдарын біржақты түсінб</w:t>
      </w:r>
      <w:r>
        <w:rPr>
          <w:rFonts w:ascii="Times New Roman" w:eastAsia="Times New Roman" w:hAnsi="Times New Roman" w:cs="Times New Roman"/>
          <w:color w:val="000000" w:themeColor="text1"/>
          <w:sz w:val="28"/>
          <w:szCs w:val="28"/>
          <w:lang w:val="kk-KZ" w:eastAsia="ru-RU"/>
        </w:rPr>
        <w:t>еуімен сипатталады</w:t>
      </w:r>
      <w:r>
        <w:rPr>
          <w:rStyle w:val="markedcontent"/>
          <w:rFonts w:ascii="Times New Roman" w:hAnsi="Times New Roman" w:cs="Times New Roman"/>
          <w:sz w:val="28"/>
          <w:szCs w:val="28"/>
          <w:lang w:val="kk-KZ"/>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елдің туристік нарығында туристік қызмет көрсету мен басқарудың прогрессивті технологияларын әзірлеу мен енгізуде артта қалуы;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Қазақстанның іскерлік туризм саласындағы халықаралық ынтымақтастықты дамыту жүйесіне интеграциясының әлсі</w:t>
      </w:r>
      <w:r>
        <w:rPr>
          <w:rFonts w:ascii="Times New Roman" w:hAnsi="Times New Roman" w:cs="Times New Roman"/>
          <w:sz w:val="28"/>
          <w:szCs w:val="28"/>
          <w:lang w:val="kk-KZ"/>
        </w:rPr>
        <w:t>з деңгейі.</w:t>
      </w:r>
    </w:p>
    <w:p w:rsidR="003040C4" w:rsidRDefault="006D0C63">
      <w:pPr>
        <w:pStyle w:val="af5"/>
        <w:shd w:val="clear" w:color="auto" w:fill="auto"/>
        <w:spacing w:before="0"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Қазақстанда</w:t>
      </w:r>
      <w:r>
        <w:rPr>
          <w:rFonts w:ascii="Times New Roman" w:hAnsi="Times New Roman" w:cs="Times New Roman"/>
          <w:sz w:val="28"/>
          <w:szCs w:val="28"/>
          <w:lang w:val="kk-KZ"/>
        </w:rPr>
        <w:t xml:space="preserve"> іскерлік туризмді дамыту үшін барлық </w:t>
      </w:r>
      <w:r>
        <w:rPr>
          <w:rFonts w:ascii="Times New Roman" w:hAnsi="Times New Roman" w:cs="Times New Roman"/>
          <w:bCs/>
          <w:i/>
          <w:sz w:val="28"/>
          <w:szCs w:val="28"/>
          <w:lang w:val="kk-KZ"/>
        </w:rPr>
        <w:t>мүмкіндіктер (O)</w:t>
      </w:r>
      <w:r>
        <w:rPr>
          <w:rFonts w:ascii="Times New Roman" w:hAnsi="Times New Roman" w:cs="Times New Roman"/>
          <w:sz w:val="28"/>
          <w:szCs w:val="28"/>
          <w:lang w:val="kk-KZ"/>
        </w:rPr>
        <w:t xml:space="preserve"> бар:</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іскерлік туризм индустриясын дамыту мәселелері бойынша ICCA, GBTA және т.б. сияқты танымал халықаралық және ұлттық корпорациялармен, қауымдастықтармен ынтымақтастық туралы </w:t>
      </w:r>
      <w:r>
        <w:rPr>
          <w:rFonts w:ascii="Times New Roman" w:eastAsia="Times New Roman" w:hAnsi="Times New Roman" w:cs="Times New Roman"/>
          <w:sz w:val="28"/>
          <w:szCs w:val="28"/>
          <w:lang w:val="kk-KZ" w:eastAsia="ru-RU"/>
        </w:rPr>
        <w:t>екіжақты келісімдердің технологияларын қалыптастыру арқылы білім беру жүйесін құрал және базалық инфрақұрылым ретінде дамыту;</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шығу туризмінің әлеуеті жоғары елдермен шекаралас орналасу (Ресей, Қытай); </w:t>
      </w:r>
    </w:p>
    <w:p w:rsidR="003040C4" w:rsidRDefault="006D0C63">
      <w:pPr>
        <w:pStyle w:val="af5"/>
        <w:shd w:val="clear" w:color="auto" w:fill="auto"/>
        <w:tabs>
          <w:tab w:val="center" w:pos="4677"/>
        </w:tabs>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жоғары туристік әлеует; </w:t>
      </w:r>
    </w:p>
    <w:p w:rsidR="003040C4" w:rsidRDefault="006D0C63">
      <w:pPr>
        <w:pStyle w:val="af5"/>
        <w:shd w:val="clear" w:color="auto" w:fill="auto"/>
        <w:tabs>
          <w:tab w:val="center" w:pos="4677"/>
        </w:tabs>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туристік инфрақұрылымды</w:t>
      </w:r>
      <w:r>
        <w:rPr>
          <w:rFonts w:ascii="Times New Roman" w:eastAsia="Times New Roman" w:hAnsi="Times New Roman" w:cs="Times New Roman"/>
          <w:sz w:val="28"/>
          <w:szCs w:val="28"/>
          <w:lang w:val="kk-KZ" w:eastAsia="ru-RU"/>
        </w:rPr>
        <w:t xml:space="preserve"> дамыту;</w:t>
      </w:r>
    </w:p>
    <w:p w:rsidR="003040C4" w:rsidRDefault="006D0C63">
      <w:pPr>
        <w:pStyle w:val="af5"/>
        <w:shd w:val="clear" w:color="auto" w:fill="auto"/>
        <w:tabs>
          <w:tab w:val="center" w:pos="4677"/>
        </w:tabs>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бірегей жергілікті іскерлік туризм өнімдерін әзірлеу;</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өңірлерді дамытуға, оның ішінде туристік және көліктік-логистикалық инфрақұрылымды жайластыру есебінен мемлекеттің белсенді қатысуы; </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байланыс</w:t>
      </w:r>
      <w:r>
        <w:rPr>
          <w:rFonts w:ascii="Times New Roman" w:hAnsi="Times New Roman" w:cs="Times New Roman"/>
          <w:sz w:val="28"/>
          <w:szCs w:val="28"/>
          <w:lang w:val="kk-KZ"/>
        </w:rPr>
        <w:t xml:space="preserve"> (коммуникация)</w:t>
      </w:r>
      <w:r>
        <w:rPr>
          <w:rFonts w:ascii="Times New Roman" w:hAnsi="Times New Roman" w:cs="Times New Roman"/>
          <w:sz w:val="28"/>
          <w:szCs w:val="28"/>
        </w:rPr>
        <w:t xml:space="preserve"> және өнімді тарату саласында заманауи технологияларды қолдану;</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жалпы Қазақстанда іскерлік туризм нарығының қалыптасуы және бұл нарыққа қатысушы болу қажеттілігін түсіну.</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Біздің елімізде іскерлік туризмнің дамуына кедергі келтіруі мүмкін </w:t>
      </w:r>
      <w:r>
        <w:rPr>
          <w:rFonts w:ascii="Times New Roman" w:hAnsi="Times New Roman" w:cs="Times New Roman"/>
          <w:bCs/>
          <w:i/>
          <w:sz w:val="28"/>
          <w:szCs w:val="28"/>
        </w:rPr>
        <w:t>қауіптерді</w:t>
      </w:r>
      <w:r>
        <w:rPr>
          <w:rFonts w:ascii="Times New Roman" w:hAnsi="Times New Roman" w:cs="Times New Roman"/>
          <w:bCs/>
          <w:i/>
          <w:sz w:val="28"/>
          <w:szCs w:val="28"/>
        </w:rPr>
        <w:t xml:space="preserve"> (T)</w:t>
      </w:r>
      <w:r>
        <w:rPr>
          <w:rFonts w:ascii="Times New Roman" w:hAnsi="Times New Roman" w:cs="Times New Roman"/>
          <w:b/>
          <w:bCs/>
          <w:sz w:val="28"/>
          <w:szCs w:val="28"/>
        </w:rPr>
        <w:t xml:space="preserve"> </w:t>
      </w:r>
      <w:r>
        <w:rPr>
          <w:rFonts w:ascii="Times New Roman" w:hAnsi="Times New Roman" w:cs="Times New Roman"/>
          <w:sz w:val="28"/>
          <w:szCs w:val="28"/>
        </w:rPr>
        <w:t>а</w:t>
      </w:r>
      <w:r>
        <w:rPr>
          <w:rFonts w:ascii="Times New Roman" w:hAnsi="Times New Roman" w:cs="Times New Roman"/>
          <w:sz w:val="28"/>
          <w:szCs w:val="28"/>
        </w:rPr>
        <w:t>тап өту қажет</w:t>
      </w:r>
      <w:r>
        <w:rPr>
          <w:rFonts w:ascii="Times New Roman" w:hAnsi="Times New Roman" w:cs="Times New Roman"/>
          <w:bCs/>
          <w:sz w:val="28"/>
          <w:szCs w:val="28"/>
        </w:rPr>
        <w:t>:</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b/>
          <w:bCs/>
          <w:sz w:val="28"/>
          <w:szCs w:val="28"/>
        </w:rPr>
        <w:t>–</w:t>
      </w:r>
      <w:r>
        <w:rPr>
          <w:rFonts w:ascii="Times New Roman" w:hAnsi="Times New Roman" w:cs="Times New Roman"/>
          <w:sz w:val="28"/>
          <w:szCs w:val="28"/>
        </w:rPr>
        <w:t xml:space="preserve"> саяси және әскери жағдайы</w:t>
      </w:r>
      <w:r>
        <w:rPr>
          <w:rFonts w:ascii="Times New Roman" w:hAnsi="Times New Roman" w:cs="Times New Roman"/>
          <w:sz w:val="28"/>
          <w:szCs w:val="28"/>
          <w:lang w:val="kk-KZ"/>
        </w:rPr>
        <w:t xml:space="preserve"> </w:t>
      </w:r>
      <w:r>
        <w:rPr>
          <w:rFonts w:ascii="Times New Roman" w:hAnsi="Times New Roman" w:cs="Times New Roman"/>
          <w:sz w:val="28"/>
          <w:szCs w:val="28"/>
        </w:rPr>
        <w:t>тұрақсыз аумақтарға жақындық (Ауғанстан)</w:t>
      </w:r>
      <w:r>
        <w:rPr>
          <w:rFonts w:ascii="Times New Roman" w:eastAsia="Times New Roman" w:hAnsi="Times New Roman" w:cs="Times New Roman"/>
          <w:sz w:val="28"/>
          <w:szCs w:val="28"/>
          <w:lang w:eastAsia="ru-RU"/>
        </w:rPr>
        <w:t>;</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халықтың табыс деңгейін одан әрі төмендету; </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еңбек нарығында кадрлардың қысқаруы; </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инвесторлар үшін елдің инвестициялық тартымдылығының төмендеуі;</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ғылыми-техникалық әлеуетті толық пайдаланбау;</w:t>
      </w:r>
    </w:p>
    <w:p w:rsidR="003040C4" w:rsidRDefault="006D0C63">
      <w:pPr>
        <w:pStyle w:val="af5"/>
        <w:shd w:val="clear" w:color="auto" w:fill="auto"/>
        <w:spacing w:before="0" w:after="0" w:line="240" w:lineRule="auto"/>
        <w:ind w:firstLine="709"/>
        <w:jc w:val="both"/>
        <w:rPr>
          <w:rFonts w:ascii="Times New Roman" w:hAnsi="Times New Roman" w:cs="Times New Roman"/>
          <w:b/>
          <w:bCs/>
          <w:sz w:val="28"/>
          <w:szCs w:val="28"/>
          <w:lang w:val="kk-KZ"/>
        </w:rPr>
      </w:pPr>
      <w:r>
        <w:rPr>
          <w:rFonts w:ascii="Times New Roman" w:eastAsia="Times New Roman" w:hAnsi="Times New Roman" w:cs="Times New Roman"/>
          <w:sz w:val="28"/>
          <w:szCs w:val="28"/>
          <w:lang w:val="kk-KZ" w:eastAsia="ru-RU"/>
        </w:rPr>
        <w:t>– инновациялық инфрақұрылымды дамытудағы артта қалушылық;</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жақын маңдағы елдердің ұқсас туристік өнімдері; </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әлемдік және аймақтық дағдарыстар.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артықшылықтары іскерлік туризмді дамыту </w:t>
      </w:r>
      <w:r>
        <w:rPr>
          <w:rFonts w:ascii="Times New Roman" w:hAnsi="Times New Roman" w:cs="Times New Roman"/>
          <w:sz w:val="28"/>
          <w:szCs w:val="28"/>
          <w:lang w:val="kk-KZ"/>
        </w:rPr>
        <w:t>факторларын қалыптастырады, ал анықталған кемшіліктер мен оларды жою қажеттілігі өз кезегінде іскерлік туризмді дамытудың алғышарттары болып табылады.</w:t>
      </w:r>
    </w:p>
    <w:p w:rsidR="003040C4" w:rsidRDefault="006D0C63">
      <w:pPr>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Туристер мен шетелдік қонақтардың жоғары қажеттіліктеріне жауап беретін, жаңа сапалы және қазіргі заманғы</w:t>
      </w:r>
      <w:r>
        <w:rPr>
          <w:rFonts w:ascii="Times New Roman" w:eastAsia="SimSun" w:hAnsi="Times New Roman" w:cs="Times New Roman"/>
          <w:sz w:val="28"/>
          <w:szCs w:val="28"/>
          <w:lang w:val="kk-KZ"/>
        </w:rPr>
        <w:t xml:space="preserve"> жұмыс орындарын құруға, шетелдік инвестицияларды тартуға және Қазақстанды әлемдік туристік нарықта ілгерілетуге ықпал ететін туризм саласындағы бәсекеге қабілетті іскерлік бағытты дамыту қажеттігі айқын.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040C4" w:rsidRDefault="006D0C63">
      <w:pPr>
        <w:pStyle w:val="a0"/>
        <w:spacing w:after="0" w:line="240" w:lineRule="auto"/>
        <w:ind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t>Екінші бөлім бойынша тұжырым</w:t>
      </w:r>
    </w:p>
    <w:p w:rsidR="003040C4" w:rsidRDefault="006D0C63">
      <w:pPr>
        <w:pStyle w:val="a0"/>
        <w:numPr>
          <w:ilvl w:val="0"/>
          <w:numId w:val="3"/>
        </w:num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Қазақстандағы</w:t>
      </w:r>
      <w:r>
        <w:rPr>
          <w:rFonts w:ascii="Times New Roman" w:hAnsi="Times New Roman"/>
          <w:sz w:val="28"/>
          <w:szCs w:val="28"/>
          <w:lang w:val="kk-KZ"/>
        </w:rPr>
        <w:t xml:space="preserve"> іскерл</w:t>
      </w:r>
      <w:r>
        <w:rPr>
          <w:rFonts w:ascii="Times New Roman" w:hAnsi="Times New Roman"/>
          <w:sz w:val="28"/>
          <w:szCs w:val="28"/>
          <w:lang w:val="kk-KZ"/>
        </w:rPr>
        <w:t>ік туризмнің жағдайына талдау жүргізілді. Қазақстанда, әсіресе елордада, іскерлік туризм дамып келеді.</w:t>
      </w:r>
      <w:r>
        <w:rPr>
          <w:rFonts w:ascii="Times New Roman" w:hAnsi="Times New Roman"/>
          <w:sz w:val="28"/>
          <w:szCs w:val="28"/>
          <w:lang w:val="kk-KZ"/>
        </w:rPr>
        <w:t xml:space="preserve"> </w:t>
      </w:r>
    </w:p>
    <w:p w:rsidR="003040C4" w:rsidRDefault="006D0C63">
      <w:pPr>
        <w:pStyle w:val="a0"/>
        <w:numPr>
          <w:ilvl w:val="0"/>
          <w:numId w:val="3"/>
        </w:num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Бұған соңғы жылдары өткізілген әлемдік деңгейдегі ауқымды іс шаралар </w:t>
      </w:r>
      <w:r>
        <w:rPr>
          <w:rFonts w:ascii="Times New Roman" w:hAnsi="Times New Roman" w:cs="Times New Roman"/>
          <w:sz w:val="28"/>
          <w:szCs w:val="28"/>
          <w:lang w:val="kk-KZ"/>
        </w:rPr>
        <w:t>(АЭФ, ӘДДЛС, EXPO-2017 және т.б.), і</w:t>
      </w:r>
      <w:r>
        <w:rPr>
          <w:rFonts w:ascii="Times New Roman" w:hAnsi="Times New Roman"/>
          <w:sz w:val="28"/>
          <w:szCs w:val="28"/>
          <w:lang w:val="kk-KZ"/>
        </w:rPr>
        <w:t xml:space="preserve">скерлік туризм инфрақұрылымының жақсаруы (жаңа </w:t>
      </w:r>
      <w:r>
        <w:rPr>
          <w:rFonts w:ascii="Times New Roman" w:hAnsi="Times New Roman"/>
          <w:sz w:val="28"/>
          <w:szCs w:val="28"/>
          <w:lang w:val="kk-KZ"/>
        </w:rPr>
        <w:t>5 жұлдызды қонақүйлердің, басқа да мәдени нысандардың пайда болуы) ықпал жасауда</w:t>
      </w:r>
      <w:r>
        <w:rPr>
          <w:rFonts w:ascii="Times New Roman" w:hAnsi="Times New Roman" w:cs="Times New Roman"/>
          <w:sz w:val="28"/>
          <w:szCs w:val="28"/>
          <w:lang w:val="kk-KZ"/>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Pr>
          <w:rFonts w:ascii="Times New Roman" w:hAnsi="Times New Roman"/>
          <w:sz w:val="28"/>
          <w:szCs w:val="28"/>
          <w:lang w:val="kk-KZ"/>
        </w:rPr>
        <w:t>Туристік ағымға және 2019 жылдан кейінгі іскерлік іс шаралар санына пандемия әсер етті</w:t>
      </w:r>
      <w:r>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sz w:val="28"/>
          <w:szCs w:val="28"/>
          <w:lang w:val="kk-KZ"/>
        </w:rPr>
        <w:t>2020 жылы елімізге келген шетелдіктер саны 2019 жылмен салыстырғанда 4,18 есе, 2021</w:t>
      </w:r>
      <w:r>
        <w:rPr>
          <w:rFonts w:ascii="Times New Roman" w:hAnsi="Times New Roman"/>
          <w:sz w:val="28"/>
          <w:szCs w:val="28"/>
          <w:lang w:val="kk-KZ"/>
        </w:rPr>
        <w:t xml:space="preserve"> жылы 6,4 есе азайды. Оның ішінде іскерлік мақсаттармен келген туристер саны 2019 жылмен салыстырғанда 2020 жылы 2 есеге жуық (49%), 2021 жылы </w:t>
      </w:r>
      <w:r>
        <w:rPr>
          <w:rFonts w:ascii="Times New Roman" w:hAnsi="Times New Roman" w:cs="Times New Roman"/>
          <w:sz w:val="28"/>
          <w:szCs w:val="28"/>
          <w:lang w:val="kk-KZ"/>
        </w:rPr>
        <w:t>–</w:t>
      </w:r>
      <w:r>
        <w:rPr>
          <w:rFonts w:ascii="Times New Roman" w:hAnsi="Times New Roman"/>
          <w:sz w:val="28"/>
          <w:szCs w:val="28"/>
          <w:lang w:val="kk-KZ"/>
        </w:rPr>
        <w:t xml:space="preserve"> 2 есеге азайды</w:t>
      </w:r>
      <w:r>
        <w:rPr>
          <w:rFonts w:ascii="Times New Roman" w:hAnsi="Times New Roman" w:cs="Times New Roman"/>
          <w:sz w:val="28"/>
          <w:szCs w:val="28"/>
          <w:lang w:val="kk-KZ"/>
        </w:rPr>
        <w:t>.</w:t>
      </w:r>
    </w:p>
    <w:p w:rsidR="003040C4" w:rsidRDefault="006D0C63">
      <w:pPr>
        <w:pStyle w:val="afc"/>
        <w:spacing w:before="0" w:beforeAutospacing="0" w:after="0" w:afterAutospacing="0"/>
        <w:ind w:firstLine="709"/>
        <w:jc w:val="both"/>
        <w:rPr>
          <w:sz w:val="28"/>
          <w:szCs w:val="28"/>
          <w:lang w:val="kk-KZ"/>
        </w:rPr>
      </w:pPr>
      <w:r>
        <w:rPr>
          <w:sz w:val="28"/>
          <w:szCs w:val="28"/>
          <w:lang w:val="kk-KZ"/>
        </w:rPr>
        <w:t xml:space="preserve">Қазақстандықтардың шетелге сапарларының жалпы саны 2019 жылмен салыстырғанда 2020 жылы – 3,74 </w:t>
      </w:r>
      <w:r>
        <w:rPr>
          <w:sz w:val="28"/>
          <w:szCs w:val="28"/>
          <w:lang w:val="kk-KZ"/>
        </w:rPr>
        <w:t>есе, 2021 жылы – 3,06 есе қысқарды. Бірақ 2020 жылмен салыстырғанда, 2021 жылы 22 %-ға өсті.</w:t>
      </w:r>
      <w:r>
        <w:rPr>
          <w:sz w:val="28"/>
          <w:szCs w:val="28"/>
          <w:lang w:val="kk-KZ"/>
        </w:rPr>
        <w:t xml:space="preserve"> </w:t>
      </w:r>
      <w:r>
        <w:rPr>
          <w:sz w:val="28"/>
          <w:szCs w:val="28"/>
          <w:lang w:val="kk-KZ"/>
        </w:rPr>
        <w:t>Шетелге іссапарлар 2019 жылмен салыстырғанда 2020 жылы 47%-ға, 2021 жылы 43%-ға қысқарды. 2021 жылы 2020 жылмен салыстырғанда 8%-ға өсті.</w:t>
      </w:r>
    </w:p>
    <w:p w:rsidR="003040C4" w:rsidRDefault="006D0C63">
      <w:pPr>
        <w:spacing w:after="0" w:line="240" w:lineRule="auto"/>
        <w:ind w:firstLine="709"/>
        <w:jc w:val="both"/>
        <w:rPr>
          <w:rFonts w:ascii="Times New Roman" w:hAnsi="Times New Roman"/>
          <w:sz w:val="28"/>
          <w:szCs w:val="28"/>
          <w:lang w:val="kk-KZ" w:eastAsia="ru-RU"/>
        </w:rPr>
      </w:pPr>
      <w:r>
        <w:rPr>
          <w:rFonts w:ascii="Times New Roman" w:hAnsi="Times New Roman"/>
          <w:sz w:val="28"/>
          <w:szCs w:val="28"/>
          <w:lang w:val="kk-KZ" w:eastAsia="ru-RU"/>
        </w:rPr>
        <w:t>3. Осы зерттеулер қазақст</w:t>
      </w:r>
      <w:r>
        <w:rPr>
          <w:rFonts w:ascii="Times New Roman" w:hAnsi="Times New Roman"/>
          <w:sz w:val="28"/>
          <w:szCs w:val="28"/>
          <w:lang w:val="kk-KZ" w:eastAsia="ru-RU"/>
        </w:rPr>
        <w:t xml:space="preserve">андықтардың шетелге, оның ішінде іскерлік мақсаттарға сапар шегу кезіндегі шығындары соңғы жылдары өсіп келе жатқанын көрсетеді. Біздің елге келген кезде шетелдік туристердің шығындарына пандемия әсер етті. 2020 жылы 2019 жылмен салыстырғанда бір шетелдік </w:t>
      </w:r>
      <w:r>
        <w:rPr>
          <w:rFonts w:ascii="Times New Roman" w:hAnsi="Times New Roman"/>
          <w:sz w:val="28"/>
          <w:szCs w:val="28"/>
          <w:lang w:val="kk-KZ" w:eastAsia="ru-RU"/>
        </w:rPr>
        <w:t xml:space="preserve">туристің шығындары 1,29 есеге төмендеді. Бірақ келесі, 2021 жылы, шығындар өсті: орташа турист үшін </w:t>
      </w:r>
      <w:r>
        <w:rPr>
          <w:rFonts w:ascii="Times New Roman" w:hAnsi="Times New Roman" w:cs="Times New Roman"/>
          <w:sz w:val="28"/>
          <w:szCs w:val="28"/>
          <w:lang w:val="kk-KZ" w:eastAsia="ru-RU"/>
        </w:rPr>
        <w:t>–</w:t>
      </w:r>
      <w:r>
        <w:rPr>
          <w:rFonts w:ascii="Times New Roman" w:hAnsi="Times New Roman"/>
          <w:sz w:val="28"/>
          <w:szCs w:val="28"/>
          <w:lang w:val="kk-KZ" w:eastAsia="ru-RU"/>
        </w:rPr>
        <w:t xml:space="preserve"> 1,8 есе, іскер турист үшін – 2,4 есе.</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bCs/>
          <w:sz w:val="28"/>
          <w:szCs w:val="28"/>
          <w:lang w:val="kk-KZ"/>
        </w:rPr>
        <w:t>4</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2020 жылы орналастыру орындарымен 2019 жылмен салыстырғанда қызмет көрсетілген келушілер саны 42,9%-ға төмендеді.</w:t>
      </w:r>
      <w:r>
        <w:rPr>
          <w:rFonts w:ascii="Times New Roman" w:hAnsi="Times New Roman" w:cs="Times New Roman"/>
          <w:sz w:val="28"/>
          <w:szCs w:val="28"/>
          <w:lang w:val="kk-KZ"/>
        </w:rPr>
        <w:t xml:space="preserve"> 2021 жылы бұл көрсеткіш бір жыл ішінде 52,9%-ға өсті. 2022 жылы, 2021 жылмен салыстырғанда 34%-ға өсті.</w:t>
      </w:r>
    </w:p>
    <w:p w:rsidR="003040C4" w:rsidRDefault="006D0C63">
      <w:pPr>
        <w:pStyle w:val="a0"/>
        <w:spacing w:after="0" w:line="240" w:lineRule="auto"/>
        <w:ind w:firstLine="709"/>
        <w:jc w:val="both"/>
        <w:rPr>
          <w:rFonts w:ascii="Times New Roman" w:hAnsi="Times New Roman"/>
          <w:bCs/>
          <w:sz w:val="28"/>
          <w:szCs w:val="28"/>
        </w:rPr>
      </w:pPr>
      <w:r>
        <w:rPr>
          <w:rFonts w:ascii="Times New Roman" w:hAnsi="Times New Roman" w:cs="Times New Roman"/>
          <w:bCs/>
          <w:sz w:val="28"/>
          <w:szCs w:val="28"/>
          <w:lang w:val="kk-KZ"/>
        </w:rPr>
        <w:t>Осы жылдар ішінде қызмет көрсетілген шетелдік қонақтар санының өзгеруі келесідей: 2019 жылы қызмет көрсетілген резидент санының 2018 жылмен салыстырған</w:t>
      </w:r>
      <w:r>
        <w:rPr>
          <w:rFonts w:ascii="Times New Roman" w:hAnsi="Times New Roman" w:cs="Times New Roman"/>
          <w:bCs/>
          <w:sz w:val="28"/>
          <w:szCs w:val="28"/>
          <w:lang w:val="kk-KZ"/>
        </w:rPr>
        <w:t xml:space="preserve">да </w:t>
      </w:r>
      <w:r>
        <w:rPr>
          <w:rFonts w:ascii="Times New Roman" w:hAnsi="Times New Roman"/>
          <w:bCs/>
          <w:sz w:val="28"/>
          <w:szCs w:val="28"/>
          <w:lang w:val="kk-KZ"/>
        </w:rPr>
        <w:t>17,9%-ға төмендеуі байқалды. 2020 жылы қызмет көрсетілген резидент саны 3,88 есе күрт төмендеді, ал 2021 жылы өткен жылмен салыстырғанда 1,3 есе өсті.</w:t>
      </w:r>
      <w:r>
        <w:rPr>
          <w:rFonts w:ascii="Times New Roman" w:hAnsi="Times New Roman"/>
          <w:bCs/>
          <w:color w:val="0070C0"/>
          <w:sz w:val="28"/>
          <w:szCs w:val="28"/>
          <w:lang w:val="kk-KZ"/>
        </w:rPr>
        <w:t xml:space="preserve"> </w:t>
      </w:r>
      <w:r>
        <w:rPr>
          <w:rFonts w:ascii="Times New Roman" w:hAnsi="Times New Roman"/>
          <w:bCs/>
          <w:sz w:val="28"/>
          <w:szCs w:val="28"/>
          <w:lang w:val="kk-KZ"/>
        </w:rPr>
        <w:t xml:space="preserve">2022 жылы 2021 жылмен салыстырғанда резиденттер саны </w:t>
      </w:r>
      <w:r>
        <w:rPr>
          <w:rFonts w:ascii="Times New Roman" w:hAnsi="Times New Roman"/>
          <w:bCs/>
          <w:sz w:val="28"/>
          <w:szCs w:val="28"/>
        </w:rPr>
        <w:t>24,</w:t>
      </w:r>
      <w:r>
        <w:rPr>
          <w:rFonts w:ascii="Times New Roman" w:hAnsi="Times New Roman"/>
          <w:bCs/>
          <w:sz w:val="28"/>
          <w:szCs w:val="28"/>
          <w:lang w:val="kk-KZ"/>
        </w:rPr>
        <w:t>6</w:t>
      </w:r>
      <w:r>
        <w:rPr>
          <w:rFonts w:ascii="Times New Roman" w:hAnsi="Times New Roman"/>
          <w:bCs/>
          <w:sz w:val="28"/>
          <w:szCs w:val="28"/>
        </w:rPr>
        <w:t>%-</w:t>
      </w:r>
      <w:r>
        <w:rPr>
          <w:rFonts w:ascii="Times New Roman" w:hAnsi="Times New Roman"/>
          <w:bCs/>
          <w:sz w:val="28"/>
          <w:szCs w:val="28"/>
          <w:lang w:val="kk-KZ"/>
        </w:rPr>
        <w:t>ға</w:t>
      </w:r>
      <w:r>
        <w:rPr>
          <w:rFonts w:ascii="Times New Roman" w:hAnsi="Times New Roman"/>
          <w:bCs/>
          <w:sz w:val="28"/>
          <w:szCs w:val="28"/>
          <w:lang w:val="kk-KZ"/>
        </w:rPr>
        <w:t>, резиденттер есем саны 2,8 есе өсті.</w:t>
      </w:r>
    </w:p>
    <w:p w:rsidR="003040C4" w:rsidRDefault="006D0C63">
      <w:pPr>
        <w:pStyle w:val="a0"/>
        <w:numPr>
          <w:ilvl w:val="0"/>
          <w:numId w:val="4"/>
        </w:num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 Ел</w:t>
      </w:r>
      <w:r>
        <w:rPr>
          <w:rFonts w:ascii="Times New Roman" w:hAnsi="Times New Roman"/>
          <w:bCs/>
          <w:sz w:val="28"/>
          <w:szCs w:val="28"/>
          <w:lang w:val="kk-KZ"/>
        </w:rPr>
        <w:t>іміз бойынша қызмет көрсетілген келушілердің ең көп саны екі мегаполисте – Алматы мен Астанада.</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bCs/>
          <w:sz w:val="28"/>
          <w:szCs w:val="28"/>
          <w:lang w:val="kk-KZ"/>
        </w:rPr>
        <w:t xml:space="preserve">2020 жылы ел бойынша орналастыру </w:t>
      </w:r>
      <w:r>
        <w:rPr>
          <w:rFonts w:ascii="Times New Roman" w:hAnsi="Times New Roman" w:cs="Times New Roman"/>
          <w:bCs/>
          <w:sz w:val="28"/>
          <w:szCs w:val="28"/>
          <w:lang w:val="kk-KZ"/>
        </w:rPr>
        <w:t>орындарымен қызмет көрсетілген келушілер саны 2019 жылмен салыстырғанда 43%-ға төмендеді. Келесі, 2021 жылы, бұл көрсеткіштер ө</w:t>
      </w:r>
      <w:r>
        <w:rPr>
          <w:rFonts w:ascii="Times New Roman" w:hAnsi="Times New Roman" w:cs="Times New Roman"/>
          <w:bCs/>
          <w:sz w:val="28"/>
          <w:szCs w:val="28"/>
          <w:lang w:val="kk-KZ"/>
        </w:rPr>
        <w:t>сті. Еліміз бойынша – 52%-ға</w:t>
      </w:r>
      <w:r>
        <w:rPr>
          <w:rFonts w:ascii="Times New Roman" w:hAnsi="Times New Roman"/>
          <w:bCs/>
          <w:sz w:val="28"/>
          <w:szCs w:val="28"/>
          <w:lang w:val="kk-KZ"/>
        </w:rPr>
        <w:t xml:space="preserve">, Астанада – 78%-ға, Алматыда </w:t>
      </w:r>
      <w:r>
        <w:rPr>
          <w:rFonts w:ascii="Times New Roman" w:hAnsi="Times New Roman" w:cs="Times New Roman"/>
          <w:bCs/>
          <w:sz w:val="28"/>
          <w:szCs w:val="28"/>
          <w:lang w:val="kk-KZ"/>
        </w:rPr>
        <w:t>–</w:t>
      </w:r>
      <w:r>
        <w:rPr>
          <w:rFonts w:ascii="Times New Roman" w:hAnsi="Times New Roman"/>
          <w:bCs/>
          <w:sz w:val="28"/>
          <w:szCs w:val="28"/>
          <w:lang w:val="kk-KZ"/>
        </w:rPr>
        <w:t xml:space="preserve"> 65%-ға. 2022 жылы осы көрсеткіштердің барлығы пандемияға дейінгі, 2019 жылдың көрсеткіштерінен асты: ел бойынша – 1,17 есе, Астанада </w:t>
      </w:r>
      <w:r>
        <w:rPr>
          <w:rFonts w:ascii="Times New Roman" w:hAnsi="Times New Roman" w:cs="Times New Roman"/>
          <w:bCs/>
          <w:sz w:val="28"/>
          <w:szCs w:val="28"/>
          <w:lang w:val="kk-KZ"/>
        </w:rPr>
        <w:t>–</w:t>
      </w:r>
      <w:r>
        <w:rPr>
          <w:rFonts w:ascii="Times New Roman" w:hAnsi="Times New Roman"/>
          <w:bCs/>
          <w:sz w:val="28"/>
          <w:szCs w:val="28"/>
          <w:lang w:val="kk-KZ"/>
        </w:rPr>
        <w:t xml:space="preserve"> 1,92 есе, Алматыда – 2,07 есе.</w:t>
      </w:r>
    </w:p>
    <w:p w:rsidR="003040C4" w:rsidRDefault="006D0C63">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2022 жылы 2019 жылымен </w:t>
      </w:r>
      <w:r>
        <w:rPr>
          <w:rFonts w:ascii="Times New Roman" w:hAnsi="Times New Roman"/>
          <w:bCs/>
          <w:sz w:val="28"/>
          <w:szCs w:val="28"/>
          <w:lang w:val="kk-KZ"/>
        </w:rPr>
        <w:t>салыстырғанда ел бойынша іскерлік мақсаттағы қызмет көрсетілген адамдардың саны сәл төмен болды – 2 692 447 (920 адамға, яғни 0,04%-ға). Мегополистерде осы мерзімде қызмет көрсетілгендер келушілер саны өсті: Алматыда – 1,88 есе, Астанада – 2,66 есе.</w:t>
      </w:r>
    </w:p>
    <w:p w:rsidR="003040C4" w:rsidRDefault="006D0C6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 Қаз</w:t>
      </w:r>
      <w:r>
        <w:rPr>
          <w:rFonts w:ascii="Times New Roman" w:eastAsia="Times New Roman" w:hAnsi="Times New Roman"/>
          <w:sz w:val="28"/>
          <w:szCs w:val="28"/>
          <w:lang w:val="kk-KZ" w:eastAsia="ru-RU"/>
        </w:rPr>
        <w:t>ақстанда іскерлік туризмді дамытудың тежеуші факторларының бірі әлемдік деңгейдегі қонақ үйлердің жетіспеушілігі болып табылады. Тәжірибе көрсеткендей, өзін-өзі құрметтейтін бір де бір шетелдік кәсіпкер қызмет көрсету деңгейі күмәнді қонақ үйде тоқтамайды.</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eastAsia="ru-RU"/>
        </w:rPr>
        <w:t>7.</w:t>
      </w:r>
      <w:r>
        <w:rPr>
          <w:rFonts w:ascii="Times New Roman" w:eastAsia="SimSun" w:hAnsi="Times New Roman" w:cs="Times New Roman"/>
          <w:sz w:val="28"/>
          <w:szCs w:val="28"/>
          <w:lang w:val="kk-KZ"/>
        </w:rPr>
        <w:t xml:space="preserve"> Зерттеу шеңберінде іскерлік туризмді дамыту орындылығын анықтау үшін сараптамалық сауалнама жүргізілді. </w:t>
      </w:r>
      <w:r>
        <w:rPr>
          <w:rFonts w:ascii="Times New Roman" w:eastAsia="Times New Roman" w:hAnsi="Times New Roman" w:cs="Times New Roman"/>
          <w:sz w:val="28"/>
          <w:szCs w:val="28"/>
          <w:lang w:val="kk-KZ" w:eastAsia="ru-RU"/>
        </w:rPr>
        <w:t xml:space="preserve">Сауалнамаға Қазақстанның барлық аймақтарынан 52 сарапшы жауап берді. </w:t>
      </w:r>
    </w:p>
    <w:p w:rsidR="003040C4" w:rsidRDefault="006D0C63">
      <w:pPr>
        <w:pStyle w:val="a0"/>
        <w:spacing w:after="0" w:line="240" w:lineRule="auto"/>
        <w:ind w:firstLine="709"/>
        <w:jc w:val="both"/>
        <w:rPr>
          <w:rFonts w:ascii="Times New Roman" w:eastAsia="SimSun" w:hAnsi="Times New Roman"/>
          <w:sz w:val="28"/>
          <w:szCs w:val="28"/>
          <w:lang w:val="kk-KZ"/>
        </w:rPr>
      </w:pPr>
      <w:r>
        <w:rPr>
          <w:rFonts w:ascii="Times New Roman" w:hAnsi="Times New Roman" w:cs="Times New Roman"/>
          <w:sz w:val="28"/>
          <w:szCs w:val="28"/>
          <w:lang w:val="kk-KZ"/>
        </w:rPr>
        <w:t>Сарапшылардың басым бөлігі Қазақстанның жалпы туристік саласында іскерлік тури</w:t>
      </w:r>
      <w:r>
        <w:rPr>
          <w:rFonts w:ascii="Times New Roman" w:hAnsi="Times New Roman" w:cs="Times New Roman"/>
          <w:sz w:val="28"/>
          <w:szCs w:val="28"/>
          <w:lang w:val="kk-KZ"/>
        </w:rPr>
        <w:t xml:space="preserve">змнің рөлін оң бағалады: </w:t>
      </w:r>
      <w:r>
        <w:rPr>
          <w:rFonts w:ascii="Times New Roman" w:eastAsia="SimSun" w:hAnsi="Times New Roman"/>
          <w:sz w:val="28"/>
          <w:szCs w:val="28"/>
          <w:lang w:val="kk-KZ"/>
        </w:rPr>
        <w:t xml:space="preserve">42,3%-ы </w:t>
      </w:r>
      <w:r>
        <w:rPr>
          <w:rFonts w:ascii="Times New Roman" w:eastAsia="Times New Roman" w:hAnsi="Times New Roman" w:cs="Times New Roman"/>
          <w:sz w:val="28"/>
          <w:szCs w:val="28"/>
          <w:lang w:val="kk-KZ" w:eastAsia="ru-RU" w:bidi="ru-RU"/>
        </w:rPr>
        <w:t>өте елеулі маңызды деп</w:t>
      </w:r>
      <w:r>
        <w:rPr>
          <w:rFonts w:ascii="Times New Roman" w:hAnsi="Times New Roman" w:cs="Times New Roman"/>
          <w:sz w:val="28"/>
          <w:szCs w:val="28"/>
          <w:lang w:val="kk-KZ"/>
        </w:rPr>
        <w:t xml:space="preserve"> бағалады.</w:t>
      </w:r>
      <w:r>
        <w:rPr>
          <w:rFonts w:ascii="Times New Roman" w:hAnsi="Times New Roman" w:cs="Times New Roman"/>
          <w:sz w:val="28"/>
          <w:szCs w:val="28"/>
          <w:lang w:val="kk-KZ"/>
        </w:rPr>
        <w:t xml:space="preserve"> </w:t>
      </w:r>
      <w:r>
        <w:rPr>
          <w:rFonts w:ascii="Times New Roman" w:eastAsia="SimSun" w:hAnsi="Times New Roman"/>
          <w:sz w:val="28"/>
          <w:szCs w:val="28"/>
          <w:lang w:val="kk-KZ"/>
        </w:rPr>
        <w:t xml:space="preserve">Іскерлік туризм саласындағы кадрлық әлеуетті төмен мен орташа бағасын сарапшылардың 44,2%-ы бірдей берді. Түлектердің басқарушылық және практикалық дағдыларының жоқтығын, коммуникативтік </w:t>
      </w:r>
      <w:r>
        <w:rPr>
          <w:rFonts w:ascii="Times New Roman" w:eastAsia="SimSun" w:hAnsi="Times New Roman"/>
          <w:sz w:val="28"/>
          <w:szCs w:val="28"/>
          <w:lang w:val="kk-KZ"/>
        </w:rPr>
        <w:t>қабілетінің</w:t>
      </w:r>
      <w:r>
        <w:rPr>
          <w:rFonts w:ascii="Times New Roman" w:eastAsia="SimSun" w:hAnsi="Times New Roman"/>
          <w:sz w:val="28"/>
          <w:szCs w:val="28"/>
          <w:lang w:val="kk-KZ"/>
        </w:rPr>
        <w:t xml:space="preserve"> дамымағандығын және ағылшын тілін нашар білетіндігін атап өтті.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SimSun" w:hAnsi="Times New Roman"/>
          <w:sz w:val="28"/>
          <w:szCs w:val="28"/>
          <w:lang w:val="kk-KZ"/>
        </w:rPr>
        <w:t xml:space="preserve">Сарапшылар эконом қонақ үйлер (54,9%) және </w:t>
      </w:r>
      <w:r>
        <w:rPr>
          <w:rFonts w:ascii="Times New Roman" w:eastAsia="Georgia" w:hAnsi="Times New Roman" w:cs="Times New Roman"/>
          <w:sz w:val="28"/>
          <w:szCs w:val="28"/>
          <w:shd w:val="clear" w:color="auto" w:fill="FFFFFF"/>
          <w:lang w:val="kk-KZ"/>
        </w:rPr>
        <w:t>бизнес-отельдерді ашу қажеттігін (45,1</w:t>
      </w:r>
      <w:r>
        <w:rPr>
          <w:rFonts w:ascii="Times New Roman" w:eastAsia="SimSun" w:hAnsi="Times New Roman"/>
          <w:sz w:val="28"/>
          <w:szCs w:val="28"/>
          <w:lang w:val="kk-KZ"/>
        </w:rPr>
        <w:t>%) атап кетті.</w:t>
      </w:r>
      <w:r>
        <w:rPr>
          <w:rFonts w:ascii="Times New Roman" w:eastAsia="SimSun" w:hAnsi="Times New Roman"/>
          <w:sz w:val="28"/>
          <w:szCs w:val="28"/>
          <w:lang w:val="kk-KZ"/>
        </w:rPr>
        <w:t xml:space="preserve"> </w:t>
      </w:r>
      <w:r>
        <w:rPr>
          <w:rFonts w:ascii="Times New Roman" w:hAnsi="Times New Roman" w:cs="Times New Roman"/>
          <w:sz w:val="28"/>
          <w:szCs w:val="28"/>
          <w:lang w:val="kk-KZ"/>
        </w:rPr>
        <w:t>Сарапшылардың басым бөлігі (78,4%) іскерлік кездесуді, халықаралық деңгейдегі шарала</w:t>
      </w:r>
      <w:r>
        <w:rPr>
          <w:rFonts w:ascii="Times New Roman" w:hAnsi="Times New Roman" w:cs="Times New Roman"/>
          <w:sz w:val="28"/>
          <w:szCs w:val="28"/>
          <w:lang w:val="kk-KZ"/>
        </w:rPr>
        <w:t>рды, конгрестерді өткізу объектілерінің,</w:t>
      </w:r>
      <w:r>
        <w:rPr>
          <w:rFonts w:ascii="Times New Roman" w:hAnsi="Times New Roman"/>
          <w:sz w:val="28"/>
          <w:szCs w:val="28"/>
          <w:lang w:val="kk-KZ"/>
        </w:rPr>
        <w:t xml:space="preserve"> көңіл көтеретін орындардың (86,5%)</w:t>
      </w:r>
      <w:r>
        <w:rPr>
          <w:rFonts w:ascii="Times New Roman" w:hAnsi="Times New Roman" w:cs="Times New Roman"/>
          <w:sz w:val="28"/>
          <w:szCs w:val="28"/>
          <w:lang w:val="kk-KZ"/>
        </w:rPr>
        <w:t xml:space="preserve"> Қазақстан өңірлерінде жеткіліксіздігін атады.</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туризмді жетілдіру бойынша ұсыныстарды әзірлеу кезінде мамандардың осы пікірлерін ескеру қажет.</w:t>
      </w:r>
    </w:p>
    <w:p w:rsidR="003040C4" w:rsidRDefault="006D0C63">
      <w:pPr>
        <w:spacing w:after="0" w:line="240" w:lineRule="auto"/>
        <w:rPr>
          <w:rFonts w:ascii="Times New Roman" w:hAnsi="Times New Roman"/>
          <w:sz w:val="28"/>
          <w:szCs w:val="28"/>
          <w:lang w:val="kk-KZ"/>
        </w:rPr>
      </w:pPr>
      <w:bookmarkStart w:id="8" w:name="_Toc113545375"/>
      <w:bookmarkStart w:id="9" w:name="_Hlk127355061"/>
      <w:r>
        <w:rPr>
          <w:rFonts w:ascii="Times New Roman" w:hAnsi="Times New Roman"/>
          <w:sz w:val="28"/>
          <w:szCs w:val="28"/>
          <w:lang w:val="kk-KZ"/>
        </w:rPr>
        <w:br w:type="page"/>
      </w:r>
    </w:p>
    <w:p w:rsidR="003040C4" w:rsidRDefault="003040C4">
      <w:pPr>
        <w:pStyle w:val="10"/>
        <w:spacing w:before="0" w:after="0" w:line="240" w:lineRule="auto"/>
        <w:ind w:firstLine="708"/>
        <w:jc w:val="both"/>
        <w:rPr>
          <w:rFonts w:ascii="Times New Roman" w:hAnsi="Times New Roman"/>
          <w:color w:val="auto"/>
          <w:sz w:val="28"/>
          <w:szCs w:val="28"/>
          <w:lang w:val="kk-KZ"/>
        </w:rPr>
        <w:sectPr w:rsidR="003040C4">
          <w:footerReference w:type="default" r:id="rId80"/>
          <w:pgSz w:w="11906" w:h="16838"/>
          <w:pgMar w:top="1134" w:right="567" w:bottom="1134" w:left="1701" w:header="709" w:footer="709" w:gutter="0"/>
          <w:cols w:space="0"/>
          <w:docGrid w:linePitch="360"/>
        </w:sectPr>
      </w:pPr>
    </w:p>
    <w:bookmarkEnd w:id="8"/>
    <w:bookmarkEnd w:id="9"/>
    <w:p w:rsidR="003040C4" w:rsidRDefault="006D0C63">
      <w:pPr>
        <w:pageBreakBefore/>
        <w:spacing w:after="0" w:line="240" w:lineRule="auto"/>
        <w:ind w:firstLine="709"/>
        <w:jc w:val="both"/>
        <w:rPr>
          <w:rFonts w:ascii="Times New Roman" w:eastAsia="SimSun" w:hAnsi="Times New Roman"/>
          <w:b/>
          <w:bCs/>
          <w:color w:val="000000"/>
          <w:sz w:val="28"/>
          <w:szCs w:val="28"/>
          <w:lang w:val="kk-KZ"/>
        </w:rPr>
      </w:pPr>
      <w:r>
        <w:rPr>
          <w:rFonts w:ascii="Times New Roman" w:hAnsi="Times New Roman"/>
          <w:b/>
          <w:bCs/>
          <w:sz w:val="28"/>
          <w:szCs w:val="28"/>
          <w:lang w:val="kk-KZ"/>
        </w:rPr>
        <w:t xml:space="preserve">3 </w:t>
      </w:r>
      <w:r>
        <w:rPr>
          <w:rFonts w:ascii="Times New Roman" w:eastAsia="SimSun" w:hAnsi="Times New Roman"/>
          <w:b/>
          <w:bCs/>
          <w:color w:val="000000"/>
          <w:sz w:val="28"/>
          <w:szCs w:val="28"/>
          <w:lang w:val="kk-KZ"/>
        </w:rPr>
        <w:t>ҚАЗАҚСТАН</w:t>
      </w:r>
      <w:r>
        <w:rPr>
          <w:rFonts w:ascii="Times New Roman" w:eastAsia="SimSun" w:hAnsi="Times New Roman"/>
          <w:b/>
          <w:bCs/>
          <w:color w:val="000000"/>
          <w:sz w:val="28"/>
          <w:szCs w:val="28"/>
          <w:lang w:val="kk-KZ"/>
        </w:rPr>
        <w:t xml:space="preserve"> РЕСПУБЛИКАСЫНДА </w:t>
      </w:r>
      <w:r>
        <w:rPr>
          <w:rFonts w:ascii="Times New Roman" w:hAnsi="Times New Roman"/>
          <w:b/>
          <w:bCs/>
          <w:sz w:val="28"/>
          <w:szCs w:val="28"/>
          <w:lang w:val="kk-KZ"/>
        </w:rPr>
        <w:t>ІСКЕРЛІК</w:t>
      </w:r>
      <w:r>
        <w:rPr>
          <w:rFonts w:ascii="Times New Roman" w:eastAsia="SimSun" w:hAnsi="Times New Roman"/>
          <w:b/>
          <w:bCs/>
          <w:color w:val="000000"/>
          <w:sz w:val="28"/>
          <w:szCs w:val="28"/>
          <w:lang w:val="kk-KZ"/>
        </w:rPr>
        <w:t xml:space="preserve"> ТУРИЗМДІ ДАМЫТУ ЖҮЙЕСІН ЖЕТІЛДІРУ</w:t>
      </w:r>
    </w:p>
    <w:p w:rsidR="003040C4" w:rsidRDefault="003040C4">
      <w:pPr>
        <w:spacing w:after="0" w:line="240" w:lineRule="auto"/>
        <w:ind w:firstLine="709"/>
        <w:jc w:val="both"/>
        <w:rPr>
          <w:rFonts w:ascii="Times New Roman" w:eastAsia="SimSun" w:hAnsi="Times New Roman" w:cs="Times New Roman"/>
          <w:b/>
          <w:bCs/>
          <w:color w:val="000000"/>
          <w:sz w:val="28"/>
          <w:szCs w:val="28"/>
          <w:lang w:val="kk-KZ"/>
        </w:rPr>
      </w:pPr>
    </w:p>
    <w:p w:rsidR="003040C4" w:rsidRDefault="006D0C63">
      <w:pPr>
        <w:spacing w:after="0" w:line="240" w:lineRule="auto"/>
        <w:ind w:firstLine="709"/>
        <w:jc w:val="both"/>
        <w:rPr>
          <w:rFonts w:ascii="Times New Roman" w:eastAsia="SimSun" w:hAnsi="Times New Roman" w:cs="Times New Roman"/>
          <w:bCs/>
          <w:color w:val="000000"/>
          <w:sz w:val="28"/>
          <w:szCs w:val="28"/>
          <w:lang w:val="kk-KZ"/>
        </w:rPr>
      </w:pPr>
      <w:r>
        <w:rPr>
          <w:rFonts w:ascii="Times New Roman" w:eastAsia="SimSun" w:hAnsi="Times New Roman" w:cs="Times New Roman"/>
          <w:b/>
          <w:bCs/>
          <w:color w:val="000000"/>
          <w:sz w:val="28"/>
          <w:szCs w:val="28"/>
          <w:lang w:val="kk-KZ"/>
        </w:rPr>
        <w:t xml:space="preserve">3.1 Стейкхолдерлердің </w:t>
      </w:r>
      <w:r>
        <w:rPr>
          <w:rFonts w:ascii="Times New Roman" w:hAnsi="Times New Roman" w:cs="Times New Roman"/>
          <w:b/>
          <w:bCs/>
          <w:sz w:val="28"/>
          <w:szCs w:val="28"/>
          <w:lang w:val="kk-KZ"/>
        </w:rPr>
        <w:t xml:space="preserve">іскерлік туризмді жетілдіру бойынша көз қарастары </w:t>
      </w:r>
      <w:r>
        <w:rPr>
          <w:rFonts w:ascii="Times New Roman" w:hAnsi="Times New Roman" w:cs="Times New Roman"/>
          <w:b/>
          <w:sz w:val="28"/>
          <w:szCs w:val="28"/>
          <w:lang w:val="kk-KZ"/>
        </w:rPr>
        <w:t xml:space="preserve">және </w:t>
      </w:r>
      <w:r>
        <w:rPr>
          <w:rFonts w:ascii="Times New Roman" w:eastAsia="SimSun" w:hAnsi="Times New Roman" w:cs="Times New Roman"/>
          <w:b/>
          <w:sz w:val="28"/>
          <w:szCs w:val="28"/>
          <w:lang w:val="kk-KZ"/>
        </w:rPr>
        <w:t>іске асыру жолдары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 xml:space="preserve">Іскерлік туризмнің дамуын тиімді жоспарлау мен болжауды </w:t>
      </w:r>
      <w:r>
        <w:rPr>
          <w:rFonts w:ascii="Times New Roman" w:eastAsia="Times New Roman" w:hAnsi="Times New Roman" w:cs="Times New Roman"/>
          <w:sz w:val="28"/>
          <w:szCs w:val="28"/>
          <w:lang w:val="kk-KZ"/>
        </w:rPr>
        <w:t>Қазақстандағы жергілікті тұрғындар мен туристік сектор өкілдерінің туризм әсерін қалай қабылдайтынын және олардың әлеуметтік-демографиялық сипаттамаларына байланысты іскерлік туризмге көзқарастарының қалай өзгеретінін бағалауды регрессиялық талдау негізінд</w:t>
      </w:r>
      <w:r>
        <w:rPr>
          <w:rFonts w:ascii="Times New Roman" w:eastAsia="Times New Roman" w:hAnsi="Times New Roman" w:cs="Times New Roman"/>
          <w:sz w:val="28"/>
          <w:szCs w:val="28"/>
          <w:lang w:val="kk-KZ"/>
        </w:rPr>
        <w:t>е жүзеге асыруға болады</w:t>
      </w:r>
      <w:r>
        <w:rPr>
          <w:rFonts w:ascii="Times New Roman" w:hAnsi="Times New Roman"/>
          <w:sz w:val="28"/>
          <w:szCs w:val="28"/>
          <w:shd w:val="clear" w:color="auto" w:fill="FFFFFF"/>
          <w:lang w:val="kk-KZ"/>
        </w:rPr>
        <w:t xml:space="preserve"> [1</w:t>
      </w:r>
      <w:r>
        <w:rPr>
          <w:rFonts w:ascii="Times New Roman" w:hAnsi="Times New Roman"/>
          <w:sz w:val="28"/>
          <w:szCs w:val="28"/>
          <w:shd w:val="clear" w:color="auto" w:fill="FFFFFF"/>
        </w:rPr>
        <w:t>21</w:t>
      </w:r>
      <w:r>
        <w:rPr>
          <w:rFonts w:ascii="Times New Roman" w:hAnsi="Times New Roman"/>
          <w:color w:val="000000" w:themeColor="text1"/>
          <w:sz w:val="28"/>
          <w:szCs w:val="28"/>
          <w:shd w:val="clear" w:color="auto" w:fill="FFFFFF"/>
          <w:lang w:val="kk-KZ"/>
        </w:rPr>
        <w:t>]</w:t>
      </w:r>
      <w:r>
        <w:rPr>
          <w:rFonts w:ascii="Times New Roman" w:eastAsia="Times New Roman" w:hAnsi="Times New Roman" w:cs="Times New Roman"/>
          <w:sz w:val="28"/>
          <w:szCs w:val="28"/>
          <w:lang w:val="kk-KZ"/>
        </w:rPr>
        <w:t>.</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Қосымша Ғ-да сауалнаманың сұрақтары көрсетілген</w:t>
      </w:r>
      <w:r>
        <w:rPr>
          <w:rFonts w:ascii="Times New Roman" w:eastAsia="Times New Roman" w:hAnsi="Times New Roman" w:cs="Times New Roman"/>
          <w:sz w:val="28"/>
          <w:szCs w:val="28"/>
          <w:lang w:val="kk-KZ" w:bidi="en-US"/>
        </w:rPr>
        <w:t xml:space="preserve">. </w:t>
      </w:r>
      <w:r>
        <w:rPr>
          <w:rFonts w:ascii="Times New Roman" w:eastAsia="Times New Roman" w:hAnsi="Times New Roman" w:cs="Times New Roman"/>
          <w:sz w:val="28"/>
          <w:szCs w:val="28"/>
          <w:lang w:val="kk-KZ"/>
        </w:rPr>
        <w:t>Сауалнамаға барлығы 536 респондент қатысты</w:t>
      </w:r>
      <w:r>
        <w:rPr>
          <w:rFonts w:ascii="Times New Roman" w:eastAsia="Times New Roman" w:hAnsi="Times New Roman" w:cs="Times New Roman"/>
          <w:sz w:val="28"/>
          <w:szCs w:val="28"/>
          <w:lang w:val="kk-KZ" w:bidi="en-US"/>
        </w:rPr>
        <w:t xml:space="preserve">. </w:t>
      </w:r>
      <w:r>
        <w:rPr>
          <w:rFonts w:ascii="Times New Roman" w:eastAsia="Times New Roman" w:hAnsi="Times New Roman" w:cs="Times New Roman"/>
          <w:sz w:val="28"/>
          <w:szCs w:val="28"/>
          <w:lang w:val="kk-KZ"/>
        </w:rPr>
        <w:t>Сауалнама деректері</w:t>
      </w:r>
      <w:r>
        <w:rPr>
          <w:rFonts w:ascii="Times New Roman" w:eastAsia="Times New Roman" w:hAnsi="Times New Roman" w:cs="Times New Roman"/>
          <w:sz w:val="28"/>
          <w:szCs w:val="28"/>
          <w:lang w:val="kk-KZ" w:bidi="en-US"/>
        </w:rPr>
        <w:t xml:space="preserve"> SPSS</w:t>
      </w:r>
      <w:r>
        <w:rPr>
          <w:rFonts w:ascii="Times New Roman" w:eastAsia="Times New Roman" w:hAnsi="Times New Roman" w:cs="Times New Roman"/>
          <w:color w:val="FF0000"/>
          <w:sz w:val="28"/>
          <w:szCs w:val="28"/>
          <w:lang w:val="kk-KZ" w:bidi="en-US"/>
        </w:rPr>
        <w:t xml:space="preserve"> </w:t>
      </w:r>
      <w:bookmarkStart w:id="10" w:name="_Hlk139061640"/>
      <w:r>
        <w:rPr>
          <w:rFonts w:ascii="Times New Roman" w:eastAsia="Times New Roman" w:hAnsi="Times New Roman" w:cs="Times New Roman"/>
          <w:sz w:val="28"/>
          <w:szCs w:val="28"/>
          <w:lang w:val="kk-KZ" w:bidi="en-US"/>
        </w:rPr>
        <w:t xml:space="preserve">Statistics 26 </w:t>
      </w:r>
      <w:bookmarkEnd w:id="10"/>
      <w:r>
        <w:rPr>
          <w:rFonts w:ascii="Times New Roman" w:eastAsia="Times New Roman" w:hAnsi="Times New Roman" w:cs="Times New Roman"/>
          <w:sz w:val="28"/>
          <w:szCs w:val="28"/>
          <w:lang w:val="kk-KZ" w:bidi="en-US"/>
        </w:rPr>
        <w:t xml:space="preserve">бағдарламасымен өңделген. </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Тұрғындарды іскерлік туризмді жоспарлау туралы шешім қабылдау проц</w:t>
      </w:r>
      <w:r>
        <w:rPr>
          <w:rFonts w:ascii="Times New Roman" w:eastAsia="Times New Roman" w:hAnsi="Times New Roman" w:cs="Times New Roman"/>
          <w:sz w:val="28"/>
          <w:szCs w:val="28"/>
          <w:lang w:val="kk-KZ"/>
        </w:rPr>
        <w:t>есіне тарту оған оң көзқарасты қалыптастыруға ықпал етуі мүмкін. Бұл іскерлік туризмнің табысты дамуы үшін маңызды тұрғындардың қанағаттануына байланысты. Тұрғындардың қанағаттануы іскерлік туризмнің артықшылықтарымен, тұрғындардың өмір сүру сапасымен және</w:t>
      </w:r>
      <w:r>
        <w:rPr>
          <w:rFonts w:ascii="Times New Roman" w:eastAsia="Times New Roman" w:hAnsi="Times New Roman" w:cs="Times New Roman"/>
          <w:sz w:val="28"/>
          <w:szCs w:val="28"/>
          <w:lang w:val="kk-KZ"/>
        </w:rPr>
        <w:t xml:space="preserve"> олардың өз қауымдастығын дамытуға деген бейімділігіне байланысты.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Екінші жағынан, жағымсыз әлеуметтік-мәдени салдарға келетін болсақ, іскерлік туризмнің дамуы жергілікті біркелкіліктің (идентичность), мәдениеттің және дәстүрлердің нашарлауына әкеледі. Сон</w:t>
      </w:r>
      <w:r>
        <w:rPr>
          <w:rFonts w:ascii="Times New Roman" w:eastAsia="Times New Roman" w:hAnsi="Times New Roman" w:cs="Times New Roman"/>
          <w:sz w:val="28"/>
          <w:szCs w:val="28"/>
          <w:lang w:val="kk-KZ"/>
        </w:rPr>
        <w:t>ымен қатар, аймақтағы инфляция деңгейі туристік қызмет тұрғысынан артып келеді және осылайша елдегі өмір сүру құнының өсуіне әкеледі. Нәтижесінде туристер мен жергілікті тұрғындар экономикалық тұрғыдан зардап шегеді.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Тұрғындардың көзқарасын анықтау  іскерл</w:t>
      </w:r>
      <w:r>
        <w:rPr>
          <w:rFonts w:ascii="Times New Roman" w:hAnsi="Times New Roman" w:cs="Times New Roman"/>
          <w:sz w:val="28"/>
          <w:szCs w:val="28"/>
          <w:lang w:val="kk-KZ"/>
        </w:rPr>
        <w:t>ік туризмді дамытудың ықтимал теріс әсерін барынша азайтатын және дамудың бастапқы кезеңінде болған кезде қоғамдастықтың дамуына және іскерлік туризмді көбірек қолдауға әкелетін пайданы барынша арттыратын саясатты қабылдауды жеңілдетуі мүмкін.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зерттеу </w:t>
      </w:r>
      <w:r>
        <w:rPr>
          <w:rFonts w:ascii="Times New Roman" w:hAnsi="Times New Roman" w:cs="Times New Roman"/>
          <w:sz w:val="28"/>
          <w:szCs w:val="28"/>
          <w:lang w:val="kk-KZ"/>
        </w:rPr>
        <w:t>іскерлік туризмнің Қазақстанға экономикалық және әлеуметтік-мәдени тұрғыдан қалай әсер ететінін анықтауға және оның инфрақұрылымы арқылы іскерлік туризмнің әлеуетін түсіндіруге; Қазақстандағы жергілікті тұрғындар мен туристік сектор өкілдері (</w:t>
      </w:r>
      <w:r>
        <w:rPr>
          <w:rFonts w:ascii="Times New Roman" w:eastAsia="SimSun" w:hAnsi="Times New Roman" w:cs="Times New Roman"/>
          <w:color w:val="000000"/>
          <w:sz w:val="28"/>
          <w:szCs w:val="28"/>
          <w:lang w:val="kk-KZ"/>
        </w:rPr>
        <w:t>стейкхолдерле</w:t>
      </w:r>
      <w:r>
        <w:rPr>
          <w:rFonts w:ascii="Times New Roman" w:eastAsia="SimSun" w:hAnsi="Times New Roman" w:cs="Times New Roman"/>
          <w:color w:val="000000"/>
          <w:sz w:val="28"/>
          <w:szCs w:val="28"/>
          <w:lang w:val="kk-KZ"/>
        </w:rPr>
        <w:t>р</w:t>
      </w:r>
      <w:r>
        <w:rPr>
          <w:rFonts w:ascii="Times New Roman" w:hAnsi="Times New Roman" w:cs="Times New Roman"/>
          <w:sz w:val="28"/>
          <w:szCs w:val="28"/>
          <w:lang w:val="kk-KZ"/>
        </w:rPr>
        <w:t>) іскерлік туризмнің әсерін қалай қабылдайтынын және олардың әлеуметтік-демографиялық сипаттамаларына байланысты іскерлік туризмге көзқарастарының өзгеретінін анықтауға көмектеседі.</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 xml:space="preserve">Тұрғындардың қабылдауы мен көзқарасы іскерлік туризмнің табысты және </w:t>
      </w:r>
      <w:r>
        <w:rPr>
          <w:rFonts w:ascii="Times New Roman" w:eastAsia="Times New Roman" w:hAnsi="Times New Roman" w:cs="Times New Roman"/>
          <w:sz w:val="28"/>
          <w:szCs w:val="28"/>
          <w:lang w:val="kk-KZ"/>
        </w:rPr>
        <w:t>тұрақты дамуы үшін өте маңызды. Қауымдастықтардың көзқарастары мен түсініктерін зерттеу және іскерлік туризмді дамыту туралы түсініктерді қалыптастыру шешім қабылдаушылар үшін маңызды ақпарат бере алады. Тұрғындар іскерлік туризмнің тұрақты дамуын қолдау п</w:t>
      </w:r>
      <w:r>
        <w:rPr>
          <w:rFonts w:ascii="Times New Roman" w:eastAsia="Times New Roman" w:hAnsi="Times New Roman" w:cs="Times New Roman"/>
          <w:sz w:val="28"/>
          <w:szCs w:val="28"/>
          <w:lang w:val="kk-KZ"/>
        </w:rPr>
        <w:t>роцесінде маңызды рөл атқарады. Олар іскерлік туризм индустриясының дамуына және қоғамның табысты дамуына ықпал етеді.</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SimSun" w:hAnsi="Times New Roman" w:cs="Times New Roman"/>
          <w:color w:val="000000"/>
          <w:sz w:val="28"/>
          <w:szCs w:val="28"/>
          <w:lang w:val="kk-KZ"/>
        </w:rPr>
        <w:t>Осы мақсатта зерттеу барысында келесі гипотезалар сыналды:</w:t>
      </w:r>
    </w:p>
    <w:p w:rsidR="003040C4" w:rsidRDefault="006D0C63">
      <w:pPr>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H1: І</w:t>
      </w:r>
      <w:r>
        <w:rPr>
          <w:rFonts w:ascii="Times New Roman" w:eastAsia="SimSun" w:hAnsi="Times New Roman" w:cs="Times New Roman"/>
          <w:color w:val="000000"/>
          <w:sz w:val="28"/>
          <w:szCs w:val="28"/>
          <w:lang w:val="kk-KZ"/>
        </w:rPr>
        <w:t>скерлік туризмнің оң экономикалық әсерін жергілікті тұрғындар мен туристі</w:t>
      </w:r>
      <w:r>
        <w:rPr>
          <w:rFonts w:ascii="Times New Roman" w:eastAsia="SimSun" w:hAnsi="Times New Roman" w:cs="Times New Roman"/>
          <w:color w:val="000000"/>
          <w:sz w:val="28"/>
          <w:szCs w:val="28"/>
          <w:lang w:val="kk-KZ"/>
        </w:rPr>
        <w:t>к сектор өкілдерінің жасына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H2: І</w:t>
      </w:r>
      <w:r>
        <w:rPr>
          <w:rFonts w:ascii="Times New Roman" w:eastAsia="Times New Roman" w:hAnsi="Times New Roman" w:cs="Times New Roman"/>
          <w:sz w:val="28"/>
          <w:szCs w:val="28"/>
          <w:lang w:val="kk-KZ"/>
        </w:rPr>
        <w:t>скерлік туризмнің оң әлеуметтік-мәдени салдарын жергілікті тұрғындар мен туристік сектор өкілдерінің жасына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H3: І</w:t>
      </w:r>
      <w:r>
        <w:rPr>
          <w:rFonts w:ascii="Times New Roman" w:eastAsia="Times New Roman" w:hAnsi="Times New Roman" w:cs="Times New Roman"/>
          <w:sz w:val="28"/>
          <w:szCs w:val="28"/>
          <w:lang w:val="kk-KZ"/>
        </w:rPr>
        <w:t>скерлік туризмн</w:t>
      </w:r>
      <w:r>
        <w:rPr>
          <w:rFonts w:ascii="Times New Roman" w:eastAsia="Times New Roman" w:hAnsi="Times New Roman" w:cs="Times New Roman"/>
          <w:sz w:val="28"/>
          <w:szCs w:val="28"/>
          <w:lang w:val="kk-KZ"/>
        </w:rPr>
        <w:t>ің жағымсыз экономикалық салдарын жергілікті тұрғындар мен туристік сектор өкілдерінің жасына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H4: І</w:t>
      </w:r>
      <w:r>
        <w:rPr>
          <w:rFonts w:ascii="Times New Roman" w:eastAsia="Times New Roman" w:hAnsi="Times New Roman" w:cs="Times New Roman"/>
          <w:sz w:val="28"/>
          <w:szCs w:val="28"/>
          <w:lang w:val="kk-KZ"/>
        </w:rPr>
        <w:t>скерлік туризмнің жағымсыз әлеуметтік-мәдени салдарын  жергілікті тұрғындар мен туристік сектор өкілдерінің ж</w:t>
      </w:r>
      <w:r>
        <w:rPr>
          <w:rFonts w:ascii="Times New Roman" w:eastAsia="Times New Roman" w:hAnsi="Times New Roman" w:cs="Times New Roman"/>
          <w:sz w:val="28"/>
          <w:szCs w:val="28"/>
          <w:lang w:val="kk-KZ"/>
        </w:rPr>
        <w:t>асына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H5: І</w:t>
      </w:r>
      <w:r>
        <w:rPr>
          <w:rFonts w:ascii="Times New Roman" w:eastAsia="Times New Roman" w:hAnsi="Times New Roman" w:cs="Times New Roman"/>
          <w:sz w:val="28"/>
          <w:szCs w:val="28"/>
          <w:lang w:val="kk-KZ"/>
        </w:rPr>
        <w:t>скерлік туризмнің оң экономикалық әсерін жергілікті тұрғындар мен туристік сектор өкілдерінің білім мәртебесіне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H6: І</w:t>
      </w:r>
      <w:r>
        <w:rPr>
          <w:rFonts w:ascii="Times New Roman" w:eastAsia="Times New Roman" w:hAnsi="Times New Roman" w:cs="Times New Roman"/>
          <w:sz w:val="28"/>
          <w:szCs w:val="28"/>
          <w:lang w:val="kk-KZ"/>
        </w:rPr>
        <w:t>скерлік туризмнің оң әлеуметтік-мә</w:t>
      </w:r>
      <w:r>
        <w:rPr>
          <w:rFonts w:ascii="Times New Roman" w:eastAsia="Times New Roman" w:hAnsi="Times New Roman" w:cs="Times New Roman"/>
          <w:sz w:val="28"/>
          <w:szCs w:val="28"/>
          <w:lang w:val="kk-KZ"/>
        </w:rPr>
        <w:t>дени салдарын жергілікті тұрғындар мен туристік сектор өкілдерінің білім  мәртебесіне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H7: І</w:t>
      </w:r>
      <w:r>
        <w:rPr>
          <w:rFonts w:ascii="Times New Roman" w:eastAsia="Times New Roman" w:hAnsi="Times New Roman" w:cs="Times New Roman"/>
          <w:sz w:val="28"/>
          <w:szCs w:val="28"/>
          <w:lang w:val="kk-KZ"/>
        </w:rPr>
        <w:t>скерлік туризмнің жағымсыз экономикалық салдарын жергілікті тұрғындар мен туристік сектор өкілдерінің білім мәртебесі</w:t>
      </w:r>
      <w:r>
        <w:rPr>
          <w:rFonts w:ascii="Times New Roman" w:eastAsia="Times New Roman" w:hAnsi="Times New Roman" w:cs="Times New Roman"/>
          <w:sz w:val="28"/>
          <w:szCs w:val="28"/>
          <w:lang w:val="kk-KZ"/>
        </w:rPr>
        <w:t>не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H8: І</w:t>
      </w:r>
      <w:r>
        <w:rPr>
          <w:rFonts w:ascii="Times New Roman" w:eastAsia="Times New Roman" w:hAnsi="Times New Roman" w:cs="Times New Roman"/>
          <w:sz w:val="28"/>
          <w:szCs w:val="28"/>
          <w:lang w:val="kk-KZ"/>
        </w:rPr>
        <w:t>скерлік туризмнің жағымсыз әлеуметтік-мәдени салдарын жергілікті тұрғындар мен туристік сектор өкілдерінің білім мәртебесіне байланысты  қабылдауы арасында айырмашылық бар</w:t>
      </w:r>
      <w:r>
        <w:rPr>
          <w:rFonts w:ascii="Times New Roman" w:eastAsia="Times New Roman" w:hAnsi="Times New Roman" w:cs="Times New Roman"/>
          <w:sz w:val="28"/>
          <w:szCs w:val="28"/>
          <w:lang w:val="kk-KZ" w:bidi="en-US"/>
        </w:rPr>
        <w:t>.</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H.9: І</w:t>
      </w:r>
      <w:r>
        <w:rPr>
          <w:rFonts w:ascii="Times New Roman" w:eastAsia="Times New Roman" w:hAnsi="Times New Roman" w:cs="Times New Roman"/>
          <w:sz w:val="28"/>
          <w:szCs w:val="28"/>
          <w:lang w:val="kk-KZ"/>
        </w:rPr>
        <w:t>скерлік туризмнің оң э</w:t>
      </w:r>
      <w:r>
        <w:rPr>
          <w:rFonts w:ascii="Times New Roman" w:eastAsia="Times New Roman" w:hAnsi="Times New Roman" w:cs="Times New Roman"/>
          <w:sz w:val="28"/>
          <w:szCs w:val="28"/>
          <w:lang w:val="kk-KZ"/>
        </w:rPr>
        <w:t>кономикалық әсерін жергілікті тұрғындар мен туристік сектор өкілдерінің табыс деңгейіне байланысты  қабылдауы арасында айырмашылық бар</w:t>
      </w:r>
      <w:r>
        <w:rPr>
          <w:rFonts w:ascii="Times New Roman" w:eastAsia="Times New Roman" w:hAnsi="Times New Roman" w:cs="Times New Roman"/>
          <w:sz w:val="28"/>
          <w:szCs w:val="28"/>
          <w:lang w:val="kk-KZ" w:bidi="en-US"/>
        </w:rPr>
        <w:t>.</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H.10: І</w:t>
      </w:r>
      <w:r>
        <w:rPr>
          <w:rFonts w:ascii="Times New Roman" w:eastAsia="Times New Roman" w:hAnsi="Times New Roman" w:cs="Times New Roman"/>
          <w:sz w:val="28"/>
          <w:szCs w:val="28"/>
          <w:lang w:val="kk-KZ"/>
        </w:rPr>
        <w:t>скерлік туризмнің</w:t>
      </w:r>
      <w:r>
        <w:rPr>
          <w:rFonts w:ascii="Times New Roman" w:eastAsia="Times New Roman" w:hAnsi="Times New Roman" w:cs="Times New Roman"/>
          <w:sz w:val="28"/>
          <w:szCs w:val="28"/>
          <w:lang w:val="kk-KZ" w:bidi="en-US"/>
        </w:rPr>
        <w:t xml:space="preserve"> о</w:t>
      </w:r>
      <w:r>
        <w:rPr>
          <w:rFonts w:ascii="Times New Roman" w:eastAsia="Times New Roman" w:hAnsi="Times New Roman" w:cs="Times New Roman"/>
          <w:sz w:val="28"/>
          <w:szCs w:val="28"/>
          <w:lang w:val="kk-KZ"/>
        </w:rPr>
        <w:t>ң әлеуметтік-мәдени салдарын  жергілікті тұрғындар мен туристік сектор өкілдерінің табыс деңге</w:t>
      </w:r>
      <w:r>
        <w:rPr>
          <w:rFonts w:ascii="Times New Roman" w:eastAsia="Times New Roman" w:hAnsi="Times New Roman" w:cs="Times New Roman"/>
          <w:sz w:val="28"/>
          <w:szCs w:val="28"/>
          <w:lang w:val="kk-KZ"/>
        </w:rPr>
        <w:t xml:space="preserve">йіне байланысты қабылдауы арасында айырмашылық бар.  </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H.11: І</w:t>
      </w:r>
      <w:r>
        <w:rPr>
          <w:rFonts w:ascii="Times New Roman" w:eastAsia="Times New Roman" w:hAnsi="Times New Roman" w:cs="Times New Roman"/>
          <w:sz w:val="28"/>
          <w:szCs w:val="28"/>
          <w:lang w:val="kk-KZ"/>
        </w:rPr>
        <w:t>скерлік туризмнің жағымсыз экономикалық салдарын жергілікті тұрғындар мен туристік сектор өкілдерінің табыс деңгейіне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H.12: І</w:t>
      </w:r>
      <w:r>
        <w:rPr>
          <w:rFonts w:ascii="Times New Roman" w:eastAsia="Times New Roman" w:hAnsi="Times New Roman" w:cs="Times New Roman"/>
          <w:sz w:val="28"/>
          <w:szCs w:val="28"/>
          <w:lang w:val="kk-KZ"/>
        </w:rPr>
        <w:t>скерлік туризмнің теріс</w:t>
      </w:r>
      <w:r>
        <w:rPr>
          <w:rFonts w:ascii="Times New Roman" w:eastAsia="Times New Roman" w:hAnsi="Times New Roman" w:cs="Times New Roman"/>
          <w:sz w:val="28"/>
          <w:szCs w:val="28"/>
          <w:lang w:val="kk-KZ"/>
        </w:rPr>
        <w:t xml:space="preserve"> әлеуметтік-мәдени салдарын жергілікті тұрғындар мен туристік сектор өкілдерінің табыс деңгейіне байланысты қабылдауы арасында айырмашылық бар.</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 xml:space="preserve">Сауалнама сұрақтары әлеуметтік желілер (Facebook, Whatsapp және Instagram) платформалары және электрондық пошта </w:t>
      </w:r>
      <w:r>
        <w:rPr>
          <w:rFonts w:ascii="Times New Roman" w:eastAsia="Times New Roman" w:hAnsi="Times New Roman" w:cs="Times New Roman"/>
          <w:sz w:val="28"/>
          <w:szCs w:val="28"/>
          <w:lang w:val="kk-KZ"/>
        </w:rPr>
        <w:t>бойынша Google Forms қолдану арқылы 2020 жылдың 1 қыркүйегі мен 2021 жылдың 1 наурызы аралығында 604 адамға жеткізілді. Нәтижесінде 536 жауап толығымен аялынды және әрі қарай талдауға жарамды деп танылды. Бастапқы деректерді алу үшін 18 тармақтан тұратын б</w:t>
      </w:r>
      <w:r>
        <w:rPr>
          <w:rFonts w:ascii="Times New Roman" w:eastAsia="Times New Roman" w:hAnsi="Times New Roman" w:cs="Times New Roman"/>
          <w:sz w:val="28"/>
          <w:szCs w:val="28"/>
          <w:lang w:val="kk-KZ"/>
        </w:rPr>
        <w:t>ес балдық Лайкерт типті шкала қолданылды. Альфа Кронбах коэффициенті шкалалардың ішкі өлшемдері мен жалпы сенімділігі үшін есептелген.</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Сонымен қатар, факторлық талдау, КМО және жиілікті талдау сынақтары қолданылды. Қатысушылардың Қазақстандағы іскерлік тур</w:t>
      </w:r>
      <w:r>
        <w:rPr>
          <w:rFonts w:ascii="Times New Roman" w:eastAsia="Times New Roman" w:hAnsi="Times New Roman" w:cs="Times New Roman"/>
          <w:sz w:val="28"/>
          <w:szCs w:val="28"/>
          <w:lang w:val="kk-KZ"/>
        </w:rPr>
        <w:t>изм туралы түсініктерін анықтау және бұл түсініктердің әлеуметтік-демографиялық айнымалыларға байланысты өзгеретінін зерттеу үшін деректердің қалыптылығы тексерілді.</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Шамадан тыс және асимметрия мәндері зерттелді және параметрлік емес сынақтар қолданылды, ө</w:t>
      </w:r>
      <w:r>
        <w:rPr>
          <w:rFonts w:ascii="Times New Roman" w:eastAsia="Times New Roman" w:hAnsi="Times New Roman" w:cs="Times New Roman"/>
          <w:sz w:val="28"/>
          <w:szCs w:val="28"/>
          <w:lang w:val="kk-KZ"/>
        </w:rPr>
        <w:t>йткені мәндер +2/-2 шегінде болмады. Деректердің қалыпты таралуы болмағандықтан, топтар арасындағы айырмашылықтар Манн-Уитни-U критерийі мен Краскел-Уоллис H критерийі арқылы анықталды.</w:t>
      </w:r>
      <w:r>
        <w:rPr>
          <w:rFonts w:ascii="Times New Roman" w:eastAsia="Times New Roman" w:hAnsi="Times New Roman" w:cs="Times New Roman"/>
          <w:sz w:val="28"/>
          <w:szCs w:val="28"/>
          <w:lang w:val="kk-KZ" w:bidi="en-US"/>
        </w:rPr>
        <w:t xml:space="preserve"> </w:t>
      </w:r>
      <w:r>
        <w:rPr>
          <w:rFonts w:ascii="Times New Roman" w:eastAsia="Times New Roman" w:hAnsi="Times New Roman" w:cs="Times New Roman"/>
          <w:sz w:val="28"/>
          <w:szCs w:val="28"/>
          <w:lang w:val="kk-KZ"/>
        </w:rPr>
        <w:t>Зерттеудің барлық нәтижелері p&lt; 0,05 маңыздылық деңгейінде тексерілді </w:t>
      </w:r>
      <w:r>
        <w:rPr>
          <w:rFonts w:ascii="Times New Roman" w:eastAsia="Times New Roman" w:hAnsi="Times New Roman" w:cs="Times New Roman"/>
          <w:sz w:val="28"/>
          <w:szCs w:val="28"/>
          <w:lang w:val="kk-KZ"/>
        </w:rPr>
        <w:t>[111].</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rPr>
        <w:t>Сауалнама сұрақтары жабық және 5 типті Лайкерт (1 = мүлдем келіспеймін, 2 = келіспеймін, 3 = шеше алмаймын, 4 = келісемін, 5 = толық келісемін) 19 сұрақ. Факторлық талдау кезінде SPSS бағдарламасында сауалнаманың 19 сұрағы 4 бөлек топтан тұратыны ан</w:t>
      </w:r>
      <w:r>
        <w:rPr>
          <w:rFonts w:ascii="Times New Roman" w:eastAsia="Times New Roman" w:hAnsi="Times New Roman" w:cs="Times New Roman"/>
          <w:sz w:val="28"/>
          <w:szCs w:val="28"/>
          <w:lang w:val="kk-KZ"/>
        </w:rPr>
        <w:t xml:space="preserve">ықталды. Құрылған топтардағы мәселелер жіктелген кезде төрт өлшем сыныпталды: іскерлік туризмнің оң экономикалық әсері; іскерлік туризмнің оң әлеуметтік-мәдени әсері; іскерлік туризмнің теріс экономикалық салдары және іскерлік туризмнің теріс әлеуметтік - </w:t>
      </w:r>
      <w:r>
        <w:rPr>
          <w:rFonts w:ascii="Times New Roman" w:eastAsia="Times New Roman" w:hAnsi="Times New Roman" w:cs="Times New Roman"/>
          <w:sz w:val="28"/>
          <w:szCs w:val="28"/>
          <w:lang w:val="kk-KZ"/>
        </w:rPr>
        <w:t>экономикалық салдары.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KMO (Kaiser-Meyer-Olkin) үлгісінің сәйкестік сынағының мәні 0,869 екендігі анықталды - зерттеуде алынған мәліметтер жиынтығы факторлық талдауға жарамды. Бұл мән 0,5-тен үлкен болғандықтан, деректер жиынтығы факторлық талдау үшін </w:t>
      </w:r>
      <w:r>
        <w:rPr>
          <w:rFonts w:ascii="Times New Roman" w:hAnsi="Times New Roman" w:cs="Times New Roman"/>
          <w:sz w:val="28"/>
          <w:szCs w:val="28"/>
          <w:lang w:val="kk-KZ"/>
        </w:rPr>
        <w:t>жоғары мәнге ие.</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Әр топтағы сұрақтар олардың жалпы сипаттамаларына сәйкес аталды. Кейінгі талдауда зерттеу нәтижелері осы 4 факторды қолдану арқылы алынды. Пайда болған топтар келесідей аталды: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bidi="en-US"/>
        </w:rPr>
      </w:pPr>
      <w:r>
        <w:rPr>
          <w:rFonts w:ascii="Times New Roman" w:eastAsia="Times New Roman" w:hAnsi="Times New Roman" w:cs="Times New Roman"/>
          <w:sz w:val="28"/>
          <w:szCs w:val="28"/>
          <w:lang w:val="kk-KZ" w:bidi="en-US"/>
        </w:rPr>
        <w:t xml:space="preserve">Өлшем 1 – </w:t>
      </w:r>
      <w:r>
        <w:rPr>
          <w:rFonts w:ascii="Times New Roman" w:eastAsia="Times New Roman" w:hAnsi="Times New Roman" w:cs="Times New Roman"/>
          <w:sz w:val="28"/>
          <w:szCs w:val="28"/>
          <w:lang w:val="kk-KZ"/>
        </w:rPr>
        <w:t>Іскерлік туризмнің оң экономикалық әсері.</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 xml:space="preserve">Өлшем 2 – </w:t>
      </w:r>
      <w:r>
        <w:rPr>
          <w:rFonts w:ascii="Times New Roman" w:eastAsia="Times New Roman" w:hAnsi="Times New Roman" w:cs="Times New Roman"/>
          <w:sz w:val="28"/>
          <w:szCs w:val="28"/>
          <w:lang w:val="kk-KZ"/>
        </w:rPr>
        <w:t>Іскерлік туризмнің оң әлеуметтік-мәдени әсерлері.</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 xml:space="preserve">Өлшем 3 – </w:t>
      </w:r>
      <w:r>
        <w:rPr>
          <w:rFonts w:ascii="Times New Roman" w:eastAsia="Times New Roman" w:hAnsi="Times New Roman" w:cs="Times New Roman"/>
          <w:sz w:val="28"/>
          <w:szCs w:val="28"/>
          <w:lang w:val="kk-KZ"/>
        </w:rPr>
        <w:t>Іскерлік туризмнің жағымсыз экономикалық салдары.</w:t>
      </w:r>
    </w:p>
    <w:p w:rsidR="003040C4" w:rsidRDefault="006D0C63">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bidi="en-US"/>
        </w:rPr>
        <w:t xml:space="preserve">Өлшем 4 – </w:t>
      </w:r>
      <w:r>
        <w:rPr>
          <w:rFonts w:ascii="Times New Roman" w:eastAsia="Times New Roman" w:hAnsi="Times New Roman" w:cs="Times New Roman"/>
          <w:sz w:val="28"/>
          <w:szCs w:val="28"/>
          <w:lang w:val="kk-KZ"/>
        </w:rPr>
        <w:t>Іскерлік туризмнің теріс әлеуметтік-мәдени салдары.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Сенімділіктің факторлық талдауы бойынша оларды өз ішінде де талдауға болатындығы бел</w:t>
      </w:r>
      <w:r>
        <w:rPr>
          <w:rFonts w:ascii="Times New Roman" w:eastAsia="Times New Roman" w:hAnsi="Times New Roman" w:cs="Times New Roman"/>
          <w:sz w:val="28"/>
          <w:szCs w:val="28"/>
          <w:lang w:val="kk-KZ"/>
        </w:rPr>
        <w:t>гілі болды және осы тұрғыда зерттеу құрылымы құрылуы мүмкін. Төрт фактордың сенімділік нәтижелері альфа Кронбах (а) коэффициентіне сәйкес талданды. Зерттеу көлемі бойынша нәтижелердің сенімділігі бойынша тиісінше: іскерлік туризмнің оң экономикалық әсерлер</w:t>
      </w:r>
      <w:r>
        <w:rPr>
          <w:rFonts w:ascii="Times New Roman" w:eastAsia="Times New Roman" w:hAnsi="Times New Roman" w:cs="Times New Roman"/>
          <w:sz w:val="28"/>
          <w:szCs w:val="28"/>
          <w:lang w:val="kk-KZ"/>
        </w:rPr>
        <w:t>і альфа мәні 0,849 жоғары сенімді болып саналады; оң әлеуметтік-мәдени әсерлер - альфа мәні 0,763; теріс экономикалық салдарлар - альфа мәні 0,657; теріс әлеуметтік-мәдени салдары - альфа мәні 0,699. Ол қолайлы деңгейде деген қорытындыға келді.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Талдау алды</w:t>
      </w:r>
      <w:r>
        <w:rPr>
          <w:rFonts w:ascii="Times New Roman" w:hAnsi="Times New Roman" w:cs="Times New Roman"/>
          <w:sz w:val="28"/>
          <w:szCs w:val="28"/>
          <w:lang w:val="kk-KZ"/>
        </w:rPr>
        <w:t>нда зерттеулер деректер жиынтығының таралуы қалыпты ма, жоқ па, соны тексерді. Шамадан тыс және асимметрия мәндері +2/-2 шегінде болмағандықтан, деректер жиынтығы қалыпты үлестірімді көрсетпеді және параметрлік емес сынақтар қолданылды. Сонымен қатар, Колм</w:t>
      </w:r>
      <w:r>
        <w:rPr>
          <w:rFonts w:ascii="Times New Roman" w:hAnsi="Times New Roman" w:cs="Times New Roman"/>
          <w:sz w:val="28"/>
          <w:szCs w:val="28"/>
          <w:lang w:val="kk-KZ"/>
        </w:rPr>
        <w:t>огоров-Смирновтың таралуының сынақ мәндері тексерілді және алынған p (0,000) мәні барлық өлшемдерде 0,05-тен (p&lt;0,05) төмен болды, сондықтан таралу қалыпты емес деген қорытындыға келді. Айнымалылар ANOVA-ның қалыпты болжамына сәйкес келмейтіндіктен, Манн-У</w:t>
      </w:r>
      <w:r>
        <w:rPr>
          <w:rFonts w:ascii="Times New Roman" w:hAnsi="Times New Roman" w:cs="Times New Roman"/>
          <w:sz w:val="28"/>
          <w:szCs w:val="28"/>
          <w:lang w:val="kk-KZ"/>
        </w:rPr>
        <w:t>итнидің U-статистикасы бір-бірімен байланысты емес екі топтың көрсеткіштері бір-бірінен айтарлықтай ерекшеленетінін анықтау үшін пайдаланылды.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18-кестеде зерттеуге қатысқан жергілікті тұрғындар мен туристік сектор өкілдері туралы демографиялық ақпарат бері</w:t>
      </w:r>
      <w:r>
        <w:rPr>
          <w:rFonts w:ascii="Times New Roman" w:hAnsi="Times New Roman" w:cs="Times New Roman"/>
          <w:sz w:val="28"/>
          <w:szCs w:val="28"/>
          <w:lang w:val="kk-KZ"/>
        </w:rPr>
        <w:t>лген.</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18 – </w:t>
      </w:r>
      <w:r>
        <w:rPr>
          <w:rFonts w:asciiTheme="majorBidi" w:eastAsia="Times New Roman" w:hAnsiTheme="majorBidi"/>
          <w:sz w:val="28"/>
          <w:szCs w:val="28"/>
          <w:lang w:val="kk-KZ"/>
        </w:rPr>
        <w:t xml:space="preserve">Зерттеуге қатысқан </w:t>
      </w:r>
      <w:r>
        <w:rPr>
          <w:rFonts w:ascii="Times New Roman" w:eastAsia="SimSun" w:hAnsi="Times New Roman" w:cs="Times New Roman"/>
          <w:color w:val="000000"/>
          <w:sz w:val="28"/>
          <w:szCs w:val="28"/>
          <w:lang w:val="kk-KZ"/>
        </w:rPr>
        <w:t>стейкхолдерлер</w:t>
      </w:r>
      <w:r>
        <w:rPr>
          <w:rFonts w:asciiTheme="majorBidi" w:eastAsia="Times New Roman" w:hAnsiTheme="majorBidi"/>
          <w:sz w:val="28"/>
          <w:szCs w:val="28"/>
          <w:lang w:val="kk-KZ"/>
        </w:rPr>
        <w:t xml:space="preserve"> туралы әлеуметтік-демографиялық ақпарат</w:t>
      </w:r>
    </w:p>
    <w:p w:rsidR="003040C4" w:rsidRDefault="003040C4">
      <w:pPr>
        <w:pStyle w:val="a0"/>
        <w:spacing w:after="0" w:line="240" w:lineRule="auto"/>
        <w:rPr>
          <w:sz w:val="16"/>
          <w:szCs w:val="16"/>
          <w:lang w:val="kk-KZ"/>
        </w:rPr>
      </w:pPr>
    </w:p>
    <w:tbl>
      <w:tblPr>
        <w:tblStyle w:val="aff0"/>
        <w:tblW w:w="0" w:type="auto"/>
        <w:tblInd w:w="108" w:type="dxa"/>
        <w:tblLook w:val="04A0" w:firstRow="1" w:lastRow="0" w:firstColumn="1" w:lastColumn="0" w:noHBand="0" w:noVBand="1"/>
      </w:tblPr>
      <w:tblGrid>
        <w:gridCol w:w="4253"/>
        <w:gridCol w:w="3118"/>
        <w:gridCol w:w="2268"/>
      </w:tblGrid>
      <w:tr w:rsidR="003040C4">
        <w:tc>
          <w:tcPr>
            <w:tcW w:w="4253" w:type="dxa"/>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Демографиялық ақпарат</w:t>
            </w:r>
          </w:p>
        </w:tc>
        <w:tc>
          <w:tcPr>
            <w:tcW w:w="3118" w:type="dxa"/>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eastAsia="Times New Roman" w:hAnsi="Times New Roman" w:cs="Times New Roman"/>
                <w:sz w:val="24"/>
                <w:szCs w:val="24"/>
                <w:lang w:val="ru" w:eastAsia="ru-RU" w:bidi="en-US"/>
              </w:rPr>
              <w:t>Мөлшері</w:t>
            </w:r>
          </w:p>
        </w:tc>
        <w:tc>
          <w:tcPr>
            <w:tcW w:w="2268" w:type="dxa"/>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bidi="en-US"/>
              </w:rPr>
              <w:t>Жынысы</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bidi="en-US"/>
              </w:rPr>
              <w:t>Ер</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302</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56,3</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Әйел</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234</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43,7</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eastAsia="Times New Roman" w:hAnsi="Times New Roman" w:cs="Times New Roman"/>
                <w:sz w:val="24"/>
                <w:szCs w:val="24"/>
                <w:lang w:val="ru" w:eastAsia="ru-RU"/>
              </w:rPr>
              <w:t>Отбасы жағдайы</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Отбасылық</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288</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53,7</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Жалғыз басты</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248</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46,3</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bidi="en-US"/>
              </w:rPr>
              <w:t>Жасы</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bidi="en-US"/>
              </w:rPr>
              <w:t xml:space="preserve">18 – 24 </w:t>
            </w:r>
            <w:r>
              <w:rPr>
                <w:rFonts w:ascii="Times New Roman" w:hAnsi="Times New Roman" w:cs="Times New Roman"/>
                <w:sz w:val="24"/>
                <w:szCs w:val="24"/>
                <w:lang w:val="kk-KZ" w:bidi="en-US"/>
              </w:rPr>
              <w:t>жас</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116</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21,6</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bidi="en-US"/>
              </w:rPr>
              <w:t xml:space="preserve">25 – 34 </w:t>
            </w:r>
            <w:r>
              <w:rPr>
                <w:rFonts w:ascii="Times New Roman" w:hAnsi="Times New Roman" w:cs="Times New Roman"/>
                <w:sz w:val="24"/>
                <w:szCs w:val="24"/>
                <w:lang w:val="kk-KZ" w:bidi="en-US"/>
              </w:rPr>
              <w:t>жас</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154</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28,7</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bidi="en-US"/>
              </w:rPr>
              <w:t xml:space="preserve">35 – 44 </w:t>
            </w:r>
            <w:r>
              <w:rPr>
                <w:rFonts w:ascii="Times New Roman" w:hAnsi="Times New Roman" w:cs="Times New Roman"/>
                <w:sz w:val="24"/>
                <w:szCs w:val="24"/>
                <w:lang w:val="kk-KZ" w:bidi="en-US"/>
              </w:rPr>
              <w:t>жас</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173</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32,3</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45 жас және одан жоғары</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93</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17,4</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rPr>
              <w:t>Білім деңгейі</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Орташа</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6</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1,1</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Арнайы орта</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122</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22,8</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Жоғарғы</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408</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76,1</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rPr>
              <w:t>Мамандық</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Студент</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78</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14,6</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Педагог</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154</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28,7</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Қонақ</w:t>
            </w:r>
            <w:r>
              <w:rPr>
                <w:rFonts w:ascii="Times New Roman" w:hAnsi="Times New Roman" w:cs="Times New Roman"/>
                <w:sz w:val="24"/>
                <w:szCs w:val="24"/>
              </w:rPr>
              <w:t xml:space="preserve"> үй қызметкері</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107</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20,0</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Туристік агенттіктің қызметкері</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104</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19,4</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Мейрамхана қызметкері</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93</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17,4</w:t>
            </w:r>
          </w:p>
        </w:tc>
      </w:tr>
      <w:tr w:rsidR="003040C4">
        <w:tc>
          <w:tcPr>
            <w:tcW w:w="9639" w:type="dxa"/>
            <w:gridSpan w:val="3"/>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rPr>
              <w:t>Табыс деңгейі</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rPr>
              <w:t>150 000 теңгеге дейін</w:t>
            </w:r>
            <w:r>
              <w:rPr>
                <w:rFonts w:ascii="Times New Roman" w:hAnsi="Times New Roman" w:cs="Times New Roman"/>
                <w:sz w:val="24"/>
                <w:szCs w:val="24"/>
                <w:lang w:bidi="en-US"/>
              </w:rPr>
              <w:t>.</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85</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15,9</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bidi="en-US"/>
              </w:rPr>
              <w:t xml:space="preserve">150 001 – 300 000 </w:t>
            </w:r>
            <w:r>
              <w:rPr>
                <w:rFonts w:ascii="Times New Roman" w:hAnsi="Times New Roman" w:cs="Times New Roman"/>
                <w:sz w:val="24"/>
                <w:szCs w:val="24"/>
                <w:lang w:val="kk-KZ" w:bidi="en-US"/>
              </w:rPr>
              <w:t>теңге</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112</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20,9</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 xml:space="preserve">300 001 – 500 000 </w:t>
            </w:r>
            <w:r>
              <w:rPr>
                <w:rFonts w:ascii="Times New Roman" w:hAnsi="Times New Roman" w:cs="Times New Roman"/>
                <w:sz w:val="24"/>
                <w:szCs w:val="24"/>
                <w:lang w:val="kk-KZ" w:bidi="en-US"/>
              </w:rPr>
              <w:t>теңге</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144</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26,8</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 xml:space="preserve"> 500 001 – 1 000 000 </w:t>
            </w:r>
            <w:r>
              <w:rPr>
                <w:rFonts w:ascii="Times New Roman" w:hAnsi="Times New Roman" w:cs="Times New Roman"/>
                <w:sz w:val="24"/>
                <w:szCs w:val="24"/>
                <w:lang w:val="kk-KZ" w:bidi="en-US"/>
              </w:rPr>
              <w:t>теңге</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122</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22,8</w:t>
            </w:r>
          </w:p>
        </w:tc>
      </w:tr>
      <w:tr w:rsidR="003040C4">
        <w:tc>
          <w:tcPr>
            <w:tcW w:w="4253"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bidi="en-US"/>
              </w:rPr>
              <w:t xml:space="preserve">1 000 000 млн </w:t>
            </w:r>
            <w:r>
              <w:rPr>
                <w:rFonts w:ascii="Times New Roman" w:hAnsi="Times New Roman" w:cs="Times New Roman"/>
                <w:sz w:val="24"/>
                <w:szCs w:val="24"/>
                <w:lang w:val="kk-KZ" w:bidi="en-US"/>
              </w:rPr>
              <w:t>теңгеден жоғары</w:t>
            </w:r>
          </w:p>
        </w:tc>
        <w:tc>
          <w:tcPr>
            <w:tcW w:w="311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73</w:t>
            </w:r>
          </w:p>
        </w:tc>
        <w:tc>
          <w:tcPr>
            <w:tcW w:w="2268"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13,6</w:t>
            </w:r>
          </w:p>
        </w:tc>
      </w:tr>
      <w:tr w:rsidR="003040C4">
        <w:tc>
          <w:tcPr>
            <w:tcW w:w="9639" w:type="dxa"/>
            <w:gridSpan w:val="3"/>
          </w:tcPr>
          <w:p w:rsidR="003040C4" w:rsidRDefault="006D0C63">
            <w:pPr>
              <w:spacing w:after="0" w:line="240" w:lineRule="auto"/>
              <w:ind w:firstLine="709"/>
              <w:jc w:val="both"/>
              <w:rPr>
                <w:rFonts w:ascii="Times New Roman" w:hAnsi="Times New Roman" w:cs="Times New Roman"/>
                <w:sz w:val="24"/>
                <w:szCs w:val="24"/>
                <w:lang w:bidi="en-US"/>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xml:space="preserve">– Автор сауалнама </w:t>
            </w:r>
            <w:r>
              <w:rPr>
                <w:rFonts w:ascii="Times New Roman" w:hAnsi="Times New Roman" w:cs="Times New Roman"/>
                <w:sz w:val="24"/>
                <w:szCs w:val="24"/>
                <w:lang w:val="kk-KZ"/>
              </w:rPr>
              <w:t>нәтижелері бойынша құрастырған</w:t>
            </w:r>
          </w:p>
        </w:tc>
      </w:tr>
    </w:tbl>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spacing w:after="0" w:line="240" w:lineRule="auto"/>
        <w:ind w:firstLine="709"/>
        <w:jc w:val="both"/>
        <w:rPr>
          <w:rFonts w:ascii="Times New Roman" w:eastAsia="SimSun" w:hAnsi="Times New Roman" w:cs="Times New Roman"/>
          <w:color w:val="000000"/>
          <w:sz w:val="28"/>
          <w:szCs w:val="28"/>
          <w:lang w:val="kk-KZ"/>
        </w:rPr>
      </w:pPr>
      <w:r>
        <w:rPr>
          <w:rFonts w:ascii="Times New Roman" w:eastAsia="SimSun" w:hAnsi="Times New Roman" w:cs="Times New Roman"/>
          <w:color w:val="000000"/>
          <w:sz w:val="28"/>
          <w:szCs w:val="28"/>
          <w:lang w:val="kk-KZ"/>
        </w:rPr>
        <w:t>Іскерлік туризмді қабылдау шкаласының тармақтары бойынша сауалнамаға қатысушылардың бағаларының орташа және стандартты ауытқу мәндері 19-кестеде келтірілген.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туризмнің оң экономикалық әсеріне қатысты мәселелердің і</w:t>
      </w:r>
      <w:r>
        <w:rPr>
          <w:rFonts w:ascii="Times New Roman" w:hAnsi="Times New Roman" w:cs="Times New Roman"/>
          <w:sz w:val="28"/>
          <w:szCs w:val="28"/>
          <w:lang w:val="kk-KZ"/>
        </w:rPr>
        <w:t>шінде сауалнамаға қатысушылар ең көп қатысқан мәселе – «Іскерлік туризм жергілікті өнімдерді сатуға ықпал етеді» (x=4,40, ps= 0,72). Қатысушылардың ең аз келісілген пункті – «Іскерлік туризм Қазақстан тұрғындарына жұмыс береді» (x = 3,99, ps = 0,72) пункті</w:t>
      </w:r>
      <w:r>
        <w:rPr>
          <w:rFonts w:ascii="Times New Roman" w:hAnsi="Times New Roman" w:cs="Times New Roman"/>
          <w:sz w:val="28"/>
          <w:szCs w:val="28"/>
          <w:lang w:val="kk-KZ"/>
        </w:rPr>
        <w:t>.</w:t>
      </w:r>
    </w:p>
    <w:p w:rsidR="003040C4" w:rsidRDefault="006D0C63">
      <w:pPr>
        <w:widowControl w:val="0"/>
        <w:spacing w:after="0" w:line="240" w:lineRule="auto"/>
        <w:jc w:val="both"/>
        <w:rPr>
          <w:rFonts w:ascii="Times New Roman" w:hAnsi="Times New Roman" w:cs="Times New Roman"/>
          <w:sz w:val="28"/>
          <w:szCs w:val="28"/>
          <w:lang w:val="kk-KZ" w:bidi="en-US"/>
        </w:rPr>
      </w:pPr>
      <w:r>
        <w:rPr>
          <w:rFonts w:ascii="Times New Roman" w:eastAsia="SimSun" w:hAnsi="Times New Roman" w:cs="Times New Roman"/>
          <w:color w:val="000000"/>
          <w:sz w:val="28"/>
          <w:szCs w:val="28"/>
          <w:lang w:val="kk-KZ"/>
        </w:rPr>
        <w:t>Кесте 19 – І</w:t>
      </w:r>
      <w:r>
        <w:rPr>
          <w:rFonts w:ascii="Times New Roman" w:eastAsia="SimSun" w:hAnsi="Times New Roman" w:cs="Times New Roman"/>
          <w:sz w:val="28"/>
          <w:szCs w:val="28"/>
          <w:lang w:val="kk-KZ"/>
        </w:rPr>
        <w:t>скерлік</w:t>
      </w:r>
      <w:r>
        <w:rPr>
          <w:rFonts w:ascii="Times New Roman" w:eastAsia="SimSun" w:hAnsi="Times New Roman" w:cs="Times New Roman"/>
          <w:color w:val="000000"/>
          <w:sz w:val="28"/>
          <w:szCs w:val="28"/>
          <w:lang w:val="kk-KZ"/>
        </w:rPr>
        <w:t xml:space="preserve"> туризмінің экономикалық және әлеуметтік-мәдени әсерлері</w:t>
      </w:r>
    </w:p>
    <w:p w:rsidR="003040C4" w:rsidRDefault="003040C4">
      <w:pPr>
        <w:pStyle w:val="a0"/>
        <w:spacing w:after="0" w:line="240" w:lineRule="auto"/>
        <w:jc w:val="right"/>
        <w:rPr>
          <w:sz w:val="16"/>
          <w:szCs w:val="16"/>
          <w:lang w:val="kk-KZ" w:bidi="en-US"/>
        </w:rPr>
      </w:pPr>
    </w:p>
    <w:tbl>
      <w:tblPr>
        <w:tblStyle w:val="aff0"/>
        <w:tblW w:w="0" w:type="auto"/>
        <w:tblInd w:w="108" w:type="dxa"/>
        <w:tblLook w:val="04A0" w:firstRow="1" w:lastRow="0" w:firstColumn="1" w:lastColumn="0" w:noHBand="0" w:noVBand="1"/>
      </w:tblPr>
      <w:tblGrid>
        <w:gridCol w:w="7153"/>
        <w:gridCol w:w="1022"/>
        <w:gridCol w:w="1470"/>
      </w:tblGrid>
      <w:tr w:rsidR="003040C4">
        <w:tc>
          <w:tcPr>
            <w:tcW w:w="715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ru" w:eastAsia="ru-RU"/>
              </w:rPr>
              <w:t xml:space="preserve">Оң экономикалық </w:t>
            </w:r>
            <w:r>
              <w:rPr>
                <w:rFonts w:ascii="Times New Roman" w:eastAsia="Times New Roman" w:hAnsi="Times New Roman" w:cs="Times New Roman"/>
                <w:sz w:val="24"/>
                <w:szCs w:val="24"/>
                <w:lang w:val="kk-KZ" w:eastAsia="ru-RU"/>
              </w:rPr>
              <w:t>әсерлер</w:t>
            </w:r>
          </w:p>
        </w:tc>
        <w:tc>
          <w:tcPr>
            <w:tcW w:w="1022"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eastAsia="ru-RU" w:bidi="en-US"/>
              </w:rPr>
              <w:t>Орташа</w:t>
            </w:r>
          </w:p>
        </w:tc>
        <w:tc>
          <w:tcPr>
            <w:tcW w:w="1470"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rPr>
              <w:t>Стандартты ауытқу</w:t>
            </w:r>
          </w:p>
        </w:tc>
      </w:tr>
      <w:tr w:rsidR="003040C4">
        <w:tc>
          <w:tcPr>
            <w:tcW w:w="9645" w:type="dxa"/>
            <w:gridSpan w:val="3"/>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bidi="en-US"/>
              </w:rPr>
              <w:t>Оң нәтижелер</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ru" w:eastAsia="ru-RU" w:bidi="en-US"/>
              </w:rPr>
              <w:t xml:space="preserve">1. </w:t>
            </w:r>
            <w:r>
              <w:rPr>
                <w:rFonts w:ascii="Times New Roman" w:eastAsia="Times New Roman" w:hAnsi="Times New Roman" w:cs="Times New Roman"/>
                <w:sz w:val="24"/>
                <w:szCs w:val="24"/>
                <w:lang w:val="ru" w:eastAsia="ru-RU"/>
              </w:rPr>
              <w:t xml:space="preserve">Қазақстанда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 xml:space="preserve">туризмнің дамуы экономикалық дамуға ықпал </w:t>
            </w:r>
            <w:r>
              <w:rPr>
                <w:rFonts w:ascii="Times New Roman" w:eastAsia="Times New Roman" w:hAnsi="Times New Roman" w:cs="Times New Roman"/>
                <w:sz w:val="24"/>
                <w:szCs w:val="24"/>
                <w:lang w:val="kk-KZ" w:eastAsia="ru-RU"/>
              </w:rPr>
              <w:t>жасайды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4,27</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0,72</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ru" w:eastAsia="ru-RU" w:bidi="en-US"/>
              </w:rPr>
              <w:t xml:space="preserve">2. </w:t>
            </w:r>
            <w:r>
              <w:rPr>
                <w:rFonts w:ascii="Times New Roman" w:eastAsia="Times New Roman" w:hAnsi="Times New Roman" w:cs="Times New Roman"/>
                <w:sz w:val="24"/>
                <w:szCs w:val="24"/>
                <w:lang w:val="ru" w:eastAsia="ru-RU"/>
              </w:rPr>
              <w:t>Қазақстанда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туризмінің дамуы ішкі және шетел капиталының ағынын тудыра отырып, әл-ауқатты арттырады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4,32</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0,70</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 xml:space="preserve">3. </w:t>
            </w:r>
            <w:r>
              <w:rPr>
                <w:rFonts w:ascii="Times New Roman" w:eastAsia="Times New Roman" w:hAnsi="Times New Roman" w:cs="Times New Roman"/>
                <w:sz w:val="24"/>
                <w:szCs w:val="24"/>
                <w:lang w:val="ru" w:eastAsia="ru-RU"/>
              </w:rPr>
              <w:t xml:space="preserve">Қазақстанда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туризмін дамыту инвестициялардың ұлғаюын қамтамасыз етеді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4,24</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0,67</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 xml:space="preserve">4. </w:t>
            </w:r>
            <w:r>
              <w:rPr>
                <w:rFonts w:ascii="Times New Roman" w:eastAsia="Times New Roman" w:hAnsi="Times New Roman" w:cs="Times New Roman"/>
                <w:sz w:val="24"/>
                <w:szCs w:val="24"/>
                <w:lang w:val="ru" w:eastAsia="ru-RU"/>
              </w:rPr>
              <w:t xml:space="preserve">Қазақстанда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туризмді дамыту жан басына шаққандағы та</w:t>
            </w:r>
            <w:r>
              <w:rPr>
                <w:rFonts w:ascii="Times New Roman" w:eastAsia="Times New Roman" w:hAnsi="Times New Roman" w:cs="Times New Roman"/>
                <w:sz w:val="24"/>
                <w:szCs w:val="24"/>
                <w:lang w:val="ru" w:eastAsia="ru-RU"/>
              </w:rPr>
              <w:t>бысты арттырады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4,21</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0,68</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 xml:space="preserve">5. </w:t>
            </w:r>
            <w:r>
              <w:rPr>
                <w:rFonts w:ascii="Times New Roman" w:eastAsia="Times New Roman" w:hAnsi="Times New Roman" w:cs="Times New Roman"/>
                <w:sz w:val="24"/>
                <w:szCs w:val="24"/>
                <w:lang w:val="ru" w:eastAsia="ru-RU"/>
              </w:rPr>
              <w:t xml:space="preserve">Қазақстанда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туризмді дамыту жұмысқа орналасу үшін жаңа мүмкіндіктер туғызады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4,21</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0,66</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ru" w:eastAsia="ru-RU" w:bidi="en-US"/>
              </w:rPr>
              <w:t xml:space="preserve">6. </w:t>
            </w:r>
            <w:r>
              <w:rPr>
                <w:rFonts w:ascii="Times New Roman" w:eastAsia="Times New Roman" w:hAnsi="Times New Roman" w:cs="Times New Roman"/>
                <w:sz w:val="24"/>
                <w:szCs w:val="24"/>
                <w:lang w:val="ru" w:eastAsia="ru-RU"/>
              </w:rPr>
              <w:t xml:space="preserve">Қазақстанда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туризмді дамыту, инфрақұрылым мен құрылыс мүмкіндіктерін қамтамасыз</w:t>
            </w:r>
            <w:r>
              <w:rPr>
                <w:rFonts w:ascii="Times New Roman" w:eastAsia="Times New Roman" w:hAnsi="Times New Roman" w:cs="Times New Roman"/>
                <w:sz w:val="24"/>
                <w:szCs w:val="24"/>
                <w:lang w:val="kk-KZ" w:eastAsia="ru-RU"/>
              </w:rPr>
              <w:t xml:space="preserve"> етеді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4,15</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0,68</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 xml:space="preserve">7. </w:t>
            </w:r>
            <w:r>
              <w:rPr>
                <w:rFonts w:ascii="Times New Roman" w:eastAsia="Times New Roman" w:hAnsi="Times New Roman" w:cs="Times New Roman"/>
                <w:sz w:val="24"/>
                <w:szCs w:val="24"/>
                <w:lang w:val="ru" w:eastAsia="ru-RU"/>
              </w:rPr>
              <w:t xml:space="preserve">Қазақстанға </w:t>
            </w:r>
            <w:r>
              <w:rPr>
                <w:rFonts w:ascii="Times New Roman" w:eastAsia="Times New Roman" w:hAnsi="Times New Roman" w:cs="Times New Roman"/>
                <w:sz w:val="24"/>
                <w:szCs w:val="24"/>
                <w:lang w:val="ru" w:eastAsia="ru-RU"/>
              </w:rPr>
              <w:t>келетін туристерді</w:t>
            </w:r>
            <w:r>
              <w:rPr>
                <w:rFonts w:ascii="Times New Roman" w:eastAsia="Times New Roman" w:hAnsi="Times New Roman" w:cs="Times New Roman"/>
                <w:sz w:val="24"/>
                <w:szCs w:val="24"/>
                <w:lang w:val="kk-KZ" w:eastAsia="ru-RU"/>
              </w:rPr>
              <w:t>ң</w:t>
            </w:r>
            <w:r>
              <w:rPr>
                <w:rFonts w:ascii="Times New Roman" w:eastAsia="Times New Roman" w:hAnsi="Times New Roman" w:cs="Times New Roman"/>
                <w:sz w:val="24"/>
                <w:szCs w:val="24"/>
                <w:lang w:val="ru" w:eastAsia="ru-RU"/>
              </w:rPr>
              <w:t xml:space="preserve"> сатып алу</w:t>
            </w:r>
            <w:r>
              <w:rPr>
                <w:rFonts w:ascii="Times New Roman" w:eastAsia="Times New Roman" w:hAnsi="Times New Roman" w:cs="Times New Roman"/>
                <w:sz w:val="24"/>
                <w:szCs w:val="24"/>
                <w:lang w:val="kk-KZ" w:eastAsia="ru-RU"/>
              </w:rPr>
              <w:t>ы</w:t>
            </w:r>
            <w:r>
              <w:rPr>
                <w:rFonts w:ascii="Times New Roman" w:eastAsia="Times New Roman" w:hAnsi="Times New Roman" w:cs="Times New Roman"/>
                <w:sz w:val="24"/>
                <w:szCs w:val="24"/>
                <w:lang w:val="ru" w:eastAsia="ru-RU"/>
              </w:rPr>
              <w:t xml:space="preserve"> саудаға оң әсерін тигізеді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4,18</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0,61</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 xml:space="preserve">8. </w:t>
            </w:r>
            <w:r>
              <w:rPr>
                <w:rFonts w:ascii="Times New Roman" w:eastAsia="Times New Roman" w:hAnsi="Times New Roman" w:cs="Times New Roman"/>
                <w:sz w:val="24"/>
                <w:szCs w:val="24"/>
                <w:lang w:val="kk-KZ" w:eastAsia="ru-RU" w:bidi="en-US"/>
              </w:rPr>
              <w:t xml:space="preserve"> Іскерлік </w:t>
            </w:r>
            <w:r>
              <w:rPr>
                <w:rFonts w:ascii="Times New Roman" w:eastAsia="Times New Roman" w:hAnsi="Times New Roman" w:cs="Times New Roman"/>
                <w:sz w:val="24"/>
                <w:szCs w:val="24"/>
                <w:lang w:val="ru" w:eastAsia="ru-RU"/>
              </w:rPr>
              <w:t>туризмде Қазақстан тұрғындары жұмыс істейді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3,99</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0,72</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kk-KZ" w:eastAsia="ru-RU" w:bidi="en-US"/>
              </w:rPr>
              <w:t>9</w:t>
            </w:r>
            <w:r>
              <w:rPr>
                <w:rFonts w:ascii="Times New Roman" w:eastAsia="Times New Roman" w:hAnsi="Times New Roman" w:cs="Times New Roman"/>
                <w:sz w:val="24"/>
                <w:szCs w:val="24"/>
                <w:lang w:val="ru" w:eastAsia="ru-RU" w:bidi="en-US"/>
              </w:rPr>
              <w:t xml:space="preserve">. </w:t>
            </w: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 xml:space="preserve">туризм Қазақстанның жергілікті өнімдерін өткізуге ықпал </w:t>
            </w:r>
            <w:r>
              <w:rPr>
                <w:rFonts w:ascii="Times New Roman" w:eastAsia="Times New Roman" w:hAnsi="Times New Roman" w:cs="Times New Roman"/>
                <w:sz w:val="24"/>
                <w:szCs w:val="24"/>
                <w:lang w:val="kk-KZ" w:eastAsia="ru-RU"/>
              </w:rPr>
              <w:t>жасайтын</w:t>
            </w:r>
            <w:r>
              <w:rPr>
                <w:rFonts w:ascii="Times New Roman" w:eastAsia="Times New Roman" w:hAnsi="Times New Roman" w:cs="Times New Roman"/>
                <w:sz w:val="24"/>
                <w:szCs w:val="24"/>
                <w:lang w:val="ru" w:eastAsia="ru-RU"/>
              </w:rPr>
              <w:t xml:space="preserve"> болады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4,40</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0,72</w:t>
            </w:r>
          </w:p>
        </w:tc>
      </w:tr>
      <w:tr w:rsidR="003040C4">
        <w:trPr>
          <w:trHeight w:val="309"/>
        </w:trPr>
        <w:tc>
          <w:tcPr>
            <w:tcW w:w="7153" w:type="dxa"/>
          </w:tcPr>
          <w:p w:rsidR="003040C4" w:rsidRDefault="006D0C63">
            <w:pPr>
              <w:pStyle w:val="a0"/>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kk-KZ"/>
              </w:rPr>
              <w:t xml:space="preserve">10. </w:t>
            </w:r>
            <w:r>
              <w:rPr>
                <w:rFonts w:ascii="Times New Roman" w:hAnsi="Times New Roman" w:cs="Times New Roman"/>
                <w:sz w:val="24"/>
                <w:szCs w:val="24"/>
              </w:rPr>
              <w:t xml:space="preserve">Іскерлік туризмнің </w:t>
            </w:r>
            <w:r>
              <w:rPr>
                <w:rFonts w:ascii="Times New Roman" w:hAnsi="Times New Roman" w:cs="Times New Roman"/>
                <w:sz w:val="24"/>
                <w:szCs w:val="24"/>
              </w:rPr>
              <w:t>оң әлеуметтік-мәдени әсерлері Қазақстан тұрғындарын әлеуметтік және мәдени тұрғыдан байытады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3,91</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0,67</w:t>
            </w:r>
          </w:p>
        </w:tc>
      </w:tr>
      <w:tr w:rsidR="003040C4">
        <w:tc>
          <w:tcPr>
            <w:tcW w:w="7153" w:type="dxa"/>
          </w:tcPr>
          <w:p w:rsidR="003040C4" w:rsidRDefault="006D0C63">
            <w:pPr>
              <w:widowControl w:val="0"/>
              <w:numPr>
                <w:ilvl w:val="0"/>
                <w:numId w:val="5"/>
              </w:numPr>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 xml:space="preserve">Іскерлік </w:t>
            </w:r>
            <w:r>
              <w:rPr>
                <w:rFonts w:ascii="Times New Roman" w:eastAsia="Times New Roman" w:hAnsi="Times New Roman" w:cs="Times New Roman"/>
                <w:sz w:val="24"/>
                <w:szCs w:val="24"/>
                <w:lang w:val="ru" w:eastAsia="ru-RU"/>
              </w:rPr>
              <w:t>туризм Қазақстан тұрғындарының әртүрлі мәдениеттегі адамдарға деген көзқарасын оң өзгертеді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3,89</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0,67</w:t>
            </w:r>
          </w:p>
        </w:tc>
      </w:tr>
      <w:tr w:rsidR="003040C4">
        <w:tc>
          <w:tcPr>
            <w:tcW w:w="7153" w:type="dxa"/>
          </w:tcPr>
          <w:p w:rsidR="003040C4" w:rsidRDefault="006D0C63">
            <w:pPr>
              <w:widowControl w:val="0"/>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1</w:t>
            </w:r>
            <w:r>
              <w:rPr>
                <w:rFonts w:ascii="Times New Roman" w:eastAsia="Times New Roman" w:hAnsi="Times New Roman" w:cs="Times New Roman"/>
                <w:sz w:val="24"/>
                <w:szCs w:val="24"/>
                <w:lang w:val="kk-KZ" w:eastAsia="ru-RU" w:bidi="en-US"/>
              </w:rPr>
              <w:t>2</w:t>
            </w:r>
            <w:r>
              <w:rPr>
                <w:rFonts w:ascii="Times New Roman" w:eastAsia="Times New Roman" w:hAnsi="Times New Roman" w:cs="Times New Roman"/>
                <w:sz w:val="24"/>
                <w:szCs w:val="24"/>
                <w:lang w:val="ru" w:eastAsia="ru-RU" w:bidi="en-US"/>
              </w:rPr>
              <w:t xml:space="preserve">. </w:t>
            </w:r>
            <w:r>
              <w:rPr>
                <w:rFonts w:ascii="Times New Roman" w:eastAsia="Times New Roman" w:hAnsi="Times New Roman" w:cs="Times New Roman"/>
                <w:sz w:val="24"/>
                <w:szCs w:val="24"/>
                <w:lang w:val="kk-KZ" w:eastAsia="ru-RU" w:bidi="en-US"/>
              </w:rPr>
              <w:t xml:space="preserve">Іскерлік </w:t>
            </w:r>
            <w:r>
              <w:rPr>
                <w:rFonts w:ascii="Times New Roman" w:eastAsia="Times New Roman" w:hAnsi="Times New Roman" w:cs="Times New Roman"/>
                <w:sz w:val="24"/>
                <w:szCs w:val="24"/>
                <w:lang w:val="ru" w:eastAsia="ru-RU"/>
              </w:rPr>
              <w:t>туризм Қазақстанның табиғи,</w:t>
            </w:r>
            <w:r>
              <w:rPr>
                <w:rFonts w:ascii="Times New Roman" w:eastAsia="Times New Roman" w:hAnsi="Times New Roman" w:cs="Times New Roman"/>
                <w:sz w:val="24"/>
                <w:szCs w:val="24"/>
                <w:lang w:val="ru" w:eastAsia="ru-RU"/>
              </w:rPr>
              <w:t xml:space="preserve"> мәдени және тарихи мұрасын қорғауды қамтамасыз етеді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3,89</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0,66</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val="ru" w:eastAsia="ru-RU" w:bidi="en-US"/>
              </w:rPr>
              <w:t>1</w:t>
            </w:r>
            <w:r>
              <w:rPr>
                <w:rFonts w:ascii="Times New Roman" w:eastAsia="Times New Roman" w:hAnsi="Times New Roman" w:cs="Times New Roman"/>
                <w:sz w:val="24"/>
                <w:szCs w:val="24"/>
                <w:lang w:val="kk-KZ" w:eastAsia="ru-RU" w:bidi="en-US"/>
              </w:rPr>
              <w:t>3</w:t>
            </w:r>
            <w:r>
              <w:rPr>
                <w:rFonts w:ascii="Times New Roman" w:eastAsia="Times New Roman" w:hAnsi="Times New Roman" w:cs="Times New Roman"/>
                <w:sz w:val="24"/>
                <w:szCs w:val="24"/>
                <w:lang w:val="ru" w:eastAsia="ru-RU" w:bidi="en-US"/>
              </w:rPr>
              <w:t xml:space="preserve">. </w:t>
            </w:r>
            <w:r>
              <w:rPr>
                <w:rFonts w:ascii="Times New Roman" w:eastAsia="Times New Roman" w:hAnsi="Times New Roman" w:cs="Times New Roman"/>
                <w:sz w:val="24"/>
                <w:szCs w:val="24"/>
                <w:lang w:val="kk-KZ" w:eastAsia="ru-RU" w:bidi="en-US"/>
              </w:rPr>
              <w:t xml:space="preserve">Іскерлік </w:t>
            </w:r>
            <w:r>
              <w:rPr>
                <w:rFonts w:ascii="Times New Roman" w:eastAsia="Times New Roman" w:hAnsi="Times New Roman" w:cs="Times New Roman"/>
                <w:sz w:val="24"/>
                <w:szCs w:val="24"/>
                <w:lang w:val="ru" w:eastAsia="ru-RU"/>
              </w:rPr>
              <w:t>туризм Қазақстандағы саябақтар мен жасыл аймақтар санын арттырады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3,71</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0,74</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bidi="en-US"/>
              </w:rPr>
              <w:t>1</w:t>
            </w:r>
            <w:r>
              <w:rPr>
                <w:rFonts w:ascii="Times New Roman" w:eastAsia="Times New Roman" w:hAnsi="Times New Roman" w:cs="Times New Roman"/>
                <w:sz w:val="24"/>
                <w:szCs w:val="24"/>
                <w:lang w:val="kk-KZ" w:eastAsia="ru-RU" w:bidi="en-US"/>
              </w:rPr>
              <w:t>4</w:t>
            </w:r>
            <w:r>
              <w:rPr>
                <w:rFonts w:ascii="Times New Roman" w:eastAsia="Times New Roman" w:hAnsi="Times New Roman" w:cs="Times New Roman"/>
                <w:sz w:val="24"/>
                <w:szCs w:val="24"/>
                <w:lang w:val="ru" w:eastAsia="ru-RU" w:bidi="en-US"/>
              </w:rPr>
              <w:t xml:space="preserve">. </w:t>
            </w:r>
            <w:r>
              <w:rPr>
                <w:rFonts w:ascii="Times New Roman" w:eastAsia="Times New Roman" w:hAnsi="Times New Roman" w:cs="Times New Roman"/>
                <w:sz w:val="24"/>
                <w:szCs w:val="24"/>
                <w:lang w:val="kk-KZ" w:eastAsia="ru-RU" w:bidi="en-US"/>
              </w:rPr>
              <w:t xml:space="preserve">Іскерлік </w:t>
            </w:r>
            <w:r>
              <w:rPr>
                <w:rFonts w:ascii="Times New Roman" w:eastAsia="Times New Roman" w:hAnsi="Times New Roman" w:cs="Times New Roman"/>
                <w:sz w:val="24"/>
                <w:szCs w:val="24"/>
                <w:lang w:val="ru" w:eastAsia="ru-RU"/>
              </w:rPr>
              <w:t>туризм Қазақстанда экологиялық сананың дамуын қамтамасыз етеді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3,48</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0,80</w:t>
            </w:r>
          </w:p>
        </w:tc>
      </w:tr>
      <w:tr w:rsidR="003040C4">
        <w:tc>
          <w:tcPr>
            <w:tcW w:w="9645" w:type="dxa"/>
            <w:gridSpan w:val="3"/>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bidi="en-US"/>
              </w:rPr>
              <w:t xml:space="preserve">Теріс </w:t>
            </w:r>
            <w:r>
              <w:rPr>
                <w:rFonts w:ascii="Times New Roman" w:eastAsia="Times New Roman" w:hAnsi="Times New Roman" w:cs="Times New Roman"/>
                <w:sz w:val="24"/>
                <w:szCs w:val="24"/>
                <w:lang w:val="kk-KZ" w:eastAsia="ru-RU" w:bidi="en-US"/>
              </w:rPr>
              <w:t>нәтижелер</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15. </w:t>
            </w:r>
            <w:r>
              <w:rPr>
                <w:rFonts w:ascii="Times New Roman" w:eastAsia="Times New Roman" w:hAnsi="Times New Roman" w:cs="Times New Roman"/>
                <w:sz w:val="24"/>
                <w:szCs w:val="24"/>
                <w:lang w:eastAsia="ru-RU"/>
              </w:rPr>
              <w:t>Қазақстанда іскерлік туризмнің дамуы тауарлар мен қызметтерге бағаның өсуіне алып келеді</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3,49</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0,82</w:t>
            </w:r>
          </w:p>
        </w:tc>
      </w:tr>
      <w:tr w:rsidR="003040C4">
        <w:tc>
          <w:tcPr>
            <w:tcW w:w="7153" w:type="dxa"/>
          </w:tcPr>
          <w:p w:rsidR="003040C4" w:rsidRDefault="006D0C63">
            <w:pPr>
              <w:widowControl w:val="0"/>
              <w:tabs>
                <w:tab w:val="left" w:leader="underscore" w:pos="10248"/>
              </w:tabs>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 xml:space="preserve">16. </w:t>
            </w:r>
            <w:r>
              <w:rPr>
                <w:rFonts w:ascii="Times New Roman" w:eastAsia="Times New Roman" w:hAnsi="Times New Roman" w:cs="Times New Roman"/>
                <w:sz w:val="24"/>
                <w:szCs w:val="24"/>
                <w:lang w:eastAsia="ru-RU"/>
              </w:rPr>
              <w:t>Іскерлік туризм Қазақстанда жалға алу ақысы мен жылжымайтын мүлік бағасын арттыруға ықпал ететін болады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3,31</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0,83</w:t>
            </w:r>
          </w:p>
        </w:tc>
      </w:tr>
      <w:tr w:rsidR="003040C4">
        <w:tc>
          <w:tcPr>
            <w:tcW w:w="7153"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17. </w:t>
            </w:r>
            <w:r>
              <w:rPr>
                <w:rFonts w:ascii="Times New Roman" w:eastAsia="Times New Roman" w:hAnsi="Times New Roman" w:cs="Times New Roman"/>
                <w:sz w:val="24"/>
                <w:szCs w:val="24"/>
                <w:lang w:eastAsia="ru-RU"/>
              </w:rPr>
              <w:t xml:space="preserve">Іскерлік туризм </w:t>
            </w:r>
            <w:r>
              <w:rPr>
                <w:rFonts w:ascii="Times New Roman" w:eastAsia="Times New Roman" w:hAnsi="Times New Roman" w:cs="Times New Roman"/>
                <w:sz w:val="24"/>
                <w:szCs w:val="24"/>
                <w:lang w:eastAsia="ru-RU"/>
              </w:rPr>
              <w:t>Қазақстандағы қылмыс деңгейін арттырады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3,05</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0,80</w:t>
            </w:r>
          </w:p>
        </w:tc>
      </w:tr>
      <w:tr w:rsidR="003040C4">
        <w:tc>
          <w:tcPr>
            <w:tcW w:w="7153" w:type="dxa"/>
          </w:tcPr>
          <w:p w:rsidR="003040C4" w:rsidRDefault="006D0C63">
            <w:pPr>
              <w:widowControl w:val="0"/>
              <w:tabs>
                <w:tab w:val="left" w:leader="underscore" w:pos="10248"/>
              </w:tab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 xml:space="preserve">18. </w:t>
            </w:r>
            <w:r>
              <w:rPr>
                <w:rFonts w:ascii="Times New Roman" w:eastAsia="Times New Roman" w:hAnsi="Times New Roman" w:cs="Times New Roman"/>
                <w:sz w:val="24"/>
                <w:szCs w:val="24"/>
                <w:lang w:eastAsia="ru-RU"/>
              </w:rPr>
              <w:t>Жергілікті халықтың өмір сүру жағдайы нашарлайды</w:t>
            </w:r>
          </w:p>
        </w:tc>
        <w:tc>
          <w:tcPr>
            <w:tcW w:w="1022"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2,68</w:t>
            </w:r>
          </w:p>
        </w:tc>
        <w:tc>
          <w:tcPr>
            <w:tcW w:w="1470" w:type="dxa"/>
            <w:vAlign w:val="center"/>
          </w:tcPr>
          <w:p w:rsidR="003040C4" w:rsidRDefault="006D0C63">
            <w:pPr>
              <w:widowControl w:val="0"/>
              <w:tabs>
                <w:tab w:val="left" w:leader="underscore" w:pos="10248"/>
              </w:tabs>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eastAsia="ru-RU" w:bidi="en-US"/>
              </w:rPr>
              <w:t>0,84</w:t>
            </w:r>
          </w:p>
        </w:tc>
      </w:tr>
      <w:tr w:rsidR="003040C4">
        <w:tc>
          <w:tcPr>
            <w:tcW w:w="9645" w:type="dxa"/>
            <w:gridSpan w:val="3"/>
          </w:tcPr>
          <w:p w:rsidR="003040C4" w:rsidRDefault="006D0C63">
            <w:pPr>
              <w:spacing w:after="0" w:line="240" w:lineRule="auto"/>
              <w:ind w:firstLine="709"/>
              <w:jc w:val="both"/>
              <w:rPr>
                <w:rFonts w:ascii="Times New Roman" w:eastAsia="Times New Roman" w:hAnsi="Times New Roman" w:cs="Times New Roman"/>
                <w:sz w:val="24"/>
                <w:szCs w:val="24"/>
                <w:lang w:eastAsia="ru-RU" w:bidi="en-US"/>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widowControl w:val="0"/>
        <w:spacing w:after="0" w:line="240" w:lineRule="auto"/>
        <w:ind w:firstLine="300"/>
        <w:jc w:val="both"/>
        <w:rPr>
          <w:rFonts w:asciiTheme="majorBidi" w:eastAsia="Times New Roman" w:hAnsiTheme="majorBidi" w:cstheme="majorBidi"/>
          <w:sz w:val="28"/>
          <w:szCs w:val="28"/>
          <w:lang w:bidi="en-US"/>
        </w:rPr>
      </w:pPr>
    </w:p>
    <w:p w:rsidR="003040C4" w:rsidRDefault="006D0C63">
      <w:pPr>
        <w:pStyle w:val="a0"/>
        <w:spacing w:after="0" w:line="240" w:lineRule="auto"/>
        <w:ind w:firstLine="709"/>
        <w:jc w:val="both"/>
      </w:pPr>
      <w:r>
        <w:rPr>
          <w:rFonts w:asciiTheme="majorBidi" w:eastAsia="Times New Roman" w:hAnsiTheme="majorBidi"/>
          <w:sz w:val="28"/>
          <w:szCs w:val="28"/>
        </w:rPr>
        <w:t xml:space="preserve">Іскерлік туризмнің оң әлеуметтік-мәдени әсерлеріне қатысты мәселелердің ішінде </w:t>
      </w:r>
      <w:r>
        <w:rPr>
          <w:rFonts w:asciiTheme="majorBidi" w:eastAsia="Times New Roman" w:hAnsiTheme="majorBidi"/>
          <w:sz w:val="28"/>
          <w:szCs w:val="28"/>
        </w:rPr>
        <w:t>респонденттердің көпшілігі «Іскерлік туризм Қазақстан тұрғындарын әлеуметтік және мәдени тұрғыдан байытады» (x = 3,91, ps = 0,67) деп келісті. Қатысушылардың ең аз келісілген тармағы: «Іскерлік туризм Қазақстанда экологиялық сауаттылықты дамытуға ықпал ете</w:t>
      </w:r>
      <w:r>
        <w:rPr>
          <w:rFonts w:asciiTheme="majorBidi" w:eastAsia="Times New Roman" w:hAnsiTheme="majorBidi"/>
          <w:sz w:val="28"/>
          <w:szCs w:val="28"/>
        </w:rPr>
        <w:t>тін болады» (x=3,48, ps = 0,80).</w:t>
      </w:r>
    </w:p>
    <w:p w:rsidR="003040C4" w:rsidRDefault="006D0C63">
      <w:pPr>
        <w:pStyle w:val="a0"/>
        <w:spacing w:after="0" w:line="240" w:lineRule="auto"/>
        <w:ind w:firstLine="709"/>
        <w:jc w:val="both"/>
        <w:rPr>
          <w:rFonts w:asciiTheme="majorBidi" w:eastAsia="Times New Roman" w:hAnsiTheme="majorBidi" w:cstheme="majorBidi"/>
          <w:sz w:val="28"/>
          <w:szCs w:val="28"/>
          <w:lang w:bidi="en-US"/>
        </w:rPr>
      </w:pPr>
      <w:r>
        <w:rPr>
          <w:rFonts w:asciiTheme="majorBidi" w:eastAsia="Times New Roman" w:hAnsiTheme="majorBidi"/>
          <w:sz w:val="28"/>
          <w:szCs w:val="28"/>
        </w:rPr>
        <w:t>Іскерлік туризмнің жағымсыз экономикалық салдарына қатысты мәселелердің ішінде респонденттердің көпшілігі «Қазақстанда іскерлік туризмді дамыту тауарлар мен қызметтерге бағаның өсуіне әкеледі» (x = 3,49, ps = 0,82) деп келі</w:t>
      </w:r>
      <w:r>
        <w:rPr>
          <w:rFonts w:asciiTheme="majorBidi" w:eastAsia="Times New Roman" w:hAnsiTheme="majorBidi"/>
          <w:sz w:val="28"/>
          <w:szCs w:val="28"/>
        </w:rPr>
        <w:t>сті. Қатысушылардың ең аз келісілген пункті-бұл «Іскерлік туризм Қазақстанда жалға алу ақысы мен жылжымайтын мүлік бағасының өсуіне ықпал ететін болады» (x = 3,31, ps = 0,83).</w:t>
      </w:r>
    </w:p>
    <w:p w:rsidR="003040C4" w:rsidRDefault="006D0C63">
      <w:pPr>
        <w:pStyle w:val="a0"/>
        <w:spacing w:after="0" w:line="240" w:lineRule="auto"/>
        <w:ind w:firstLine="709"/>
        <w:jc w:val="both"/>
      </w:pPr>
      <w:r>
        <w:rPr>
          <w:rFonts w:asciiTheme="majorBidi" w:eastAsia="Times New Roman" w:hAnsiTheme="majorBidi"/>
          <w:sz w:val="28"/>
          <w:szCs w:val="28"/>
        </w:rPr>
        <w:t>Іскерлік туризмнің теріс әлеуметтік-мәдени салдарымен байланысты мәселелердің іш</w:t>
      </w:r>
      <w:r>
        <w:rPr>
          <w:rFonts w:asciiTheme="majorBidi" w:eastAsia="Times New Roman" w:hAnsiTheme="majorBidi"/>
          <w:sz w:val="28"/>
          <w:szCs w:val="28"/>
        </w:rPr>
        <w:t>інде «Іскерлік туризм Қазақстанда қылмыс деңгейінің өсуіне әкеледі» (x = 3,05, ps = 0,80) тармағы барынша келісілген қатысушылар болып табылады.</w:t>
      </w:r>
    </w:p>
    <w:p w:rsidR="003040C4" w:rsidRDefault="006D0C63">
      <w:pPr>
        <w:pStyle w:val="a0"/>
        <w:spacing w:after="0" w:line="240" w:lineRule="auto"/>
        <w:ind w:firstLine="709"/>
        <w:jc w:val="both"/>
        <w:rPr>
          <w:rFonts w:asciiTheme="majorBidi" w:eastAsia="Times New Roman" w:hAnsiTheme="majorBidi"/>
          <w:sz w:val="28"/>
          <w:szCs w:val="28"/>
        </w:rPr>
      </w:pPr>
      <w:r>
        <w:rPr>
          <w:rFonts w:ascii="Times New Roman" w:eastAsia="SimSun" w:hAnsi="Times New Roman" w:cs="Times New Roman"/>
          <w:sz w:val="28"/>
          <w:szCs w:val="28"/>
          <w:lang w:val="kk-KZ"/>
        </w:rPr>
        <w:t>Стейкхолдерлердің</w:t>
      </w:r>
      <w:r>
        <w:rPr>
          <w:rFonts w:asciiTheme="majorBidi" w:eastAsia="Times New Roman" w:hAnsiTheme="majorBidi"/>
          <w:sz w:val="28"/>
          <w:szCs w:val="28"/>
        </w:rPr>
        <w:t xml:space="preserve"> жынысына байланысты тұрғындардың туристік әлеуетті қабылдауы туралы мәліметтер (Манн-Уитни-U </w:t>
      </w:r>
      <w:r>
        <w:rPr>
          <w:rFonts w:asciiTheme="majorBidi" w:eastAsia="Times New Roman" w:hAnsiTheme="majorBidi"/>
          <w:sz w:val="28"/>
          <w:szCs w:val="28"/>
        </w:rPr>
        <w:t xml:space="preserve">тестін қолдана отырып) </w:t>
      </w:r>
      <w:r>
        <w:rPr>
          <w:rFonts w:asciiTheme="majorBidi" w:eastAsia="Times New Roman" w:hAnsiTheme="majorBidi"/>
          <w:sz w:val="28"/>
          <w:szCs w:val="28"/>
          <w:lang w:val="kk-KZ"/>
        </w:rPr>
        <w:t>20-</w:t>
      </w:r>
      <w:r>
        <w:rPr>
          <w:rFonts w:asciiTheme="majorBidi" w:eastAsia="Times New Roman" w:hAnsiTheme="majorBidi"/>
          <w:sz w:val="28"/>
          <w:szCs w:val="28"/>
        </w:rPr>
        <w:t>кесте</w:t>
      </w:r>
      <w:r>
        <w:rPr>
          <w:rFonts w:asciiTheme="majorBidi" w:eastAsia="Times New Roman" w:hAnsiTheme="majorBidi"/>
          <w:sz w:val="28"/>
          <w:szCs w:val="28"/>
          <w:lang w:val="kk-KZ"/>
        </w:rPr>
        <w:t>д</w:t>
      </w:r>
      <w:r>
        <w:rPr>
          <w:rFonts w:asciiTheme="majorBidi" w:eastAsia="Times New Roman" w:hAnsiTheme="majorBidi"/>
          <w:sz w:val="28"/>
          <w:szCs w:val="28"/>
        </w:rPr>
        <w:t>е келтірілген.</w:t>
      </w:r>
    </w:p>
    <w:p w:rsidR="003040C4" w:rsidRDefault="003040C4">
      <w:pPr>
        <w:pStyle w:val="a0"/>
        <w:spacing w:after="0" w:line="240" w:lineRule="auto"/>
        <w:ind w:firstLine="0"/>
        <w:jc w:val="both"/>
        <w:rPr>
          <w:rFonts w:asciiTheme="majorBidi" w:eastAsia="Times New Roman" w:hAnsiTheme="majorBidi"/>
          <w:sz w:val="28"/>
          <w:szCs w:val="28"/>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20 – </w:t>
      </w:r>
      <w:r>
        <w:rPr>
          <w:rFonts w:ascii="Times New Roman" w:eastAsia="SimSun" w:hAnsi="Times New Roman" w:cs="Times New Roman"/>
          <w:sz w:val="28"/>
          <w:szCs w:val="28"/>
          <w:lang w:val="kk-KZ"/>
        </w:rPr>
        <w:t>Стейкхолдерлердің</w:t>
      </w:r>
      <w:r>
        <w:rPr>
          <w:rFonts w:asciiTheme="majorBidi" w:eastAsia="Times New Roman" w:hAnsiTheme="majorBidi"/>
          <w:sz w:val="28"/>
          <w:szCs w:val="28"/>
          <w:lang w:val="kk-KZ"/>
        </w:rPr>
        <w:t xml:space="preserve"> гендерлік көрсеткіші бойынша іскерлік туризмді қабылдауындағы айырмашылықтарға қатысты Манн-Уитни-U тестінің нәтижелері</w:t>
      </w:r>
    </w:p>
    <w:p w:rsidR="003040C4" w:rsidRDefault="003040C4">
      <w:pPr>
        <w:pStyle w:val="a0"/>
        <w:spacing w:after="0" w:line="240" w:lineRule="auto"/>
        <w:rPr>
          <w:sz w:val="16"/>
          <w:szCs w:val="16"/>
          <w:lang w:val="kk-KZ"/>
        </w:rPr>
      </w:pPr>
    </w:p>
    <w:tbl>
      <w:tblPr>
        <w:tblStyle w:val="1a"/>
        <w:tblW w:w="4888" w:type="pct"/>
        <w:tblInd w:w="108" w:type="dxa"/>
        <w:tblLayout w:type="fixed"/>
        <w:tblLook w:val="04A0" w:firstRow="1" w:lastRow="0" w:firstColumn="1" w:lastColumn="0" w:noHBand="0" w:noVBand="1"/>
      </w:tblPr>
      <w:tblGrid>
        <w:gridCol w:w="3211"/>
        <w:gridCol w:w="1314"/>
        <w:gridCol w:w="875"/>
        <w:gridCol w:w="1168"/>
        <w:gridCol w:w="1168"/>
        <w:gridCol w:w="1021"/>
        <w:gridCol w:w="876"/>
      </w:tblGrid>
      <w:tr w:rsidR="003040C4" w:rsidTr="003040C4">
        <w:trPr>
          <w:trHeight w:hRule="exact" w:val="790"/>
        </w:trPr>
        <w:tc>
          <w:tcPr>
            <w:tcW w:w="321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eastAsia="ru-RU" w:bidi="en-US"/>
              </w:rPr>
              <w:t>Фактор</w:t>
            </w:r>
            <w:r>
              <w:rPr>
                <w:rFonts w:ascii="Times New Roman" w:eastAsia="Times New Roman" w:hAnsi="Times New Roman" w:cs="Times New Roman"/>
                <w:sz w:val="24"/>
                <w:szCs w:val="24"/>
                <w:lang w:val="kk-KZ" w:eastAsia="ru-RU" w:bidi="en-US"/>
              </w:rPr>
              <w:t>лар</w:t>
            </w: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Жынысы</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Саны</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Орташа дәреже</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Жалпы</w:t>
            </w:r>
            <w:r>
              <w:rPr>
                <w:rFonts w:ascii="Times New Roman" w:eastAsia="Times New Roman" w:hAnsi="Times New Roman" w:cs="Times New Roman"/>
                <w:sz w:val="24"/>
                <w:szCs w:val="24"/>
                <w:lang w:eastAsia="ru-RU"/>
              </w:rPr>
              <w:t xml:space="preserve"> дәреже</w:t>
            </w:r>
          </w:p>
        </w:tc>
        <w:tc>
          <w:tcPr>
            <w:tcW w:w="102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U</w:t>
            </w:r>
          </w:p>
        </w:tc>
        <w:tc>
          <w:tcPr>
            <w:tcW w:w="87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n</w:t>
            </w:r>
          </w:p>
        </w:tc>
      </w:tr>
      <w:tr w:rsidR="003040C4" w:rsidTr="003040C4">
        <w:trPr>
          <w:trHeight w:hRule="exact" w:val="364"/>
        </w:trPr>
        <w:tc>
          <w:tcPr>
            <w:tcW w:w="3211" w:type="dxa"/>
            <w:vMerge w:val="restart"/>
          </w:tcPr>
          <w:p w:rsidR="003040C4" w:rsidRDefault="006D0C63">
            <w:pPr>
              <w:widowControl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w:t>
            </w:r>
            <w:r>
              <w:rPr>
                <w:rFonts w:ascii="Times New Roman" w:eastAsia="Times New Roman" w:hAnsi="Times New Roman" w:cs="Times New Roman"/>
                <w:sz w:val="24"/>
                <w:szCs w:val="24"/>
                <w:lang w:val="kk-KZ" w:eastAsia="ru-RU"/>
              </w:rPr>
              <w:t>нің о</w:t>
            </w:r>
            <w:r>
              <w:rPr>
                <w:rFonts w:ascii="Times New Roman" w:eastAsia="Times New Roman" w:hAnsi="Times New Roman" w:cs="Times New Roman"/>
                <w:sz w:val="24"/>
                <w:szCs w:val="24"/>
                <w:lang w:eastAsia="ru-RU"/>
              </w:rPr>
              <w:t>ң экономикалық әсер</w:t>
            </w:r>
            <w:r>
              <w:rPr>
                <w:rFonts w:ascii="Times New Roman" w:eastAsia="Times New Roman" w:hAnsi="Times New Roman" w:cs="Times New Roman"/>
                <w:sz w:val="24"/>
                <w:szCs w:val="24"/>
                <w:lang w:val="kk-KZ" w:eastAsia="ru-RU"/>
              </w:rPr>
              <w:t>і</w:t>
            </w: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Әйел</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234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253,6</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59343,0</w:t>
            </w:r>
          </w:p>
        </w:tc>
        <w:tc>
          <w:tcPr>
            <w:tcW w:w="102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31848</w:t>
            </w:r>
          </w:p>
        </w:tc>
        <w:tc>
          <w:tcPr>
            <w:tcW w:w="87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0,048*</w:t>
            </w:r>
          </w:p>
        </w:tc>
      </w:tr>
      <w:tr w:rsidR="003040C4" w:rsidTr="003040C4">
        <w:trPr>
          <w:trHeight w:hRule="exact" w:val="284"/>
        </w:trPr>
        <w:tc>
          <w:tcPr>
            <w:tcW w:w="3211" w:type="dxa"/>
            <w:vMerge/>
          </w:tcPr>
          <w:p w:rsidR="003040C4" w:rsidRDefault="003040C4">
            <w:pPr>
              <w:widowControl w:val="0"/>
              <w:spacing w:after="0" w:line="240" w:lineRule="auto"/>
              <w:rPr>
                <w:rFonts w:ascii="Times New Roman" w:eastAsia="Times New Roman" w:hAnsi="Times New Roman" w:cs="Times New Roman"/>
                <w:sz w:val="24"/>
                <w:szCs w:val="24"/>
                <w:lang w:eastAsia="ru-RU" w:bidi="en-US"/>
              </w:rPr>
            </w:pP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Ер</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302</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280,0</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84573,0</w:t>
            </w:r>
          </w:p>
        </w:tc>
        <w:tc>
          <w:tcPr>
            <w:tcW w:w="1021"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c>
          <w:tcPr>
            <w:tcW w:w="876"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r>
      <w:tr w:rsidR="003040C4" w:rsidTr="003040C4">
        <w:trPr>
          <w:trHeight w:hRule="exact" w:val="275"/>
        </w:trPr>
        <w:tc>
          <w:tcPr>
            <w:tcW w:w="3211" w:type="dxa"/>
            <w:vMerge w:val="restart"/>
          </w:tcPr>
          <w:p w:rsidR="003040C4" w:rsidRDefault="006D0C63">
            <w:pPr>
              <w:pStyle w:val="a0"/>
              <w:spacing w:after="0" w:line="240" w:lineRule="auto"/>
              <w:ind w:firstLine="0"/>
              <w:rPr>
                <w:rFonts w:ascii="Times New Roman" w:hAnsi="Times New Roman" w:cs="Times New Roman"/>
                <w:sz w:val="24"/>
                <w:szCs w:val="24"/>
                <w:lang w:eastAsia="ru-RU"/>
              </w:rPr>
            </w:pPr>
            <w:r>
              <w:rPr>
                <w:rFonts w:ascii="Times New Roman" w:hAnsi="Times New Roman" w:cs="Times New Roman"/>
                <w:sz w:val="24"/>
                <w:szCs w:val="24"/>
                <w:lang w:val="kk-KZ" w:eastAsia="ru-RU"/>
              </w:rPr>
              <w:t>І</w:t>
            </w:r>
            <w:r>
              <w:rPr>
                <w:rFonts w:ascii="Times New Roman" w:hAnsi="Times New Roman" w:cs="Times New Roman"/>
                <w:sz w:val="24"/>
                <w:szCs w:val="24"/>
                <w:lang w:eastAsia="ru-RU"/>
              </w:rPr>
              <w:t>скерлік туризмн</w:t>
            </w:r>
            <w:r>
              <w:rPr>
                <w:rFonts w:ascii="Times New Roman" w:hAnsi="Times New Roman" w:cs="Times New Roman"/>
                <w:sz w:val="24"/>
                <w:szCs w:val="24"/>
                <w:lang w:val="kk-KZ" w:eastAsia="ru-RU"/>
              </w:rPr>
              <w:t>ің о</w:t>
            </w:r>
            <w:r>
              <w:rPr>
                <w:rFonts w:ascii="Times New Roman" w:hAnsi="Times New Roman" w:cs="Times New Roman"/>
                <w:sz w:val="24"/>
                <w:szCs w:val="24"/>
                <w:lang w:eastAsia="ru-RU"/>
              </w:rPr>
              <w:t>ң</w:t>
            </w:r>
            <w:r>
              <w:rPr>
                <w:rFonts w:ascii="Times New Roman" w:hAnsi="Times New Roman" w:cs="Times New Roman"/>
                <w:sz w:val="24"/>
                <w:szCs w:val="24"/>
                <w:lang w:eastAsia="ru-RU"/>
              </w:rPr>
              <w:t xml:space="preserve"> әлеуметтік-мәдени</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әсер</w:t>
            </w:r>
            <w:r>
              <w:rPr>
                <w:rFonts w:ascii="Times New Roman" w:hAnsi="Times New Roman" w:cs="Times New Roman"/>
                <w:sz w:val="24"/>
                <w:szCs w:val="24"/>
                <w:lang w:val="kk-KZ" w:eastAsia="ru-RU"/>
              </w:rPr>
              <w:t xml:space="preserve">і </w:t>
            </w: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Әйел</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234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266,0</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62236,0</w:t>
            </w:r>
          </w:p>
        </w:tc>
        <w:tc>
          <w:tcPr>
            <w:tcW w:w="102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34741</w:t>
            </w:r>
          </w:p>
        </w:tc>
        <w:tc>
          <w:tcPr>
            <w:tcW w:w="87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0,735</w:t>
            </w:r>
          </w:p>
        </w:tc>
      </w:tr>
      <w:tr w:rsidR="003040C4" w:rsidTr="003040C4">
        <w:trPr>
          <w:trHeight w:hRule="exact" w:val="420"/>
        </w:trPr>
        <w:tc>
          <w:tcPr>
            <w:tcW w:w="3211" w:type="dxa"/>
            <w:vMerge/>
          </w:tcPr>
          <w:p w:rsidR="003040C4" w:rsidRDefault="003040C4">
            <w:pPr>
              <w:widowControl w:val="0"/>
              <w:spacing w:after="0" w:line="240" w:lineRule="auto"/>
              <w:rPr>
                <w:rFonts w:ascii="Times New Roman" w:eastAsia="Times New Roman" w:hAnsi="Times New Roman" w:cs="Times New Roman"/>
                <w:sz w:val="24"/>
                <w:szCs w:val="24"/>
                <w:lang w:eastAsia="ru-RU" w:bidi="en-US"/>
              </w:rPr>
            </w:pP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Ер</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302</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270,5</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81680,0</w:t>
            </w:r>
          </w:p>
        </w:tc>
        <w:tc>
          <w:tcPr>
            <w:tcW w:w="1021"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c>
          <w:tcPr>
            <w:tcW w:w="876"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r>
      <w:tr w:rsidR="003040C4" w:rsidTr="003040C4">
        <w:trPr>
          <w:trHeight w:hRule="exact" w:val="297"/>
        </w:trPr>
        <w:tc>
          <w:tcPr>
            <w:tcW w:w="3211" w:type="dxa"/>
            <w:vMerge w:val="restart"/>
          </w:tcPr>
          <w:p w:rsidR="003040C4" w:rsidRDefault="006D0C6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Іскерлік туризм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p w:rsidR="003040C4" w:rsidRDefault="003040C4">
            <w:pPr>
              <w:widowControl w:val="0"/>
              <w:spacing w:after="0" w:line="240" w:lineRule="auto"/>
              <w:rPr>
                <w:rFonts w:ascii="Times New Roman" w:eastAsia="Times New Roman" w:hAnsi="Times New Roman" w:cs="Times New Roman"/>
                <w:sz w:val="24"/>
                <w:szCs w:val="24"/>
                <w:lang w:eastAsia="ru-RU" w:bidi="en-US"/>
              </w:rPr>
            </w:pP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Әйел</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234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274,4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64215,5</w:t>
            </w:r>
          </w:p>
        </w:tc>
        <w:tc>
          <w:tcPr>
            <w:tcW w:w="102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33948</w:t>
            </w:r>
          </w:p>
        </w:tc>
        <w:tc>
          <w:tcPr>
            <w:tcW w:w="87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0,422</w:t>
            </w:r>
          </w:p>
        </w:tc>
      </w:tr>
      <w:tr w:rsidR="003040C4" w:rsidTr="003040C4">
        <w:trPr>
          <w:trHeight w:hRule="exact" w:val="416"/>
        </w:trPr>
        <w:tc>
          <w:tcPr>
            <w:tcW w:w="3211" w:type="dxa"/>
            <w:vMerge/>
          </w:tcPr>
          <w:p w:rsidR="003040C4" w:rsidRDefault="003040C4">
            <w:pPr>
              <w:widowControl w:val="0"/>
              <w:spacing w:after="0" w:line="240" w:lineRule="auto"/>
              <w:rPr>
                <w:rFonts w:ascii="Times New Roman" w:eastAsia="Times New Roman" w:hAnsi="Times New Roman" w:cs="Times New Roman"/>
                <w:sz w:val="24"/>
                <w:szCs w:val="24"/>
                <w:lang w:eastAsia="ru-RU" w:bidi="en-US"/>
              </w:rPr>
            </w:pP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Ер</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302</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263,9</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79700,5</w:t>
            </w:r>
          </w:p>
        </w:tc>
        <w:tc>
          <w:tcPr>
            <w:tcW w:w="1021"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c>
          <w:tcPr>
            <w:tcW w:w="876"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r>
      <w:tr w:rsidR="003040C4" w:rsidTr="003040C4">
        <w:trPr>
          <w:trHeight w:hRule="exact" w:val="297"/>
        </w:trPr>
        <w:tc>
          <w:tcPr>
            <w:tcW w:w="3211" w:type="dxa"/>
            <w:vMerge w:val="restart"/>
          </w:tcPr>
          <w:p w:rsidR="003040C4" w:rsidRDefault="006D0C63">
            <w:pPr>
              <w:widowControl w:val="0"/>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туризмнің</w:t>
            </w:r>
            <w:r>
              <w:rPr>
                <w:rFonts w:ascii="Times New Roman" w:eastAsia="Times New Roman" w:hAnsi="Times New Roman" w:cs="Times New Roman"/>
                <w:sz w:val="24"/>
                <w:szCs w:val="24"/>
                <w:lang w:val="kk-KZ" w:eastAsia="ru-RU"/>
              </w:rPr>
              <w:t xml:space="preserve"> т</w:t>
            </w:r>
            <w:r>
              <w:rPr>
                <w:rFonts w:ascii="Times New Roman" w:eastAsia="Times New Roman" w:hAnsi="Times New Roman" w:cs="Times New Roman"/>
                <w:sz w:val="24"/>
                <w:szCs w:val="24"/>
                <w:lang w:eastAsia="ru-RU"/>
              </w:rPr>
              <w:t>еріс әлеуметтік-мәдени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салдары</w:t>
            </w: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Әйел</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234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253,2</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59244,5</w:t>
            </w:r>
          </w:p>
        </w:tc>
        <w:tc>
          <w:tcPr>
            <w:tcW w:w="102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31750</w:t>
            </w:r>
          </w:p>
        </w:tc>
        <w:tc>
          <w:tcPr>
            <w:tcW w:w="87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0,037*</w:t>
            </w:r>
          </w:p>
        </w:tc>
      </w:tr>
      <w:tr w:rsidR="003040C4" w:rsidTr="003040C4">
        <w:trPr>
          <w:trHeight w:val="290"/>
        </w:trPr>
        <w:tc>
          <w:tcPr>
            <w:tcW w:w="3211" w:type="dxa"/>
            <w:vMerge/>
          </w:tcPr>
          <w:p w:rsidR="003040C4" w:rsidRDefault="003040C4">
            <w:pPr>
              <w:widowControl w:val="0"/>
              <w:spacing w:after="0" w:line="240" w:lineRule="auto"/>
              <w:rPr>
                <w:rFonts w:ascii="Times New Roman" w:eastAsia="Times New Roman" w:hAnsi="Times New Roman" w:cs="Times New Roman"/>
                <w:sz w:val="24"/>
                <w:szCs w:val="24"/>
                <w:lang w:eastAsia="ru-RU" w:bidi="en-US"/>
              </w:rPr>
            </w:pPr>
          </w:p>
        </w:tc>
        <w:tc>
          <w:tcPr>
            <w:tcW w:w="131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bidi="en-US"/>
              </w:rPr>
              <w:t>Ер</w:t>
            </w:r>
          </w:p>
        </w:tc>
        <w:tc>
          <w:tcPr>
            <w:tcW w:w="875"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302</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280,4</w:t>
            </w:r>
          </w:p>
        </w:tc>
        <w:tc>
          <w:tcPr>
            <w:tcW w:w="116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84671,5</w:t>
            </w:r>
          </w:p>
        </w:tc>
        <w:tc>
          <w:tcPr>
            <w:tcW w:w="1021"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c>
          <w:tcPr>
            <w:tcW w:w="876" w:type="dxa"/>
            <w:vAlign w:val="center"/>
          </w:tcPr>
          <w:p w:rsidR="003040C4" w:rsidRDefault="003040C4">
            <w:pPr>
              <w:widowControl w:val="0"/>
              <w:spacing w:after="0" w:line="240" w:lineRule="auto"/>
              <w:jc w:val="center"/>
              <w:rPr>
                <w:rFonts w:ascii="Times New Roman" w:eastAsia="DejaVu Sans" w:hAnsi="Times New Roman" w:cs="Times New Roman"/>
                <w:sz w:val="24"/>
                <w:szCs w:val="24"/>
                <w:lang w:eastAsia="ru-RU" w:bidi="en-US"/>
              </w:rPr>
            </w:pPr>
          </w:p>
        </w:tc>
      </w:tr>
      <w:tr w:rsidR="003040C4" w:rsidTr="003040C4">
        <w:trPr>
          <w:trHeight w:val="263"/>
        </w:trPr>
        <w:tc>
          <w:tcPr>
            <w:tcW w:w="9633" w:type="dxa"/>
            <w:gridSpan w:val="7"/>
          </w:tcPr>
          <w:p w:rsidR="003040C4" w:rsidRDefault="006D0C63">
            <w:pPr>
              <w:widowControl w:val="0"/>
              <w:spacing w:after="0" w:line="240" w:lineRule="auto"/>
              <w:ind w:firstLine="601"/>
              <w:jc w:val="both"/>
            </w:pPr>
            <w:r>
              <w:t>*</w:t>
            </w:r>
            <w:r>
              <w:rPr>
                <w:lang w:val="kk-KZ"/>
              </w:rPr>
              <w:t xml:space="preserve"> – </w:t>
            </w:r>
            <w:r>
              <w:t>р&lt;0,05</w:t>
            </w:r>
          </w:p>
          <w:p w:rsidR="003040C4" w:rsidRDefault="006D0C63">
            <w:pPr>
              <w:spacing w:after="0" w:line="240" w:lineRule="auto"/>
              <w:ind w:firstLine="709"/>
              <w:jc w:val="both"/>
              <w:rPr>
                <w:lang w:eastAsia="ru-RU"/>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widowControl w:val="0"/>
        <w:spacing w:after="0" w:line="240" w:lineRule="auto"/>
        <w:jc w:val="both"/>
        <w:rPr>
          <w:rFonts w:asciiTheme="majorBidi" w:eastAsia="Times New Roman" w:hAnsiTheme="majorBidi" w:cstheme="majorBidi"/>
          <w:sz w:val="28"/>
          <w:szCs w:val="28"/>
          <w:lang w:bidi="en-US"/>
        </w:rPr>
      </w:pPr>
    </w:p>
    <w:p w:rsidR="003040C4" w:rsidRDefault="006D0C63">
      <w:pPr>
        <w:pStyle w:val="a0"/>
        <w:spacing w:after="0" w:line="240" w:lineRule="auto"/>
        <w:ind w:firstLine="709"/>
        <w:jc w:val="both"/>
        <w:rPr>
          <w:lang w:val="kk-KZ"/>
        </w:rPr>
      </w:pPr>
      <w:r>
        <w:rPr>
          <w:rFonts w:asciiTheme="majorBidi" w:eastAsia="Times New Roman" w:hAnsiTheme="majorBidi"/>
          <w:sz w:val="28"/>
          <w:szCs w:val="28"/>
          <w:lang w:val="kk-KZ"/>
        </w:rPr>
        <w:t>Сауалнаманы өңдеу нәтижелеріне сәйкес оң экономикалық әсерлерді (p=0,048; p &lt;0,05) және іскерлік туризмнің теріс әлеуметтік-мәдени салдарын (p=0,037; p&lt;0,05) бағалау кезінде айтарлықтай айырмашылықтар анықталды. Бағалау кезінде оң әлеуметтік-мәдени әсер (р</w:t>
      </w:r>
      <w:r>
        <w:rPr>
          <w:rFonts w:asciiTheme="majorBidi" w:eastAsia="Times New Roman" w:hAnsiTheme="majorBidi"/>
          <w:sz w:val="28"/>
          <w:szCs w:val="28"/>
          <w:lang w:val="kk-KZ"/>
        </w:rPr>
        <w:t>=0,735; р&gt;0,05) және іскерлік туризмнің теріс экономикалық салдары (р=0,422; р&gt;0,05) айтарлықтай ерекшеленбейді. Іскерлік туризмнің оң экономикалық әсері мен теріс әлеуметтік-мәдени салдарын бағалау кезінде қатысу деңгейі әйелдерге қарағанда айтарлықтай жо</w:t>
      </w:r>
      <w:r>
        <w:rPr>
          <w:rFonts w:asciiTheme="majorBidi" w:eastAsia="Times New Roman" w:hAnsiTheme="majorBidi"/>
          <w:sz w:val="28"/>
          <w:szCs w:val="28"/>
          <w:lang w:val="kk-KZ"/>
        </w:rPr>
        <w:t>ғары. Іскерлік туризмнің оң әлеуметтік-мәдени әсері мен теріс әлеуметтік-мәдени салдарын бағалау кезінде екі топтың да қабылдауы бірдей.</w:t>
      </w:r>
    </w:p>
    <w:p w:rsidR="003040C4" w:rsidRDefault="006D0C63">
      <w:pPr>
        <w:pStyle w:val="a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Манн-Уитни-U сынағы арқылы қатардағы тұрғындар мен туристік сектор өкілдерінің отбасылық жағдайына байланысты факторлық</w:t>
      </w:r>
      <w:r>
        <w:rPr>
          <w:rFonts w:asciiTheme="majorBidi" w:eastAsia="Times New Roman" w:hAnsiTheme="majorBidi"/>
          <w:sz w:val="28"/>
          <w:szCs w:val="28"/>
          <w:lang w:val="kk-KZ"/>
        </w:rPr>
        <w:t xml:space="preserve"> өзгерістер туралы түсінігіндегі айырмашылық зерттелді. Алынған мәліметтер 21-кестеде келтірілген.</w:t>
      </w:r>
    </w:p>
    <w:p w:rsidR="003040C4" w:rsidRDefault="003040C4">
      <w:pPr>
        <w:pStyle w:val="a0"/>
        <w:spacing w:after="0" w:line="240" w:lineRule="auto"/>
        <w:ind w:firstLine="0"/>
        <w:jc w:val="both"/>
        <w:rPr>
          <w:rFonts w:asciiTheme="majorBidi" w:eastAsia="Times New Roman" w:hAnsiTheme="majorBidi"/>
          <w:sz w:val="28"/>
          <w:szCs w:val="28"/>
          <w:lang w:val="kk-KZ"/>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21 – </w:t>
      </w:r>
      <w:r>
        <w:rPr>
          <w:rFonts w:ascii="Times New Roman" w:eastAsia="SimSun" w:hAnsi="Times New Roman" w:cs="Times New Roman"/>
          <w:sz w:val="28"/>
          <w:szCs w:val="28"/>
          <w:lang w:val="kk-KZ"/>
        </w:rPr>
        <w:t>Стейкхолдерлердің</w:t>
      </w:r>
      <w:r>
        <w:rPr>
          <w:rFonts w:asciiTheme="majorBidi" w:eastAsia="Times New Roman" w:hAnsiTheme="majorBidi"/>
          <w:sz w:val="28"/>
          <w:szCs w:val="28"/>
          <w:lang w:val="kk-KZ"/>
        </w:rPr>
        <w:t xml:space="preserve"> отбасылық жағдайы бойынша қабылдауды саралауға қатысты Манн-Уитни-У тестінің нәтижелері</w:t>
      </w:r>
    </w:p>
    <w:p w:rsidR="003040C4" w:rsidRDefault="003040C4">
      <w:pPr>
        <w:pStyle w:val="a0"/>
        <w:spacing w:after="0" w:line="240" w:lineRule="auto"/>
        <w:jc w:val="right"/>
        <w:rPr>
          <w:sz w:val="16"/>
          <w:szCs w:val="16"/>
          <w:lang w:val="kk-KZ"/>
        </w:rPr>
      </w:pPr>
    </w:p>
    <w:tbl>
      <w:tblPr>
        <w:tblStyle w:val="1a"/>
        <w:tblW w:w="4857" w:type="pct"/>
        <w:tblInd w:w="150" w:type="dxa"/>
        <w:tblLayout w:type="fixed"/>
        <w:tblLook w:val="04A0" w:firstRow="1" w:lastRow="0" w:firstColumn="1" w:lastColumn="0" w:noHBand="0" w:noVBand="1"/>
      </w:tblPr>
      <w:tblGrid>
        <w:gridCol w:w="2995"/>
        <w:gridCol w:w="1526"/>
        <w:gridCol w:w="854"/>
        <w:gridCol w:w="1119"/>
        <w:gridCol w:w="1148"/>
        <w:gridCol w:w="1008"/>
        <w:gridCol w:w="923"/>
      </w:tblGrid>
      <w:tr w:rsidR="003040C4" w:rsidTr="003040C4">
        <w:trPr>
          <w:trHeight w:val="277"/>
        </w:trPr>
        <w:tc>
          <w:tcPr>
            <w:tcW w:w="299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eastAsia="ru-RU" w:bidi="en-US"/>
              </w:rPr>
              <w:t>Фактор</w:t>
            </w:r>
            <w:r>
              <w:rPr>
                <w:rFonts w:ascii="Times New Roman" w:eastAsia="Times New Roman" w:hAnsi="Times New Roman" w:cs="Times New Roman"/>
                <w:sz w:val="24"/>
                <w:szCs w:val="24"/>
                <w:lang w:val="kk-KZ" w:eastAsia="ru-RU" w:bidi="en-US"/>
              </w:rPr>
              <w:t>лар</w:t>
            </w:r>
          </w:p>
        </w:tc>
        <w:tc>
          <w:tcPr>
            <w:tcW w:w="152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Отбасы мәртебесі</w:t>
            </w:r>
          </w:p>
        </w:tc>
        <w:tc>
          <w:tcPr>
            <w:tcW w:w="85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Саны</w:t>
            </w:r>
          </w:p>
        </w:tc>
        <w:tc>
          <w:tcPr>
            <w:tcW w:w="1119"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Орташа</w:t>
            </w:r>
            <w:r>
              <w:rPr>
                <w:rFonts w:ascii="Times New Roman" w:eastAsia="Times New Roman" w:hAnsi="Times New Roman" w:cs="Times New Roman"/>
                <w:sz w:val="24"/>
                <w:szCs w:val="24"/>
                <w:lang w:eastAsia="ru-RU"/>
              </w:rPr>
              <w:t xml:space="preserve"> дәреже</w:t>
            </w:r>
          </w:p>
        </w:tc>
        <w:tc>
          <w:tcPr>
            <w:tcW w:w="114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Жалпы</w:t>
            </w:r>
            <w:r>
              <w:rPr>
                <w:rFonts w:ascii="Times New Roman" w:eastAsia="Times New Roman" w:hAnsi="Times New Roman" w:cs="Times New Roman"/>
                <w:sz w:val="24"/>
                <w:szCs w:val="24"/>
                <w:lang w:eastAsia="ru-RU"/>
              </w:rPr>
              <w:t xml:space="preserve"> дәреже</w:t>
            </w:r>
          </w:p>
        </w:tc>
        <w:tc>
          <w:tcPr>
            <w:tcW w:w="100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U</w:t>
            </w:r>
          </w:p>
        </w:tc>
        <w:tc>
          <w:tcPr>
            <w:tcW w:w="92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n</w:t>
            </w:r>
          </w:p>
        </w:tc>
      </w:tr>
      <w:tr w:rsidR="003040C4" w:rsidTr="003040C4">
        <w:trPr>
          <w:trHeight w:val="333"/>
        </w:trPr>
        <w:tc>
          <w:tcPr>
            <w:tcW w:w="2996" w:type="dxa"/>
          </w:tcPr>
          <w:p w:rsidR="003040C4" w:rsidRDefault="006D0C63">
            <w:pPr>
              <w:widowControl w:val="0"/>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w:t>
            </w:r>
            <w:r>
              <w:rPr>
                <w:rFonts w:ascii="Times New Roman" w:eastAsia="Times New Roman" w:hAnsi="Times New Roman" w:cs="Times New Roman"/>
                <w:sz w:val="24"/>
                <w:szCs w:val="24"/>
                <w:lang w:val="kk-KZ" w:eastAsia="ru-RU"/>
              </w:rPr>
              <w:t>нің о</w:t>
            </w:r>
            <w:r>
              <w:rPr>
                <w:rFonts w:ascii="Times New Roman" w:eastAsia="Times New Roman" w:hAnsi="Times New Roman" w:cs="Times New Roman"/>
                <w:sz w:val="24"/>
                <w:szCs w:val="24"/>
                <w:lang w:eastAsia="ru-RU"/>
              </w:rPr>
              <w:t>ң экономикалық әсер</w:t>
            </w:r>
            <w:r>
              <w:rPr>
                <w:rFonts w:ascii="Times New Roman" w:eastAsia="Times New Roman" w:hAnsi="Times New Roman" w:cs="Times New Roman"/>
                <w:sz w:val="24"/>
                <w:szCs w:val="24"/>
                <w:lang w:val="kk-KZ" w:eastAsia="ru-RU"/>
              </w:rPr>
              <w:t>і</w:t>
            </w:r>
          </w:p>
        </w:tc>
        <w:tc>
          <w:tcPr>
            <w:tcW w:w="152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Үйленген</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Бойдақ</w:t>
            </w:r>
          </w:p>
        </w:tc>
        <w:tc>
          <w:tcPr>
            <w:tcW w:w="85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288</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248</w:t>
            </w:r>
          </w:p>
        </w:tc>
        <w:tc>
          <w:tcPr>
            <w:tcW w:w="1119"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276,78</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258,89</w:t>
            </w:r>
          </w:p>
        </w:tc>
        <w:tc>
          <w:tcPr>
            <w:tcW w:w="114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79711,5</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64204,5</w:t>
            </w:r>
          </w:p>
        </w:tc>
        <w:tc>
          <w:tcPr>
            <w:tcW w:w="100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33328,5</w:t>
            </w:r>
          </w:p>
        </w:tc>
        <w:tc>
          <w:tcPr>
            <w:tcW w:w="92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0,179</w:t>
            </w:r>
          </w:p>
        </w:tc>
      </w:tr>
      <w:tr w:rsidR="003040C4" w:rsidTr="003040C4">
        <w:trPr>
          <w:trHeight w:val="346"/>
        </w:trPr>
        <w:tc>
          <w:tcPr>
            <w:tcW w:w="2996" w:type="dxa"/>
          </w:tcPr>
          <w:p w:rsidR="003040C4" w:rsidRDefault="006D0C63">
            <w:pPr>
              <w:pStyle w:val="a0"/>
              <w:spacing w:after="0" w:line="240" w:lineRule="auto"/>
              <w:ind w:firstLine="0"/>
              <w:rPr>
                <w:rFonts w:ascii="Times New Roman" w:eastAsia="Times New Roman" w:hAnsi="Times New Roman" w:cs="Times New Roman"/>
                <w:sz w:val="24"/>
                <w:szCs w:val="24"/>
                <w:lang w:eastAsia="ru-RU" w:bidi="en-US"/>
              </w:rPr>
            </w:pPr>
            <w:r>
              <w:rPr>
                <w:rFonts w:ascii="Times New Roman" w:hAnsi="Times New Roman" w:cs="Times New Roman"/>
                <w:sz w:val="24"/>
                <w:szCs w:val="24"/>
                <w:lang w:val="kk-KZ" w:eastAsia="ru-RU"/>
              </w:rPr>
              <w:t>І</w:t>
            </w:r>
            <w:r>
              <w:rPr>
                <w:rFonts w:ascii="Times New Roman" w:hAnsi="Times New Roman" w:cs="Times New Roman"/>
                <w:sz w:val="24"/>
                <w:szCs w:val="24"/>
                <w:lang w:eastAsia="ru-RU"/>
              </w:rPr>
              <w:t>скерлік туризмн</w:t>
            </w:r>
            <w:r>
              <w:rPr>
                <w:rFonts w:ascii="Times New Roman" w:hAnsi="Times New Roman" w:cs="Times New Roman"/>
                <w:sz w:val="24"/>
                <w:szCs w:val="24"/>
                <w:lang w:val="kk-KZ" w:eastAsia="ru-RU"/>
              </w:rPr>
              <w:t>ің о</w:t>
            </w:r>
            <w:r>
              <w:rPr>
                <w:rFonts w:ascii="Times New Roman" w:hAnsi="Times New Roman" w:cs="Times New Roman"/>
                <w:sz w:val="24"/>
                <w:szCs w:val="24"/>
                <w:lang w:eastAsia="ru-RU"/>
              </w:rPr>
              <w:t>ң</w:t>
            </w:r>
            <w:r>
              <w:rPr>
                <w:rFonts w:ascii="Times New Roman" w:hAnsi="Times New Roman" w:cs="Times New Roman"/>
                <w:sz w:val="24"/>
                <w:szCs w:val="24"/>
                <w:lang w:eastAsia="ru-RU"/>
              </w:rPr>
              <w:t xml:space="preserve"> әлеуметтік-мәдени</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әсер</w:t>
            </w:r>
            <w:r>
              <w:rPr>
                <w:rFonts w:ascii="Times New Roman" w:hAnsi="Times New Roman" w:cs="Times New Roman"/>
                <w:sz w:val="24"/>
                <w:szCs w:val="24"/>
                <w:lang w:val="kk-KZ" w:eastAsia="ru-RU"/>
              </w:rPr>
              <w:t xml:space="preserve">і </w:t>
            </w:r>
          </w:p>
        </w:tc>
        <w:tc>
          <w:tcPr>
            <w:tcW w:w="152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Үйленген</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Бойдақ</w:t>
            </w:r>
          </w:p>
        </w:tc>
        <w:tc>
          <w:tcPr>
            <w:tcW w:w="85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288</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248</w:t>
            </w:r>
          </w:p>
        </w:tc>
        <w:tc>
          <w:tcPr>
            <w:tcW w:w="1119"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270,65</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266,00</w:t>
            </w:r>
          </w:p>
        </w:tc>
        <w:tc>
          <w:tcPr>
            <w:tcW w:w="114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77948,0</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65968,0</w:t>
            </w:r>
          </w:p>
        </w:tc>
        <w:tc>
          <w:tcPr>
            <w:tcW w:w="100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35092</w:t>
            </w:r>
          </w:p>
        </w:tc>
        <w:tc>
          <w:tcPr>
            <w:tcW w:w="92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0,725</w:t>
            </w:r>
          </w:p>
        </w:tc>
      </w:tr>
      <w:tr w:rsidR="003040C4" w:rsidTr="003040C4">
        <w:trPr>
          <w:trHeight w:val="374"/>
        </w:trPr>
        <w:tc>
          <w:tcPr>
            <w:tcW w:w="2996" w:type="dxa"/>
          </w:tcPr>
          <w:p w:rsidR="003040C4" w:rsidRDefault="006D0C6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Іскерлік туризм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tc>
        <w:tc>
          <w:tcPr>
            <w:tcW w:w="152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Үйленген</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Бойдақ</w:t>
            </w:r>
          </w:p>
        </w:tc>
        <w:tc>
          <w:tcPr>
            <w:tcW w:w="85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288</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248</w:t>
            </w:r>
          </w:p>
        </w:tc>
        <w:tc>
          <w:tcPr>
            <w:tcW w:w="1119"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277,33</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258,25</w:t>
            </w:r>
          </w:p>
        </w:tc>
        <w:tc>
          <w:tcPr>
            <w:tcW w:w="114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79871,0</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64045,0</w:t>
            </w:r>
          </w:p>
        </w:tc>
        <w:tc>
          <w:tcPr>
            <w:tcW w:w="100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33169</w:t>
            </w:r>
          </w:p>
        </w:tc>
        <w:tc>
          <w:tcPr>
            <w:tcW w:w="92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0,143</w:t>
            </w:r>
          </w:p>
        </w:tc>
      </w:tr>
      <w:tr w:rsidR="003040C4" w:rsidTr="003040C4">
        <w:trPr>
          <w:trHeight w:val="626"/>
        </w:trPr>
        <w:tc>
          <w:tcPr>
            <w:tcW w:w="2996" w:type="dxa"/>
          </w:tcPr>
          <w:p w:rsidR="003040C4" w:rsidRDefault="006D0C63">
            <w:pPr>
              <w:widowControl w:val="0"/>
              <w:spacing w:after="0" w:line="240" w:lineRule="auto"/>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туризмнің</w:t>
            </w:r>
            <w:r>
              <w:rPr>
                <w:rFonts w:ascii="Times New Roman" w:eastAsia="Times New Roman" w:hAnsi="Times New Roman" w:cs="Times New Roman"/>
                <w:sz w:val="24"/>
                <w:szCs w:val="24"/>
                <w:lang w:val="kk-KZ" w:eastAsia="ru-RU"/>
              </w:rPr>
              <w:t xml:space="preserve"> т</w:t>
            </w:r>
            <w:r>
              <w:rPr>
                <w:rFonts w:ascii="Times New Roman" w:eastAsia="Times New Roman" w:hAnsi="Times New Roman" w:cs="Times New Roman"/>
                <w:sz w:val="24"/>
                <w:szCs w:val="24"/>
                <w:lang w:eastAsia="ru-RU"/>
              </w:rPr>
              <w:t>еріс әлеуметтік-мәдени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салдары</w:t>
            </w:r>
          </w:p>
        </w:tc>
        <w:tc>
          <w:tcPr>
            <w:tcW w:w="1526"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Үйленген</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rPr>
              <w:t>Бойдақ</w:t>
            </w:r>
          </w:p>
        </w:tc>
        <w:tc>
          <w:tcPr>
            <w:tcW w:w="854"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288</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248</w:t>
            </w:r>
          </w:p>
        </w:tc>
        <w:tc>
          <w:tcPr>
            <w:tcW w:w="1119"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277,64</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257,89</w:t>
            </w:r>
          </w:p>
        </w:tc>
        <w:tc>
          <w:tcPr>
            <w:tcW w:w="114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79959,5</w:t>
            </w:r>
          </w:p>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63956,5</w:t>
            </w:r>
          </w:p>
        </w:tc>
        <w:tc>
          <w:tcPr>
            <w:tcW w:w="1008"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33080,5</w:t>
            </w:r>
          </w:p>
        </w:tc>
        <w:tc>
          <w:tcPr>
            <w:tcW w:w="923"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0,128</w:t>
            </w:r>
          </w:p>
        </w:tc>
      </w:tr>
      <w:tr w:rsidR="003040C4" w:rsidTr="003040C4">
        <w:trPr>
          <w:trHeight w:val="349"/>
        </w:trPr>
        <w:tc>
          <w:tcPr>
            <w:tcW w:w="9574" w:type="dxa"/>
            <w:gridSpan w:val="7"/>
          </w:tcPr>
          <w:p w:rsidR="003040C4" w:rsidRDefault="006D0C63">
            <w:pPr>
              <w:spacing w:after="0" w:line="240" w:lineRule="auto"/>
              <w:ind w:firstLine="709"/>
              <w:jc w:val="both"/>
              <w:rPr>
                <w:rFonts w:ascii="Times New Roman" w:eastAsia="Times New Roman" w:hAnsi="Times New Roman" w:cs="Times New Roman"/>
                <w:sz w:val="24"/>
                <w:szCs w:val="24"/>
                <w:lang w:eastAsia="ru-RU" w:bidi="en-US"/>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xml:space="preserve">– Автор </w:t>
            </w:r>
            <w:r>
              <w:rPr>
                <w:rFonts w:ascii="Times New Roman" w:hAnsi="Times New Roman" w:cs="Times New Roman"/>
                <w:sz w:val="24"/>
                <w:szCs w:val="24"/>
                <w:lang w:val="kk-KZ"/>
              </w:rPr>
              <w:t>сауалнама нәтижелері бойынша құрастырған</w:t>
            </w:r>
          </w:p>
        </w:tc>
      </w:tr>
    </w:tbl>
    <w:p w:rsidR="003040C4" w:rsidRDefault="003040C4">
      <w:pPr>
        <w:pStyle w:val="a0"/>
        <w:spacing w:after="0" w:line="240" w:lineRule="auto"/>
        <w:ind w:firstLine="709"/>
        <w:jc w:val="both"/>
        <w:rPr>
          <w:rFonts w:asciiTheme="majorBidi" w:eastAsia="Times New Roman" w:hAnsiTheme="majorBidi"/>
          <w:sz w:val="28"/>
          <w:szCs w:val="28"/>
          <w:lang w:val="kk-KZ"/>
        </w:rPr>
      </w:pPr>
    </w:p>
    <w:p w:rsidR="003040C4" w:rsidRDefault="006D0C63">
      <w:pPr>
        <w:pStyle w:val="a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Іскерлік туризмнің әлеуетін қабылдау жалғыз және некеде тұрған сауалнамаға қатысушылар үшін бірдей деп айтуға болады (оң экономикалық әсерлердің мөлшері p=0,179; p&gt;0,05, оң әлеуметтік-мәдени әсерлердің мөлшері - р</w:t>
      </w:r>
      <w:r>
        <w:rPr>
          <w:rFonts w:asciiTheme="majorBidi" w:eastAsia="Times New Roman" w:hAnsiTheme="majorBidi"/>
          <w:sz w:val="28"/>
          <w:szCs w:val="28"/>
          <w:lang w:val="kk-KZ"/>
        </w:rPr>
        <w:t>=0,725; р&gt;0,05, теріс экономикалық салдардың мөлшері р=0,143; р&gt;0,05 және іскерлік туризмнің теріс әлеуметтік-мәдени салдарының мөлшері - р=0,128; р&gt;0,05).</w:t>
      </w:r>
    </w:p>
    <w:p w:rsidR="003040C4" w:rsidRDefault="003040C4">
      <w:pPr>
        <w:pStyle w:val="a0"/>
        <w:spacing w:after="0" w:line="240" w:lineRule="auto"/>
        <w:ind w:firstLine="709"/>
        <w:jc w:val="both"/>
        <w:rPr>
          <w:rFonts w:asciiTheme="majorBidi" w:eastAsia="Times New Roman" w:hAnsiTheme="majorBidi"/>
          <w:sz w:val="28"/>
          <w:szCs w:val="28"/>
          <w:lang w:val="kk-KZ"/>
        </w:rPr>
      </w:pP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Крускал-Уоллис H сынағы арқылы жергілікті тұрғындар мен туристік сектор өкілдерінің жас </w:t>
      </w:r>
      <w:r>
        <w:rPr>
          <w:rFonts w:asciiTheme="majorBidi" w:eastAsia="Times New Roman" w:hAnsiTheme="majorBidi"/>
          <w:sz w:val="28"/>
          <w:szCs w:val="28"/>
          <w:lang w:val="kk-KZ"/>
        </w:rPr>
        <w:t>ерекшеліктеріне байланысты факторлық өзгерістер туралы түсініктеріндегі айырмашылықтарды зерттеу нәтижелері 22-кестеде берілген.</w:t>
      </w:r>
    </w:p>
    <w:p w:rsidR="003040C4" w:rsidRDefault="003040C4">
      <w:pPr>
        <w:widowControl w:val="0"/>
        <w:spacing w:after="0" w:line="240" w:lineRule="auto"/>
        <w:jc w:val="both"/>
        <w:rPr>
          <w:rFonts w:asciiTheme="majorBidi" w:eastAsia="Times New Roman" w:hAnsiTheme="majorBidi" w:cstheme="majorBidi"/>
          <w:sz w:val="28"/>
          <w:szCs w:val="28"/>
          <w:lang w:val="kk-KZ" w:bidi="en-US"/>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22 – </w:t>
      </w:r>
      <w:r>
        <w:rPr>
          <w:rFonts w:asciiTheme="majorBidi" w:eastAsia="Times New Roman" w:hAnsiTheme="majorBidi"/>
          <w:sz w:val="28"/>
          <w:szCs w:val="28"/>
          <w:lang w:val="kk-KZ"/>
        </w:rPr>
        <w:t xml:space="preserve">Крускал-Уоллис h-критерийінің </w:t>
      </w:r>
      <w:r>
        <w:rPr>
          <w:rFonts w:ascii="Times New Roman" w:eastAsia="SimSun" w:hAnsi="Times New Roman" w:cs="Times New Roman"/>
          <w:sz w:val="28"/>
          <w:szCs w:val="28"/>
          <w:lang w:val="kk-KZ"/>
        </w:rPr>
        <w:t>стейкхолдерлердің</w:t>
      </w:r>
      <w:r>
        <w:rPr>
          <w:rFonts w:asciiTheme="majorBidi" w:eastAsia="Times New Roman" w:hAnsiTheme="majorBidi"/>
          <w:sz w:val="28"/>
          <w:szCs w:val="28"/>
          <w:lang w:val="kk-KZ"/>
        </w:rPr>
        <w:t xml:space="preserve"> жас ерекшелігі бойынша қабылдауды саралауға қатысты тест нәтижелері</w:t>
      </w:r>
    </w:p>
    <w:p w:rsidR="003040C4" w:rsidRDefault="003040C4">
      <w:pPr>
        <w:pStyle w:val="a0"/>
        <w:spacing w:after="0" w:line="240" w:lineRule="auto"/>
        <w:jc w:val="right"/>
        <w:rPr>
          <w:strike/>
          <w:sz w:val="16"/>
          <w:szCs w:val="16"/>
          <w:lang w:val="kk-KZ"/>
        </w:rPr>
      </w:pPr>
    </w:p>
    <w:tbl>
      <w:tblPr>
        <w:tblStyle w:val="aff0"/>
        <w:tblW w:w="0" w:type="auto"/>
        <w:tblInd w:w="178" w:type="dxa"/>
        <w:tblLayout w:type="fixed"/>
        <w:tblLook w:val="04A0" w:firstRow="1" w:lastRow="0" w:firstColumn="1" w:lastColumn="0" w:noHBand="0" w:noVBand="1"/>
      </w:tblPr>
      <w:tblGrid>
        <w:gridCol w:w="1708"/>
        <w:gridCol w:w="2366"/>
        <w:gridCol w:w="784"/>
        <w:gridCol w:w="1105"/>
        <w:gridCol w:w="952"/>
        <w:gridCol w:w="644"/>
        <w:gridCol w:w="812"/>
        <w:gridCol w:w="1176"/>
      </w:tblGrid>
      <w:tr w:rsidR="003040C4">
        <w:trPr>
          <w:trHeight w:val="112"/>
        </w:trPr>
        <w:tc>
          <w:tcPr>
            <w:tcW w:w="1708"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eastAsia="ru-RU" w:bidi="en-US"/>
              </w:rPr>
              <w:t>Фактор</w:t>
            </w:r>
            <w:r>
              <w:rPr>
                <w:rFonts w:ascii="Times New Roman" w:hAnsi="Times New Roman" w:cs="Times New Roman"/>
                <w:sz w:val="24"/>
                <w:szCs w:val="24"/>
                <w:lang w:val="kk-KZ" w:eastAsia="ru-RU" w:bidi="en-US"/>
              </w:rPr>
              <w:t>лар</w:t>
            </w:r>
          </w:p>
        </w:tc>
        <w:tc>
          <w:tcPr>
            <w:tcW w:w="236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Жасы</w:t>
            </w:r>
          </w:p>
        </w:tc>
        <w:tc>
          <w:tcPr>
            <w:tcW w:w="78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Саны</w:t>
            </w:r>
          </w:p>
        </w:tc>
        <w:tc>
          <w:tcPr>
            <w:tcW w:w="1105"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rPr>
              <w:t>Орташа дәреже</w:t>
            </w:r>
          </w:p>
        </w:tc>
        <w:tc>
          <w:tcPr>
            <w:tcW w:w="952" w:type="dxa"/>
            <w:vAlign w:val="center"/>
          </w:tcPr>
          <w:p w:rsidR="003040C4" w:rsidRDefault="006D0C63">
            <w:pPr>
              <w:pStyle w:val="a0"/>
              <w:spacing w:after="0" w:line="240" w:lineRule="auto"/>
              <w:ind w:left="-80"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Хи-квадрат</w:t>
            </w:r>
          </w:p>
        </w:tc>
        <w:tc>
          <w:tcPr>
            <w:tcW w:w="64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val="kk-KZ" w:eastAsia="ru-RU" w:bidi="en-US"/>
              </w:rPr>
              <w:t>Ор</w:t>
            </w:r>
            <w:r>
              <w:rPr>
                <w:rFonts w:ascii="Times New Roman" w:hAnsi="Times New Roman" w:cs="Times New Roman"/>
                <w:sz w:val="24"/>
                <w:szCs w:val="24"/>
                <w:lang w:eastAsia="ru-RU" w:bidi="en-US"/>
              </w:rPr>
              <w:t>.</w:t>
            </w:r>
          </w:p>
        </w:tc>
        <w:tc>
          <w:tcPr>
            <w:tcW w:w="812"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n</w:t>
            </w:r>
          </w:p>
        </w:tc>
        <w:tc>
          <w:tcPr>
            <w:tcW w:w="117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rPr>
              <w:t>Айырма</w:t>
            </w:r>
            <w:r>
              <w:rPr>
                <w:rFonts w:ascii="Times New Roman" w:hAnsi="Times New Roman" w:cs="Times New Roman"/>
                <w:sz w:val="24"/>
                <w:szCs w:val="24"/>
                <w:lang w:val="kk-KZ" w:eastAsia="ru-RU"/>
              </w:rPr>
              <w:t>-</w:t>
            </w:r>
            <w:r>
              <w:rPr>
                <w:rFonts w:ascii="Times New Roman" w:hAnsi="Times New Roman" w:cs="Times New Roman"/>
                <w:sz w:val="24"/>
                <w:szCs w:val="24"/>
                <w:lang w:eastAsia="ru-RU"/>
              </w:rPr>
              <w:t>шылық</w:t>
            </w:r>
          </w:p>
        </w:tc>
      </w:tr>
      <w:tr w:rsidR="003040C4">
        <w:tc>
          <w:tcPr>
            <w:tcW w:w="1708" w:type="dxa"/>
            <w:vMerge w:val="restart"/>
          </w:tcPr>
          <w:p w:rsidR="003040C4" w:rsidRDefault="006D0C63">
            <w:pPr>
              <w:widowControl w:val="0"/>
              <w:spacing w:after="0" w:line="240" w:lineRule="auto"/>
              <w:rPr>
                <w:rFonts w:ascii="Times New Roman" w:hAnsi="Times New Roman" w:cs="Times New Roman"/>
                <w:sz w:val="24"/>
                <w:szCs w:val="24"/>
                <w:lang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w:t>
            </w:r>
            <w:r>
              <w:rPr>
                <w:rFonts w:ascii="Times New Roman" w:eastAsia="Times New Roman" w:hAnsi="Times New Roman" w:cs="Times New Roman"/>
                <w:sz w:val="24"/>
                <w:szCs w:val="24"/>
                <w:lang w:val="kk-KZ" w:eastAsia="ru-RU"/>
              </w:rPr>
              <w:t>нің о</w:t>
            </w:r>
            <w:r>
              <w:rPr>
                <w:rFonts w:ascii="Times New Roman" w:eastAsia="Times New Roman" w:hAnsi="Times New Roman" w:cs="Times New Roman"/>
                <w:sz w:val="24"/>
                <w:szCs w:val="24"/>
                <w:lang w:eastAsia="ru-RU"/>
              </w:rPr>
              <w:t>ң экономикалық әсер</w:t>
            </w:r>
            <w:r>
              <w:rPr>
                <w:rFonts w:ascii="Times New Roman" w:eastAsia="Times New Roman" w:hAnsi="Times New Roman" w:cs="Times New Roman"/>
                <w:sz w:val="24"/>
                <w:szCs w:val="24"/>
                <w:lang w:val="kk-KZ" w:eastAsia="ru-RU"/>
              </w:rPr>
              <w:t>і</w:t>
            </w: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18-24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116</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238,38</w:t>
            </w:r>
          </w:p>
        </w:tc>
        <w:tc>
          <w:tcPr>
            <w:tcW w:w="95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7,6643</w:t>
            </w:r>
          </w:p>
        </w:tc>
        <w:tc>
          <w:tcPr>
            <w:tcW w:w="64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w:t>
            </w:r>
          </w:p>
        </w:tc>
        <w:tc>
          <w:tcPr>
            <w:tcW w:w="81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0,053</w:t>
            </w:r>
          </w:p>
        </w:tc>
        <w:tc>
          <w:tcPr>
            <w:tcW w:w="1176" w:type="dxa"/>
          </w:tcPr>
          <w:p w:rsidR="003040C4" w:rsidRDefault="006D0C63">
            <w:pPr>
              <w:pStyle w:val="a0"/>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Жоқ</w:t>
            </w: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25-34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154</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275,19</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35-44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173</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268,09</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right="-122" w:firstLine="0"/>
              <w:rPr>
                <w:rFonts w:ascii="Times New Roman" w:hAnsi="Times New Roman" w:cs="Times New Roman"/>
                <w:sz w:val="24"/>
                <w:szCs w:val="24"/>
                <w:lang w:val="kk-KZ" w:eastAsia="ru-RU"/>
              </w:rPr>
            </w:pPr>
            <w:r>
              <w:rPr>
                <w:rFonts w:ascii="Times New Roman" w:hAnsi="Times New Roman" w:cs="Times New Roman"/>
                <w:sz w:val="24"/>
                <w:szCs w:val="24"/>
                <w:lang w:eastAsia="ru-RU"/>
              </w:rPr>
              <w:t>45 және одан жоғары</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93</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295,76</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val="restart"/>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eastAsia="ru-RU"/>
              </w:rPr>
              <w:t>І</w:t>
            </w:r>
            <w:r>
              <w:rPr>
                <w:rFonts w:ascii="Times New Roman" w:hAnsi="Times New Roman" w:cs="Times New Roman"/>
                <w:sz w:val="24"/>
                <w:szCs w:val="24"/>
                <w:lang w:eastAsia="ru-RU"/>
              </w:rPr>
              <w:t>скерлік туризмн</w:t>
            </w:r>
            <w:r>
              <w:rPr>
                <w:rFonts w:ascii="Times New Roman" w:hAnsi="Times New Roman" w:cs="Times New Roman"/>
                <w:sz w:val="24"/>
                <w:szCs w:val="24"/>
                <w:lang w:val="kk-KZ" w:eastAsia="ru-RU"/>
              </w:rPr>
              <w:t>ің о</w:t>
            </w:r>
            <w:r>
              <w:rPr>
                <w:rFonts w:ascii="Times New Roman" w:hAnsi="Times New Roman" w:cs="Times New Roman"/>
                <w:sz w:val="24"/>
                <w:szCs w:val="24"/>
                <w:lang w:eastAsia="ru-RU"/>
              </w:rPr>
              <w:t>ң</w:t>
            </w:r>
            <w:r>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әлеуметтік</w:t>
            </w:r>
            <w:r>
              <w:rPr>
                <w:rFonts w:ascii="Times New Roman" w:hAnsi="Times New Roman" w:cs="Times New Roman"/>
                <w:sz w:val="24"/>
                <w:szCs w:val="24"/>
                <w:lang w:eastAsia="ru-RU"/>
              </w:rPr>
              <w:t>-мәдени</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әсер</w:t>
            </w:r>
            <w:r>
              <w:rPr>
                <w:rFonts w:ascii="Times New Roman" w:hAnsi="Times New Roman" w:cs="Times New Roman"/>
                <w:sz w:val="24"/>
                <w:szCs w:val="24"/>
                <w:lang w:val="kk-KZ" w:eastAsia="ru-RU"/>
              </w:rPr>
              <w:t xml:space="preserve">і </w:t>
            </w: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18-24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116</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283,53</w:t>
            </w:r>
          </w:p>
        </w:tc>
        <w:tc>
          <w:tcPr>
            <w:tcW w:w="95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4,5949</w:t>
            </w:r>
          </w:p>
        </w:tc>
        <w:tc>
          <w:tcPr>
            <w:tcW w:w="64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w:t>
            </w:r>
          </w:p>
        </w:tc>
        <w:tc>
          <w:tcPr>
            <w:tcW w:w="81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0,204</w:t>
            </w:r>
          </w:p>
        </w:tc>
        <w:tc>
          <w:tcPr>
            <w:tcW w:w="1176"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eastAsia="ru-RU" w:bidi="en-US"/>
              </w:rPr>
              <w:t>Жоқ</w:t>
            </w: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25-34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154</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281,75</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35-44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173</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254,89</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right="-122" w:firstLine="0"/>
              <w:rPr>
                <w:rFonts w:ascii="Times New Roman" w:hAnsi="Times New Roman" w:cs="Times New Roman"/>
                <w:sz w:val="24"/>
                <w:szCs w:val="24"/>
                <w:lang w:eastAsia="ru-RU"/>
              </w:rPr>
            </w:pPr>
            <w:r>
              <w:rPr>
                <w:rFonts w:ascii="Times New Roman" w:hAnsi="Times New Roman" w:cs="Times New Roman"/>
                <w:sz w:val="24"/>
                <w:szCs w:val="24"/>
                <w:lang w:eastAsia="ru-RU"/>
              </w:rPr>
              <w:t>45 және одан жоғары</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93</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253,13</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val="restart"/>
          </w:tcPr>
          <w:p w:rsidR="003040C4" w:rsidRDefault="006D0C63">
            <w:pPr>
              <w:widowControl w:val="0"/>
              <w:spacing w:after="0" w:line="240" w:lineRule="auto"/>
              <w:rPr>
                <w:rFonts w:ascii="Times New Roman" w:hAnsi="Times New Roman" w:cs="Times New Roman"/>
                <w:sz w:val="24"/>
                <w:szCs w:val="24"/>
                <w:lang w:bidi="en-US"/>
              </w:rPr>
            </w:pPr>
            <w:r>
              <w:rPr>
                <w:rFonts w:ascii="Times New Roman" w:eastAsia="Times New Roman" w:hAnsi="Times New Roman" w:cs="Times New Roman"/>
                <w:sz w:val="24"/>
                <w:szCs w:val="24"/>
                <w:lang w:eastAsia="ru-RU"/>
              </w:rPr>
              <w:t>Іскерлік 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18-24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116</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266,14</w:t>
            </w:r>
          </w:p>
        </w:tc>
        <w:tc>
          <w:tcPr>
            <w:tcW w:w="95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0,1402</w:t>
            </w:r>
          </w:p>
        </w:tc>
        <w:tc>
          <w:tcPr>
            <w:tcW w:w="64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w:t>
            </w:r>
          </w:p>
        </w:tc>
        <w:tc>
          <w:tcPr>
            <w:tcW w:w="81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0,986</w:t>
            </w:r>
          </w:p>
        </w:tc>
        <w:tc>
          <w:tcPr>
            <w:tcW w:w="1176"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eastAsia="ru-RU" w:bidi="en-US"/>
              </w:rPr>
              <w:t>Жоқ</w:t>
            </w: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25-34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154</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266,20</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35-44</w:t>
            </w:r>
          </w:p>
        </w:tc>
        <w:tc>
          <w:tcPr>
            <w:tcW w:w="78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173</w:t>
            </w:r>
          </w:p>
        </w:tc>
        <w:tc>
          <w:tcPr>
            <w:tcW w:w="1105"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270,17</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Borders>
              <w:bottom w:val="nil"/>
            </w:tcBorders>
          </w:tcPr>
          <w:p w:rsidR="003040C4" w:rsidRDefault="003040C4">
            <w:pPr>
              <w:pStyle w:val="a0"/>
              <w:spacing w:after="0" w:line="240" w:lineRule="auto"/>
              <w:rPr>
                <w:rFonts w:ascii="Times New Roman" w:hAnsi="Times New Roman" w:cs="Times New Roman"/>
                <w:sz w:val="24"/>
                <w:szCs w:val="24"/>
                <w:lang w:bidi="en-US"/>
              </w:rPr>
            </w:pPr>
          </w:p>
        </w:tc>
        <w:tc>
          <w:tcPr>
            <w:tcW w:w="2366" w:type="dxa"/>
            <w:tcBorders>
              <w:bottom w:val="nil"/>
            </w:tcBorders>
          </w:tcPr>
          <w:p w:rsidR="003040C4" w:rsidRDefault="006D0C63">
            <w:pPr>
              <w:pStyle w:val="a0"/>
              <w:spacing w:after="0" w:line="240" w:lineRule="auto"/>
              <w:ind w:right="-122" w:firstLine="0"/>
              <w:rPr>
                <w:rFonts w:ascii="Times New Roman" w:hAnsi="Times New Roman" w:cs="Times New Roman"/>
                <w:sz w:val="24"/>
                <w:szCs w:val="24"/>
                <w:lang w:val="kk-KZ" w:eastAsia="ru-RU"/>
              </w:rPr>
            </w:pPr>
            <w:r>
              <w:rPr>
                <w:rFonts w:ascii="Times New Roman" w:hAnsi="Times New Roman" w:cs="Times New Roman"/>
                <w:sz w:val="24"/>
                <w:szCs w:val="24"/>
                <w:lang w:eastAsia="ru-RU"/>
              </w:rPr>
              <w:t>45 және одан жоғары</w:t>
            </w:r>
          </w:p>
        </w:tc>
        <w:tc>
          <w:tcPr>
            <w:tcW w:w="784" w:type="dxa"/>
            <w:tcBorders>
              <w:bottom w:val="nil"/>
            </w:tcBorders>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93</w:t>
            </w:r>
          </w:p>
        </w:tc>
        <w:tc>
          <w:tcPr>
            <w:tcW w:w="1105" w:type="dxa"/>
            <w:tcBorders>
              <w:bottom w:val="nil"/>
            </w:tcBorders>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272,13</w:t>
            </w:r>
          </w:p>
        </w:tc>
        <w:tc>
          <w:tcPr>
            <w:tcW w:w="952" w:type="dxa"/>
            <w:tcBorders>
              <w:bottom w:val="nil"/>
            </w:tcBorders>
          </w:tcPr>
          <w:p w:rsidR="003040C4" w:rsidRDefault="003040C4">
            <w:pPr>
              <w:pStyle w:val="a0"/>
              <w:spacing w:after="0" w:line="240" w:lineRule="auto"/>
              <w:rPr>
                <w:rFonts w:ascii="Times New Roman" w:hAnsi="Times New Roman" w:cs="Times New Roman"/>
                <w:sz w:val="24"/>
                <w:szCs w:val="24"/>
                <w:lang w:bidi="en-US"/>
              </w:rPr>
            </w:pPr>
          </w:p>
        </w:tc>
        <w:tc>
          <w:tcPr>
            <w:tcW w:w="644" w:type="dxa"/>
            <w:tcBorders>
              <w:bottom w:val="nil"/>
            </w:tcBorders>
          </w:tcPr>
          <w:p w:rsidR="003040C4" w:rsidRDefault="003040C4">
            <w:pPr>
              <w:pStyle w:val="a0"/>
              <w:spacing w:after="0" w:line="240" w:lineRule="auto"/>
              <w:rPr>
                <w:rFonts w:ascii="Times New Roman" w:hAnsi="Times New Roman" w:cs="Times New Roman"/>
                <w:sz w:val="24"/>
                <w:szCs w:val="24"/>
                <w:lang w:bidi="en-US"/>
              </w:rPr>
            </w:pPr>
          </w:p>
        </w:tc>
        <w:tc>
          <w:tcPr>
            <w:tcW w:w="812" w:type="dxa"/>
            <w:tcBorders>
              <w:bottom w:val="nil"/>
            </w:tcBorders>
          </w:tcPr>
          <w:p w:rsidR="003040C4" w:rsidRDefault="003040C4">
            <w:pPr>
              <w:pStyle w:val="a0"/>
              <w:spacing w:after="0" w:line="240" w:lineRule="auto"/>
              <w:rPr>
                <w:rFonts w:ascii="Times New Roman" w:hAnsi="Times New Roman" w:cs="Times New Roman"/>
                <w:sz w:val="24"/>
                <w:szCs w:val="24"/>
                <w:lang w:bidi="en-US"/>
              </w:rPr>
            </w:pPr>
          </w:p>
        </w:tc>
        <w:tc>
          <w:tcPr>
            <w:tcW w:w="1176" w:type="dxa"/>
            <w:tcBorders>
              <w:bottom w:val="nil"/>
            </w:tcBorders>
          </w:tcPr>
          <w:p w:rsidR="003040C4" w:rsidRDefault="003040C4">
            <w:pPr>
              <w:pStyle w:val="a0"/>
              <w:spacing w:after="0" w:line="240" w:lineRule="auto"/>
              <w:rPr>
                <w:rFonts w:ascii="Times New Roman" w:hAnsi="Times New Roman" w:cs="Times New Roman"/>
                <w:sz w:val="24"/>
                <w:szCs w:val="24"/>
                <w:lang w:bidi="en-US"/>
              </w:rPr>
            </w:pPr>
          </w:p>
        </w:tc>
      </w:tr>
      <w:tr w:rsidR="003040C4">
        <w:trPr>
          <w:trHeight w:val="84"/>
        </w:trPr>
        <w:tc>
          <w:tcPr>
            <w:tcW w:w="9547" w:type="dxa"/>
            <w:gridSpan w:val="8"/>
            <w:tcBorders>
              <w:top w:val="nil"/>
              <w:left w:val="nil"/>
              <w:right w:val="nil"/>
            </w:tcBorders>
          </w:tcPr>
          <w:p w:rsidR="003040C4" w:rsidRDefault="006D0C63">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kk-KZ"/>
              </w:rPr>
              <w:t>2</w:t>
            </w:r>
            <w:r>
              <w:rPr>
                <w:rFonts w:ascii="Times New Roman" w:hAnsi="Times New Roman" w:cs="Times New Roman"/>
                <w:sz w:val="28"/>
                <w:szCs w:val="28"/>
                <w:lang w:val="kk-KZ"/>
              </w:rPr>
              <w:t>-кестенің жалғасы</w:t>
            </w:r>
          </w:p>
          <w:p w:rsidR="003040C4" w:rsidRDefault="003040C4">
            <w:pPr>
              <w:pStyle w:val="a0"/>
              <w:spacing w:after="0" w:line="240" w:lineRule="auto"/>
              <w:rPr>
                <w:rFonts w:ascii="Times New Roman" w:hAnsi="Times New Roman" w:cs="Times New Roman"/>
                <w:sz w:val="24"/>
                <w:szCs w:val="24"/>
                <w:lang w:val="kk-KZ" w:eastAsia="ru-RU" w:bidi="en-US"/>
              </w:rPr>
            </w:pPr>
          </w:p>
        </w:tc>
      </w:tr>
      <w:tr w:rsidR="003040C4">
        <w:trPr>
          <w:trHeight w:val="84"/>
        </w:trPr>
        <w:tc>
          <w:tcPr>
            <w:tcW w:w="1708" w:type="dxa"/>
          </w:tcPr>
          <w:p w:rsidR="003040C4" w:rsidRDefault="006D0C63">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366"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2</w:t>
            </w:r>
          </w:p>
        </w:tc>
        <w:tc>
          <w:tcPr>
            <w:tcW w:w="784"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3</w:t>
            </w:r>
          </w:p>
        </w:tc>
        <w:tc>
          <w:tcPr>
            <w:tcW w:w="1105"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4</w:t>
            </w:r>
          </w:p>
        </w:tc>
        <w:tc>
          <w:tcPr>
            <w:tcW w:w="952"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5</w:t>
            </w:r>
          </w:p>
        </w:tc>
        <w:tc>
          <w:tcPr>
            <w:tcW w:w="644"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6</w:t>
            </w:r>
          </w:p>
        </w:tc>
        <w:tc>
          <w:tcPr>
            <w:tcW w:w="812" w:type="dxa"/>
          </w:tcPr>
          <w:p w:rsidR="003040C4" w:rsidRDefault="006D0C63">
            <w:pPr>
              <w:pStyle w:val="a0"/>
              <w:spacing w:after="0" w:line="240" w:lineRule="auto"/>
              <w:ind w:right="-94"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7</w:t>
            </w:r>
          </w:p>
        </w:tc>
        <w:tc>
          <w:tcPr>
            <w:tcW w:w="1176" w:type="dxa"/>
          </w:tcPr>
          <w:p w:rsidR="003040C4" w:rsidRDefault="006D0C63">
            <w:pPr>
              <w:pStyle w:val="a0"/>
              <w:spacing w:after="0" w:line="240" w:lineRule="auto"/>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8</w:t>
            </w:r>
          </w:p>
        </w:tc>
      </w:tr>
      <w:tr w:rsidR="003040C4">
        <w:trPr>
          <w:trHeight w:val="84"/>
        </w:trPr>
        <w:tc>
          <w:tcPr>
            <w:tcW w:w="1708" w:type="dxa"/>
            <w:vMerge w:val="restart"/>
          </w:tcPr>
          <w:p w:rsidR="003040C4" w:rsidRDefault="006D0C63">
            <w:pPr>
              <w:widowControl w:val="0"/>
              <w:spacing w:after="0" w:line="240" w:lineRule="auto"/>
              <w:rPr>
                <w:rFonts w:ascii="Times New Roman" w:hAnsi="Times New Roman" w:cs="Times New Roman"/>
                <w:sz w:val="24"/>
                <w:szCs w:val="24"/>
                <w:lang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ризмнің</w:t>
            </w:r>
            <w:r>
              <w:rPr>
                <w:rFonts w:ascii="Times New Roman" w:eastAsia="Times New Roman" w:hAnsi="Times New Roman" w:cs="Times New Roman"/>
                <w:sz w:val="24"/>
                <w:szCs w:val="24"/>
                <w:lang w:val="kk-KZ" w:eastAsia="ru-RU"/>
              </w:rPr>
              <w:t xml:space="preserve"> т</w:t>
            </w:r>
            <w:r>
              <w:rPr>
                <w:rFonts w:ascii="Times New Roman" w:eastAsia="Times New Roman" w:hAnsi="Times New Roman" w:cs="Times New Roman"/>
                <w:sz w:val="24"/>
                <w:szCs w:val="24"/>
                <w:lang w:eastAsia="ru-RU"/>
              </w:rPr>
              <w:t>еріс әлеуметтік-мәдени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салдары</w:t>
            </w:r>
          </w:p>
        </w:tc>
        <w:tc>
          <w:tcPr>
            <w:tcW w:w="2366"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18-24</w:t>
            </w:r>
          </w:p>
        </w:tc>
        <w:tc>
          <w:tcPr>
            <w:tcW w:w="784"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116</w:t>
            </w:r>
          </w:p>
        </w:tc>
        <w:tc>
          <w:tcPr>
            <w:tcW w:w="1105"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241,91</w:t>
            </w:r>
          </w:p>
        </w:tc>
        <w:tc>
          <w:tcPr>
            <w:tcW w:w="95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8,7562</w:t>
            </w:r>
          </w:p>
        </w:tc>
        <w:tc>
          <w:tcPr>
            <w:tcW w:w="644"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eastAsia="ru-RU" w:bidi="en-US"/>
              </w:rPr>
              <w:t>3</w:t>
            </w:r>
          </w:p>
        </w:tc>
        <w:tc>
          <w:tcPr>
            <w:tcW w:w="812" w:type="dxa"/>
          </w:tcPr>
          <w:p w:rsidR="003040C4" w:rsidRDefault="006D0C63">
            <w:pPr>
              <w:pStyle w:val="a0"/>
              <w:spacing w:after="0" w:line="240" w:lineRule="auto"/>
              <w:ind w:right="-94" w:firstLine="0"/>
              <w:rPr>
                <w:rFonts w:ascii="Times New Roman" w:hAnsi="Times New Roman" w:cs="Times New Roman"/>
                <w:sz w:val="24"/>
                <w:szCs w:val="24"/>
                <w:lang w:bidi="en-US"/>
              </w:rPr>
            </w:pPr>
            <w:r>
              <w:rPr>
                <w:rFonts w:ascii="Times New Roman" w:hAnsi="Times New Roman" w:cs="Times New Roman"/>
                <w:sz w:val="24"/>
                <w:szCs w:val="24"/>
                <w:lang w:eastAsia="ru-RU" w:bidi="en-US"/>
              </w:rPr>
              <w:t>0,032*</w:t>
            </w:r>
          </w:p>
        </w:tc>
        <w:tc>
          <w:tcPr>
            <w:tcW w:w="1176" w:type="dxa"/>
          </w:tcPr>
          <w:p w:rsidR="003040C4" w:rsidRDefault="006D0C63">
            <w:pPr>
              <w:pStyle w:val="a0"/>
              <w:spacing w:after="0" w:line="240" w:lineRule="auto"/>
              <w:rPr>
                <w:rFonts w:ascii="Times New Roman" w:hAnsi="Times New Roman" w:cs="Times New Roman"/>
                <w:sz w:val="24"/>
                <w:szCs w:val="24"/>
                <w:lang w:bidi="en-US"/>
              </w:rPr>
            </w:pPr>
            <w:r>
              <w:rPr>
                <w:rFonts w:ascii="Times New Roman" w:hAnsi="Times New Roman" w:cs="Times New Roman"/>
                <w:sz w:val="24"/>
                <w:szCs w:val="24"/>
                <w:lang w:val="kk-KZ" w:eastAsia="ru-RU" w:bidi="en-US"/>
              </w:rPr>
              <w:t>Жоқ</w:t>
            </w: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25-34</w:t>
            </w:r>
          </w:p>
        </w:tc>
        <w:tc>
          <w:tcPr>
            <w:tcW w:w="784"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154</w:t>
            </w:r>
          </w:p>
        </w:tc>
        <w:tc>
          <w:tcPr>
            <w:tcW w:w="1105"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266,63</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35-44</w:t>
            </w:r>
          </w:p>
        </w:tc>
        <w:tc>
          <w:tcPr>
            <w:tcW w:w="784"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173</w:t>
            </w:r>
          </w:p>
        </w:tc>
        <w:tc>
          <w:tcPr>
            <w:tcW w:w="1105"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293,18</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1708" w:type="dxa"/>
            <w:vMerge/>
          </w:tcPr>
          <w:p w:rsidR="003040C4" w:rsidRDefault="003040C4">
            <w:pPr>
              <w:pStyle w:val="a0"/>
              <w:spacing w:after="0" w:line="240" w:lineRule="auto"/>
              <w:rPr>
                <w:rFonts w:ascii="Times New Roman" w:hAnsi="Times New Roman" w:cs="Times New Roman"/>
                <w:sz w:val="24"/>
                <w:szCs w:val="24"/>
                <w:lang w:bidi="en-US"/>
              </w:rPr>
            </w:pPr>
          </w:p>
        </w:tc>
        <w:tc>
          <w:tcPr>
            <w:tcW w:w="2366" w:type="dxa"/>
          </w:tcPr>
          <w:p w:rsidR="003040C4" w:rsidRDefault="006D0C63">
            <w:pPr>
              <w:pStyle w:val="a0"/>
              <w:spacing w:after="0" w:line="240" w:lineRule="auto"/>
              <w:ind w:firstLine="0"/>
              <w:rPr>
                <w:rFonts w:ascii="Times New Roman" w:hAnsi="Times New Roman" w:cs="Times New Roman"/>
                <w:sz w:val="24"/>
                <w:szCs w:val="24"/>
                <w:lang w:val="kk-KZ" w:eastAsia="ru-RU"/>
              </w:rPr>
            </w:pPr>
            <w:r>
              <w:rPr>
                <w:rFonts w:ascii="Times New Roman" w:hAnsi="Times New Roman" w:cs="Times New Roman"/>
                <w:sz w:val="24"/>
                <w:szCs w:val="24"/>
                <w:lang w:eastAsia="ru-RU"/>
              </w:rPr>
              <w:t>45 және одан жоғары</w:t>
            </w:r>
          </w:p>
        </w:tc>
        <w:tc>
          <w:tcPr>
            <w:tcW w:w="784"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93</w:t>
            </w:r>
          </w:p>
        </w:tc>
        <w:tc>
          <w:tcPr>
            <w:tcW w:w="1105"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258,86</w:t>
            </w:r>
          </w:p>
        </w:tc>
        <w:tc>
          <w:tcPr>
            <w:tcW w:w="952" w:type="dxa"/>
          </w:tcPr>
          <w:p w:rsidR="003040C4" w:rsidRDefault="003040C4">
            <w:pPr>
              <w:pStyle w:val="a0"/>
              <w:spacing w:after="0" w:line="240" w:lineRule="auto"/>
              <w:rPr>
                <w:rFonts w:ascii="Times New Roman" w:hAnsi="Times New Roman" w:cs="Times New Roman"/>
                <w:sz w:val="24"/>
                <w:szCs w:val="24"/>
                <w:lang w:bidi="en-US"/>
              </w:rPr>
            </w:pPr>
          </w:p>
        </w:tc>
        <w:tc>
          <w:tcPr>
            <w:tcW w:w="644" w:type="dxa"/>
          </w:tcPr>
          <w:p w:rsidR="003040C4" w:rsidRDefault="003040C4">
            <w:pPr>
              <w:pStyle w:val="a0"/>
              <w:spacing w:after="0" w:line="240" w:lineRule="auto"/>
              <w:rPr>
                <w:rFonts w:ascii="Times New Roman" w:hAnsi="Times New Roman" w:cs="Times New Roman"/>
                <w:sz w:val="24"/>
                <w:szCs w:val="24"/>
                <w:lang w:bidi="en-US"/>
              </w:rPr>
            </w:pPr>
          </w:p>
        </w:tc>
        <w:tc>
          <w:tcPr>
            <w:tcW w:w="812" w:type="dxa"/>
          </w:tcPr>
          <w:p w:rsidR="003040C4" w:rsidRDefault="003040C4">
            <w:pPr>
              <w:pStyle w:val="a0"/>
              <w:spacing w:after="0" w:line="240" w:lineRule="auto"/>
              <w:rPr>
                <w:rFonts w:ascii="Times New Roman" w:hAnsi="Times New Roman" w:cs="Times New Roman"/>
                <w:sz w:val="24"/>
                <w:szCs w:val="24"/>
                <w:lang w:bidi="en-US"/>
              </w:rPr>
            </w:pPr>
          </w:p>
        </w:tc>
        <w:tc>
          <w:tcPr>
            <w:tcW w:w="1176" w:type="dxa"/>
          </w:tcPr>
          <w:p w:rsidR="003040C4" w:rsidRDefault="003040C4">
            <w:pPr>
              <w:pStyle w:val="a0"/>
              <w:spacing w:after="0" w:line="240" w:lineRule="auto"/>
              <w:rPr>
                <w:rFonts w:ascii="Times New Roman" w:hAnsi="Times New Roman" w:cs="Times New Roman"/>
                <w:sz w:val="24"/>
                <w:szCs w:val="24"/>
                <w:lang w:bidi="en-US"/>
              </w:rPr>
            </w:pPr>
          </w:p>
        </w:tc>
      </w:tr>
      <w:tr w:rsidR="003040C4">
        <w:tc>
          <w:tcPr>
            <w:tcW w:w="9547" w:type="dxa"/>
            <w:gridSpan w:val="8"/>
          </w:tcPr>
          <w:p w:rsidR="003040C4" w:rsidRDefault="006D0C63">
            <w:pPr>
              <w:pStyle w:val="a0"/>
              <w:spacing w:after="0" w:line="240" w:lineRule="auto"/>
              <w:ind w:firstLineChars="204" w:firstLine="490"/>
              <w:rPr>
                <w:rFonts w:ascii="Times New Roman" w:hAnsi="Times New Roman" w:cs="Times New Roman"/>
                <w:sz w:val="24"/>
                <w:szCs w:val="24"/>
                <w:lang w:bidi="en-US"/>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widowControl w:val="0"/>
        <w:spacing w:after="0" w:line="240" w:lineRule="auto"/>
        <w:ind w:firstLine="709"/>
        <w:jc w:val="both"/>
        <w:rPr>
          <w:rFonts w:asciiTheme="majorBidi" w:eastAsia="Times New Roman" w:hAnsiTheme="majorBidi"/>
          <w:sz w:val="28"/>
          <w:szCs w:val="28"/>
          <w:lang w:val="kk-KZ"/>
        </w:rPr>
      </w:pP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Оң экономикалық әсерлер (р=0,053; р&gt;0,05), оң әлеуметтік-мәдени әсерлер (р = 0,204; р &gt; 0,05) және теріс экономикалық салдарлар (р = 0,986; р &gt; 0,05) тұрғысынан жас топтары бойынша </w:t>
      </w:r>
      <w:r>
        <w:rPr>
          <w:rFonts w:asciiTheme="majorBidi" w:eastAsia="Times New Roman" w:hAnsiTheme="majorBidi"/>
          <w:sz w:val="28"/>
          <w:szCs w:val="28"/>
          <w:lang w:val="kk-KZ"/>
        </w:rPr>
        <w:t>айтарлықтай айырмашылық жоқ. 35-44 жас аралығындағы адамдардың қатысу деңгейі 18-24 жас аралығындағы адамдарға қарағанда едәуір жоғары екендігі анықталды.</w:t>
      </w: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Крускал-Уоллис H-тестінің көмегімен жергілікті тұрғындар мен Қазақстан секторының өкілдері білім деңг</w:t>
      </w:r>
      <w:r>
        <w:rPr>
          <w:rFonts w:asciiTheme="majorBidi" w:eastAsia="Times New Roman" w:hAnsiTheme="majorBidi"/>
          <w:sz w:val="28"/>
          <w:szCs w:val="28"/>
          <w:lang w:val="kk-KZ"/>
        </w:rPr>
        <w:t>ейіне байланысты туристік әлеуетті қабылдау шкаласының ішкі параметрлері айтарлықтай ерекшеленетіні зерттелді. Нәтижелер 23-кестеде келтірілген.</w:t>
      </w:r>
    </w:p>
    <w:p w:rsidR="003040C4" w:rsidRDefault="003040C4">
      <w:pPr>
        <w:pStyle w:val="a0"/>
        <w:spacing w:after="0" w:line="240" w:lineRule="auto"/>
        <w:ind w:firstLine="0"/>
        <w:rPr>
          <w:lang w:val="kk-KZ"/>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23 – </w:t>
      </w:r>
      <w:r>
        <w:rPr>
          <w:rFonts w:ascii="Times New Roman" w:eastAsia="SimSun" w:hAnsi="Times New Roman" w:cs="Times New Roman"/>
          <w:sz w:val="28"/>
          <w:szCs w:val="28"/>
          <w:lang w:val="kk-KZ"/>
        </w:rPr>
        <w:t>Стейкхолдерлердің</w:t>
      </w:r>
      <w:r>
        <w:rPr>
          <w:rFonts w:asciiTheme="majorBidi" w:eastAsia="Times New Roman" w:hAnsiTheme="majorBidi"/>
          <w:sz w:val="28"/>
          <w:szCs w:val="28"/>
          <w:lang w:val="kk-KZ"/>
        </w:rPr>
        <w:t xml:space="preserve"> іскерлік туризмді қабылдауын білім деңгейі бойынша саралауға қатысты Краскел-Уоллис h-тестінің нәтижелері</w:t>
      </w:r>
    </w:p>
    <w:p w:rsidR="003040C4" w:rsidRDefault="003040C4">
      <w:pPr>
        <w:pStyle w:val="a0"/>
        <w:spacing w:after="0" w:line="240" w:lineRule="auto"/>
        <w:rPr>
          <w:sz w:val="16"/>
          <w:szCs w:val="16"/>
          <w:lang w:val="kk-KZ"/>
        </w:rPr>
      </w:pPr>
    </w:p>
    <w:tbl>
      <w:tblPr>
        <w:tblStyle w:val="aff0"/>
        <w:tblW w:w="9639" w:type="dxa"/>
        <w:tblInd w:w="108" w:type="dxa"/>
        <w:tblLayout w:type="fixed"/>
        <w:tblLook w:val="04A0" w:firstRow="1" w:lastRow="0" w:firstColumn="1" w:lastColumn="0" w:noHBand="0" w:noVBand="1"/>
      </w:tblPr>
      <w:tblGrid>
        <w:gridCol w:w="2002"/>
        <w:gridCol w:w="1708"/>
        <w:gridCol w:w="924"/>
        <w:gridCol w:w="1147"/>
        <w:gridCol w:w="1022"/>
        <w:gridCol w:w="700"/>
        <w:gridCol w:w="889"/>
        <w:gridCol w:w="1247"/>
      </w:tblGrid>
      <w:tr w:rsidR="003040C4">
        <w:tc>
          <w:tcPr>
            <w:tcW w:w="200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eastAsia="ru-RU" w:bidi="en-US"/>
              </w:rPr>
              <w:t>Фактор</w:t>
            </w:r>
            <w:r>
              <w:rPr>
                <w:rFonts w:ascii="Times New Roman" w:hAnsi="Times New Roman" w:cs="Times New Roman"/>
                <w:sz w:val="24"/>
                <w:szCs w:val="24"/>
                <w:lang w:val="kk-KZ" w:eastAsia="ru-RU" w:bidi="en-US"/>
              </w:rPr>
              <w:t>лар</w:t>
            </w:r>
          </w:p>
        </w:tc>
        <w:tc>
          <w:tcPr>
            <w:tcW w:w="1708"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Білімі</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Саны</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Орташа дәреже</w:t>
            </w:r>
          </w:p>
        </w:tc>
        <w:tc>
          <w:tcPr>
            <w:tcW w:w="1022"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Хи-квадрат</w:t>
            </w:r>
          </w:p>
        </w:tc>
        <w:tc>
          <w:tcPr>
            <w:tcW w:w="700"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val="kk-KZ" w:eastAsia="ru-RU" w:bidi="en-US"/>
              </w:rPr>
              <w:t>Ор</w:t>
            </w:r>
            <w:r>
              <w:rPr>
                <w:rFonts w:ascii="Times New Roman" w:hAnsi="Times New Roman" w:cs="Times New Roman"/>
                <w:sz w:val="24"/>
                <w:szCs w:val="24"/>
                <w:lang w:eastAsia="ru-RU" w:bidi="en-US"/>
              </w:rPr>
              <w:t>.</w:t>
            </w:r>
          </w:p>
        </w:tc>
        <w:tc>
          <w:tcPr>
            <w:tcW w:w="889"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n</w:t>
            </w:r>
          </w:p>
        </w:tc>
        <w:tc>
          <w:tcPr>
            <w:tcW w:w="1247"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Айырмашылық</w:t>
            </w:r>
          </w:p>
        </w:tc>
      </w:tr>
      <w:tr w:rsidR="003040C4">
        <w:tc>
          <w:tcPr>
            <w:tcW w:w="2002" w:type="dxa"/>
            <w:tcBorders>
              <w:bottom w:val="nil"/>
            </w:tcBorders>
          </w:tcPr>
          <w:p w:rsidR="003040C4" w:rsidRDefault="006D0C63">
            <w:pPr>
              <w:widowControl w:val="0"/>
              <w:spacing w:after="0" w:line="240" w:lineRule="auto"/>
              <w:rPr>
                <w:rFonts w:ascii="Times New Roman" w:hAnsi="Times New Roman" w:cs="Times New Roman"/>
                <w:sz w:val="24"/>
                <w:szCs w:val="24"/>
                <w:lang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w:t>
            </w:r>
            <w:r>
              <w:rPr>
                <w:rFonts w:ascii="Times New Roman" w:eastAsia="Times New Roman" w:hAnsi="Times New Roman" w:cs="Times New Roman"/>
                <w:sz w:val="24"/>
                <w:szCs w:val="24"/>
                <w:lang w:val="kk-KZ" w:eastAsia="ru-RU"/>
              </w:rPr>
              <w:t>нің о</w:t>
            </w:r>
            <w:r>
              <w:rPr>
                <w:rFonts w:ascii="Times New Roman" w:eastAsia="Times New Roman" w:hAnsi="Times New Roman" w:cs="Times New Roman"/>
                <w:sz w:val="24"/>
                <w:szCs w:val="24"/>
                <w:lang w:eastAsia="ru-RU"/>
              </w:rPr>
              <w:t xml:space="preserve">ң экономикалық </w:t>
            </w:r>
          </w:p>
        </w:tc>
        <w:tc>
          <w:tcPr>
            <w:tcW w:w="1708" w:type="dxa"/>
            <w:tcBorders>
              <w:bottom w:val="nil"/>
            </w:tcBorders>
            <w:vAlign w:val="center"/>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val="kk-KZ" w:bidi="en-US"/>
              </w:rPr>
              <w:t>Орташа</w:t>
            </w:r>
          </w:p>
        </w:tc>
        <w:tc>
          <w:tcPr>
            <w:tcW w:w="924" w:type="dxa"/>
            <w:tcBorders>
              <w:bottom w:val="nil"/>
            </w:tcBorders>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6</w:t>
            </w:r>
          </w:p>
        </w:tc>
        <w:tc>
          <w:tcPr>
            <w:tcW w:w="1147" w:type="dxa"/>
            <w:tcBorders>
              <w:bottom w:val="nil"/>
            </w:tcBorders>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110,08</w:t>
            </w:r>
          </w:p>
        </w:tc>
        <w:tc>
          <w:tcPr>
            <w:tcW w:w="1022" w:type="dxa"/>
            <w:tcBorders>
              <w:bottom w:val="nil"/>
            </w:tcBorders>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7440</w:t>
            </w:r>
          </w:p>
        </w:tc>
        <w:tc>
          <w:tcPr>
            <w:tcW w:w="700" w:type="dxa"/>
            <w:tcBorders>
              <w:bottom w:val="nil"/>
            </w:tcBorders>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w:t>
            </w:r>
          </w:p>
        </w:tc>
        <w:tc>
          <w:tcPr>
            <w:tcW w:w="889" w:type="dxa"/>
            <w:tcBorders>
              <w:bottom w:val="nil"/>
            </w:tcBorders>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0,024*</w:t>
            </w:r>
          </w:p>
        </w:tc>
        <w:tc>
          <w:tcPr>
            <w:tcW w:w="1247" w:type="dxa"/>
            <w:tcBorders>
              <w:bottom w:val="nil"/>
            </w:tcBorders>
            <w:vAlign w:val="center"/>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Иә</w:t>
            </w:r>
          </w:p>
        </w:tc>
      </w:tr>
      <w:tr w:rsidR="003040C4">
        <w:tc>
          <w:tcPr>
            <w:tcW w:w="2002" w:type="dxa"/>
            <w:vMerge w:val="restart"/>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eastAsia="Times New Roman" w:hAnsi="Times New Roman" w:cs="Times New Roman"/>
                <w:sz w:val="24"/>
                <w:szCs w:val="24"/>
                <w:lang w:eastAsia="ru-RU"/>
              </w:rPr>
              <w:t>Әсер</w:t>
            </w:r>
            <w:r>
              <w:rPr>
                <w:rFonts w:ascii="Times New Roman" w:eastAsia="Times New Roman" w:hAnsi="Times New Roman" w:cs="Times New Roman"/>
                <w:sz w:val="24"/>
                <w:szCs w:val="24"/>
                <w:lang w:val="kk-KZ" w:eastAsia="ru-RU"/>
              </w:rPr>
              <w:t>і</w:t>
            </w: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val="kk-KZ" w:bidi="en-US"/>
              </w:rPr>
              <w:t>Арнайы</w:t>
            </w:r>
            <w:r>
              <w:rPr>
                <w:rFonts w:ascii="Times New Roman" w:hAnsi="Times New Roman" w:cs="Times New Roman"/>
                <w:sz w:val="24"/>
                <w:szCs w:val="24"/>
                <w:lang w:val="kk-KZ" w:bidi="en-US"/>
              </w:rPr>
              <w:t xml:space="preserve"> орта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122</w:t>
            </w:r>
          </w:p>
        </w:tc>
        <w:tc>
          <w:tcPr>
            <w:tcW w:w="1147" w:type="dxa"/>
            <w:vAlign w:val="center"/>
          </w:tcPr>
          <w:p w:rsidR="003040C4" w:rsidRDefault="003040C4">
            <w:pPr>
              <w:pStyle w:val="a0"/>
              <w:spacing w:after="0" w:line="240" w:lineRule="auto"/>
              <w:ind w:firstLine="0"/>
              <w:jc w:val="center"/>
              <w:rPr>
                <w:rFonts w:ascii="Times New Roman" w:hAnsi="Times New Roman" w:cs="Times New Roman"/>
                <w:sz w:val="24"/>
                <w:szCs w:val="24"/>
                <w:lang w:eastAsia="ru-RU" w:bidi="en-US"/>
              </w:rPr>
            </w:pP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val="kk-KZ" w:bidi="en-US"/>
              </w:rPr>
              <w:t>Жоғарғы</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408</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273,95</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val="restart"/>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eastAsia="ru-RU"/>
              </w:rPr>
              <w:t>І</w:t>
            </w:r>
            <w:r>
              <w:rPr>
                <w:rFonts w:ascii="Times New Roman" w:hAnsi="Times New Roman" w:cs="Times New Roman"/>
                <w:sz w:val="24"/>
                <w:szCs w:val="24"/>
                <w:lang w:eastAsia="ru-RU"/>
              </w:rPr>
              <w:t>скерлік туризмн</w:t>
            </w:r>
            <w:r>
              <w:rPr>
                <w:rFonts w:ascii="Times New Roman" w:hAnsi="Times New Roman" w:cs="Times New Roman"/>
                <w:sz w:val="24"/>
                <w:szCs w:val="24"/>
                <w:lang w:val="kk-KZ" w:eastAsia="ru-RU"/>
              </w:rPr>
              <w:t>ің о</w:t>
            </w:r>
            <w:r>
              <w:rPr>
                <w:rFonts w:ascii="Times New Roman" w:hAnsi="Times New Roman" w:cs="Times New Roman"/>
                <w:sz w:val="24"/>
                <w:szCs w:val="24"/>
                <w:lang w:eastAsia="ru-RU"/>
              </w:rPr>
              <w:t>ң</w:t>
            </w:r>
            <w:r>
              <w:rPr>
                <w:rFonts w:ascii="Times New Roman" w:hAnsi="Times New Roman" w:cs="Times New Roman"/>
                <w:sz w:val="24"/>
                <w:szCs w:val="24"/>
                <w:lang w:eastAsia="ru-RU"/>
              </w:rPr>
              <w:t xml:space="preserve"> әлеуметтік-мәдени</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әсер</w:t>
            </w:r>
            <w:r>
              <w:rPr>
                <w:rFonts w:ascii="Times New Roman" w:hAnsi="Times New Roman" w:cs="Times New Roman"/>
                <w:sz w:val="24"/>
                <w:szCs w:val="24"/>
                <w:lang w:val="kk-KZ" w:eastAsia="ru-RU"/>
              </w:rPr>
              <w:t xml:space="preserve">і </w:t>
            </w: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Орташа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6</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150,00</w:t>
            </w:r>
          </w:p>
        </w:tc>
        <w:tc>
          <w:tcPr>
            <w:tcW w:w="1022"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5498</w:t>
            </w:r>
          </w:p>
        </w:tc>
        <w:tc>
          <w:tcPr>
            <w:tcW w:w="700"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w:t>
            </w:r>
          </w:p>
        </w:tc>
        <w:tc>
          <w:tcPr>
            <w:tcW w:w="889"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0,064</w:t>
            </w:r>
          </w:p>
        </w:tc>
        <w:tc>
          <w:tcPr>
            <w:tcW w:w="1247" w:type="dxa"/>
            <w:vAlign w:val="center"/>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Жоқ</w:t>
            </w: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Арнайы орта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122</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253,34</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Жоғарғы</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408</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274,77</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val="restart"/>
          </w:tcPr>
          <w:p w:rsidR="003040C4" w:rsidRDefault="006D0C6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Іскерлік туризм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Орташа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6</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144,67</w:t>
            </w:r>
          </w:p>
        </w:tc>
        <w:tc>
          <w:tcPr>
            <w:tcW w:w="1022"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4209</w:t>
            </w:r>
          </w:p>
        </w:tc>
        <w:tc>
          <w:tcPr>
            <w:tcW w:w="700"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w:t>
            </w:r>
          </w:p>
        </w:tc>
        <w:tc>
          <w:tcPr>
            <w:tcW w:w="889"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0,122</w:t>
            </w:r>
          </w:p>
        </w:tc>
        <w:tc>
          <w:tcPr>
            <w:tcW w:w="1247" w:type="dxa"/>
            <w:vAlign w:val="center"/>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Жоқ</w:t>
            </w: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Арнайы орта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122</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266,23</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Жоғарғы</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408</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271,00</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val="restart"/>
          </w:tcPr>
          <w:p w:rsidR="003040C4" w:rsidRDefault="006D0C63">
            <w:pPr>
              <w:widowControl w:val="0"/>
              <w:spacing w:after="0" w:line="240" w:lineRule="auto"/>
              <w:rPr>
                <w:rFonts w:ascii="Times New Roman" w:hAnsi="Times New Roman" w:cs="Times New Roman"/>
                <w:sz w:val="24"/>
                <w:szCs w:val="24"/>
                <w:lang w:bidi="en-US"/>
              </w:rPr>
            </w:pPr>
            <w:r>
              <w:rPr>
                <w:rFonts w:ascii="Times New Roman" w:eastAsia="Times New Roman" w:hAnsi="Times New Roman" w:cs="Times New Roman"/>
                <w:sz w:val="24"/>
                <w:szCs w:val="24"/>
                <w:lang w:val="kk-KZ" w:eastAsia="ru-RU"/>
              </w:rPr>
              <w:t>І</w:t>
            </w:r>
            <w:r>
              <w:rPr>
                <w:rFonts w:ascii="Times New Roman" w:eastAsia="Times New Roman" w:hAnsi="Times New Roman" w:cs="Times New Roman"/>
                <w:sz w:val="24"/>
                <w:szCs w:val="24"/>
                <w:lang w:eastAsia="ru-RU"/>
              </w:rPr>
              <w:t>скерлік туризмнің</w:t>
            </w:r>
            <w:r>
              <w:rPr>
                <w:rFonts w:ascii="Times New Roman" w:eastAsia="Times New Roman" w:hAnsi="Times New Roman" w:cs="Times New Roman"/>
                <w:sz w:val="24"/>
                <w:szCs w:val="24"/>
                <w:lang w:val="kk-KZ" w:eastAsia="ru-RU"/>
              </w:rPr>
              <w:t xml:space="preserve"> т</w:t>
            </w:r>
            <w:r>
              <w:rPr>
                <w:rFonts w:ascii="Times New Roman" w:eastAsia="Times New Roman" w:hAnsi="Times New Roman" w:cs="Times New Roman"/>
                <w:sz w:val="24"/>
                <w:szCs w:val="24"/>
                <w:lang w:eastAsia="ru-RU"/>
              </w:rPr>
              <w:t>еріс әлеуметтік-мәдени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салдары</w:t>
            </w: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Орташа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6</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193,83</w:t>
            </w:r>
          </w:p>
        </w:tc>
        <w:tc>
          <w:tcPr>
            <w:tcW w:w="1022"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7653</w:t>
            </w:r>
          </w:p>
        </w:tc>
        <w:tc>
          <w:tcPr>
            <w:tcW w:w="700"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w:t>
            </w:r>
          </w:p>
        </w:tc>
        <w:tc>
          <w:tcPr>
            <w:tcW w:w="889"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0,022*</w:t>
            </w:r>
          </w:p>
        </w:tc>
        <w:tc>
          <w:tcPr>
            <w:tcW w:w="1247" w:type="dxa"/>
            <w:vAlign w:val="center"/>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Иә</w:t>
            </w: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Арнайы орта</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122</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239,84</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2002" w:type="dxa"/>
            <w:vMerge/>
          </w:tcPr>
          <w:p w:rsidR="003040C4" w:rsidRDefault="003040C4">
            <w:pPr>
              <w:pStyle w:val="a0"/>
              <w:spacing w:after="0" w:line="240" w:lineRule="auto"/>
              <w:rPr>
                <w:rFonts w:ascii="Times New Roman" w:hAnsi="Times New Roman" w:cs="Times New Roman"/>
                <w:sz w:val="24"/>
                <w:szCs w:val="24"/>
                <w:lang w:bidi="en-US"/>
              </w:rPr>
            </w:pPr>
          </w:p>
        </w:tc>
        <w:tc>
          <w:tcPr>
            <w:tcW w:w="1708" w:type="dxa"/>
            <w:vAlign w:val="center"/>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val="kk-KZ" w:bidi="en-US"/>
              </w:rPr>
              <w:t>Жоғарғы</w:t>
            </w:r>
          </w:p>
        </w:tc>
        <w:tc>
          <w:tcPr>
            <w:tcW w:w="924"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408</w:t>
            </w:r>
          </w:p>
        </w:tc>
        <w:tc>
          <w:tcPr>
            <w:tcW w:w="1147"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278,17</w:t>
            </w:r>
          </w:p>
        </w:tc>
        <w:tc>
          <w:tcPr>
            <w:tcW w:w="1022"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700"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889"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c>
          <w:tcPr>
            <w:tcW w:w="1247"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9639" w:type="dxa"/>
            <w:gridSpan w:val="8"/>
          </w:tcPr>
          <w:p w:rsidR="003040C4" w:rsidRDefault="006D0C63">
            <w:pPr>
              <w:pStyle w:val="a0"/>
              <w:spacing w:after="0" w:line="240" w:lineRule="auto"/>
              <w:ind w:firstLine="601"/>
              <w:jc w:val="both"/>
              <w:rPr>
                <w:rFonts w:ascii="Times New Roman" w:hAnsi="Times New Roman" w:cs="Times New Roman"/>
                <w:sz w:val="24"/>
                <w:szCs w:val="24"/>
                <w:lang w:val="kk-KZ"/>
              </w:rPr>
            </w:pPr>
            <w:r>
              <w:rPr>
                <w:rFonts w:ascii="Times New Roman" w:hAnsi="Times New Roman" w:cs="Times New Roman"/>
                <w:sz w:val="24"/>
                <w:szCs w:val="24"/>
                <w:lang w:val="kk-KZ"/>
              </w:rPr>
              <w:t>* – оң әсерлер</w:t>
            </w:r>
          </w:p>
          <w:p w:rsidR="003040C4" w:rsidRDefault="006D0C63">
            <w:pPr>
              <w:pStyle w:val="a0"/>
              <w:spacing w:after="0" w:line="240" w:lineRule="auto"/>
              <w:ind w:firstLine="601"/>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xml:space="preserve">– Автор сауалнама нәтижелері бойынша </w:t>
            </w:r>
            <w:r>
              <w:rPr>
                <w:rFonts w:ascii="Times New Roman" w:hAnsi="Times New Roman" w:cs="Times New Roman"/>
                <w:sz w:val="24"/>
                <w:szCs w:val="24"/>
                <w:lang w:val="kk-KZ"/>
              </w:rPr>
              <w:t>құрастырған</w:t>
            </w:r>
          </w:p>
        </w:tc>
      </w:tr>
    </w:tbl>
    <w:p w:rsidR="003040C4" w:rsidRDefault="003040C4">
      <w:pPr>
        <w:widowControl w:val="0"/>
        <w:spacing w:after="0" w:line="240" w:lineRule="auto"/>
        <w:ind w:firstLine="709"/>
        <w:jc w:val="both"/>
        <w:rPr>
          <w:rFonts w:asciiTheme="majorBidi" w:eastAsia="Times New Roman" w:hAnsiTheme="majorBidi"/>
          <w:sz w:val="28"/>
          <w:szCs w:val="28"/>
          <w:lang w:val="kk-KZ"/>
        </w:rPr>
      </w:pP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Білім деңгейі бойынша оң экономикалық әсерді (p = 0,024; p &lt;0,05) және теріс әлеуметтік-мәдени салдарды (p=0,022; p&lt;0,05), оң әлеуметтік-мәдени әсерді (p=0,064; p&gt;0,05) және іскерлік туризмнің теріс экономикалық салдарын (p=0,122) бағалауда </w:t>
      </w:r>
      <w:r>
        <w:rPr>
          <w:rFonts w:asciiTheme="majorBidi" w:eastAsia="Times New Roman" w:hAnsiTheme="majorBidi"/>
          <w:sz w:val="28"/>
          <w:szCs w:val="28"/>
          <w:lang w:val="kk-KZ"/>
        </w:rPr>
        <w:t>білім деңгейі бойынша айтарлықтай айырмашылық бар; (p&gt;0,05).</w:t>
      </w: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Жұптық салыстырулар жоғары білімі бар адамдардың орта және арнайы орта білімі барларға қарағанда оң экономикалық әсерді бағалауға қатысу деңгейін көрсетеді. Теріс әлеуметтік-мәдени салдарларды ба</w:t>
      </w:r>
      <w:r>
        <w:rPr>
          <w:rFonts w:asciiTheme="majorBidi" w:eastAsia="Times New Roman" w:hAnsiTheme="majorBidi"/>
          <w:sz w:val="28"/>
          <w:szCs w:val="28"/>
          <w:lang w:val="kk-KZ"/>
        </w:rPr>
        <w:t>ғалау кезінде жоғары білімі бар респонденттердің қатысу деңгейі орта білімі барларға қарағанда жоғары болады.</w:t>
      </w: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imes New Roman" w:eastAsia="SimSun" w:hAnsi="Times New Roman" w:cs="Times New Roman"/>
          <w:color w:val="000000"/>
          <w:sz w:val="28"/>
          <w:szCs w:val="28"/>
          <w:lang w:val="kk-KZ"/>
        </w:rPr>
        <w:t>Стейкхолдерлердің</w:t>
      </w:r>
      <w:r>
        <w:rPr>
          <w:rFonts w:asciiTheme="majorBidi" w:eastAsia="Times New Roman" w:hAnsiTheme="majorBidi"/>
          <w:sz w:val="28"/>
          <w:szCs w:val="28"/>
          <w:lang w:val="kk-KZ"/>
        </w:rPr>
        <w:t xml:space="preserve"> Крускал-Уоллис H сынағы арқылы табыс деңгейінен факторлық өзгерістер туралы ұсынысының айырмашылықтарын зерттеу нәтижелері 24-ке</w:t>
      </w:r>
      <w:r>
        <w:rPr>
          <w:rFonts w:asciiTheme="majorBidi" w:eastAsia="Times New Roman" w:hAnsiTheme="majorBidi"/>
          <w:sz w:val="28"/>
          <w:szCs w:val="28"/>
          <w:lang w:val="kk-KZ"/>
        </w:rPr>
        <w:t>стеде келтірілген.</w:t>
      </w:r>
    </w:p>
    <w:p w:rsidR="003040C4" w:rsidRDefault="003040C4">
      <w:pPr>
        <w:pStyle w:val="a0"/>
        <w:spacing w:after="0" w:line="240" w:lineRule="auto"/>
        <w:rPr>
          <w:lang w:val="kk-KZ"/>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24 – </w:t>
      </w:r>
      <w:r>
        <w:rPr>
          <w:rFonts w:asciiTheme="majorBidi" w:eastAsia="Times New Roman" w:hAnsiTheme="majorBidi"/>
          <w:sz w:val="28"/>
          <w:szCs w:val="28"/>
          <w:lang w:val="kk-KZ"/>
        </w:rPr>
        <w:t xml:space="preserve">Краскел-Уоллис h-тестінің нәтижелері </w:t>
      </w:r>
      <w:r>
        <w:rPr>
          <w:rFonts w:ascii="Times New Roman" w:eastAsia="SimSun" w:hAnsi="Times New Roman" w:cs="Times New Roman"/>
          <w:sz w:val="28"/>
          <w:szCs w:val="28"/>
          <w:lang w:val="kk-KZ"/>
        </w:rPr>
        <w:t>стейкхолдерлер</w:t>
      </w:r>
      <w:r>
        <w:rPr>
          <w:rFonts w:asciiTheme="majorBidi" w:eastAsia="Times New Roman" w:hAnsiTheme="majorBidi"/>
          <w:sz w:val="28"/>
          <w:szCs w:val="28"/>
          <w:lang w:val="kk-KZ"/>
        </w:rPr>
        <w:t xml:space="preserve"> табыс мәртебесінің айнымалысы бойынша іскерлік туризмді қабылдауы</w:t>
      </w:r>
    </w:p>
    <w:p w:rsidR="003040C4" w:rsidRDefault="003040C4">
      <w:pPr>
        <w:pStyle w:val="a0"/>
        <w:spacing w:after="0" w:line="240" w:lineRule="auto"/>
        <w:jc w:val="right"/>
        <w:rPr>
          <w:sz w:val="16"/>
          <w:szCs w:val="16"/>
          <w:lang w:val="kk-KZ"/>
        </w:rPr>
      </w:pPr>
    </w:p>
    <w:tbl>
      <w:tblPr>
        <w:tblStyle w:val="aff0"/>
        <w:tblW w:w="0" w:type="auto"/>
        <w:jc w:val="center"/>
        <w:tblLook w:val="04A0" w:firstRow="1" w:lastRow="0" w:firstColumn="1" w:lastColumn="0" w:noHBand="0" w:noVBand="1"/>
      </w:tblPr>
      <w:tblGrid>
        <w:gridCol w:w="1706"/>
        <w:gridCol w:w="2542"/>
        <w:gridCol w:w="1276"/>
        <w:gridCol w:w="1701"/>
        <w:gridCol w:w="981"/>
        <w:gridCol w:w="1541"/>
      </w:tblGrid>
      <w:tr w:rsidR="003040C4">
        <w:trPr>
          <w:trHeight w:val="847"/>
          <w:jc w:val="center"/>
        </w:trPr>
        <w:tc>
          <w:tcPr>
            <w:tcW w:w="170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Факторлар</w:t>
            </w:r>
          </w:p>
        </w:tc>
        <w:tc>
          <w:tcPr>
            <w:tcW w:w="25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Табыс</w:t>
            </w:r>
          </w:p>
        </w:tc>
        <w:tc>
          <w:tcPr>
            <w:tcW w:w="127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Саны</w:t>
            </w:r>
          </w:p>
        </w:tc>
        <w:tc>
          <w:tcPr>
            <w:tcW w:w="1701"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Орташа д</w:t>
            </w:r>
            <w:r>
              <w:rPr>
                <w:rFonts w:ascii="Times New Roman" w:eastAsia="Times New Roman" w:hAnsi="Times New Roman" w:cs="Times New Roman"/>
                <w:sz w:val="24"/>
                <w:szCs w:val="24"/>
                <w:lang w:val="kk-KZ" w:eastAsia="ru-RU" w:bidi="en-US"/>
              </w:rPr>
              <w:t>ә</w:t>
            </w:r>
            <w:r>
              <w:rPr>
                <w:rFonts w:ascii="Times New Roman" w:eastAsia="Times New Roman" w:hAnsi="Times New Roman" w:cs="Times New Roman"/>
                <w:sz w:val="24"/>
                <w:szCs w:val="24"/>
                <w:lang w:eastAsia="ru-RU" w:bidi="en-US"/>
              </w:rPr>
              <w:t>реже</w:t>
            </w:r>
          </w:p>
        </w:tc>
        <w:tc>
          <w:tcPr>
            <w:tcW w:w="98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n</w:t>
            </w:r>
          </w:p>
        </w:tc>
        <w:tc>
          <w:tcPr>
            <w:tcW w:w="154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eastAsia="ru-RU" w:bidi="en-US"/>
              </w:rPr>
              <w:t>Айырма-шылық</w:t>
            </w: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Іскерлік туризмнің оң экономикалық әсері</w:t>
            </w:r>
          </w:p>
        </w:tc>
        <w:tc>
          <w:tcPr>
            <w:tcW w:w="2542"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320 000 т</w:t>
            </w:r>
            <w:r>
              <w:rPr>
                <w:rFonts w:ascii="Times New Roman" w:hAnsi="Times New Roman" w:cs="Times New Roman"/>
                <w:sz w:val="24"/>
                <w:szCs w:val="24"/>
                <w:lang w:val="kk-KZ"/>
              </w:rPr>
              <w:t>г-</w:t>
            </w:r>
            <w:r>
              <w:rPr>
                <w:rFonts w:ascii="Times New Roman" w:hAnsi="Times New Roman" w:cs="Times New Roman"/>
                <w:sz w:val="24"/>
                <w:szCs w:val="24"/>
              </w:rPr>
              <w:t>ден</w:t>
            </w:r>
            <w:r>
              <w:rPr>
                <w:rFonts w:ascii="Times New Roman" w:hAnsi="Times New Roman" w:cs="Times New Roman"/>
                <w:sz w:val="24"/>
                <w:szCs w:val="24"/>
              </w:rPr>
              <w:t xml:space="preserve"> төмен</w:t>
            </w:r>
          </w:p>
        </w:tc>
        <w:tc>
          <w:tcPr>
            <w:tcW w:w="127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85</w:t>
            </w:r>
          </w:p>
        </w:tc>
        <w:tc>
          <w:tcPr>
            <w:tcW w:w="170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199,55</w:t>
            </w:r>
          </w:p>
        </w:tc>
        <w:tc>
          <w:tcPr>
            <w:tcW w:w="98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0,000*</w:t>
            </w:r>
          </w:p>
        </w:tc>
        <w:tc>
          <w:tcPr>
            <w:tcW w:w="154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eastAsia="ru-RU" w:bidi="en-US"/>
              </w:rPr>
              <w:t>Иә</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 xml:space="preserve">320 001 – 500 000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112</w:t>
            </w:r>
          </w:p>
        </w:tc>
        <w:tc>
          <w:tcPr>
            <w:tcW w:w="170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269,39</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 xml:space="preserve">500 000 – 800 000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142</w:t>
            </w:r>
          </w:p>
        </w:tc>
        <w:tc>
          <w:tcPr>
            <w:tcW w:w="170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291,41</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 xml:space="preserve">800 001 – 1 000 000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122</w:t>
            </w:r>
          </w:p>
        </w:tc>
        <w:tc>
          <w:tcPr>
            <w:tcW w:w="170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261,54</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 xml:space="preserve">1 000 000 млн </w:t>
            </w:r>
            <w:r>
              <w:rPr>
                <w:rFonts w:ascii="Times New Roman" w:hAnsi="Times New Roman" w:cs="Times New Roman"/>
                <w:sz w:val="24"/>
                <w:szCs w:val="24"/>
                <w:lang w:val="kk-KZ" w:bidi="en-US"/>
              </w:rPr>
              <w:t>тг-ден астам</w:t>
            </w:r>
          </w:p>
        </w:tc>
        <w:tc>
          <w:tcPr>
            <w:tcW w:w="127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bidi="en-US"/>
              </w:rPr>
              <w:t>73</w:t>
            </w:r>
          </w:p>
        </w:tc>
        <w:tc>
          <w:tcPr>
            <w:tcW w:w="170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313,86</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eastAsia="ru-RU"/>
              </w:rPr>
              <w:t>Іскерлік туризмнің оң әлеуметтік-мәдени әсері</w:t>
            </w:r>
          </w:p>
        </w:tc>
        <w:tc>
          <w:tcPr>
            <w:tcW w:w="254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rPr>
              <w:t>320 000 т</w:t>
            </w:r>
            <w:r>
              <w:rPr>
                <w:rFonts w:ascii="Times New Roman" w:hAnsi="Times New Roman" w:cs="Times New Roman"/>
                <w:sz w:val="24"/>
                <w:szCs w:val="24"/>
                <w:lang w:val="kk-KZ"/>
              </w:rPr>
              <w:t>г-</w:t>
            </w:r>
            <w:r>
              <w:rPr>
                <w:rFonts w:ascii="Times New Roman" w:hAnsi="Times New Roman" w:cs="Times New Roman"/>
                <w:sz w:val="24"/>
                <w:szCs w:val="24"/>
              </w:rPr>
              <w:t>ден төмен</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85</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228,48</w:t>
            </w:r>
          </w:p>
        </w:tc>
        <w:tc>
          <w:tcPr>
            <w:tcW w:w="98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0,001*</w:t>
            </w:r>
          </w:p>
        </w:tc>
        <w:tc>
          <w:tcPr>
            <w:tcW w:w="154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eastAsia="ru-RU" w:bidi="en-US"/>
              </w:rPr>
              <w:t>Иә</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 xml:space="preserve">320 001 – 500 000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112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249,42</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500 000 – 800 000</w:t>
            </w:r>
            <w:r>
              <w:rPr>
                <w:rFonts w:ascii="Times New Roman" w:hAnsi="Times New Roman" w:cs="Times New Roman"/>
                <w:sz w:val="24"/>
                <w:szCs w:val="24"/>
                <w:lang w:val="kk-KZ" w:bidi="en-US"/>
              </w:rPr>
              <w:t xml:space="preserve"> 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142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279,29</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bidi="en-US"/>
              </w:rPr>
              <w:t xml:space="preserve">800 001 – 1 000 000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122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267,74</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rPr>
              <w:t>1 000 000 млн т</w:t>
            </w:r>
            <w:r>
              <w:rPr>
                <w:rFonts w:ascii="Times New Roman" w:hAnsi="Times New Roman" w:cs="Times New Roman"/>
                <w:sz w:val="24"/>
                <w:szCs w:val="24"/>
                <w:lang w:val="kk-KZ"/>
              </w:rPr>
              <w:t>г-</w:t>
            </w:r>
            <w:r>
              <w:rPr>
                <w:rFonts w:ascii="Times New Roman" w:hAnsi="Times New Roman" w:cs="Times New Roman"/>
                <w:sz w:val="24"/>
                <w:szCs w:val="24"/>
              </w:rPr>
              <w:t>ден астам</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73</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324,34</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val="restart"/>
          </w:tcPr>
          <w:p w:rsidR="003040C4" w:rsidRDefault="006D0C63">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Іскерлік 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320 000 т</w:t>
            </w:r>
            <w:r>
              <w:rPr>
                <w:rFonts w:ascii="Times New Roman" w:hAnsi="Times New Roman" w:cs="Times New Roman"/>
                <w:sz w:val="24"/>
                <w:szCs w:val="24"/>
                <w:lang w:val="kk-KZ"/>
              </w:rPr>
              <w:t>г-</w:t>
            </w:r>
            <w:r>
              <w:rPr>
                <w:rFonts w:ascii="Times New Roman" w:hAnsi="Times New Roman" w:cs="Times New Roman"/>
                <w:sz w:val="24"/>
                <w:szCs w:val="24"/>
              </w:rPr>
              <w:t>ден төмен.</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85</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255,69</w:t>
            </w:r>
          </w:p>
        </w:tc>
        <w:tc>
          <w:tcPr>
            <w:tcW w:w="98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0,069</w:t>
            </w:r>
          </w:p>
        </w:tc>
        <w:tc>
          <w:tcPr>
            <w:tcW w:w="154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bidi="en-US"/>
              </w:rPr>
              <w:t>Жоқ</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320 001 – 500 000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112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259,90</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500 000 – 800 000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142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297,03</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800 001 – 1 000 000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122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268,46</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1 000 000 млн </w:t>
            </w:r>
            <w:r>
              <w:rPr>
                <w:rFonts w:ascii="Times New Roman" w:hAnsi="Times New Roman" w:cs="Times New Roman"/>
                <w:sz w:val="24"/>
                <w:szCs w:val="24"/>
                <w:lang w:val="kk-KZ"/>
              </w:rPr>
              <w:t>т</w:t>
            </w:r>
            <w:r>
              <w:rPr>
                <w:rFonts w:ascii="Times New Roman" w:hAnsi="Times New Roman" w:cs="Times New Roman"/>
                <w:sz w:val="24"/>
                <w:szCs w:val="24"/>
              </w:rPr>
              <w:t>г</w:t>
            </w:r>
            <w:r>
              <w:rPr>
                <w:rFonts w:ascii="Times New Roman" w:hAnsi="Times New Roman" w:cs="Times New Roman"/>
                <w:sz w:val="24"/>
                <w:szCs w:val="24"/>
                <w:lang w:val="kk-KZ"/>
              </w:rPr>
              <w:t>-</w:t>
            </w:r>
            <w:r>
              <w:rPr>
                <w:rFonts w:ascii="Times New Roman" w:hAnsi="Times New Roman" w:cs="Times New Roman"/>
                <w:sz w:val="24"/>
                <w:szCs w:val="24"/>
              </w:rPr>
              <w:t>ден астам</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73</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240,39</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Іскерлік ту ризмнің теріс әлеуметтік-мәдени салдары</w:t>
            </w: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320 000 т</w:t>
            </w:r>
            <w:r>
              <w:rPr>
                <w:rFonts w:ascii="Times New Roman" w:hAnsi="Times New Roman" w:cs="Times New Roman"/>
                <w:sz w:val="24"/>
                <w:szCs w:val="24"/>
                <w:lang w:val="kk-KZ"/>
              </w:rPr>
              <w:t>г-</w:t>
            </w:r>
            <w:r>
              <w:rPr>
                <w:rFonts w:ascii="Times New Roman" w:hAnsi="Times New Roman" w:cs="Times New Roman"/>
                <w:sz w:val="24"/>
                <w:szCs w:val="24"/>
              </w:rPr>
              <w:t>ден төмен</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85</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232,79</w:t>
            </w:r>
          </w:p>
        </w:tc>
        <w:tc>
          <w:tcPr>
            <w:tcW w:w="98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eastAsia="ru-RU" w:bidi="en-US"/>
              </w:rPr>
              <w:t>0,011*</w:t>
            </w:r>
          </w:p>
        </w:tc>
        <w:tc>
          <w:tcPr>
            <w:tcW w:w="1541"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bidi="en-US"/>
              </w:rPr>
              <w:t>Иә</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320 001 – 500 000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112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278,19</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500 000 – 800 000 </w:t>
            </w:r>
            <w:r>
              <w:rPr>
                <w:rFonts w:ascii="Times New Roman" w:hAnsi="Times New Roman" w:cs="Times New Roman"/>
                <w:sz w:val="24"/>
                <w:szCs w:val="24"/>
                <w:lang w:val="kk-KZ" w:bidi="en-US"/>
              </w:rPr>
              <w:t>тг.</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142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294,84</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lang w:bidi="en-US"/>
              </w:rPr>
              <w:t xml:space="preserve">800 001 – 1 000 000 </w:t>
            </w:r>
            <w:r>
              <w:rPr>
                <w:rFonts w:ascii="Times New Roman" w:hAnsi="Times New Roman" w:cs="Times New Roman"/>
                <w:sz w:val="24"/>
                <w:szCs w:val="24"/>
                <w:lang w:val="kk-KZ" w:bidi="en-US"/>
              </w:rPr>
              <w:t>теңге</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122</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272,20</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542" w:type="dxa"/>
          </w:tcPr>
          <w:p w:rsidR="003040C4" w:rsidRDefault="006D0C63">
            <w:pPr>
              <w:pStyle w:val="a0"/>
              <w:spacing w:after="0" w:line="240" w:lineRule="auto"/>
              <w:ind w:firstLine="0"/>
              <w:rPr>
                <w:rFonts w:ascii="Times New Roman" w:hAnsi="Times New Roman" w:cs="Times New Roman"/>
                <w:sz w:val="24"/>
                <w:szCs w:val="24"/>
              </w:rPr>
            </w:pPr>
            <w:r>
              <w:rPr>
                <w:rFonts w:ascii="Times New Roman" w:hAnsi="Times New Roman" w:cs="Times New Roman"/>
                <w:sz w:val="24"/>
                <w:szCs w:val="24"/>
              </w:rPr>
              <w:t>1 000 000 млн т</w:t>
            </w:r>
            <w:r>
              <w:rPr>
                <w:rFonts w:ascii="Times New Roman" w:hAnsi="Times New Roman" w:cs="Times New Roman"/>
                <w:sz w:val="24"/>
                <w:szCs w:val="24"/>
                <w:lang w:val="kk-KZ"/>
              </w:rPr>
              <w:t>г-</w:t>
            </w:r>
            <w:r>
              <w:rPr>
                <w:rFonts w:ascii="Times New Roman" w:hAnsi="Times New Roman" w:cs="Times New Roman"/>
                <w:sz w:val="24"/>
                <w:szCs w:val="24"/>
              </w:rPr>
              <w:t>ден астам</w:t>
            </w:r>
          </w:p>
        </w:tc>
        <w:tc>
          <w:tcPr>
            <w:tcW w:w="1276" w:type="dxa"/>
          </w:tcPr>
          <w:p w:rsidR="003040C4" w:rsidRDefault="006D0C63">
            <w:pPr>
              <w:pStyle w:val="a0"/>
              <w:spacing w:after="0" w:line="240" w:lineRule="auto"/>
              <w:ind w:firstLine="0"/>
              <w:rPr>
                <w:rFonts w:ascii="Times New Roman" w:hAnsi="Times New Roman" w:cs="Times New Roman"/>
                <w:sz w:val="24"/>
                <w:szCs w:val="24"/>
                <w:lang w:bidi="en-US"/>
              </w:rPr>
            </w:pPr>
            <w:r>
              <w:rPr>
                <w:rFonts w:ascii="Times New Roman" w:hAnsi="Times New Roman" w:cs="Times New Roman"/>
                <w:sz w:val="24"/>
                <w:szCs w:val="24"/>
                <w:lang w:bidi="en-US"/>
              </w:rPr>
              <w:t>73</w:t>
            </w:r>
          </w:p>
        </w:tc>
        <w:tc>
          <w:tcPr>
            <w:tcW w:w="1701" w:type="dxa"/>
          </w:tcPr>
          <w:p w:rsidR="003040C4" w:rsidRDefault="006D0C63">
            <w:pPr>
              <w:pStyle w:val="a0"/>
              <w:spacing w:after="0" w:line="240" w:lineRule="auto"/>
              <w:ind w:firstLine="0"/>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237,06</w:t>
            </w:r>
          </w:p>
        </w:tc>
        <w:tc>
          <w:tcPr>
            <w:tcW w:w="981" w:type="dxa"/>
          </w:tcPr>
          <w:p w:rsidR="003040C4" w:rsidRDefault="003040C4">
            <w:pPr>
              <w:pStyle w:val="a0"/>
              <w:spacing w:after="0" w:line="240" w:lineRule="auto"/>
              <w:ind w:firstLine="0"/>
              <w:rPr>
                <w:rFonts w:ascii="Times New Roman" w:hAnsi="Times New Roman" w:cs="Times New Roman"/>
                <w:sz w:val="24"/>
                <w:szCs w:val="24"/>
                <w:lang w:val="kk-KZ"/>
              </w:rPr>
            </w:pPr>
          </w:p>
        </w:tc>
        <w:tc>
          <w:tcPr>
            <w:tcW w:w="1541" w:type="dxa"/>
          </w:tcPr>
          <w:p w:rsidR="003040C4" w:rsidRDefault="003040C4">
            <w:pPr>
              <w:pStyle w:val="a0"/>
              <w:spacing w:after="0" w:line="240" w:lineRule="auto"/>
              <w:ind w:firstLine="0"/>
              <w:rPr>
                <w:rFonts w:ascii="Times New Roman" w:hAnsi="Times New Roman" w:cs="Times New Roman"/>
                <w:sz w:val="24"/>
                <w:szCs w:val="24"/>
                <w:lang w:val="kk-KZ"/>
              </w:rPr>
            </w:pPr>
          </w:p>
        </w:tc>
      </w:tr>
      <w:tr w:rsidR="003040C4">
        <w:trPr>
          <w:jc w:val="center"/>
        </w:trPr>
        <w:tc>
          <w:tcPr>
            <w:tcW w:w="9747" w:type="dxa"/>
            <w:gridSpan w:val="6"/>
          </w:tcPr>
          <w:p w:rsidR="003040C4" w:rsidRDefault="006D0C63">
            <w:pPr>
              <w:pStyle w:val="a0"/>
              <w:spacing w:after="0" w:line="240" w:lineRule="auto"/>
              <w:ind w:firstLine="656"/>
              <w:rPr>
                <w:rFonts w:ascii="Times New Roman" w:hAnsi="Times New Roman" w:cs="Times New Roman"/>
                <w:sz w:val="24"/>
                <w:szCs w:val="24"/>
                <w:lang w:val="kk-KZ"/>
              </w:rPr>
            </w:pPr>
            <w:r>
              <w:rPr>
                <w:rFonts w:ascii="Times New Roman" w:hAnsi="Times New Roman" w:cs="Times New Roman"/>
                <w:sz w:val="24"/>
                <w:szCs w:val="24"/>
                <w:lang w:val="kk-KZ"/>
              </w:rPr>
              <w:t>* – оң әсерлер</w:t>
            </w:r>
          </w:p>
          <w:p w:rsidR="003040C4" w:rsidRDefault="006D0C63">
            <w:pPr>
              <w:pStyle w:val="a0"/>
              <w:spacing w:after="0" w:line="240" w:lineRule="auto"/>
              <w:ind w:firstLine="656"/>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widowControl w:val="0"/>
        <w:spacing w:after="0" w:line="240" w:lineRule="auto"/>
        <w:ind w:firstLine="709"/>
        <w:jc w:val="both"/>
        <w:rPr>
          <w:rFonts w:asciiTheme="majorBidi" w:eastAsia="Times New Roman" w:hAnsiTheme="majorBidi"/>
          <w:sz w:val="28"/>
          <w:szCs w:val="28"/>
          <w:lang w:val="kk-KZ"/>
        </w:rPr>
      </w:pP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Оң экономикалық әсерлерді </w:t>
      </w:r>
      <w:r>
        <w:rPr>
          <w:rFonts w:asciiTheme="majorBidi" w:eastAsia="Times New Roman" w:hAnsiTheme="majorBidi"/>
          <w:sz w:val="28"/>
          <w:szCs w:val="28"/>
          <w:lang w:val="kk-KZ"/>
        </w:rPr>
        <w:t>(р=0,000; р&lt;0,05), оң әлеуметтік-мәдени әсерлерді (р=0,000; р&lt;0,05) және іскерлік туризмнің теріс әлеуметтік-мәдени әсерлерін (р=0,011; р&lt;0,05) бағалау айтарлықтай ерекшеленеді. Сонымен қатар іскерлік туризмнің теріс әлеуметтік-мәдени салдарын бағалау (p=0</w:t>
      </w:r>
      <w:r>
        <w:rPr>
          <w:rFonts w:asciiTheme="majorBidi" w:eastAsia="Times New Roman" w:hAnsiTheme="majorBidi"/>
          <w:sz w:val="28"/>
          <w:szCs w:val="28"/>
          <w:lang w:val="kk-KZ"/>
        </w:rPr>
        <w:t>,069; p&gt;0,05) табыс деңгейіне байланысты айтарлықтай ерекшеленбейді.</w:t>
      </w:r>
    </w:p>
    <w:p w:rsidR="003040C4" w:rsidRDefault="006D0C63">
      <w:pPr>
        <w:widowControl w:val="0"/>
        <w:spacing w:after="0" w:line="240" w:lineRule="auto"/>
        <w:ind w:firstLine="709"/>
        <w:jc w:val="both"/>
        <w:rPr>
          <w:lang w:val="kk-KZ"/>
        </w:rPr>
      </w:pPr>
      <w:r>
        <w:rPr>
          <w:rFonts w:asciiTheme="majorBidi" w:eastAsia="Times New Roman" w:hAnsiTheme="majorBidi"/>
          <w:sz w:val="28"/>
          <w:szCs w:val="28"/>
          <w:lang w:val="kk-KZ"/>
        </w:rPr>
        <w:t xml:space="preserve">Туристік сектор қызметкерлерінің теріс әлеуметтік-мәдени салдарын бағалауға келетін болсақ, табысы 320 000 теңгеден төмен адамдардың қатысу деңгейі басқа топтарға қарағанда едәуір төмен. </w:t>
      </w:r>
      <w:r>
        <w:rPr>
          <w:rFonts w:asciiTheme="majorBidi" w:eastAsia="Times New Roman" w:hAnsiTheme="majorBidi"/>
          <w:sz w:val="28"/>
          <w:szCs w:val="28"/>
          <w:lang w:val="kk-KZ"/>
        </w:rPr>
        <w:t>Сондай-ақ, табысы 500001-800 000 теңгені құрайтын адамдардың сауалнамаға қатысу деңгей табысы 1 000 001 теңгені құрайтын және одан жоғары адамдардың қатысу деңгейінен едәуір төмен екендігі байқалды.</w:t>
      </w:r>
    </w:p>
    <w:p w:rsidR="003040C4" w:rsidRDefault="006D0C63">
      <w:pPr>
        <w:widowControl w:val="0"/>
        <w:spacing w:after="0" w:line="240" w:lineRule="auto"/>
        <w:ind w:firstLine="708"/>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Крускал-Уоллис H сынағы арқылы </w:t>
      </w:r>
      <w:r>
        <w:rPr>
          <w:rFonts w:ascii="Times New Roman" w:eastAsia="SimSun" w:hAnsi="Times New Roman" w:cs="Times New Roman"/>
          <w:color w:val="000000"/>
          <w:sz w:val="28"/>
          <w:szCs w:val="28"/>
          <w:lang w:val="kk-KZ"/>
        </w:rPr>
        <w:t>стейкхолдерлердің</w:t>
      </w:r>
      <w:r>
        <w:rPr>
          <w:rFonts w:asciiTheme="majorBidi" w:eastAsia="Times New Roman" w:hAnsiTheme="majorBidi"/>
          <w:sz w:val="28"/>
          <w:szCs w:val="28"/>
          <w:lang w:val="kk-KZ"/>
        </w:rPr>
        <w:t xml:space="preserve"> кәсіби м</w:t>
      </w:r>
      <w:r>
        <w:rPr>
          <w:rFonts w:asciiTheme="majorBidi" w:eastAsia="Times New Roman" w:hAnsiTheme="majorBidi"/>
          <w:sz w:val="28"/>
          <w:szCs w:val="28"/>
          <w:lang w:val="kk-KZ"/>
        </w:rPr>
        <w:t>әртебенің айнымалысына байланысты факторлық өлшемдер туралы түсініктері айтарлықтай ерекшеленетіні зерттелді (25-кестеде).</w:t>
      </w:r>
    </w:p>
    <w:p w:rsidR="003040C4" w:rsidRDefault="003040C4">
      <w:pPr>
        <w:pStyle w:val="a0"/>
        <w:spacing w:after="0" w:line="240" w:lineRule="auto"/>
        <w:rPr>
          <w:lang w:val="kk-KZ"/>
        </w:rPr>
      </w:pPr>
    </w:p>
    <w:p w:rsidR="003040C4" w:rsidRDefault="006D0C63">
      <w:pPr>
        <w:widowControl w:val="0"/>
        <w:spacing w:after="0" w:line="240" w:lineRule="auto"/>
        <w:jc w:val="both"/>
        <w:rPr>
          <w:rFonts w:asciiTheme="majorBidi" w:eastAsia="Times New Roman" w:hAnsiTheme="majorBidi"/>
          <w:sz w:val="28"/>
          <w:szCs w:val="28"/>
          <w:lang w:val="kk-KZ"/>
        </w:rPr>
      </w:pPr>
      <w:r>
        <w:rPr>
          <w:rFonts w:asciiTheme="majorBidi" w:eastAsia="Times New Roman" w:hAnsiTheme="majorBidi" w:cstheme="majorBidi"/>
          <w:sz w:val="28"/>
          <w:szCs w:val="28"/>
          <w:lang w:val="kk-KZ" w:bidi="en-US"/>
        </w:rPr>
        <w:t xml:space="preserve">Кесте 25 – </w:t>
      </w:r>
      <w:r>
        <w:rPr>
          <w:rFonts w:asciiTheme="majorBidi" w:eastAsia="Times New Roman" w:hAnsiTheme="majorBidi"/>
          <w:sz w:val="28"/>
          <w:szCs w:val="28"/>
          <w:lang w:val="kk-KZ"/>
        </w:rPr>
        <w:t xml:space="preserve">Краскел-Уоллистің </w:t>
      </w:r>
      <w:r>
        <w:rPr>
          <w:rFonts w:ascii="Times New Roman" w:eastAsia="SimSun" w:hAnsi="Times New Roman" w:cs="Times New Roman"/>
          <w:sz w:val="28"/>
          <w:szCs w:val="28"/>
          <w:lang w:val="kk-KZ"/>
        </w:rPr>
        <w:t>стейкхолдерлер</w:t>
      </w:r>
      <w:r>
        <w:rPr>
          <w:rFonts w:asciiTheme="majorBidi" w:eastAsia="Times New Roman" w:hAnsiTheme="majorBidi"/>
          <w:sz w:val="28"/>
          <w:szCs w:val="28"/>
          <w:lang w:val="kk-KZ"/>
        </w:rPr>
        <w:t xml:space="preserve"> кәсіби мәртебесінің айнымалысына сәйкес туристік әлеуетті қабылдауы туралы h-тестінің нәтижелері</w:t>
      </w:r>
    </w:p>
    <w:p w:rsidR="003040C4" w:rsidRDefault="003040C4">
      <w:pPr>
        <w:pStyle w:val="a0"/>
        <w:spacing w:after="0" w:line="240" w:lineRule="auto"/>
        <w:rPr>
          <w:sz w:val="16"/>
          <w:szCs w:val="16"/>
          <w:lang w:val="kk-KZ"/>
        </w:rPr>
      </w:pPr>
    </w:p>
    <w:tbl>
      <w:tblPr>
        <w:tblStyle w:val="aff0"/>
        <w:tblW w:w="0" w:type="auto"/>
        <w:jc w:val="center"/>
        <w:tblLook w:val="04A0" w:firstRow="1" w:lastRow="0" w:firstColumn="1" w:lastColumn="0" w:noHBand="0" w:noVBand="1"/>
      </w:tblPr>
      <w:tblGrid>
        <w:gridCol w:w="1706"/>
        <w:gridCol w:w="2336"/>
        <w:gridCol w:w="886"/>
        <w:gridCol w:w="1134"/>
        <w:gridCol w:w="1701"/>
        <w:gridCol w:w="992"/>
        <w:gridCol w:w="942"/>
      </w:tblGrid>
      <w:tr w:rsidR="003040C4">
        <w:trPr>
          <w:jc w:val="center"/>
        </w:trPr>
        <w:tc>
          <w:tcPr>
            <w:tcW w:w="170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Фактор</w:t>
            </w:r>
            <w:r>
              <w:rPr>
                <w:rFonts w:ascii="Times New Roman" w:hAnsi="Times New Roman" w:cs="Times New Roman"/>
                <w:sz w:val="24"/>
                <w:szCs w:val="24"/>
                <w:lang w:val="kk-KZ" w:eastAsia="ru-RU" w:bidi="en-US"/>
              </w:rPr>
              <w:t>лар</w:t>
            </w:r>
          </w:p>
        </w:tc>
        <w:tc>
          <w:tcPr>
            <w:tcW w:w="233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rPr>
              <w:t>Адамдар тобы</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bidi="en-US"/>
              </w:rPr>
              <w:t>Саны</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rPr>
              <w:t>Жіктеу</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rPr>
              <w:t>Дәрежелердің қосындысы</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г</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п</w:t>
            </w: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Іскерлік туризмнің оң экономикалық әсері</w:t>
            </w: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Жергілікті халық</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232</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239,95</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55668,50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-3754</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0,000*</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Туристік сектор өкілдері</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304</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290,29</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88247,50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bidi="en-US"/>
              </w:rPr>
              <w:t>Барлығы</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bidi="en-US"/>
              </w:rPr>
              <w:t>536</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eastAsia="ru-RU"/>
              </w:rPr>
              <w:t>Іскерлік туризмнің оң әлеуметтік-мәдени әсері</w:t>
            </w: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Жергілікті халық</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232</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292,31</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67816,00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-3152</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0,002*</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rPr>
              <w:t>Туристік сектор өкілдері</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304</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250,33</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76100,00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bidi="en-US"/>
              </w:rPr>
              <w:t>Барлығы</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bidi="en-US"/>
              </w:rPr>
              <w:t>536</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val="restart"/>
          </w:tcPr>
          <w:p w:rsidR="003040C4" w:rsidRDefault="006D0C63">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Іскерлік 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ризм</w:t>
            </w:r>
            <w:r>
              <w:rPr>
                <w:rFonts w:ascii="Times New Roman" w:eastAsia="Times New Roman" w:hAnsi="Times New Roman" w:cs="Times New Roman"/>
                <w:sz w:val="24"/>
                <w:szCs w:val="24"/>
                <w:lang w:val="kk-KZ" w:eastAsia="ru-RU"/>
              </w:rPr>
              <w:t>нің т</w:t>
            </w:r>
            <w:r>
              <w:rPr>
                <w:rFonts w:ascii="Times New Roman" w:eastAsia="Times New Roman" w:hAnsi="Times New Roman" w:cs="Times New Roman"/>
                <w:sz w:val="24"/>
                <w:szCs w:val="24"/>
                <w:lang w:eastAsia="ru-RU"/>
              </w:rPr>
              <w:t>еріс экономикалық салдары</w:t>
            </w: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rPr>
              <w:t>Жергілікті халық</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232</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257,40</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59716,00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-1493</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0,135</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rPr>
              <w:t>Туристік сектор өкілдері</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304</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276,97</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84200,00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val="kk-KZ" w:bidi="en-US"/>
              </w:rPr>
              <w:t>Барлығы</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bidi="en-US"/>
              </w:rPr>
              <w:t>536</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val="restart"/>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Іскерлік ту ризмнің теріс әлеуметтік-мә дени салдары</w:t>
            </w: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rPr>
              <w:t>Жергілікті халық</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232</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231,83</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53784,00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-4950</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0,000*</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rPr>
              <w:t>Туристік сектор өкілдері</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304</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296,49</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eastAsia="ru-RU" w:bidi="en-US"/>
              </w:rPr>
              <w:t>90132,00</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1706" w:type="dxa"/>
            <w:vMerge/>
          </w:tcPr>
          <w:p w:rsidR="003040C4" w:rsidRDefault="003040C4">
            <w:pPr>
              <w:pStyle w:val="a0"/>
              <w:spacing w:after="0" w:line="240" w:lineRule="auto"/>
              <w:ind w:firstLine="0"/>
              <w:rPr>
                <w:rFonts w:ascii="Times New Roman" w:hAnsi="Times New Roman" w:cs="Times New Roman"/>
                <w:sz w:val="24"/>
                <w:szCs w:val="24"/>
                <w:lang w:val="kk-KZ"/>
              </w:rPr>
            </w:pPr>
          </w:p>
        </w:tc>
        <w:tc>
          <w:tcPr>
            <w:tcW w:w="2336" w:type="dxa"/>
          </w:tcPr>
          <w:p w:rsidR="003040C4" w:rsidRDefault="006D0C63">
            <w:pPr>
              <w:pStyle w:val="a0"/>
              <w:spacing w:after="0" w:line="240" w:lineRule="auto"/>
              <w:ind w:firstLine="0"/>
              <w:rPr>
                <w:rFonts w:ascii="Times New Roman" w:hAnsi="Times New Roman" w:cs="Times New Roman"/>
                <w:sz w:val="24"/>
                <w:szCs w:val="24"/>
                <w:lang w:val="kk-KZ" w:bidi="en-US"/>
              </w:rPr>
            </w:pPr>
            <w:r>
              <w:rPr>
                <w:rFonts w:ascii="Times New Roman" w:hAnsi="Times New Roman" w:cs="Times New Roman"/>
                <w:sz w:val="24"/>
                <w:szCs w:val="24"/>
                <w:lang w:val="kk-KZ" w:bidi="en-US"/>
              </w:rPr>
              <w:t>Барлығы</w:t>
            </w:r>
          </w:p>
        </w:tc>
        <w:tc>
          <w:tcPr>
            <w:tcW w:w="886"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bidi="en-US"/>
              </w:rPr>
              <w:t>536</w:t>
            </w:r>
          </w:p>
        </w:tc>
        <w:tc>
          <w:tcPr>
            <w:tcW w:w="1134"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42"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040C4">
        <w:trPr>
          <w:jc w:val="center"/>
        </w:trPr>
        <w:tc>
          <w:tcPr>
            <w:tcW w:w="9697" w:type="dxa"/>
            <w:gridSpan w:val="7"/>
          </w:tcPr>
          <w:p w:rsidR="003040C4" w:rsidRDefault="006D0C63">
            <w:pPr>
              <w:pStyle w:val="a0"/>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оң әсерлер </w:t>
            </w:r>
          </w:p>
          <w:p w:rsidR="003040C4" w:rsidRDefault="006D0C63">
            <w:pPr>
              <w:pStyle w:val="a0"/>
              <w:spacing w:after="0" w:line="240" w:lineRule="auto"/>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pStyle w:val="a0"/>
        <w:spacing w:after="0" w:line="240" w:lineRule="auto"/>
        <w:ind w:firstLine="709"/>
        <w:jc w:val="both"/>
        <w:rPr>
          <w:rFonts w:asciiTheme="majorBidi" w:eastAsia="Times New Roman" w:hAnsiTheme="majorBidi"/>
          <w:sz w:val="28"/>
          <w:szCs w:val="28"/>
          <w:lang w:val="kk-KZ"/>
        </w:rPr>
      </w:pPr>
    </w:p>
    <w:p w:rsidR="003040C4" w:rsidRDefault="006D0C63">
      <w:pPr>
        <w:pStyle w:val="a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Оң экономикалық әсерді (p=0,000; p&lt;0,05), оң әлеуметтік-мәдени әсерді (p = 0,02; p &lt; 0,05) және </w:t>
      </w:r>
      <w:r>
        <w:rPr>
          <w:rFonts w:asciiTheme="majorBidi" w:eastAsia="Times New Roman" w:hAnsiTheme="majorBidi"/>
          <w:sz w:val="28"/>
          <w:szCs w:val="28"/>
          <w:lang w:val="kk-KZ"/>
        </w:rPr>
        <w:t>теріс әлеуметтік-мәдени салдарларды (p=0,000; p&lt;0,05) бағалауда айтарлықтай айырмашылық бар, ал теріс экономикалық салдарларды бағалауда (p = 0,135; р &gt; 0,05) айтарлықтай айырмашылық байқалмайды.</w:t>
      </w:r>
    </w:p>
    <w:p w:rsidR="003040C4" w:rsidRDefault="006D0C63">
      <w:pPr>
        <w:widowControl w:val="0"/>
        <w:spacing w:after="0" w:line="240" w:lineRule="auto"/>
        <w:ind w:left="24" w:firstLine="708"/>
        <w:jc w:val="both"/>
        <w:rPr>
          <w:rFonts w:ascii="Times New Roman" w:hAnsi="Times New Roman"/>
          <w:sz w:val="28"/>
          <w:szCs w:val="28"/>
          <w:lang w:val="kk-KZ"/>
        </w:rPr>
      </w:pPr>
      <w:r>
        <w:rPr>
          <w:rFonts w:ascii="Times New Roman" w:hAnsi="Times New Roman"/>
          <w:sz w:val="28"/>
          <w:szCs w:val="28"/>
          <w:lang w:val="kk-KZ"/>
        </w:rPr>
        <w:t>Алынған ақпаратты өңдеу нәтижелерін мұқият талдау нәтижесінд</w:t>
      </w:r>
      <w:r>
        <w:rPr>
          <w:rFonts w:ascii="Times New Roman" w:hAnsi="Times New Roman"/>
          <w:sz w:val="28"/>
          <w:szCs w:val="28"/>
          <w:lang w:val="kk-KZ"/>
        </w:rPr>
        <w:t>е гипотезалардың мазмұнын қабылдау немесе қабылдамау туралы шешім қабылданды (26-кесте).</w:t>
      </w:r>
    </w:p>
    <w:p w:rsidR="003040C4" w:rsidRDefault="003040C4">
      <w:pPr>
        <w:pStyle w:val="a0"/>
        <w:rPr>
          <w:rFonts w:ascii="Times New Roman" w:hAnsi="Times New Roman"/>
          <w:sz w:val="28"/>
          <w:szCs w:val="28"/>
          <w:lang w:val="kk-KZ"/>
        </w:rPr>
      </w:pPr>
    </w:p>
    <w:p w:rsidR="003040C4" w:rsidRDefault="003040C4">
      <w:pPr>
        <w:pStyle w:val="a0"/>
        <w:rPr>
          <w:rFonts w:ascii="Times New Roman" w:hAnsi="Times New Roman"/>
          <w:sz w:val="28"/>
          <w:szCs w:val="28"/>
          <w:lang w:val="kk-KZ"/>
        </w:rPr>
      </w:pPr>
    </w:p>
    <w:p w:rsidR="003040C4" w:rsidRDefault="003040C4">
      <w:pPr>
        <w:pStyle w:val="a0"/>
        <w:spacing w:after="0" w:line="240" w:lineRule="auto"/>
        <w:rPr>
          <w:rFonts w:ascii="Times New Roman" w:hAnsi="Times New Roman" w:cs="Times New Roman"/>
          <w:sz w:val="28"/>
          <w:szCs w:val="28"/>
          <w:lang w:val="kk-KZ"/>
        </w:rPr>
      </w:pPr>
    </w:p>
    <w:p w:rsidR="003040C4" w:rsidRDefault="006D0C63">
      <w:pPr>
        <w:widowControl w:val="0"/>
        <w:spacing w:after="0" w:line="240" w:lineRule="auto"/>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 xml:space="preserve">Кесте 26 – </w:t>
      </w:r>
      <w:r>
        <w:rPr>
          <w:rFonts w:asciiTheme="majorBidi" w:eastAsia="Times New Roman" w:hAnsiTheme="majorBidi"/>
          <w:sz w:val="28"/>
          <w:szCs w:val="28"/>
          <w:lang w:val="kk-KZ"/>
        </w:rPr>
        <w:t>Зерттеу гипотезаларын қабылдамау және қабылдау мәртебесі</w:t>
      </w:r>
    </w:p>
    <w:p w:rsidR="003040C4" w:rsidRDefault="003040C4">
      <w:pPr>
        <w:pStyle w:val="a0"/>
        <w:spacing w:after="0" w:line="240" w:lineRule="auto"/>
        <w:rPr>
          <w:sz w:val="16"/>
          <w:szCs w:val="16"/>
          <w:lang w:val="kk-KZ"/>
        </w:rPr>
      </w:pPr>
    </w:p>
    <w:tbl>
      <w:tblPr>
        <w:tblStyle w:val="aff0"/>
        <w:tblW w:w="0" w:type="auto"/>
        <w:tblInd w:w="122" w:type="dxa"/>
        <w:tblLook w:val="04A0" w:firstRow="1" w:lastRow="0" w:firstColumn="1" w:lastColumn="0" w:noHBand="0" w:noVBand="1"/>
      </w:tblPr>
      <w:tblGrid>
        <w:gridCol w:w="6817"/>
        <w:gridCol w:w="1540"/>
        <w:gridCol w:w="1288"/>
      </w:tblGrid>
      <w:tr w:rsidR="003040C4">
        <w:trPr>
          <w:trHeight w:val="145"/>
        </w:trPr>
        <w:tc>
          <w:tcPr>
            <w:tcW w:w="6817" w:type="dxa"/>
            <w:vAlign w:val="center"/>
          </w:tcPr>
          <w:p w:rsidR="003040C4" w:rsidRDefault="006D0C63">
            <w:pPr>
              <w:pStyle w:val="a0"/>
              <w:spacing w:after="0" w:line="240" w:lineRule="auto"/>
              <w:jc w:val="center"/>
              <w:rPr>
                <w:rFonts w:ascii="Times New Roman" w:hAnsi="Times New Roman" w:cs="Times New Roman"/>
                <w:sz w:val="24"/>
                <w:szCs w:val="24"/>
                <w:lang w:val="kk-KZ" w:bidi="en-US"/>
              </w:rPr>
            </w:pPr>
            <w:r>
              <w:rPr>
                <w:rFonts w:ascii="Times New Roman" w:hAnsi="Times New Roman" w:cs="Times New Roman"/>
                <w:sz w:val="24"/>
                <w:szCs w:val="24"/>
                <w:lang w:eastAsia="ru-RU" w:bidi="en-US"/>
              </w:rPr>
              <w:t>Гипотез</w:t>
            </w:r>
            <w:r>
              <w:rPr>
                <w:rFonts w:ascii="Times New Roman" w:hAnsi="Times New Roman" w:cs="Times New Roman"/>
                <w:sz w:val="24"/>
                <w:szCs w:val="24"/>
                <w:lang w:val="kk-KZ" w:eastAsia="ru-RU" w:bidi="en-US"/>
              </w:rPr>
              <w:t>алар</w:t>
            </w:r>
          </w:p>
        </w:tc>
        <w:tc>
          <w:tcPr>
            <w:tcW w:w="1540" w:type="dxa"/>
            <w:vAlign w:val="center"/>
          </w:tcPr>
          <w:p w:rsidR="003040C4" w:rsidRDefault="006D0C63">
            <w:pPr>
              <w:pStyle w:val="a0"/>
              <w:spacing w:after="0" w:line="240" w:lineRule="auto"/>
              <w:ind w:firstLine="0"/>
              <w:jc w:val="center"/>
              <w:rPr>
                <w:rFonts w:ascii="Times New Roman" w:hAnsi="Times New Roman" w:cs="Times New Roman"/>
                <w:sz w:val="24"/>
                <w:szCs w:val="24"/>
                <w:lang w:bidi="en-US"/>
              </w:rPr>
            </w:pPr>
            <w:r>
              <w:rPr>
                <w:rFonts w:ascii="Times New Roman" w:hAnsi="Times New Roman" w:cs="Times New Roman"/>
                <w:sz w:val="24"/>
                <w:szCs w:val="24"/>
                <w:lang w:val="kk-KZ" w:bidi="en-US"/>
              </w:rPr>
              <w:t>Қ</w:t>
            </w:r>
            <w:r>
              <w:rPr>
                <w:rFonts w:ascii="Times New Roman" w:hAnsi="Times New Roman" w:cs="Times New Roman"/>
                <w:sz w:val="24"/>
                <w:szCs w:val="24"/>
                <w:lang w:bidi="en-US"/>
              </w:rPr>
              <w:t>абылдам</w:t>
            </w:r>
            <w:r>
              <w:rPr>
                <w:rFonts w:ascii="Times New Roman" w:hAnsi="Times New Roman" w:cs="Times New Roman"/>
                <w:sz w:val="24"/>
                <w:szCs w:val="24"/>
                <w:lang w:val="kk-KZ" w:bidi="en-US"/>
              </w:rPr>
              <w:t>а</w:t>
            </w:r>
            <w:r>
              <w:rPr>
                <w:rFonts w:ascii="Times New Roman" w:hAnsi="Times New Roman" w:cs="Times New Roman"/>
                <w:sz w:val="24"/>
                <w:szCs w:val="24"/>
                <w:lang w:bidi="en-US"/>
              </w:rPr>
              <w:t>у</w:t>
            </w:r>
          </w:p>
        </w:tc>
        <w:tc>
          <w:tcPr>
            <w:tcW w:w="1288" w:type="dxa"/>
            <w:vAlign w:val="center"/>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eastAsia="ru-RU" w:bidi="en-US"/>
              </w:rPr>
              <w:t>Қабылдау</w:t>
            </w:r>
          </w:p>
        </w:tc>
      </w:tr>
      <w:tr w:rsidR="003040C4">
        <w:tc>
          <w:tcPr>
            <w:tcW w:w="6817" w:type="dxa"/>
          </w:tcPr>
          <w:p w:rsidR="003040C4" w:rsidRDefault="006D0C63">
            <w:pPr>
              <w:pStyle w:val="a0"/>
              <w:spacing w:after="0" w:line="240" w:lineRule="auto"/>
              <w:jc w:val="center"/>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1</w:t>
            </w:r>
          </w:p>
        </w:tc>
        <w:tc>
          <w:tcPr>
            <w:tcW w:w="1540" w:type="dxa"/>
          </w:tcPr>
          <w:p w:rsidR="003040C4" w:rsidRDefault="006D0C63">
            <w:pPr>
              <w:pStyle w:val="a0"/>
              <w:spacing w:after="0" w:line="240" w:lineRule="auto"/>
              <w:ind w:firstLine="0"/>
              <w:jc w:val="center"/>
              <w:rPr>
                <w:rFonts w:ascii="Times New Roman" w:hAnsi="Times New Roman" w:cs="Times New Roman"/>
                <w:sz w:val="24"/>
                <w:szCs w:val="24"/>
                <w:lang w:val="kk-KZ" w:bidi="en-US"/>
              </w:rPr>
            </w:pPr>
            <w:r>
              <w:rPr>
                <w:rFonts w:ascii="Times New Roman" w:hAnsi="Times New Roman" w:cs="Times New Roman"/>
                <w:sz w:val="24"/>
                <w:szCs w:val="24"/>
                <w:lang w:val="kk-KZ" w:bidi="en-US"/>
              </w:rPr>
              <w:t>2</w:t>
            </w:r>
          </w:p>
        </w:tc>
        <w:tc>
          <w:tcPr>
            <w:tcW w:w="1288" w:type="dxa"/>
          </w:tcPr>
          <w:p w:rsidR="003040C4" w:rsidRDefault="006D0C63">
            <w:pPr>
              <w:pStyle w:val="a0"/>
              <w:spacing w:after="0" w:line="240" w:lineRule="auto"/>
              <w:ind w:firstLine="0"/>
              <w:jc w:val="center"/>
              <w:rPr>
                <w:rFonts w:ascii="Times New Roman" w:hAnsi="Times New Roman" w:cs="Times New Roman"/>
                <w:sz w:val="24"/>
                <w:szCs w:val="24"/>
                <w:lang w:val="kk-KZ" w:eastAsia="ru-RU" w:bidi="en-US"/>
              </w:rPr>
            </w:pPr>
            <w:r>
              <w:rPr>
                <w:rFonts w:ascii="Times New Roman" w:hAnsi="Times New Roman" w:cs="Times New Roman"/>
                <w:sz w:val="24"/>
                <w:szCs w:val="24"/>
                <w:lang w:val="kk-KZ" w:eastAsia="ru-RU" w:bidi="en-US"/>
              </w:rPr>
              <w:t>3</w:t>
            </w:r>
          </w:p>
        </w:tc>
      </w:tr>
      <w:tr w:rsidR="003040C4">
        <w:tc>
          <w:tcPr>
            <w:tcW w:w="6817" w:type="dxa"/>
          </w:tcPr>
          <w:p w:rsidR="003040C4" w:rsidRDefault="006D0C63">
            <w:pPr>
              <w:pStyle w:val="a0"/>
              <w:spacing w:after="0" w:line="240" w:lineRule="auto"/>
              <w:ind w:firstLine="0"/>
              <w:jc w:val="both"/>
              <w:rPr>
                <w:rFonts w:ascii="Times New Roman" w:hAnsi="Times New Roman" w:cs="Times New Roman"/>
                <w:sz w:val="24"/>
                <w:szCs w:val="24"/>
                <w:lang w:bidi="en-US"/>
              </w:rPr>
            </w:pPr>
            <w:r>
              <w:rPr>
                <w:rFonts w:ascii="Times New Roman" w:hAnsi="Times New Roman" w:cs="Times New Roman"/>
                <w:sz w:val="24"/>
                <w:szCs w:val="24"/>
                <w:lang w:eastAsia="ru-RU" w:bidi="en-US"/>
              </w:rPr>
              <w:t xml:space="preserve">H1 : </w:t>
            </w:r>
            <w:r>
              <w:rPr>
                <w:rFonts w:ascii="Times New Roman" w:hAnsi="Times New Roman" w:cs="Times New Roman"/>
                <w:sz w:val="24"/>
                <w:szCs w:val="24"/>
                <w:lang w:eastAsia="ru-RU"/>
              </w:rPr>
              <w:t xml:space="preserve">Жергілікті тұрғындар мен Қазақстандағы туристік </w:t>
            </w:r>
            <w:r>
              <w:rPr>
                <w:rFonts w:ascii="Times New Roman" w:hAnsi="Times New Roman" w:cs="Times New Roman"/>
                <w:sz w:val="24"/>
                <w:szCs w:val="24"/>
                <w:lang w:eastAsia="ru-RU"/>
              </w:rPr>
              <w:t>сала өкілдерінің жасына байланысты іскерлік туризмнің оң экономикалық әсерін қабылдауы арасында айырмашылық бар</w:t>
            </w:r>
          </w:p>
        </w:tc>
        <w:tc>
          <w:tcPr>
            <w:tcW w:w="1540" w:type="dxa"/>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c>
          <w:tcPr>
            <w:tcW w:w="1288" w:type="dxa"/>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6817" w:type="dxa"/>
          </w:tcPr>
          <w:p w:rsidR="003040C4" w:rsidRDefault="006D0C63">
            <w:pPr>
              <w:pStyle w:val="a0"/>
              <w:spacing w:after="0" w:line="240" w:lineRule="auto"/>
              <w:ind w:firstLine="0"/>
              <w:jc w:val="both"/>
              <w:rPr>
                <w:rFonts w:ascii="Times New Roman" w:hAnsi="Times New Roman" w:cs="Times New Roman"/>
                <w:sz w:val="24"/>
                <w:szCs w:val="24"/>
                <w:lang w:bidi="en-US"/>
              </w:rPr>
            </w:pPr>
            <w:r>
              <w:rPr>
                <w:rFonts w:ascii="Times New Roman" w:hAnsi="Times New Roman" w:cs="Times New Roman"/>
                <w:sz w:val="24"/>
                <w:szCs w:val="24"/>
                <w:lang w:eastAsia="ru-RU" w:bidi="en-US"/>
              </w:rPr>
              <w:t xml:space="preserve">H2: </w:t>
            </w:r>
            <w:r>
              <w:rPr>
                <w:rFonts w:ascii="Times New Roman" w:hAnsi="Times New Roman" w:cs="Times New Roman"/>
                <w:sz w:val="24"/>
                <w:szCs w:val="24"/>
                <w:lang w:eastAsia="ru-RU"/>
              </w:rPr>
              <w:t>Жергілікті тұрғындар мен Қазақстандағы туристік сектор өкілдерінің жасына байланысты іскерлік туризмнің оң әлеумет</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тік-мәдени салдарын қ</w:t>
            </w:r>
            <w:r>
              <w:rPr>
                <w:rFonts w:ascii="Times New Roman" w:hAnsi="Times New Roman" w:cs="Times New Roman"/>
                <w:sz w:val="24"/>
                <w:szCs w:val="24"/>
                <w:lang w:eastAsia="ru-RU"/>
              </w:rPr>
              <w:t>абылдауы арасында айырмашылық бар</w:t>
            </w:r>
          </w:p>
        </w:tc>
        <w:tc>
          <w:tcPr>
            <w:tcW w:w="1540" w:type="dxa"/>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c>
          <w:tcPr>
            <w:tcW w:w="1288" w:type="dxa"/>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H3: </w:t>
            </w:r>
            <w:r>
              <w:rPr>
                <w:rFonts w:ascii="Times New Roman" w:eastAsia="Times New Roman" w:hAnsi="Times New Roman" w:cs="Times New Roman"/>
                <w:sz w:val="24"/>
                <w:szCs w:val="24"/>
                <w:lang w:eastAsia="ru-RU"/>
              </w:rPr>
              <w:t>Жергілікті тұрғындар мен Қазақстандағы туристік сектор өкілдерінің жасына байланысты іскерлік туризмнің теріс эко</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номикалық салдарын қабылдауы арасында айырмашылық бар</w:t>
            </w:r>
          </w:p>
        </w:tc>
        <w:tc>
          <w:tcPr>
            <w:tcW w:w="1540" w:type="dxa"/>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c>
          <w:tcPr>
            <w:tcW w:w="1288" w:type="dxa"/>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6817" w:type="dxa"/>
            <w:tcBorders>
              <w:bottom w:val="nil"/>
            </w:tcBorders>
          </w:tcPr>
          <w:p w:rsidR="003040C4" w:rsidRDefault="006D0C63">
            <w:pPr>
              <w:pStyle w:val="a0"/>
              <w:spacing w:after="0" w:line="240" w:lineRule="auto"/>
              <w:ind w:firstLine="0"/>
              <w:jc w:val="both"/>
              <w:rPr>
                <w:rFonts w:ascii="Times New Roman" w:hAnsi="Times New Roman" w:cs="Times New Roman"/>
                <w:sz w:val="24"/>
                <w:szCs w:val="24"/>
                <w:lang w:bidi="en-US"/>
              </w:rPr>
            </w:pPr>
            <w:r>
              <w:rPr>
                <w:rFonts w:ascii="Times New Roman" w:hAnsi="Times New Roman" w:cs="Times New Roman"/>
                <w:sz w:val="24"/>
                <w:szCs w:val="24"/>
                <w:lang w:eastAsia="ru-RU" w:bidi="en-US"/>
              </w:rPr>
              <w:t xml:space="preserve">H4: </w:t>
            </w:r>
            <w:r>
              <w:rPr>
                <w:rFonts w:ascii="Times New Roman" w:hAnsi="Times New Roman" w:cs="Times New Roman"/>
                <w:sz w:val="24"/>
                <w:szCs w:val="24"/>
                <w:lang w:eastAsia="ru-RU"/>
              </w:rPr>
              <w:t>Жергілікті тұрғындар мен Қазақстандағы</w:t>
            </w:r>
            <w:r>
              <w:rPr>
                <w:rFonts w:ascii="Times New Roman" w:hAnsi="Times New Roman" w:cs="Times New Roman"/>
                <w:sz w:val="24"/>
                <w:szCs w:val="24"/>
                <w:lang w:val="kk-KZ" w:eastAsia="ru-RU"/>
              </w:rPr>
              <w:t xml:space="preserve"> туристік</w:t>
            </w:r>
            <w:r>
              <w:rPr>
                <w:rFonts w:ascii="Times New Roman" w:hAnsi="Times New Roman" w:cs="Times New Roman"/>
                <w:sz w:val="24"/>
                <w:szCs w:val="24"/>
                <w:lang w:eastAsia="ru-RU"/>
              </w:rPr>
              <w:t xml:space="preserve"> сектор өкілдерінің жасына байланысты іскерлік туризмнің теріс әлеу</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меттік-мәдени салдарын қабылдауы арасында айырмашылық бар</w:t>
            </w:r>
          </w:p>
        </w:tc>
        <w:tc>
          <w:tcPr>
            <w:tcW w:w="1540" w:type="dxa"/>
            <w:tcBorders>
              <w:bottom w:val="nil"/>
            </w:tcBorders>
          </w:tcPr>
          <w:p w:rsidR="003040C4" w:rsidRDefault="003040C4">
            <w:pPr>
              <w:pStyle w:val="a0"/>
              <w:spacing w:after="0" w:line="240" w:lineRule="auto"/>
              <w:jc w:val="center"/>
              <w:rPr>
                <w:rFonts w:ascii="Times New Roman" w:hAnsi="Times New Roman" w:cs="Times New Roman"/>
                <w:sz w:val="24"/>
                <w:szCs w:val="24"/>
                <w:lang w:bidi="en-US"/>
              </w:rPr>
            </w:pPr>
          </w:p>
        </w:tc>
        <w:tc>
          <w:tcPr>
            <w:tcW w:w="1288" w:type="dxa"/>
            <w:tcBorders>
              <w:bottom w:val="nil"/>
            </w:tcBorders>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X</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H5: </w:t>
            </w:r>
            <w:r>
              <w:rPr>
                <w:rFonts w:ascii="Times New Roman" w:eastAsia="Times New Roman" w:hAnsi="Times New Roman" w:cs="Times New Roman"/>
                <w:sz w:val="24"/>
                <w:szCs w:val="24"/>
                <w:lang w:eastAsia="ru-RU"/>
              </w:rPr>
              <w:t xml:space="preserve">Жергілікті тұрғындар мен Қазақстандағы туристік сектор өкілдерінің білім деңгейіне байланысты іскерлік туризмнің </w:t>
            </w:r>
            <w:r>
              <w:rPr>
                <w:rFonts w:ascii="Times New Roman" w:eastAsia="Times New Roman" w:hAnsi="Times New Roman" w:cs="Times New Roman"/>
                <w:sz w:val="24"/>
                <w:szCs w:val="24"/>
                <w:lang w:eastAsia="ru-RU"/>
              </w:rPr>
              <w:t>оң экономикалық салдарына қатысты қабылдауы арасында айырмашылық бар</w:t>
            </w:r>
          </w:p>
        </w:tc>
        <w:tc>
          <w:tcPr>
            <w:tcW w:w="1540"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X</w:t>
            </w:r>
          </w:p>
        </w:tc>
        <w:tc>
          <w:tcPr>
            <w:tcW w:w="1288"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hAnsi="Times New Roman" w:cs="Times New Roman"/>
                <w:sz w:val="24"/>
                <w:szCs w:val="24"/>
                <w:lang w:eastAsia="ru-RU" w:bidi="en-US"/>
              </w:rPr>
              <w:t xml:space="preserve">H6: </w:t>
            </w:r>
            <w:r>
              <w:rPr>
                <w:rFonts w:ascii="Times New Roman" w:hAnsi="Times New Roman" w:cs="Times New Roman"/>
                <w:sz w:val="24"/>
                <w:szCs w:val="24"/>
                <w:lang w:eastAsia="ru-RU"/>
              </w:rPr>
              <w:t>Жергілікті тұрғындар мен Қазақстандағы туристік сектор өкілдерінің білім деңгейіне байланысты іскерлік туризмнің оң әлеуметтік-мәдени салдарын қабылдауы арасында айырмашылық бар</w:t>
            </w:r>
          </w:p>
        </w:tc>
        <w:tc>
          <w:tcPr>
            <w:tcW w:w="1540" w:type="dxa"/>
            <w:vAlign w:val="center"/>
          </w:tcPr>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H7: </w:t>
            </w:r>
            <w:r>
              <w:rPr>
                <w:rFonts w:ascii="Times New Roman" w:eastAsia="Times New Roman" w:hAnsi="Times New Roman" w:cs="Times New Roman"/>
                <w:sz w:val="24"/>
                <w:szCs w:val="24"/>
                <w:lang w:eastAsia="ru-RU"/>
              </w:rPr>
              <w:t>Жергілікті тұрғындар мен Қазақстандағы туристік сектор өкілдерінің білім деңгейіне байланысты іскерлік туризмнің теріс экономикалық салдарын қабылдауы арасында айырмашылық бар</w:t>
            </w:r>
          </w:p>
        </w:tc>
        <w:tc>
          <w:tcPr>
            <w:tcW w:w="1540" w:type="dxa"/>
            <w:vAlign w:val="center"/>
          </w:tcPr>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X</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hAnsi="Times New Roman" w:cs="Times New Roman"/>
                <w:sz w:val="24"/>
                <w:szCs w:val="24"/>
                <w:lang w:eastAsia="ru-RU" w:bidi="en-US"/>
              </w:rPr>
              <w:t xml:space="preserve">H8: </w:t>
            </w:r>
            <w:r>
              <w:rPr>
                <w:rFonts w:ascii="Times New Roman" w:hAnsi="Times New Roman" w:cs="Times New Roman"/>
                <w:sz w:val="24"/>
                <w:szCs w:val="24"/>
                <w:lang w:eastAsia="ru-RU"/>
              </w:rPr>
              <w:t xml:space="preserve">Жергілікті тұрғындар мен Қазақстандағы туристік сектор </w:t>
            </w:r>
            <w:r>
              <w:rPr>
                <w:rFonts w:ascii="Times New Roman" w:hAnsi="Times New Roman" w:cs="Times New Roman"/>
                <w:sz w:val="24"/>
                <w:szCs w:val="24"/>
                <w:lang w:eastAsia="ru-RU"/>
              </w:rPr>
              <w:t>өкілдерінің</w:t>
            </w:r>
            <w:r>
              <w:rPr>
                <w:rFonts w:ascii="Times New Roman" w:hAnsi="Times New Roman" w:cs="Times New Roman"/>
                <w:sz w:val="24"/>
                <w:szCs w:val="24"/>
                <w:lang w:eastAsia="ru-RU"/>
              </w:rPr>
              <w:t xml:space="preserve"> білім деңгейіне байланысты іскерлік туризмнің теріс әлеуметтік-мәдени салдарын қабылдауы арасында айырмашылық бар</w:t>
            </w:r>
          </w:p>
        </w:tc>
        <w:tc>
          <w:tcPr>
            <w:tcW w:w="1540" w:type="dxa"/>
            <w:vAlign w:val="center"/>
          </w:tcPr>
          <w:p w:rsidR="003040C4" w:rsidRDefault="006D0C63">
            <w:pPr>
              <w:widowControl w:val="0"/>
              <w:spacing w:after="0" w:line="240" w:lineRule="auto"/>
              <w:jc w:val="cente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Х</w:t>
            </w:r>
          </w:p>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hAnsi="Times New Roman" w:cs="Times New Roman"/>
                <w:sz w:val="24"/>
                <w:szCs w:val="24"/>
                <w:lang w:eastAsia="ru-RU" w:bidi="en-US"/>
              </w:rPr>
              <w:t xml:space="preserve">H9: </w:t>
            </w:r>
            <w:r>
              <w:rPr>
                <w:rFonts w:ascii="Times New Roman" w:hAnsi="Times New Roman" w:cs="Times New Roman"/>
                <w:sz w:val="24"/>
                <w:szCs w:val="24"/>
                <w:lang w:eastAsia="ru-RU"/>
              </w:rPr>
              <w:t>Жергілікті тұрғындар мен Қазақстандағы туристік сектор өкілдерінің табыс деңгейіне байланысты іскерлік туризмнің оң эконо</w:t>
            </w:r>
            <w:r>
              <w:rPr>
                <w:rFonts w:ascii="Times New Roman" w:hAnsi="Times New Roman" w:cs="Times New Roman"/>
                <w:sz w:val="24"/>
                <w:szCs w:val="24"/>
                <w:lang w:eastAsia="ru-RU"/>
              </w:rPr>
              <w:t>микалық әсерін қабылдауы арасында айырмашылық бар</w:t>
            </w:r>
          </w:p>
        </w:tc>
        <w:tc>
          <w:tcPr>
            <w:tcW w:w="1540" w:type="dxa"/>
            <w:vAlign w:val="center"/>
          </w:tcPr>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hAnsi="Times New Roman" w:cs="Times New Roman"/>
                <w:sz w:val="24"/>
                <w:szCs w:val="24"/>
                <w:lang w:eastAsia="ru-RU" w:bidi="en-US"/>
              </w:rPr>
              <w:t xml:space="preserve">H10: </w:t>
            </w:r>
            <w:r>
              <w:rPr>
                <w:rFonts w:ascii="Times New Roman" w:hAnsi="Times New Roman" w:cs="Times New Roman"/>
                <w:sz w:val="24"/>
                <w:szCs w:val="24"/>
                <w:lang w:eastAsia="ru-RU"/>
              </w:rPr>
              <w:t>Жергілікті тұрғындар мен Қазақстандағы туристік сектор өкілдерінің табыс деңгейіне байланысты іскерлік туризмнің оң әлеуметтік-мәдени салдарын қабылдауы арасында айырмашылық бар</w:t>
            </w:r>
          </w:p>
        </w:tc>
        <w:tc>
          <w:tcPr>
            <w:tcW w:w="1540" w:type="dxa"/>
            <w:vAlign w:val="center"/>
          </w:tcPr>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t xml:space="preserve">H11: </w:t>
            </w:r>
            <w:r>
              <w:rPr>
                <w:rFonts w:ascii="Times New Roman" w:eastAsia="Times New Roman" w:hAnsi="Times New Roman" w:cs="Times New Roman"/>
                <w:sz w:val="24"/>
                <w:szCs w:val="24"/>
                <w:lang w:eastAsia="ru-RU"/>
              </w:rPr>
              <w:t>Жергілікті</w:t>
            </w:r>
            <w:r>
              <w:rPr>
                <w:rFonts w:ascii="Times New Roman" w:eastAsia="Times New Roman" w:hAnsi="Times New Roman" w:cs="Times New Roman"/>
                <w:sz w:val="24"/>
                <w:szCs w:val="24"/>
                <w:lang w:eastAsia="ru-RU"/>
              </w:rPr>
              <w:t xml:space="preserve"> тұрғындар мен Қазақстандағы туристік сектор өкілдерінің арасында табыс деңгейіне байланысты іскерлік туризмнің теріс экономикалық салдарына қатысты айырмашылық бар</w:t>
            </w:r>
          </w:p>
        </w:tc>
        <w:tc>
          <w:tcPr>
            <w:tcW w:w="1540" w:type="dxa"/>
            <w:vAlign w:val="center"/>
          </w:tcPr>
          <w:p w:rsidR="003040C4" w:rsidRDefault="003040C4">
            <w:pPr>
              <w:pStyle w:val="a0"/>
              <w:spacing w:after="0" w:line="240" w:lineRule="auto"/>
              <w:jc w:val="center"/>
              <w:rPr>
                <w:rFonts w:ascii="Times New Roman" w:hAnsi="Times New Roman" w:cs="Times New Roman"/>
                <w:sz w:val="24"/>
                <w:szCs w:val="24"/>
                <w:lang w:eastAsia="ru-RU" w:bidi="en-US"/>
              </w:rPr>
            </w:pPr>
          </w:p>
        </w:tc>
        <w:tc>
          <w:tcPr>
            <w:tcW w:w="1288" w:type="dxa"/>
            <w:vAlign w:val="center"/>
          </w:tcPr>
          <w:p w:rsidR="003040C4" w:rsidRDefault="006D0C63">
            <w:pPr>
              <w:pStyle w:val="a0"/>
              <w:spacing w:after="0" w:line="240" w:lineRule="auto"/>
              <w:jc w:val="center"/>
              <w:rPr>
                <w:rFonts w:ascii="Times New Roman" w:hAnsi="Times New Roman" w:cs="Times New Roman"/>
                <w:sz w:val="24"/>
                <w:szCs w:val="24"/>
                <w:lang w:bidi="en-US"/>
              </w:rPr>
            </w:pPr>
            <w:r>
              <w:rPr>
                <w:rFonts w:ascii="Times New Roman" w:hAnsi="Times New Roman" w:cs="Times New Roman"/>
                <w:sz w:val="24"/>
                <w:szCs w:val="24"/>
                <w:lang w:eastAsia="ru-RU" w:bidi="en-US"/>
              </w:rPr>
              <w:t>Х</w:t>
            </w:r>
          </w:p>
        </w:tc>
      </w:tr>
      <w:tr w:rsidR="003040C4">
        <w:tc>
          <w:tcPr>
            <w:tcW w:w="6817" w:type="dxa"/>
          </w:tcPr>
          <w:p w:rsidR="003040C4" w:rsidRDefault="006D0C63">
            <w:pPr>
              <w:widowControl w:val="0"/>
              <w:spacing w:after="0" w:line="240" w:lineRule="auto"/>
              <w:jc w:val="both"/>
              <w:rPr>
                <w:rFonts w:ascii="Times New Roman" w:eastAsia="Times New Roman" w:hAnsi="Times New Roman" w:cs="Times New Roman"/>
                <w:sz w:val="24"/>
                <w:szCs w:val="24"/>
                <w:lang w:eastAsia="ru-RU" w:bidi="en-US"/>
              </w:rPr>
            </w:pPr>
            <w:r>
              <w:rPr>
                <w:rFonts w:ascii="Times New Roman" w:hAnsi="Times New Roman" w:cs="Times New Roman"/>
                <w:sz w:val="24"/>
                <w:szCs w:val="24"/>
                <w:lang w:eastAsia="ru-RU" w:bidi="en-US"/>
              </w:rPr>
              <w:t xml:space="preserve">H12: </w:t>
            </w:r>
            <w:r>
              <w:rPr>
                <w:rFonts w:ascii="Times New Roman" w:hAnsi="Times New Roman" w:cs="Times New Roman"/>
                <w:sz w:val="24"/>
                <w:szCs w:val="24"/>
                <w:lang w:eastAsia="ru-RU"/>
              </w:rPr>
              <w:t>Жергілікті тұрғындар мен Қазақстандағы туристік сектор өкілдерінің табыс деңгейіне</w:t>
            </w:r>
            <w:r>
              <w:rPr>
                <w:rFonts w:ascii="Times New Roman" w:hAnsi="Times New Roman" w:cs="Times New Roman"/>
                <w:sz w:val="24"/>
                <w:szCs w:val="24"/>
                <w:lang w:eastAsia="ru-RU"/>
              </w:rPr>
              <w:t xml:space="preserve"> байланысты іскерлік туризмнің теріс әлеуметтік-мәдени салдарын қабылдауы арасында айырмашылық бар</w:t>
            </w:r>
          </w:p>
        </w:tc>
        <w:tc>
          <w:tcPr>
            <w:tcW w:w="1540" w:type="dxa"/>
            <w:vAlign w:val="center"/>
          </w:tcPr>
          <w:p w:rsidR="003040C4" w:rsidRDefault="006D0C63">
            <w:pPr>
              <w:pStyle w:val="a0"/>
              <w:spacing w:after="0" w:line="240" w:lineRule="auto"/>
              <w:jc w:val="center"/>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Х</w:t>
            </w:r>
          </w:p>
        </w:tc>
        <w:tc>
          <w:tcPr>
            <w:tcW w:w="1288" w:type="dxa"/>
            <w:vAlign w:val="center"/>
          </w:tcPr>
          <w:p w:rsidR="003040C4" w:rsidRDefault="003040C4">
            <w:pPr>
              <w:pStyle w:val="a0"/>
              <w:spacing w:after="0" w:line="240" w:lineRule="auto"/>
              <w:jc w:val="center"/>
              <w:rPr>
                <w:rFonts w:ascii="Times New Roman" w:hAnsi="Times New Roman" w:cs="Times New Roman"/>
                <w:sz w:val="24"/>
                <w:szCs w:val="24"/>
                <w:lang w:bidi="en-US"/>
              </w:rPr>
            </w:pPr>
          </w:p>
        </w:tc>
      </w:tr>
      <w:tr w:rsidR="003040C4">
        <w:tc>
          <w:tcPr>
            <w:tcW w:w="9645" w:type="dxa"/>
            <w:gridSpan w:val="3"/>
          </w:tcPr>
          <w:p w:rsidR="003040C4" w:rsidRDefault="006D0C63">
            <w:pPr>
              <w:pStyle w:val="a0"/>
              <w:spacing w:after="0" w:line="240" w:lineRule="auto"/>
              <w:ind w:firstLineChars="250" w:firstLine="600"/>
              <w:jc w:val="both"/>
              <w:rPr>
                <w:rFonts w:ascii="Times New Roman" w:hAnsi="Times New Roman" w:cs="Times New Roman"/>
                <w:sz w:val="24"/>
                <w:szCs w:val="24"/>
                <w:lang w:bidi="en-US"/>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 сауалнама нәтижелері бойынша құрастырған</w:t>
            </w:r>
          </w:p>
        </w:tc>
      </w:tr>
    </w:tbl>
    <w:p w:rsidR="003040C4" w:rsidRDefault="003040C4">
      <w:pPr>
        <w:pStyle w:val="a0"/>
        <w:spacing w:after="0" w:line="240" w:lineRule="auto"/>
        <w:ind w:firstLine="709"/>
        <w:jc w:val="both"/>
        <w:rPr>
          <w:rFonts w:asciiTheme="majorBidi" w:eastAsia="Times New Roman" w:hAnsiTheme="majorBidi"/>
          <w:sz w:val="28"/>
          <w:szCs w:val="28"/>
          <w:lang w:val="kk-KZ"/>
        </w:rPr>
      </w:pPr>
    </w:p>
    <w:p w:rsidR="003040C4" w:rsidRDefault="003040C4">
      <w:pPr>
        <w:pStyle w:val="a0"/>
        <w:spacing w:after="0" w:line="240" w:lineRule="auto"/>
        <w:ind w:firstLine="709"/>
        <w:jc w:val="both"/>
        <w:rPr>
          <w:rFonts w:asciiTheme="majorBidi" w:eastAsia="Times New Roman" w:hAnsiTheme="majorBidi"/>
          <w:sz w:val="28"/>
          <w:szCs w:val="28"/>
          <w:lang w:val="kk-KZ"/>
        </w:rPr>
      </w:pPr>
    </w:p>
    <w:p w:rsidR="003040C4" w:rsidRDefault="006D0C63">
      <w:pPr>
        <w:pStyle w:val="a0"/>
        <w:spacing w:after="0" w:line="240" w:lineRule="auto"/>
        <w:ind w:firstLine="709"/>
        <w:jc w:val="both"/>
        <w:rPr>
          <w:lang w:val="kk-KZ"/>
        </w:rPr>
      </w:pPr>
      <w:r>
        <w:rPr>
          <w:rFonts w:asciiTheme="majorBidi" w:eastAsia="Times New Roman" w:hAnsiTheme="majorBidi"/>
          <w:sz w:val="28"/>
          <w:szCs w:val="28"/>
          <w:lang w:val="kk-KZ"/>
        </w:rPr>
        <w:t xml:space="preserve">Іскерлік туризмді дамыту үлкен экономикалық әсер етеді деген қорытынды жасауға болады. Экономикалық даму болады, аймақтарға инвестициялар ұлғаяды, ұлттық табыс ұлғаяды және т.б. </w:t>
      </w:r>
      <w:r>
        <w:rPr>
          <w:rFonts w:ascii="Times New Roman" w:eastAsia="SimSun" w:hAnsi="Times New Roman" w:cs="Times New Roman"/>
          <w:color w:val="000000"/>
          <w:sz w:val="28"/>
          <w:szCs w:val="28"/>
          <w:lang w:val="kk-KZ"/>
        </w:rPr>
        <w:t xml:space="preserve">Стейкхолдерлер </w:t>
      </w:r>
      <w:r>
        <w:rPr>
          <w:rFonts w:asciiTheme="majorBidi" w:eastAsia="Times New Roman" w:hAnsiTheme="majorBidi"/>
          <w:sz w:val="28"/>
          <w:szCs w:val="28"/>
          <w:lang w:val="kk-KZ"/>
        </w:rPr>
        <w:t>бұл мәселелер Қазақстанның дамуына ықпал ететіндігімен келіседі</w:t>
      </w:r>
      <w:r>
        <w:rPr>
          <w:rFonts w:asciiTheme="majorBidi" w:eastAsia="Times New Roman" w:hAnsiTheme="majorBidi"/>
          <w:sz w:val="28"/>
          <w:szCs w:val="28"/>
          <w:lang w:val="kk-KZ"/>
        </w:rPr>
        <w:t>. Олар оң әлеуметтік-мәдени әсер тұрғысынан іскерлік туризм шетелдіктерге деген оң көзқарасты дамытуға, мәдени және тарихи құндылықтарды қорғауға және адамдардың әлеуметтік өмір сүру деңгейін арттыруға ықпал ететінін айтты. Теріс экономикалық салдарға келе</w:t>
      </w:r>
      <w:r>
        <w:rPr>
          <w:rFonts w:asciiTheme="majorBidi" w:eastAsia="Times New Roman" w:hAnsiTheme="majorBidi"/>
          <w:sz w:val="28"/>
          <w:szCs w:val="28"/>
          <w:lang w:val="kk-KZ"/>
        </w:rPr>
        <w:t xml:space="preserve">тін болсақ, </w:t>
      </w:r>
      <w:r>
        <w:rPr>
          <w:rFonts w:ascii="Times New Roman" w:eastAsia="SimSun" w:hAnsi="Times New Roman" w:cs="Times New Roman"/>
          <w:color w:val="000000"/>
          <w:sz w:val="28"/>
          <w:szCs w:val="28"/>
          <w:lang w:val="kk-KZ"/>
        </w:rPr>
        <w:t>стейкхолдерлердің</w:t>
      </w:r>
      <w:r>
        <w:rPr>
          <w:rFonts w:asciiTheme="majorBidi" w:eastAsia="Times New Roman" w:hAnsiTheme="majorBidi"/>
          <w:sz w:val="28"/>
          <w:szCs w:val="28"/>
          <w:lang w:val="kk-KZ"/>
        </w:rPr>
        <w:t xml:space="preserve"> тауарлар мен қызметтер бағасының өсуі, жалдау ақысы, іскерлік туризмнің дамуымен жылжымайтын мүлік бағалары сияқты мәселелерге күмәнданатыны байқалады. Сондай-ақ, іскерлік туризмнің жағымсыз әлеуметтік-мәдени салдары туралы, ә</w:t>
      </w:r>
      <w:r>
        <w:rPr>
          <w:rFonts w:asciiTheme="majorBidi" w:eastAsia="Times New Roman" w:hAnsiTheme="majorBidi"/>
          <w:sz w:val="28"/>
          <w:szCs w:val="28"/>
          <w:lang w:val="kk-KZ"/>
        </w:rPr>
        <w:t>сіресе адамдардың отбасылық және қоғамдық өмірінің нашарлауы, тіл мен сөйлеудің нашарлауы, ұлттық дәстүрлердің бұзылуы сияқты мәселелер бойынша белгісіздік бар екендігі байқалды.</w:t>
      </w:r>
    </w:p>
    <w:p w:rsidR="003040C4" w:rsidRDefault="006D0C63">
      <w:pPr>
        <w:pStyle w:val="a0"/>
        <w:spacing w:after="0" w:line="240" w:lineRule="auto"/>
        <w:ind w:firstLine="709"/>
        <w:jc w:val="both"/>
        <w:rPr>
          <w:lang w:val="kk-KZ"/>
        </w:rPr>
      </w:pPr>
      <w:r>
        <w:rPr>
          <w:rFonts w:asciiTheme="majorBidi" w:eastAsia="Times New Roman" w:hAnsiTheme="majorBidi"/>
          <w:sz w:val="28"/>
          <w:szCs w:val="28"/>
          <w:lang w:val="kk-KZ"/>
        </w:rPr>
        <w:t>Нәтижелер жалпы қорытындыланған кезде қатысушылардың көпшілігі іскерлік туриз</w:t>
      </w:r>
      <w:r>
        <w:rPr>
          <w:rFonts w:asciiTheme="majorBidi" w:eastAsia="Times New Roman" w:hAnsiTheme="majorBidi"/>
          <w:sz w:val="28"/>
          <w:szCs w:val="28"/>
          <w:lang w:val="kk-KZ"/>
        </w:rPr>
        <w:t>м секторы Қазақстан экономикасының дамуына, жұмыспен қамтудың, жергілікті халықтың табысының ұлғаюына, шетел валютасының түсуіне және әлеуметтік қамсыздандыруға ықпал етеді деп есептейтіні байқалады. Іскерлік туризмнің жағымсыз экономикалық әсерлеріне келе</w:t>
      </w:r>
      <w:r>
        <w:rPr>
          <w:rFonts w:asciiTheme="majorBidi" w:eastAsia="Times New Roman" w:hAnsiTheme="majorBidi"/>
          <w:sz w:val="28"/>
          <w:szCs w:val="28"/>
          <w:lang w:val="kk-KZ"/>
        </w:rPr>
        <w:t>тін болсақ, дәстүрлі өнімдер, қызметтер және жылжымайтын мүлік құны өсетіні анықталды. Керісінше, жергілікті халықтың сатып алу қабілеті әлсірейді. Сонымен қатар, туристер әлеуметтік және мәдени тұрғыдан оң қабылданады деп айтуға болады. Табиғи және тарихи</w:t>
      </w:r>
      <w:r>
        <w:rPr>
          <w:rFonts w:asciiTheme="majorBidi" w:eastAsia="Times New Roman" w:hAnsiTheme="majorBidi"/>
          <w:sz w:val="28"/>
          <w:szCs w:val="28"/>
          <w:lang w:val="kk-KZ"/>
        </w:rPr>
        <w:t xml:space="preserve"> құндылықтар қорғалып, қоғамның өмір сүру деңгейі артады. Қатысушылардың көпшілігі іскерлік</w:t>
      </w:r>
      <w:r>
        <w:rPr>
          <w:rFonts w:asciiTheme="majorBidi" w:eastAsia="Times New Roman" w:hAnsiTheme="majorBidi"/>
          <w:color w:val="FF0000"/>
          <w:sz w:val="28"/>
          <w:szCs w:val="28"/>
          <w:lang w:val="kk-KZ"/>
        </w:rPr>
        <w:t xml:space="preserve"> </w:t>
      </w:r>
      <w:r>
        <w:rPr>
          <w:rFonts w:asciiTheme="majorBidi" w:eastAsia="Times New Roman" w:hAnsiTheme="majorBidi"/>
          <w:sz w:val="28"/>
          <w:szCs w:val="28"/>
          <w:lang w:val="kk-KZ"/>
        </w:rPr>
        <w:t>туризмнің жағымсыз әлеуметтік-мәдени әсеріне күмәнданады. Алдыңғы зерттеулерді қарастырған кезде келушілердің қалаусыз мінез-құлқы, тұрғындардың бұзылуы мен көңілсі</w:t>
      </w:r>
      <w:r>
        <w:rPr>
          <w:rFonts w:asciiTheme="majorBidi" w:eastAsia="Times New Roman" w:hAnsiTheme="majorBidi"/>
          <w:sz w:val="28"/>
          <w:szCs w:val="28"/>
          <w:lang w:val="kk-KZ"/>
        </w:rPr>
        <w:t>здігі, қожайындар мен келушілердің дұшпандығы, қылмыс пен зорлық-зомбылықтың өсуі, өмір салтының өзгеруі, мәдени бірегейліктің жоғалуы, іскерлік туризмін дамытуға мүдделі тараптардың қатысуының болмауы, маусымның шыңында  толып кету уақыты, сондай-ақ турис</w:t>
      </w:r>
      <w:r>
        <w:rPr>
          <w:rFonts w:asciiTheme="majorBidi" w:eastAsia="Times New Roman" w:hAnsiTheme="majorBidi"/>
          <w:sz w:val="28"/>
          <w:szCs w:val="28"/>
          <w:lang w:val="kk-KZ"/>
        </w:rPr>
        <w:t>терді теріс қабылдау және қанағаттанбау теріс әлеуметтік-мәдени әсерлердің бірі болып табылады. Көлікті, жұмыс күшін және инфрақұрылымды жақсарту Қазақстанның туристік әлеуетін арттыруы мүмкін, бірақ шығындар мен бәсекелестікті арттырады және сайып келгенд</w:t>
      </w:r>
      <w:r>
        <w:rPr>
          <w:rFonts w:asciiTheme="majorBidi" w:eastAsia="Times New Roman" w:hAnsiTheme="majorBidi"/>
          <w:sz w:val="28"/>
          <w:szCs w:val="28"/>
          <w:lang w:val="kk-KZ"/>
        </w:rPr>
        <w:t>е іскерлік туризмнің ағымдағы сценарийге қарағанда экономикалық өсуінің төмен құнына әкеледі. Осылайша, іскерлік</w:t>
      </w:r>
      <w:r>
        <w:rPr>
          <w:rFonts w:asciiTheme="majorBidi" w:eastAsia="Times New Roman" w:hAnsiTheme="majorBidi"/>
          <w:color w:val="FF0000"/>
          <w:sz w:val="28"/>
          <w:szCs w:val="28"/>
          <w:lang w:val="kk-KZ"/>
        </w:rPr>
        <w:t xml:space="preserve"> </w:t>
      </w:r>
      <w:r>
        <w:rPr>
          <w:rFonts w:asciiTheme="majorBidi" w:eastAsia="Times New Roman" w:hAnsiTheme="majorBidi"/>
          <w:sz w:val="28"/>
          <w:szCs w:val="28"/>
          <w:lang w:val="kk-KZ"/>
        </w:rPr>
        <w:t>туризмінің экономикалық өсуіне ең жақсы тәсіл ретінде қоршаған ортаны басқару және іскерлік туризмін басқару стратегиялары ұсынылады.</w:t>
      </w:r>
    </w:p>
    <w:p w:rsidR="003040C4" w:rsidRDefault="006D0C63">
      <w:pPr>
        <w:widowControl w:val="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 xml:space="preserve">Іскерлік </w:t>
      </w:r>
      <w:r>
        <w:rPr>
          <w:rFonts w:asciiTheme="majorBidi" w:eastAsia="Times New Roman" w:hAnsiTheme="majorBidi"/>
          <w:sz w:val="28"/>
          <w:szCs w:val="28"/>
          <w:lang w:val="kk-KZ"/>
        </w:rPr>
        <w:t>туризмін дамыту жұмысқа орналасу мүмкіндіктерін құра алады және қамтамасыз ете алады, валюталық түсімдер жасай алады және қабылдаушы қоғамдастықтың кірісін арттыра алады. Сондықтан іскерлік туризмінің промоутерлері мен менеджерлері тұрғындарға іскерлік тур</w:t>
      </w:r>
      <w:r>
        <w:rPr>
          <w:rFonts w:asciiTheme="majorBidi" w:eastAsia="Times New Roman" w:hAnsiTheme="majorBidi"/>
          <w:sz w:val="28"/>
          <w:szCs w:val="28"/>
          <w:lang w:val="kk-KZ"/>
        </w:rPr>
        <w:t>измінің дамуы олардың жақсы нысандарға қол жетімділігін қамтамасыз ету арқылы олардың өмірін қалай жақсарта алатынын түсінуге көмектесуі керек. Сонымен қатар, туристік әлеуетті институционалдық басқару адам ресурстарының сапасы мен әлеуетін арттыру, қоғамд</w:t>
      </w:r>
      <w:r>
        <w:rPr>
          <w:rFonts w:asciiTheme="majorBidi" w:eastAsia="Times New Roman" w:hAnsiTheme="majorBidi"/>
          <w:sz w:val="28"/>
          <w:szCs w:val="28"/>
          <w:lang w:val="kk-KZ"/>
        </w:rPr>
        <w:t>ық топтардың ынтымақтастығымен және сыртқы мүдделі тараптармен серіктестікпен биліктің синергиясы сияқты маңызды бөлігі болып табылады.</w:t>
      </w:r>
    </w:p>
    <w:p w:rsidR="003040C4" w:rsidRDefault="006D0C63">
      <w:pPr>
        <w:pStyle w:val="a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Бұл зерттеудің шектеуі тек тұрғындар мен іскерлік туризмінің өкілдерін қабылдауға бағытталған, ал келушілер мен менеджер</w:t>
      </w:r>
      <w:r>
        <w:rPr>
          <w:rFonts w:asciiTheme="majorBidi" w:eastAsia="Times New Roman" w:hAnsiTheme="majorBidi"/>
          <w:sz w:val="28"/>
          <w:szCs w:val="28"/>
          <w:lang w:val="kk-KZ"/>
        </w:rPr>
        <w:t>лерді қабылдау есептеу үшін де өте маңызды. Сондықтан осы саланы дамыту бойынша қосымша зерттеулерді жалғастыру қажет (жоспарлау, басқару-сауалнама немесе сұхбат, сондай-ақ туристердің қабылдауы мен қанағаттануы).</w:t>
      </w:r>
    </w:p>
    <w:p w:rsidR="003040C4" w:rsidRDefault="006D0C63">
      <w:pPr>
        <w:pStyle w:val="a0"/>
        <w:spacing w:after="0" w:line="240" w:lineRule="auto"/>
        <w:ind w:firstLine="709"/>
        <w:jc w:val="both"/>
        <w:rPr>
          <w:rFonts w:asciiTheme="majorBidi" w:eastAsia="Times New Roman" w:hAnsiTheme="majorBidi"/>
          <w:sz w:val="28"/>
          <w:szCs w:val="28"/>
          <w:lang w:val="kk-KZ"/>
        </w:rPr>
      </w:pPr>
      <w:r>
        <w:rPr>
          <w:rFonts w:asciiTheme="majorBidi" w:eastAsia="Times New Roman" w:hAnsiTheme="majorBidi"/>
          <w:sz w:val="28"/>
          <w:szCs w:val="28"/>
          <w:lang w:val="kk-KZ"/>
        </w:rPr>
        <w:t>Зерттеу нәтижелері бойынша Қазақстанның ту</w:t>
      </w:r>
      <w:r>
        <w:rPr>
          <w:rFonts w:asciiTheme="majorBidi" w:eastAsia="Times New Roman" w:hAnsiTheme="majorBidi"/>
          <w:sz w:val="28"/>
          <w:szCs w:val="28"/>
          <w:lang w:val="kk-KZ"/>
        </w:rPr>
        <w:t>ристік секторына қатысты мынадай ұсыныстар әзірленді.</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1. Аймақта</w:t>
      </w:r>
      <w:r>
        <w:rPr>
          <w:rFonts w:asciiTheme="majorBidi" w:eastAsia="Times New Roman" w:hAnsiTheme="majorBidi"/>
          <w:sz w:val="28"/>
          <w:szCs w:val="28"/>
          <w:lang w:val="kk-KZ"/>
        </w:rPr>
        <w:t xml:space="preserve"> іскерлік туризмнің баламалы түрлерін іске қосу үшін қажетті инфрақұрылымды жоспарлау және дамыту</w:t>
      </w:r>
      <w:r>
        <w:rPr>
          <w:rFonts w:asciiTheme="majorBidi" w:eastAsia="Times New Roman" w:hAnsiTheme="majorBidi" w:cstheme="majorBidi"/>
          <w:sz w:val="28"/>
          <w:szCs w:val="28"/>
          <w:lang w:val="kk-KZ" w:bidi="en-US"/>
        </w:rPr>
        <w:t>.</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 xml:space="preserve">2. </w:t>
      </w:r>
      <w:r>
        <w:rPr>
          <w:rFonts w:asciiTheme="majorBidi" w:eastAsia="Times New Roman" w:hAnsiTheme="majorBidi"/>
          <w:sz w:val="28"/>
          <w:szCs w:val="28"/>
          <w:lang w:val="kk-KZ"/>
        </w:rPr>
        <w:t>Жұртшылық пен туристік сектор арасында тиімді ынтымақтастық орнату</w:t>
      </w:r>
      <w:r>
        <w:rPr>
          <w:rFonts w:asciiTheme="majorBidi" w:eastAsia="Times New Roman" w:hAnsiTheme="majorBidi" w:cstheme="majorBidi"/>
          <w:sz w:val="28"/>
          <w:szCs w:val="28"/>
          <w:lang w:val="kk-KZ" w:bidi="en-US"/>
        </w:rPr>
        <w:t>.</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 xml:space="preserve">3. </w:t>
      </w:r>
      <w:r>
        <w:rPr>
          <w:rFonts w:asciiTheme="majorBidi" w:eastAsia="Times New Roman" w:hAnsiTheme="majorBidi"/>
          <w:sz w:val="28"/>
          <w:szCs w:val="28"/>
          <w:lang w:val="kk-KZ"/>
        </w:rPr>
        <w:t>Тур маршруттарын ке</w:t>
      </w:r>
      <w:r>
        <w:rPr>
          <w:rFonts w:asciiTheme="majorBidi" w:eastAsia="Times New Roman" w:hAnsiTheme="majorBidi"/>
          <w:sz w:val="28"/>
          <w:szCs w:val="28"/>
          <w:lang w:val="kk-KZ"/>
        </w:rPr>
        <w:t>ңейту арқылы пакеттік турлар санын көбейту</w:t>
      </w:r>
      <w:r>
        <w:rPr>
          <w:rFonts w:asciiTheme="majorBidi" w:eastAsia="Times New Roman" w:hAnsiTheme="majorBidi" w:cstheme="majorBidi"/>
          <w:sz w:val="28"/>
          <w:szCs w:val="28"/>
          <w:lang w:val="kk-KZ" w:bidi="en-US"/>
        </w:rPr>
        <w:t>.</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 xml:space="preserve">4. </w:t>
      </w:r>
      <w:r>
        <w:rPr>
          <w:rFonts w:asciiTheme="majorBidi" w:eastAsia="Times New Roman" w:hAnsiTheme="majorBidi"/>
          <w:sz w:val="28"/>
          <w:szCs w:val="28"/>
          <w:lang w:val="kk-KZ"/>
        </w:rPr>
        <w:t>Қазақстандағы табиғи байлықтар және тарихи-мәдени мұра элементтері, фаунаның, өзеннің құрылымы және т.б. қорғалуы тиіс.</w:t>
      </w:r>
    </w:p>
    <w:p w:rsidR="003040C4" w:rsidRDefault="006D0C63">
      <w:pPr>
        <w:widowControl w:val="0"/>
        <w:spacing w:after="0" w:line="240" w:lineRule="auto"/>
        <w:ind w:firstLine="709"/>
        <w:jc w:val="both"/>
        <w:rPr>
          <w:rFonts w:asciiTheme="majorBidi" w:eastAsia="Arial" w:hAnsiTheme="majorBidi"/>
          <w:sz w:val="28"/>
          <w:szCs w:val="28"/>
          <w:lang w:val="kk-KZ"/>
        </w:rPr>
      </w:pPr>
      <w:r>
        <w:rPr>
          <w:rFonts w:asciiTheme="majorBidi" w:eastAsia="Times New Roman" w:hAnsiTheme="majorBidi" w:cstheme="majorBidi"/>
          <w:sz w:val="28"/>
          <w:szCs w:val="28"/>
          <w:lang w:val="kk-KZ" w:bidi="en-US"/>
        </w:rPr>
        <w:t xml:space="preserve">5. Іскерлік </w:t>
      </w:r>
      <w:r>
        <w:rPr>
          <w:rFonts w:asciiTheme="majorBidi" w:eastAsia="Arial" w:hAnsiTheme="majorBidi"/>
          <w:sz w:val="28"/>
          <w:szCs w:val="28"/>
          <w:lang w:val="kk-KZ"/>
        </w:rPr>
        <w:t>туризмнен түсетін кірістердің аймақ экономикасына қосқан үлесіне туристік сұр</w:t>
      </w:r>
      <w:r>
        <w:rPr>
          <w:rFonts w:asciiTheme="majorBidi" w:eastAsia="Arial" w:hAnsiTheme="majorBidi"/>
          <w:sz w:val="28"/>
          <w:szCs w:val="28"/>
          <w:lang w:val="kk-KZ"/>
        </w:rPr>
        <w:t>анысты арттыруға бағытталған жарнамалық іс-шараларға назар аудару.</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Times New Roman" w:hAnsiTheme="majorBidi" w:cstheme="majorBidi"/>
          <w:sz w:val="28"/>
          <w:szCs w:val="28"/>
          <w:lang w:val="kk-KZ" w:bidi="en-US"/>
        </w:rPr>
        <w:t xml:space="preserve">6. </w:t>
      </w:r>
      <w:r>
        <w:rPr>
          <w:rFonts w:asciiTheme="majorBidi" w:eastAsia="Times New Roman" w:hAnsiTheme="majorBidi"/>
          <w:sz w:val="28"/>
          <w:szCs w:val="28"/>
          <w:lang w:val="kk-KZ"/>
        </w:rPr>
        <w:t>Іскерлік туризмді дамыту үшін қажетті инфрақұрылымды қамтамасыз ету</w:t>
      </w:r>
      <w:r>
        <w:rPr>
          <w:rFonts w:asciiTheme="majorBidi" w:eastAsia="Times New Roman" w:hAnsiTheme="majorBidi" w:cstheme="majorBidi"/>
          <w:sz w:val="28"/>
          <w:szCs w:val="28"/>
          <w:lang w:val="kk-KZ" w:bidi="en-US"/>
        </w:rPr>
        <w:t>.</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Arial" w:hAnsiTheme="majorBidi" w:cstheme="majorBidi"/>
          <w:sz w:val="28"/>
          <w:szCs w:val="28"/>
          <w:lang w:val="kk-KZ" w:bidi="en-US"/>
        </w:rPr>
        <w:t xml:space="preserve">7. </w:t>
      </w:r>
      <w:r>
        <w:rPr>
          <w:rFonts w:asciiTheme="majorBidi" w:eastAsia="Times New Roman" w:hAnsiTheme="majorBidi"/>
          <w:sz w:val="28"/>
          <w:szCs w:val="28"/>
          <w:lang w:val="kk-KZ"/>
        </w:rPr>
        <w:t>Туристік сектор қызметкерлерінің білім деңгейін арттыру үшін біліктілікті арттыру курстарының санын ұлғайту</w:t>
      </w:r>
      <w:r>
        <w:rPr>
          <w:rFonts w:asciiTheme="majorBidi" w:eastAsia="Times New Roman" w:hAnsiTheme="majorBidi" w:cstheme="majorBidi"/>
          <w:sz w:val="28"/>
          <w:szCs w:val="28"/>
          <w:lang w:val="kk-KZ" w:bidi="en-US"/>
        </w:rPr>
        <w:t>.</w:t>
      </w:r>
    </w:p>
    <w:p w:rsidR="003040C4" w:rsidRDefault="006D0C63">
      <w:pPr>
        <w:widowControl w:val="0"/>
        <w:spacing w:after="0" w:line="240" w:lineRule="auto"/>
        <w:ind w:firstLine="709"/>
        <w:jc w:val="both"/>
        <w:rPr>
          <w:rFonts w:asciiTheme="majorBidi" w:eastAsia="Times New Roman" w:hAnsiTheme="majorBidi" w:cstheme="majorBidi"/>
          <w:sz w:val="28"/>
          <w:szCs w:val="28"/>
          <w:lang w:val="kk-KZ" w:bidi="en-US"/>
        </w:rPr>
      </w:pPr>
      <w:r>
        <w:rPr>
          <w:rFonts w:asciiTheme="majorBidi" w:eastAsia="Arial" w:hAnsiTheme="majorBidi" w:cstheme="majorBidi"/>
          <w:sz w:val="28"/>
          <w:szCs w:val="28"/>
          <w:lang w:val="kk-KZ" w:bidi="en-US"/>
        </w:rPr>
        <w:t xml:space="preserve">8. </w:t>
      </w:r>
      <w:r>
        <w:rPr>
          <w:rFonts w:asciiTheme="majorBidi" w:eastAsia="Times New Roman" w:hAnsiTheme="majorBidi"/>
          <w:sz w:val="28"/>
          <w:szCs w:val="28"/>
          <w:lang w:val="kk-KZ"/>
        </w:rPr>
        <w:t>Туристік сұранысты арттыру үшін баға саясатын әзірлеу</w:t>
      </w:r>
      <w:r>
        <w:rPr>
          <w:rFonts w:asciiTheme="majorBidi" w:eastAsia="Times New Roman" w:hAnsiTheme="majorBidi" w:cstheme="majorBidi"/>
          <w:sz w:val="28"/>
          <w:szCs w:val="28"/>
          <w:lang w:val="kk-KZ" w:bidi="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Институционалдық элементтер және сыртқы мүдделі тараптармен әріптестік қатынастар орнату Қазақстанның туристік әлеуетін дамыту үшін қабылдануы қажет шешімдер болып табылады.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одан әрі зерттеулер Қа</w:t>
      </w:r>
      <w:r>
        <w:rPr>
          <w:rFonts w:ascii="Times New Roman" w:hAnsi="Times New Roman" w:cs="Times New Roman"/>
          <w:sz w:val="28"/>
          <w:szCs w:val="28"/>
          <w:lang w:val="kk-KZ"/>
        </w:rPr>
        <w:t xml:space="preserve">зақстандағы қоғамдастық базасындағы басқа туристік көрікті жерлерді немесе қауымдастықтардың әлеуметтік, экономикалық және экологиялық жағдайларына оң әсер ететін басқа да объектілерді қамтыса, қоғамдастық негізіндегі </w:t>
      </w:r>
      <w:r>
        <w:rPr>
          <w:rFonts w:asciiTheme="majorBidi" w:eastAsia="Times New Roman" w:hAnsiTheme="majorBidi"/>
          <w:sz w:val="28"/>
          <w:szCs w:val="28"/>
          <w:lang w:val="kk-KZ"/>
        </w:rPr>
        <w:t>іскерлік</w:t>
      </w:r>
      <w:r>
        <w:rPr>
          <w:rFonts w:ascii="Times New Roman" w:hAnsi="Times New Roman" w:cs="Times New Roman"/>
          <w:sz w:val="28"/>
          <w:szCs w:val="28"/>
          <w:lang w:val="kk-KZ"/>
        </w:rPr>
        <w:t xml:space="preserve"> туризмді дамытудағы инновация</w:t>
      </w:r>
      <w:r>
        <w:rPr>
          <w:rFonts w:ascii="Times New Roman" w:hAnsi="Times New Roman" w:cs="Times New Roman"/>
          <w:sz w:val="28"/>
          <w:szCs w:val="28"/>
          <w:lang w:val="kk-KZ"/>
        </w:rPr>
        <w:t xml:space="preserve">лар кеңейтілетін болады. Болашақ зерттеулерде осы нәтижелерге сәйкес аймақтағы </w:t>
      </w:r>
      <w:r>
        <w:rPr>
          <w:rFonts w:asciiTheme="majorBidi" w:eastAsia="Times New Roman" w:hAnsiTheme="majorBidi"/>
          <w:sz w:val="28"/>
          <w:szCs w:val="28"/>
          <w:lang w:val="kk-KZ"/>
        </w:rPr>
        <w:t>іскерлік</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туризмін дамытудың дұрыс әдістерін анықтауға басымдық берілуі керек. Мұнда алынған нәтижелер Қазақстанның </w:t>
      </w:r>
      <w:r>
        <w:rPr>
          <w:rFonts w:asciiTheme="majorBidi" w:eastAsia="Times New Roman" w:hAnsiTheme="majorBidi"/>
          <w:sz w:val="28"/>
          <w:szCs w:val="28"/>
          <w:lang w:val="kk-KZ"/>
        </w:rPr>
        <w:t>іскерлік</w:t>
      </w:r>
      <w:r>
        <w:rPr>
          <w:rFonts w:ascii="Times New Roman" w:hAnsi="Times New Roman" w:cs="Times New Roman"/>
          <w:sz w:val="28"/>
          <w:szCs w:val="28"/>
          <w:lang w:val="kk-KZ"/>
        </w:rPr>
        <w:t xml:space="preserve"> туризмін дамытудың ұзақ мерзімді стратегиясына ықпал </w:t>
      </w:r>
      <w:r>
        <w:rPr>
          <w:rFonts w:ascii="Times New Roman" w:hAnsi="Times New Roman" w:cs="Times New Roman"/>
          <w:sz w:val="28"/>
          <w:szCs w:val="28"/>
          <w:lang w:val="kk-KZ"/>
        </w:rPr>
        <w:t>етеді деп санаймыз.</w:t>
      </w:r>
    </w:p>
    <w:p w:rsidR="003040C4" w:rsidRDefault="003040C4">
      <w:pPr>
        <w:spacing w:after="0" w:line="240" w:lineRule="auto"/>
        <w:ind w:firstLine="709"/>
        <w:jc w:val="both"/>
        <w:rPr>
          <w:rFonts w:ascii="Times New Roman" w:hAnsi="Times New Roman" w:cs="Times New Roman"/>
          <w:sz w:val="28"/>
          <w:szCs w:val="28"/>
          <w:lang w:val="kk-KZ"/>
        </w:rPr>
      </w:pPr>
    </w:p>
    <w:p w:rsidR="003040C4" w:rsidRDefault="006D0C63">
      <w:pPr>
        <w:pStyle w:val="50"/>
        <w:spacing w:line="240" w:lineRule="auto"/>
        <w:ind w:firstLine="709"/>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 xml:space="preserve">3.2 </w:t>
      </w:r>
      <w:r>
        <w:rPr>
          <w:rFonts w:ascii="Times New Roman" w:hAnsi="Times New Roman" w:cs="Times New Roman"/>
          <w:b/>
          <w:bCs/>
          <w:sz w:val="28"/>
          <w:szCs w:val="28"/>
          <w:lang w:val="kk-KZ"/>
        </w:rPr>
        <w:t>К</w:t>
      </w:r>
      <w:r>
        <w:rPr>
          <w:rFonts w:ascii="Times New Roman" w:hAnsi="Times New Roman" w:cs="Times New Roman"/>
          <w:b/>
          <w:bCs/>
          <w:color w:val="auto"/>
          <w:sz w:val="28"/>
          <w:szCs w:val="28"/>
          <w:lang w:val="kk-KZ"/>
        </w:rPr>
        <w:t>ластерл</w:t>
      </w:r>
      <w:r>
        <w:rPr>
          <w:rFonts w:ascii="Times New Roman" w:hAnsi="Times New Roman" w:cs="Times New Roman"/>
          <w:b/>
          <w:bCs/>
          <w:sz w:val="28"/>
          <w:szCs w:val="28"/>
          <w:lang w:val="kk-KZ"/>
        </w:rPr>
        <w:t>ерлік жолмен аймақтардағы і</w:t>
      </w:r>
      <w:r>
        <w:rPr>
          <w:rFonts w:ascii="Times New Roman" w:hAnsi="Times New Roman" w:cs="Times New Roman"/>
          <w:b/>
          <w:bCs/>
          <w:color w:val="auto"/>
          <w:sz w:val="28"/>
          <w:szCs w:val="28"/>
          <w:lang w:val="kk-KZ"/>
        </w:rPr>
        <w:t xml:space="preserve">скерлік туризмді </w:t>
      </w:r>
      <w:r>
        <w:rPr>
          <w:rFonts w:ascii="Times New Roman" w:hAnsi="Times New Roman" w:cs="Times New Roman"/>
          <w:b/>
          <w:bCs/>
          <w:sz w:val="28"/>
          <w:szCs w:val="28"/>
          <w:lang w:val="kk-KZ"/>
        </w:rPr>
        <w:t>дамыту бағыттары</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Іскерлік туризмді дамыту көрсеткіштерін критериалды бағалау әдісімен Қазақстан Республикасында іскерлік туризмді дамытудың жай-күйі мен перспективалары </w:t>
      </w:r>
      <w:r>
        <w:rPr>
          <w:rFonts w:ascii="Times New Roman" w:hAnsi="Times New Roman" w:cs="Times New Roman"/>
          <w:color w:val="auto"/>
          <w:sz w:val="28"/>
          <w:szCs w:val="28"/>
          <w:lang w:val="kk-KZ"/>
        </w:rPr>
        <w:t>айқындалды.</w:t>
      </w:r>
    </w:p>
    <w:p w:rsidR="003040C4" w:rsidRDefault="006D0C63">
      <w:pPr>
        <w:pStyle w:val="50"/>
        <w:spacing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auto"/>
          <w:sz w:val="28"/>
          <w:szCs w:val="28"/>
          <w:lang w:val="kk-KZ"/>
        </w:rPr>
        <w:t>Қазақстанның</w:t>
      </w:r>
      <w:r>
        <w:rPr>
          <w:rFonts w:ascii="Times New Roman" w:hAnsi="Times New Roman" w:cs="Times New Roman"/>
          <w:color w:val="auto"/>
          <w:sz w:val="28"/>
          <w:szCs w:val="28"/>
          <w:lang w:val="kk-KZ"/>
        </w:rPr>
        <w:t xml:space="preserve"> 17 аймағында іскерлік туризмді дамыту критерийін бағалау: Ақмала, Ақтөбе, Алматы, Атырау, Батыс-Қазақстан, Жамбыл, Қарағанды, Қостанай, Қызылорда, Маңғыстау, Павлодар, Солтүстік-Қазақстан, Түркістан, Шығыс-Қазақстан облыстары, Аста</w:t>
      </w:r>
      <w:r>
        <w:rPr>
          <w:rFonts w:ascii="Times New Roman" w:hAnsi="Times New Roman" w:cs="Times New Roman"/>
          <w:color w:val="auto"/>
          <w:sz w:val="28"/>
          <w:szCs w:val="28"/>
          <w:lang w:val="kk-KZ"/>
        </w:rPr>
        <w:t xml:space="preserve">на (Нұр-Сұлтан), Алматы, Шымкент қалалары </w:t>
      </w:r>
      <w:r>
        <w:rPr>
          <w:rFonts w:ascii="Times New Roman" w:hAnsi="Times New Roman" w:cs="Times New Roman"/>
          <w:color w:val="000000" w:themeColor="text1"/>
          <w:sz w:val="28"/>
          <w:szCs w:val="28"/>
          <w:lang w:val="kk-KZ"/>
        </w:rPr>
        <w:t>[</w:t>
      </w:r>
      <w:r>
        <w:rPr>
          <w:rFonts w:ascii="Times New Roman" w:hAnsi="Times New Roman" w:cs="Times New Roman"/>
          <w:color w:val="auto"/>
          <w:sz w:val="28"/>
          <w:szCs w:val="28"/>
          <w:lang w:val="kk-KZ"/>
        </w:rPr>
        <w:t>112</w:t>
      </w:r>
      <w:r>
        <w:rPr>
          <w:rFonts w:ascii="Times New Roman" w:hAnsi="Times New Roman" w:cs="Times New Roman"/>
          <w:color w:val="000000" w:themeColor="text1"/>
          <w:sz w:val="28"/>
          <w:szCs w:val="28"/>
          <w:lang w:val="kk-KZ"/>
        </w:rPr>
        <w:t>].</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Рейтингте көп факторлы </w:t>
      </w:r>
      <w:r>
        <w:rPr>
          <w:rFonts w:ascii="Times New Roman" w:hAnsi="Times New Roman" w:cs="Times New Roman"/>
          <w:sz w:val="28"/>
          <w:szCs w:val="28"/>
          <w:lang w:val="kk-KZ"/>
        </w:rPr>
        <w:t xml:space="preserve">талдау әдістемесі қолданылды. Әдістеме дестинация потенциалын бағалайтын маңызды факторларды сипаттайтын әр түрлі көрсеткіштерді саралауға негіздеген. </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Әрбір</w:t>
      </w:r>
      <w:r>
        <w:rPr>
          <w:rFonts w:ascii="Times New Roman" w:hAnsi="Times New Roman" w:cs="Times New Roman"/>
          <w:color w:val="auto"/>
          <w:sz w:val="28"/>
          <w:szCs w:val="28"/>
          <w:lang w:val="kk-KZ"/>
        </w:rPr>
        <w:t xml:space="preserve"> аймақ бойынша келесідей кө</w:t>
      </w:r>
      <w:r>
        <w:rPr>
          <w:rFonts w:ascii="Times New Roman" w:hAnsi="Times New Roman" w:cs="Times New Roman"/>
          <w:color w:val="auto"/>
          <w:sz w:val="28"/>
          <w:szCs w:val="28"/>
          <w:lang w:val="kk-KZ"/>
        </w:rPr>
        <w:t>рсеткіштерге бағалау жүргізілді.</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Көрсеткіш 1 – Іскерлік туризмнің инфрақұрылымы. </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Көрсеткіш 2 – Іс-шараларды өткізу үшін дестинация ретінде аймақты жылжыту бағдарламасы.</w:t>
      </w:r>
    </w:p>
    <w:p w:rsidR="003040C4" w:rsidRDefault="006D0C63">
      <w:pPr>
        <w:pStyle w:val="50"/>
        <w:spacing w:line="240" w:lineRule="auto"/>
        <w:ind w:firstLine="709"/>
        <w:rPr>
          <w:rFonts w:ascii="Times New Roman" w:hAnsi="Times New Roman"/>
          <w:color w:val="auto"/>
          <w:sz w:val="28"/>
          <w:szCs w:val="28"/>
          <w:lang w:val="kk-KZ"/>
        </w:rPr>
      </w:pPr>
      <w:r>
        <w:rPr>
          <w:rFonts w:ascii="Times New Roman" w:hAnsi="Times New Roman"/>
          <w:color w:val="auto"/>
          <w:sz w:val="28"/>
          <w:szCs w:val="28"/>
          <w:lang w:val="kk-KZ"/>
        </w:rPr>
        <w:t xml:space="preserve">Көрсеткіш 3 </w:t>
      </w:r>
      <w:r>
        <w:rPr>
          <w:rFonts w:ascii="Times New Roman" w:hAnsi="Times New Roman" w:cs="Times New Roman"/>
          <w:color w:val="auto"/>
          <w:sz w:val="28"/>
          <w:szCs w:val="28"/>
          <w:lang w:val="kk-KZ"/>
        </w:rPr>
        <w:t xml:space="preserve">– </w:t>
      </w:r>
      <w:r>
        <w:rPr>
          <w:rFonts w:ascii="Times New Roman" w:hAnsi="Times New Roman"/>
          <w:color w:val="auto"/>
          <w:sz w:val="28"/>
          <w:szCs w:val="28"/>
          <w:lang w:val="kk-KZ"/>
        </w:rPr>
        <w:t xml:space="preserve">Аймақтың оқиға индустриясы саласындағы саясаты және мамандандырылған үйлестіруші органдардың қызметі. </w:t>
      </w:r>
    </w:p>
    <w:p w:rsidR="003040C4" w:rsidRDefault="006D0C63">
      <w:pPr>
        <w:pStyle w:val="50"/>
        <w:spacing w:line="240" w:lineRule="auto"/>
        <w:ind w:firstLine="709"/>
        <w:rPr>
          <w:rFonts w:ascii="Times New Roman" w:hAnsi="Times New Roman"/>
          <w:color w:val="auto"/>
          <w:sz w:val="28"/>
          <w:szCs w:val="28"/>
          <w:lang w:val="kk-KZ"/>
        </w:rPr>
      </w:pPr>
      <w:r>
        <w:rPr>
          <w:rFonts w:ascii="Times New Roman" w:hAnsi="Times New Roman"/>
          <w:color w:val="auto"/>
          <w:sz w:val="28"/>
          <w:szCs w:val="28"/>
          <w:lang w:val="kk-KZ"/>
        </w:rPr>
        <w:t>Көрсеткіш 4</w:t>
      </w:r>
      <w:r>
        <w:rPr>
          <w:rFonts w:ascii="Times New Roman" w:hAnsi="Times New Roman" w:cs="Times New Roman"/>
          <w:color w:val="auto"/>
          <w:sz w:val="28"/>
          <w:szCs w:val="28"/>
          <w:lang w:val="kk-KZ"/>
        </w:rPr>
        <w:t xml:space="preserve"> – </w:t>
      </w:r>
      <w:r>
        <w:rPr>
          <w:rFonts w:ascii="Times New Roman" w:hAnsi="Times New Roman"/>
          <w:color w:val="auto"/>
          <w:sz w:val="28"/>
          <w:szCs w:val="28"/>
          <w:lang w:val="kk-KZ"/>
        </w:rPr>
        <w:t>Аймақта ірі халықаралық оқиғаларды өткізу тәжірибесі</w:t>
      </w:r>
      <w:r>
        <w:rPr>
          <w:rFonts w:ascii="Times New Roman" w:hAnsi="Times New Roman" w:cs="Times New Roman"/>
          <w:color w:val="auto"/>
          <w:sz w:val="28"/>
          <w:szCs w:val="28"/>
          <w:lang w:val="kk-KZ"/>
        </w:rPr>
        <w:t>.</w:t>
      </w:r>
      <w:r>
        <w:rPr>
          <w:rFonts w:ascii="Times New Roman" w:hAnsi="Times New Roman"/>
          <w:color w:val="auto"/>
          <w:sz w:val="28"/>
          <w:szCs w:val="28"/>
          <w:lang w:val="kk-KZ"/>
        </w:rPr>
        <w:t xml:space="preserve"> </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olor w:val="auto"/>
          <w:sz w:val="28"/>
          <w:szCs w:val="28"/>
          <w:lang w:val="kk-KZ"/>
        </w:rPr>
        <w:t>Көрсеткіш</w:t>
      </w:r>
      <w:r>
        <w:rPr>
          <w:rFonts w:ascii="Times New Roman" w:hAnsi="Times New Roman" w:cs="Times New Roman"/>
          <w:color w:val="auto"/>
          <w:sz w:val="28"/>
          <w:szCs w:val="28"/>
          <w:lang w:val="kk-KZ"/>
        </w:rPr>
        <w:t xml:space="preserve"> 5 – Туристік әлеует.</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Бес топ көрсеткіштерінің салмақ коэффиценттерінің қос</w:t>
      </w:r>
      <w:r>
        <w:rPr>
          <w:rFonts w:ascii="Times New Roman" w:hAnsi="Times New Roman" w:cs="Times New Roman"/>
          <w:sz w:val="28"/>
          <w:szCs w:val="28"/>
          <w:lang w:val="kk-KZ"/>
        </w:rPr>
        <w:t xml:space="preserve">ынды сомасының қосындысы арқылы интегралды рейтинг есептелді. Салмақ коэффиценті эксперттік бағалау әдісімен тағайындалды </w:t>
      </w:r>
      <w:r>
        <w:rPr>
          <w:rFonts w:ascii="Times New Roman" w:hAnsi="Times New Roman" w:cs="Times New Roman"/>
          <w:color w:val="000000" w:themeColor="text1"/>
          <w:sz w:val="28"/>
          <w:szCs w:val="28"/>
          <w:lang w:val="kk-KZ"/>
        </w:rPr>
        <w:t>[</w:t>
      </w:r>
      <w:r>
        <w:rPr>
          <w:rFonts w:ascii="Times New Roman" w:hAnsi="Times New Roman" w:cs="Times New Roman"/>
          <w:sz w:val="28"/>
          <w:szCs w:val="28"/>
          <w:lang w:val="kk-KZ"/>
        </w:rPr>
        <w:t>113</w:t>
      </w:r>
      <w:r>
        <w:rPr>
          <w:rFonts w:ascii="Times New Roman" w:hAnsi="Times New Roman" w:cs="Times New Roman"/>
          <w:color w:val="000000" w:themeColor="text1"/>
          <w:sz w:val="28"/>
          <w:szCs w:val="28"/>
          <w:lang w:val="kk-KZ"/>
        </w:rPr>
        <w:t xml:space="preserve">] және оның мәндері кему ретімен орналастырылды (27-кесте).  </w:t>
      </w:r>
    </w:p>
    <w:p w:rsidR="003040C4" w:rsidRDefault="003040C4">
      <w:pPr>
        <w:pStyle w:val="50"/>
        <w:spacing w:line="240" w:lineRule="auto"/>
        <w:rPr>
          <w:rFonts w:ascii="Times New Roman" w:hAnsi="Times New Roman" w:cs="Times New Roman"/>
          <w:color w:val="auto"/>
          <w:sz w:val="28"/>
          <w:szCs w:val="28"/>
          <w:lang w:val="kk-KZ"/>
        </w:rPr>
      </w:pPr>
    </w:p>
    <w:p w:rsidR="003040C4" w:rsidRDefault="006D0C63">
      <w:pPr>
        <w:spacing w:after="0" w:line="240" w:lineRule="auto"/>
        <w:rPr>
          <w:rFonts w:ascii="Times New Roman" w:eastAsia="Calibri" w:hAnsi="Times New Roman" w:cs="Times New Roman"/>
          <w:sz w:val="28"/>
          <w:szCs w:val="28"/>
          <w:lang w:val="kk-KZ"/>
        </w:rPr>
      </w:pPr>
      <w:r>
        <w:rPr>
          <w:rFonts w:ascii="Times New Roman" w:hAnsi="Times New Roman" w:cs="Times New Roman"/>
          <w:sz w:val="28"/>
          <w:szCs w:val="28"/>
          <w:lang w:val="kk-KZ" w:eastAsia="ru-RU"/>
        </w:rPr>
        <w:t xml:space="preserve">Кесте 27 – </w:t>
      </w:r>
      <w:r>
        <w:rPr>
          <w:rFonts w:ascii="Times New Roman" w:eastAsia="Calibri" w:hAnsi="Times New Roman" w:cs="Times New Roman"/>
          <w:sz w:val="28"/>
          <w:szCs w:val="28"/>
          <w:lang w:val="kk-KZ"/>
        </w:rPr>
        <w:t>Әр</w:t>
      </w:r>
      <w:r>
        <w:rPr>
          <w:rFonts w:ascii="Times New Roman" w:eastAsia="Calibri" w:hAnsi="Times New Roman" w:cs="Times New Roman"/>
          <w:sz w:val="28"/>
          <w:szCs w:val="28"/>
          <w:lang w:val="kk-KZ"/>
        </w:rPr>
        <w:t xml:space="preserve"> топ үшін бағаланатын факторлардың салмақ коэффициенті</w:t>
      </w:r>
    </w:p>
    <w:p w:rsidR="003040C4" w:rsidRDefault="003040C4">
      <w:pPr>
        <w:spacing w:after="0" w:line="240" w:lineRule="auto"/>
        <w:ind w:firstLine="709"/>
        <w:rPr>
          <w:rFonts w:ascii="Times New Roman" w:eastAsia="Calibri" w:hAnsi="Times New Roman" w:cs="Times New Roman"/>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9"/>
        <w:gridCol w:w="2850"/>
      </w:tblGrid>
      <w:tr w:rsidR="003040C4">
        <w:tc>
          <w:tcPr>
            <w:tcW w:w="6789" w:type="dxa"/>
            <w:shd w:val="clear" w:color="auto" w:fill="auto"/>
            <w:vAlign w:val="center"/>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Көрсеткіш</w:t>
            </w:r>
          </w:p>
        </w:tc>
        <w:tc>
          <w:tcPr>
            <w:tcW w:w="2850" w:type="dxa"/>
            <w:shd w:val="clear" w:color="auto" w:fill="auto"/>
            <w:vAlign w:val="center"/>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Жалпы рейтингтегі үлесі</w:t>
            </w:r>
          </w:p>
        </w:tc>
      </w:tr>
      <w:tr w:rsidR="003040C4">
        <w:tc>
          <w:tcPr>
            <w:tcW w:w="6789" w:type="dxa"/>
            <w:shd w:val="clear" w:color="auto" w:fill="auto"/>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Іскерлік туризмнің  инфрақұрылымы </w:t>
            </w:r>
          </w:p>
        </w:tc>
        <w:tc>
          <w:tcPr>
            <w:tcW w:w="2850" w:type="dxa"/>
            <w:shd w:val="clear" w:color="auto" w:fill="auto"/>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0,4</w:t>
            </w:r>
          </w:p>
        </w:tc>
      </w:tr>
      <w:tr w:rsidR="003040C4">
        <w:tc>
          <w:tcPr>
            <w:tcW w:w="6789" w:type="dxa"/>
            <w:shd w:val="clear" w:color="auto" w:fill="auto"/>
          </w:tcPr>
          <w:p w:rsidR="003040C4" w:rsidRDefault="006D0C63">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Іс шараларды өткізу үшін дестинация ретінде аймақты ілгерлету бағдарламасы</w:t>
            </w:r>
          </w:p>
        </w:tc>
        <w:tc>
          <w:tcPr>
            <w:tcW w:w="2850" w:type="dxa"/>
            <w:shd w:val="clear" w:color="auto" w:fill="auto"/>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0,2</w:t>
            </w:r>
          </w:p>
        </w:tc>
      </w:tr>
      <w:tr w:rsidR="003040C4">
        <w:tc>
          <w:tcPr>
            <w:tcW w:w="6789" w:type="dxa"/>
            <w:shd w:val="clear" w:color="auto" w:fill="auto"/>
          </w:tcPr>
          <w:p w:rsidR="003040C4" w:rsidRDefault="006D0C63">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Іскерлік туризм индустрия саласында аймақ-дестинация саяса ты және мамандандырылған үйлестіруші </w:t>
            </w:r>
            <w:r>
              <w:rPr>
                <w:rFonts w:ascii="Times New Roman" w:hAnsi="Times New Roman" w:cs="Times New Roman"/>
                <w:sz w:val="24"/>
                <w:szCs w:val="24"/>
                <w:lang w:val="kk-KZ"/>
              </w:rPr>
              <w:t>органдардың қызметі</w:t>
            </w:r>
          </w:p>
        </w:tc>
        <w:tc>
          <w:tcPr>
            <w:tcW w:w="2850" w:type="dxa"/>
            <w:shd w:val="clear" w:color="auto" w:fill="auto"/>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0,2</w:t>
            </w:r>
          </w:p>
        </w:tc>
      </w:tr>
      <w:tr w:rsidR="003040C4">
        <w:tc>
          <w:tcPr>
            <w:tcW w:w="6789" w:type="dxa"/>
            <w:shd w:val="clear" w:color="auto" w:fill="auto"/>
          </w:tcPr>
          <w:p w:rsidR="003040C4" w:rsidRDefault="006D0C63">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Ауқымды оқиғаларды  өткізу тәжірибесі</w:t>
            </w:r>
          </w:p>
        </w:tc>
        <w:tc>
          <w:tcPr>
            <w:tcW w:w="2850" w:type="dxa"/>
            <w:shd w:val="clear" w:color="auto" w:fill="auto"/>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0,1</w:t>
            </w:r>
          </w:p>
        </w:tc>
      </w:tr>
      <w:tr w:rsidR="003040C4">
        <w:tc>
          <w:tcPr>
            <w:tcW w:w="6789" w:type="dxa"/>
            <w:shd w:val="clear" w:color="auto" w:fill="auto"/>
          </w:tcPr>
          <w:p w:rsidR="003040C4" w:rsidRDefault="006D0C63">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Туристік-рекреациялық потенциалы</w:t>
            </w:r>
          </w:p>
        </w:tc>
        <w:tc>
          <w:tcPr>
            <w:tcW w:w="2850" w:type="dxa"/>
            <w:shd w:val="clear" w:color="auto" w:fill="auto"/>
          </w:tcPr>
          <w:p w:rsidR="003040C4" w:rsidRDefault="006D0C6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0,1</w:t>
            </w:r>
          </w:p>
        </w:tc>
      </w:tr>
      <w:tr w:rsidR="003040C4">
        <w:tc>
          <w:tcPr>
            <w:tcW w:w="9639" w:type="dxa"/>
            <w:gridSpan w:val="2"/>
            <w:shd w:val="clear" w:color="auto" w:fill="auto"/>
          </w:tcPr>
          <w:p w:rsidR="003040C4" w:rsidRDefault="006D0C63">
            <w:pPr>
              <w:spacing w:after="0" w:line="240" w:lineRule="auto"/>
              <w:ind w:firstLineChars="250" w:firstLine="60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3040C4">
      <w:pPr>
        <w:pStyle w:val="50"/>
        <w:spacing w:line="240" w:lineRule="auto"/>
        <w:ind w:firstLine="709"/>
        <w:rPr>
          <w:rFonts w:ascii="Times New Roman" w:hAnsi="Times New Roman"/>
          <w:color w:val="auto"/>
          <w:sz w:val="28"/>
          <w:szCs w:val="28"/>
          <w:lang w:val="kk-KZ"/>
        </w:rPr>
      </w:pP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olor w:val="auto"/>
          <w:sz w:val="28"/>
          <w:szCs w:val="28"/>
          <w:lang w:val="kk-KZ"/>
        </w:rPr>
        <w:t>Әр</w:t>
      </w:r>
      <w:r>
        <w:rPr>
          <w:rFonts w:ascii="Times New Roman" w:hAnsi="Times New Roman"/>
          <w:color w:val="auto"/>
          <w:sz w:val="28"/>
          <w:szCs w:val="28"/>
          <w:lang w:val="kk-KZ"/>
        </w:rPr>
        <w:t xml:space="preserve"> көрсеткіш 28, 29, 30, 31, 32-кестелерінде көрсетілген критерийлер жиынтығынан тұрады</w:t>
      </w:r>
      <w:r>
        <w:rPr>
          <w:rFonts w:ascii="Times New Roman" w:hAnsi="Times New Roman" w:cs="Times New Roman"/>
          <w:color w:val="auto"/>
          <w:sz w:val="28"/>
          <w:szCs w:val="28"/>
          <w:lang w:val="kk-KZ"/>
        </w:rPr>
        <w:t xml:space="preserve">. </w:t>
      </w:r>
      <w:r>
        <w:rPr>
          <w:rFonts w:ascii="Times New Roman" w:hAnsi="Times New Roman"/>
          <w:color w:val="auto"/>
          <w:sz w:val="28"/>
          <w:szCs w:val="28"/>
          <w:lang w:val="kk-KZ"/>
        </w:rPr>
        <w:t xml:space="preserve">Критерий </w:t>
      </w:r>
      <w:r>
        <w:rPr>
          <w:rFonts w:ascii="Times New Roman" w:hAnsi="Times New Roman"/>
          <w:color w:val="auto"/>
          <w:sz w:val="28"/>
          <w:szCs w:val="28"/>
          <w:lang w:val="kk-KZ"/>
        </w:rPr>
        <w:t>шегіндегі мәндер кему бойынша рейтингке ие болды</w:t>
      </w:r>
      <w:r>
        <w:rPr>
          <w:rFonts w:ascii="Times New Roman" w:hAnsi="Times New Roman" w:cs="Times New Roman"/>
          <w:color w:val="auto"/>
          <w:sz w:val="28"/>
          <w:szCs w:val="28"/>
          <w:lang w:val="kk-KZ"/>
        </w:rPr>
        <w:t xml:space="preserve">. </w:t>
      </w:r>
      <w:r>
        <w:rPr>
          <w:rFonts w:ascii="Times New Roman" w:hAnsi="Times New Roman"/>
          <w:color w:val="auto"/>
          <w:sz w:val="28"/>
          <w:szCs w:val="28"/>
          <w:lang w:val="kk-KZ"/>
        </w:rPr>
        <w:t>Осыдан кейін әр аймаққа 1-ден (ең үлкен) 17-ге дейін (ең кіші) дәреже тағайындалды</w:t>
      </w:r>
      <w:r>
        <w:rPr>
          <w:rFonts w:ascii="Times New Roman" w:hAnsi="Times New Roman" w:cs="Times New Roman"/>
          <w:color w:val="auto"/>
          <w:sz w:val="28"/>
          <w:szCs w:val="28"/>
          <w:lang w:val="kk-KZ"/>
        </w:rPr>
        <w:t xml:space="preserve">. </w:t>
      </w:r>
    </w:p>
    <w:p w:rsidR="003040C4" w:rsidRDefault="003040C4">
      <w:pPr>
        <w:pStyle w:val="50"/>
        <w:spacing w:line="240" w:lineRule="auto"/>
        <w:ind w:firstLine="567"/>
        <w:rPr>
          <w:rFonts w:ascii="Arial Narrow" w:hAnsi="Arial Narrow" w:cs="Times New Roman"/>
          <w:color w:val="auto"/>
          <w:sz w:val="22"/>
          <w:szCs w:val="22"/>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28 – Іскерлік туризмнің инфрақұрылымының критерийлері мен үлес салмақтары</w:t>
      </w:r>
    </w:p>
    <w:p w:rsidR="003040C4" w:rsidRDefault="003040C4">
      <w:pPr>
        <w:pStyle w:val="a0"/>
        <w:spacing w:after="0" w:line="240" w:lineRule="auto"/>
        <w:rPr>
          <w:sz w:val="16"/>
          <w:szCs w:val="16"/>
          <w:lang w:val="kk-KZ"/>
        </w:rPr>
      </w:pPr>
    </w:p>
    <w:tbl>
      <w:tblPr>
        <w:tblStyle w:val="aff0"/>
        <w:tblW w:w="9639" w:type="dxa"/>
        <w:tblInd w:w="108" w:type="dxa"/>
        <w:tblLook w:val="04A0" w:firstRow="1" w:lastRow="0" w:firstColumn="1" w:lastColumn="0" w:noHBand="0" w:noVBand="1"/>
      </w:tblPr>
      <w:tblGrid>
        <w:gridCol w:w="2694"/>
        <w:gridCol w:w="1701"/>
        <w:gridCol w:w="1330"/>
        <w:gridCol w:w="3914"/>
      </w:tblGrid>
      <w:tr w:rsidR="003040C4">
        <w:tc>
          <w:tcPr>
            <w:tcW w:w="2694"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w:t>
            </w:r>
          </w:p>
        </w:tc>
        <w:tc>
          <w:tcPr>
            <w:tcW w:w="1701"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үлес салмағы</w:t>
            </w:r>
          </w:p>
        </w:tc>
        <w:tc>
          <w:tcPr>
            <w:tcW w:w="1330"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w:t>
            </w:r>
            <w:r>
              <w:rPr>
                <w:rFonts w:ascii="Times New Roman" w:hAnsi="Times New Roman" w:cs="Times New Roman"/>
                <w:bCs/>
                <w:sz w:val="24"/>
                <w:szCs w:val="24"/>
                <w:lang w:val="kk-KZ" w:eastAsia="ru-RU"/>
              </w:rPr>
              <w:t>рий түрі</w:t>
            </w:r>
          </w:p>
        </w:tc>
        <w:tc>
          <w:tcPr>
            <w:tcW w:w="3914"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сипаттамасы және бағалау принципі</w:t>
            </w:r>
          </w:p>
        </w:tc>
      </w:tr>
      <w:tr w:rsidR="003040C4">
        <w:tc>
          <w:tcPr>
            <w:tcW w:w="269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Конгресті көрмелік орталықтардың болуы</w:t>
            </w:r>
          </w:p>
        </w:tc>
        <w:tc>
          <w:tcPr>
            <w:tcW w:w="1701"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0,15</w:t>
            </w:r>
          </w:p>
        </w:tc>
        <w:tc>
          <w:tcPr>
            <w:tcW w:w="1330"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91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Мамандандаралған конгресті көрмелік орталықтардың саны</w:t>
            </w:r>
          </w:p>
        </w:tc>
      </w:tr>
      <w:tr w:rsidR="003040C4">
        <w:tc>
          <w:tcPr>
            <w:tcW w:w="269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Желілік қонақ үйдің болуы</w:t>
            </w:r>
          </w:p>
        </w:tc>
        <w:tc>
          <w:tcPr>
            <w:tcW w:w="1701"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0,1</w:t>
            </w:r>
          </w:p>
        </w:tc>
        <w:tc>
          <w:tcPr>
            <w:tcW w:w="1330"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91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Халықаралық және отандық қонақ үй желілерінің болуы</w:t>
            </w:r>
          </w:p>
        </w:tc>
      </w:tr>
      <w:tr w:rsidR="003040C4">
        <w:tc>
          <w:tcPr>
            <w:tcW w:w="2694"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100</w:t>
            </w:r>
            <w:r>
              <w:rPr>
                <w:rFonts w:ascii="Times New Roman" w:hAnsi="Times New Roman" w:cs="Times New Roman"/>
                <w:sz w:val="24"/>
                <w:szCs w:val="24"/>
                <w:lang w:val="kk-KZ" w:eastAsia="ru-RU"/>
              </w:rPr>
              <w:t xml:space="preserve"> адамнан аса сыйым дылығымен конгресс залы бар қонақ үй</w:t>
            </w:r>
          </w:p>
        </w:tc>
        <w:tc>
          <w:tcPr>
            <w:tcW w:w="1701"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0,1</w:t>
            </w:r>
          </w:p>
        </w:tc>
        <w:tc>
          <w:tcPr>
            <w:tcW w:w="1330"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914"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100 адамнан аса сыйатын залы бар қонақ үй (театрлық отырыс залы)</w:t>
            </w:r>
          </w:p>
        </w:tc>
      </w:tr>
      <w:tr w:rsidR="003040C4">
        <w:trPr>
          <w:trHeight w:val="340"/>
        </w:trPr>
        <w:tc>
          <w:tcPr>
            <w:tcW w:w="9639" w:type="dxa"/>
            <w:gridSpan w:val="4"/>
            <w:tcBorders>
              <w:top w:val="nil"/>
              <w:left w:val="nil"/>
              <w:right w:val="nil"/>
            </w:tcBorders>
          </w:tcPr>
          <w:p w:rsidR="003040C4" w:rsidRDefault="006D0C63">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28</w:t>
            </w:r>
            <w:r>
              <w:rPr>
                <w:rFonts w:ascii="Times New Roman" w:hAnsi="Times New Roman" w:cs="Times New Roman"/>
                <w:sz w:val="28"/>
                <w:szCs w:val="28"/>
                <w:lang w:val="kk-KZ"/>
              </w:rPr>
              <w:t>-кестенің жалғасы</w:t>
            </w:r>
          </w:p>
          <w:p w:rsidR="003040C4" w:rsidRDefault="003040C4">
            <w:pPr>
              <w:spacing w:after="0" w:line="240" w:lineRule="auto"/>
              <w:rPr>
                <w:rFonts w:ascii="Times New Roman" w:hAnsi="Times New Roman" w:cs="Times New Roman"/>
                <w:sz w:val="24"/>
                <w:szCs w:val="24"/>
                <w:lang w:val="kk-KZ" w:eastAsia="ru-RU"/>
              </w:rPr>
            </w:pPr>
          </w:p>
        </w:tc>
      </w:tr>
      <w:tr w:rsidR="003040C4">
        <w:tc>
          <w:tcPr>
            <w:tcW w:w="2694"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1701"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1330"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3914"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w:t>
            </w:r>
          </w:p>
        </w:tc>
      </w:tr>
      <w:tr w:rsidR="003040C4">
        <w:tc>
          <w:tcPr>
            <w:tcW w:w="269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Әлемдік</w:t>
            </w:r>
            <w:r>
              <w:rPr>
                <w:rFonts w:ascii="Times New Roman" w:hAnsi="Times New Roman" w:cs="Times New Roman"/>
                <w:sz w:val="24"/>
                <w:szCs w:val="24"/>
                <w:lang w:val="kk-KZ" w:eastAsia="ru-RU"/>
              </w:rPr>
              <w:t xml:space="preserve"> сауда орталықтары</w:t>
            </w:r>
          </w:p>
        </w:tc>
        <w:tc>
          <w:tcPr>
            <w:tcW w:w="1701"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330"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сапалық</w:t>
            </w:r>
          </w:p>
        </w:tc>
        <w:tc>
          <w:tcPr>
            <w:tcW w:w="391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Қалада</w:t>
            </w:r>
            <w:r>
              <w:rPr>
                <w:rFonts w:ascii="Times New Roman" w:hAnsi="Times New Roman" w:cs="Times New Roman"/>
                <w:sz w:val="24"/>
                <w:szCs w:val="24"/>
                <w:lang w:val="kk-KZ" w:eastAsia="ru-RU"/>
              </w:rPr>
              <w:t xml:space="preserve"> әлемдік сауда орталықта рының болуы (иә/жоқ) </w:t>
            </w:r>
            <w:r>
              <w:rPr>
                <w:rFonts w:ascii="Times New Roman" w:hAnsi="Times New Roman" w:cs="Times New Roman"/>
                <w:sz w:val="24"/>
                <w:szCs w:val="24"/>
                <w:lang w:val="kk-KZ" w:eastAsia="ru-RU"/>
              </w:rPr>
              <w:t>(Әлемдік сауда орталықтары ассоциациясы тізіміне енетін объектілер)</w:t>
            </w:r>
          </w:p>
        </w:tc>
      </w:tr>
      <w:tr w:rsidR="003040C4">
        <w:tc>
          <w:tcPr>
            <w:tcW w:w="9639" w:type="dxa"/>
            <w:gridSpan w:val="4"/>
          </w:tcPr>
          <w:p w:rsidR="003040C4" w:rsidRDefault="006D0C63">
            <w:pPr>
              <w:spacing w:after="0" w:line="240" w:lineRule="auto"/>
              <w:ind w:firstLineChars="250" w:firstLine="600"/>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3040C4">
      <w:pPr>
        <w:spacing w:after="0" w:line="240" w:lineRule="auto"/>
        <w:ind w:firstLine="709"/>
        <w:rPr>
          <w:rFonts w:ascii="Times New Roman" w:hAnsi="Times New Roman" w:cs="Times New Roman"/>
          <w:sz w:val="28"/>
          <w:szCs w:val="28"/>
          <w:lang w:val="kk-KZ" w:eastAsia="ru-RU"/>
        </w:rPr>
      </w:pPr>
    </w:p>
    <w:p w:rsidR="003040C4" w:rsidRDefault="006D0C63">
      <w:pPr>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28-кестеде көрсетілген бағалау мақсаты – әр түрлі форматтағы іскерлік шараларды өткізу және дестинацияның қабылдау мүмкіндігін анықтау.</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Іскерлік туризмнің инфрақұрылымы – қаланың әр түрлі форматтағы іскерлік шараларды қабылдау және өткізу мүмкіндігін сипаттайды. Конгресті – көрмелік орталықтардың, конгресс-отельдердің, желілік отельдердің, халықаралық сауда орталықтарының, конгрестік және </w:t>
      </w:r>
      <w:r>
        <w:rPr>
          <w:rFonts w:ascii="Times New Roman" w:hAnsi="Times New Roman" w:cs="Times New Roman"/>
          <w:sz w:val="28"/>
          <w:szCs w:val="28"/>
          <w:lang w:val="kk-KZ"/>
        </w:rPr>
        <w:t>көрмелік алаңдардың көлемінің болуы.</w:t>
      </w:r>
    </w:p>
    <w:p w:rsidR="003040C4" w:rsidRDefault="006D0C63">
      <w:pPr>
        <w:autoSpaceDE w:val="0"/>
        <w:autoSpaceDN w:val="0"/>
        <w:adjustRightInd w:val="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29-кестеде көрсетілген бағалау мақсаты – әр түрлі деңгейдегі іс-шараларды өткізу үшін дестинация мүмкіндігі және туристік легті тарту мүмкіндігін анықтау.</w:t>
      </w:r>
      <w:r>
        <w:rPr>
          <w:rFonts w:ascii="Times New Roman" w:hAnsi="Times New Roman" w:cs="Times New Roman"/>
          <w:sz w:val="28"/>
          <w:szCs w:val="28"/>
          <w:lang w:val="kk-KZ"/>
        </w:rPr>
        <w:t xml:space="preserve"> </w:t>
      </w:r>
    </w:p>
    <w:p w:rsidR="003040C4" w:rsidRDefault="006D0C63">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29 – Іс-шараларды өткізу үшін дестинация ретінде өңірді </w:t>
      </w:r>
      <w:r>
        <w:rPr>
          <w:rFonts w:ascii="Times New Roman" w:hAnsi="Times New Roman" w:cs="Times New Roman"/>
          <w:sz w:val="28"/>
          <w:szCs w:val="28"/>
          <w:lang w:val="kk-KZ"/>
        </w:rPr>
        <w:t>ілгерлету бағдарламасының критерийлері мен үлес салмақтары</w:t>
      </w:r>
    </w:p>
    <w:p w:rsidR="003040C4" w:rsidRDefault="003040C4">
      <w:pPr>
        <w:pStyle w:val="a0"/>
        <w:spacing w:after="0" w:line="240" w:lineRule="auto"/>
        <w:rPr>
          <w:sz w:val="16"/>
          <w:szCs w:val="16"/>
          <w:lang w:val="kk-KZ"/>
        </w:rPr>
      </w:pPr>
    </w:p>
    <w:tbl>
      <w:tblPr>
        <w:tblStyle w:val="aff0"/>
        <w:tblW w:w="9639" w:type="dxa"/>
        <w:tblInd w:w="108" w:type="dxa"/>
        <w:tblLook w:val="04A0" w:firstRow="1" w:lastRow="0" w:firstColumn="1" w:lastColumn="0" w:noHBand="0" w:noVBand="1"/>
      </w:tblPr>
      <w:tblGrid>
        <w:gridCol w:w="2063"/>
        <w:gridCol w:w="1717"/>
        <w:gridCol w:w="1222"/>
        <w:gridCol w:w="4637"/>
      </w:tblGrid>
      <w:tr w:rsidR="003040C4">
        <w:tc>
          <w:tcPr>
            <w:tcW w:w="2063"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w:t>
            </w:r>
          </w:p>
        </w:tc>
        <w:tc>
          <w:tcPr>
            <w:tcW w:w="1717"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үлес салмағы</w:t>
            </w:r>
          </w:p>
        </w:tc>
        <w:tc>
          <w:tcPr>
            <w:tcW w:w="1222"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 түрі</w:t>
            </w:r>
          </w:p>
        </w:tc>
        <w:tc>
          <w:tcPr>
            <w:tcW w:w="4637"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сипаттамасы және бағалау принципі</w:t>
            </w:r>
          </w:p>
        </w:tc>
      </w:tr>
      <w:tr w:rsidR="003040C4">
        <w:tc>
          <w:tcPr>
            <w:tcW w:w="2063"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Аймақ брендінің болуы (туристік немесе оқиғалық)</w:t>
            </w:r>
          </w:p>
        </w:tc>
        <w:tc>
          <w:tcPr>
            <w:tcW w:w="1717"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0,05</w:t>
            </w:r>
          </w:p>
        </w:tc>
        <w:tc>
          <w:tcPr>
            <w:tcW w:w="1222"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сапалық</w:t>
            </w:r>
          </w:p>
        </w:tc>
        <w:tc>
          <w:tcPr>
            <w:tcW w:w="4637"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Аймақтың ресми брендінің болуы (иә/жоқ)</w:t>
            </w:r>
            <w:r>
              <w:rPr>
                <w:rFonts w:ascii="Times New Roman" w:hAnsi="Times New Roman" w:cs="Times New Roman"/>
                <w:bCs/>
                <w:sz w:val="24"/>
                <w:szCs w:val="24"/>
                <w:lang w:val="kk-KZ" w:eastAsia="ru-RU"/>
              </w:rPr>
              <w:t xml:space="preserve"> (туристік немесе оқиғалық)</w:t>
            </w:r>
          </w:p>
        </w:tc>
      </w:tr>
      <w:tr w:rsidR="003040C4">
        <w:tc>
          <w:tcPr>
            <w:tcW w:w="2063"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Бекітілген ілгер лету бағдарлама сының болуы</w:t>
            </w:r>
          </w:p>
        </w:tc>
        <w:tc>
          <w:tcPr>
            <w:tcW w:w="1717"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0,05</w:t>
            </w:r>
          </w:p>
        </w:tc>
        <w:tc>
          <w:tcPr>
            <w:tcW w:w="1222"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сапалық</w:t>
            </w:r>
          </w:p>
        </w:tc>
        <w:tc>
          <w:tcPr>
            <w:tcW w:w="4637"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Аймақтық/қалалық деңгейде бекітілген өңірді туристік немесе оқиғалық дестинация ретінде дамыту бойынша тұжырымдама, бағдарлама (иә/жоқ)</w:t>
            </w:r>
          </w:p>
        </w:tc>
      </w:tr>
      <w:tr w:rsidR="003040C4">
        <w:tc>
          <w:tcPr>
            <w:tcW w:w="2063"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Шетелде ілгерлетудің болуы</w:t>
            </w:r>
          </w:p>
        </w:tc>
        <w:tc>
          <w:tcPr>
            <w:tcW w:w="1717"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0,05</w:t>
            </w:r>
          </w:p>
        </w:tc>
        <w:tc>
          <w:tcPr>
            <w:tcW w:w="1222"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сандық</w:t>
            </w:r>
          </w:p>
        </w:tc>
        <w:tc>
          <w:tcPr>
            <w:tcW w:w="4637"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Аймақтың шетелдегі халықаралық көрмелерге қатысуы, онда бағдарламаларға қатысу және стенд құру</w:t>
            </w:r>
          </w:p>
        </w:tc>
      </w:tr>
      <w:tr w:rsidR="003040C4">
        <w:tc>
          <w:tcPr>
            <w:tcW w:w="2063"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Отандық нарықта ілгерлетудің болуы</w:t>
            </w:r>
          </w:p>
        </w:tc>
        <w:tc>
          <w:tcPr>
            <w:tcW w:w="1717"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0,05</w:t>
            </w:r>
          </w:p>
        </w:tc>
        <w:tc>
          <w:tcPr>
            <w:tcW w:w="1222"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сандық</w:t>
            </w:r>
          </w:p>
        </w:tc>
        <w:tc>
          <w:tcPr>
            <w:tcW w:w="4637" w:type="dxa"/>
          </w:tcPr>
          <w:p w:rsidR="003040C4" w:rsidRDefault="006D0C63">
            <w:pPr>
              <w:autoSpaceDE w:val="0"/>
              <w:autoSpaceDN w:val="0"/>
              <w:adjustRightInd w:val="0"/>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Аймақтың өз стендтерімен Қазақстандық көрмелерге қатысуы</w:t>
            </w:r>
          </w:p>
        </w:tc>
      </w:tr>
      <w:tr w:rsidR="003040C4">
        <w:tc>
          <w:tcPr>
            <w:tcW w:w="9639" w:type="dxa"/>
            <w:gridSpan w:val="4"/>
          </w:tcPr>
          <w:p w:rsidR="003040C4" w:rsidRDefault="006D0C63">
            <w:pPr>
              <w:autoSpaceDE w:val="0"/>
              <w:autoSpaceDN w:val="0"/>
              <w:adjustRightInd w:val="0"/>
              <w:spacing w:after="0" w:line="240" w:lineRule="auto"/>
              <w:ind w:firstLineChars="250" w:firstLine="600"/>
              <w:rPr>
                <w:rFonts w:ascii="Times New Roman" w:hAnsi="Times New Roman" w:cs="Times New Roman"/>
                <w:bCs/>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3040C4">
      <w:pPr>
        <w:autoSpaceDE w:val="0"/>
        <w:autoSpaceDN w:val="0"/>
        <w:adjustRightInd w:val="0"/>
        <w:spacing w:after="0" w:line="240" w:lineRule="auto"/>
        <w:ind w:firstLine="709"/>
        <w:jc w:val="both"/>
        <w:rPr>
          <w:rFonts w:ascii="Times New Roman" w:hAnsi="Times New Roman" w:cs="Times New Roman"/>
          <w:sz w:val="28"/>
          <w:szCs w:val="28"/>
          <w:lang w:val="kk-KZ" w:eastAsia="ru-RU"/>
        </w:rPr>
      </w:pP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 шараларды өткізу үшін дестинация ретінде аймақты ілгерлету бағдарламасы немесе аймақтарға жайлы жағдай жасау және ілгерілету – іскерлік және көңіл көтеру шараларды өткізу үшін тартымды дестинация ретінде алдыға жылжыту бойынша аймақ мүмкіншілігін сипатт</w:t>
      </w:r>
      <w:r>
        <w:rPr>
          <w:rFonts w:ascii="Times New Roman" w:hAnsi="Times New Roman" w:cs="Times New Roman"/>
          <w:sz w:val="28"/>
          <w:szCs w:val="28"/>
          <w:lang w:val="kk-KZ"/>
        </w:rPr>
        <w:t>айды. Мұнда бағаланады: аймақ брендінің болуы, шетелде және Қазақстан ішінде ілгерлету саясаты.</w:t>
      </w:r>
    </w:p>
    <w:p w:rsidR="003040C4" w:rsidRDefault="003040C4">
      <w:pPr>
        <w:pStyle w:val="a0"/>
        <w:spacing w:after="0" w:line="240" w:lineRule="auto"/>
        <w:rPr>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30 – Іскерлік туризм индустрия саласында аймақ-дестинация саясаты және мамандандырылған үйлестіруші органдардың қызметінің критерийлері мен үлес салмақта</w:t>
      </w:r>
      <w:r>
        <w:rPr>
          <w:rFonts w:ascii="Times New Roman" w:hAnsi="Times New Roman" w:cs="Times New Roman"/>
          <w:sz w:val="28"/>
          <w:szCs w:val="28"/>
          <w:lang w:val="kk-KZ"/>
        </w:rPr>
        <w:t>ры</w:t>
      </w:r>
    </w:p>
    <w:p w:rsidR="003040C4" w:rsidRDefault="003040C4">
      <w:pPr>
        <w:pStyle w:val="a0"/>
        <w:spacing w:after="0" w:line="240" w:lineRule="auto"/>
        <w:jc w:val="right"/>
        <w:rPr>
          <w:sz w:val="16"/>
          <w:szCs w:val="16"/>
          <w:lang w:val="kk-KZ"/>
        </w:rPr>
      </w:pPr>
    </w:p>
    <w:tbl>
      <w:tblPr>
        <w:tblStyle w:val="aff0"/>
        <w:tblW w:w="9603" w:type="dxa"/>
        <w:tblInd w:w="108" w:type="dxa"/>
        <w:tblLayout w:type="fixed"/>
        <w:tblLook w:val="04A0" w:firstRow="1" w:lastRow="0" w:firstColumn="1" w:lastColumn="0" w:noHBand="0" w:noVBand="1"/>
      </w:tblPr>
      <w:tblGrid>
        <w:gridCol w:w="2977"/>
        <w:gridCol w:w="1276"/>
        <w:gridCol w:w="1207"/>
        <w:gridCol w:w="4143"/>
      </w:tblGrid>
      <w:tr w:rsidR="003040C4">
        <w:tc>
          <w:tcPr>
            <w:tcW w:w="2977"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w:t>
            </w:r>
          </w:p>
        </w:tc>
        <w:tc>
          <w:tcPr>
            <w:tcW w:w="1276" w:type="dxa"/>
            <w:vAlign w:val="center"/>
          </w:tcPr>
          <w:p w:rsidR="003040C4" w:rsidRDefault="006D0C63">
            <w:pPr>
              <w:autoSpaceDE w:val="0"/>
              <w:autoSpaceDN w:val="0"/>
              <w:adjustRightInd w:val="0"/>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үлес салмағы</w:t>
            </w:r>
          </w:p>
        </w:tc>
        <w:tc>
          <w:tcPr>
            <w:tcW w:w="1207" w:type="dxa"/>
            <w:vAlign w:val="center"/>
          </w:tcPr>
          <w:p w:rsidR="003040C4" w:rsidRDefault="006D0C63">
            <w:pPr>
              <w:spacing w:after="0" w:line="240" w:lineRule="auto"/>
              <w:ind w:left="-105"/>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 түрі</w:t>
            </w:r>
          </w:p>
        </w:tc>
        <w:tc>
          <w:tcPr>
            <w:tcW w:w="4143"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сипаттамасы және бағалау принципі</w:t>
            </w:r>
          </w:p>
        </w:tc>
      </w:tr>
      <w:tr w:rsidR="003040C4">
        <w:tc>
          <w:tcPr>
            <w:tcW w:w="297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Конгресс-бюроның болуы</w:t>
            </w:r>
          </w:p>
        </w:tc>
        <w:tc>
          <w:tcPr>
            <w:tcW w:w="1276"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20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сапалық</w:t>
            </w:r>
          </w:p>
        </w:tc>
        <w:tc>
          <w:tcPr>
            <w:tcW w:w="4143"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Аймақтық конгресс-бюроның болуы немесе оның қызметін атқарушы ұйымның болуы (иә/жоқ)</w:t>
            </w:r>
          </w:p>
        </w:tc>
      </w:tr>
      <w:tr w:rsidR="003040C4">
        <w:tc>
          <w:tcPr>
            <w:tcW w:w="297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Туристік-ақпараттық орталықтың </w:t>
            </w:r>
            <w:r>
              <w:rPr>
                <w:rFonts w:ascii="Times New Roman" w:hAnsi="Times New Roman" w:cs="Times New Roman"/>
                <w:sz w:val="24"/>
                <w:szCs w:val="24"/>
                <w:lang w:val="kk-KZ" w:eastAsia="ru-RU"/>
              </w:rPr>
              <w:t>болуы</w:t>
            </w:r>
          </w:p>
        </w:tc>
        <w:tc>
          <w:tcPr>
            <w:tcW w:w="1276"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0,02</w:t>
            </w:r>
          </w:p>
        </w:tc>
        <w:tc>
          <w:tcPr>
            <w:tcW w:w="120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4143"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Аймақта туристік-ақпараттық орталықтың болуы</w:t>
            </w:r>
          </w:p>
        </w:tc>
      </w:tr>
      <w:tr w:rsidR="003040C4">
        <w:tc>
          <w:tcPr>
            <w:tcW w:w="297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Іскерлік туризм индуст риясын дамыту бойынша саясаттың болуы (бекітіл ген аймақтық нормативті құжат, бағдарлама)</w:t>
            </w:r>
          </w:p>
        </w:tc>
        <w:tc>
          <w:tcPr>
            <w:tcW w:w="1276"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20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сапалық</w:t>
            </w:r>
          </w:p>
        </w:tc>
        <w:tc>
          <w:tcPr>
            <w:tcW w:w="4143"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Аймақта іскерлік туризм индустрия сын дамыту бойынша аймақ/қала үк</w:t>
            </w:r>
            <w:r>
              <w:rPr>
                <w:rFonts w:ascii="Times New Roman" w:hAnsi="Times New Roman" w:cs="Times New Roman"/>
                <w:sz w:val="24"/>
                <w:szCs w:val="24"/>
                <w:lang w:val="kk-KZ" w:eastAsia="ru-RU"/>
              </w:rPr>
              <w:t>іметі деңгейінде бекітілген тұжыр ымдама немесе бағдарламаның болуы (иә/жоқ)</w:t>
            </w:r>
          </w:p>
        </w:tc>
      </w:tr>
      <w:tr w:rsidR="003040C4">
        <w:tc>
          <w:tcPr>
            <w:tcW w:w="297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Көрмелік-конгрестік қыз метті бюджеттік қаржы ландырудың болуы</w:t>
            </w:r>
          </w:p>
        </w:tc>
        <w:tc>
          <w:tcPr>
            <w:tcW w:w="1276"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0,03</w:t>
            </w:r>
          </w:p>
        </w:tc>
        <w:tc>
          <w:tcPr>
            <w:tcW w:w="120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сапалық</w:t>
            </w:r>
          </w:p>
        </w:tc>
        <w:tc>
          <w:tcPr>
            <w:tcW w:w="4143"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Аймақ территориясына тартылатын іс шараларды өткізуді қолдайтын қаржы лық құралдардың болуы (иә/жоқ)</w:t>
            </w:r>
          </w:p>
        </w:tc>
      </w:tr>
      <w:tr w:rsidR="003040C4">
        <w:tc>
          <w:tcPr>
            <w:tcW w:w="297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КБ-ға мүшелерінің болуы</w:t>
            </w:r>
          </w:p>
        </w:tc>
        <w:tc>
          <w:tcPr>
            <w:tcW w:w="1276"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207"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4143"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Аймақта КБ-ға мүшелердің болуы</w:t>
            </w:r>
          </w:p>
        </w:tc>
      </w:tr>
      <w:tr w:rsidR="003040C4">
        <w:tc>
          <w:tcPr>
            <w:tcW w:w="9603" w:type="dxa"/>
            <w:gridSpan w:val="4"/>
          </w:tcPr>
          <w:p w:rsidR="003040C4" w:rsidRDefault="006D0C63">
            <w:pPr>
              <w:spacing w:after="0" w:line="240" w:lineRule="auto"/>
              <w:ind w:firstLineChars="250" w:firstLine="600"/>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3040C4">
      <w:pPr>
        <w:spacing w:after="0" w:line="240" w:lineRule="auto"/>
        <w:ind w:firstLine="709"/>
        <w:rPr>
          <w:rFonts w:ascii="Times New Roman" w:hAnsi="Times New Roman" w:cs="Times New Roman"/>
          <w:sz w:val="28"/>
          <w:szCs w:val="28"/>
          <w:lang w:val="kk-KZ" w:eastAsia="ru-RU"/>
        </w:rPr>
      </w:pPr>
    </w:p>
    <w:p w:rsidR="003040C4" w:rsidRDefault="006D0C63">
      <w:pPr>
        <w:keepNext/>
        <w:keepLines/>
        <w:spacing w:after="0" w:line="240" w:lineRule="auto"/>
        <w:ind w:firstLine="680"/>
        <w:jc w:val="both"/>
        <w:outlineLvl w:val="1"/>
        <w:rPr>
          <w:rFonts w:ascii="Times New Roman" w:hAnsi="Times New Roman" w:cs="Times New Roman"/>
          <w:bCs/>
          <w:sz w:val="28"/>
          <w:szCs w:val="28"/>
          <w:lang w:val="kk-KZ" w:eastAsia="ru-RU"/>
        </w:rPr>
      </w:pPr>
      <w:r>
        <w:rPr>
          <w:rFonts w:ascii="Times New Roman" w:hAnsi="Times New Roman" w:cs="Times New Roman"/>
          <w:sz w:val="28"/>
          <w:szCs w:val="28"/>
          <w:lang w:val="kk-KZ" w:eastAsia="ru-RU"/>
        </w:rPr>
        <w:t xml:space="preserve">30-кестеде көрсетілген бағалау мақсаты – нарыққа қатысушылардың </w:t>
      </w:r>
      <w:r>
        <w:rPr>
          <w:rFonts w:ascii="Times New Roman" w:hAnsi="Times New Roman" w:cs="Times New Roman"/>
          <w:bCs/>
          <w:sz w:val="28"/>
          <w:szCs w:val="28"/>
          <w:lang w:val="kk-KZ" w:eastAsia="ru-RU"/>
        </w:rPr>
        <w:t>қызмет</w:t>
      </w:r>
      <w:r>
        <w:rPr>
          <w:rFonts w:ascii="Times New Roman" w:hAnsi="Times New Roman" w:cs="Times New Roman"/>
          <w:bCs/>
          <w:sz w:val="28"/>
          <w:szCs w:val="28"/>
          <w:lang w:val="kk-KZ" w:eastAsia="ru-RU"/>
        </w:rPr>
        <w:t xml:space="preserve"> аралық қатынастарын үйлестіруді әкімшілік деңгейінде ұйымдастыру.</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 индустрия саласында аймақ-дестинация саясаты және мамандандырылған үйлестіруші органдардың қызметі – нарыққа қатысушылардың әкімшілік координация деңгейін сипаттайды. Бағаланатын көрсеткіштер: конгресс – бюроның, ақпараттық-туристік орталық</w:t>
      </w:r>
      <w:r>
        <w:rPr>
          <w:rFonts w:ascii="Times New Roman" w:hAnsi="Times New Roman" w:cs="Times New Roman"/>
          <w:sz w:val="28"/>
          <w:szCs w:val="28"/>
          <w:lang w:val="kk-KZ"/>
        </w:rPr>
        <w:t>тардың болуы, конгрестік және көрме-жәрмеңкелік қызметтің дамуын қолдайтын саясаттың болуы, бюджетінен көрме-конгрес қызметін қаржыландыруының болуы, конгресс бюро мүшелігі бар компаниялардың болуы.</w:t>
      </w:r>
    </w:p>
    <w:p w:rsidR="003040C4" w:rsidRDefault="006D0C63">
      <w:pPr>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31-кестеде көрсетілген бағалау мақсаты – деңгейі әр түрлі</w:t>
      </w:r>
      <w:r>
        <w:rPr>
          <w:rFonts w:ascii="Times New Roman" w:hAnsi="Times New Roman" w:cs="Times New Roman"/>
          <w:sz w:val="28"/>
          <w:szCs w:val="28"/>
          <w:lang w:val="kk-KZ" w:eastAsia="ru-RU"/>
        </w:rPr>
        <w:t xml:space="preserve"> іс шараларды ұйымдастыру үшін дестинацияның тартымдылық деңгейін бағалау.</w:t>
      </w:r>
    </w:p>
    <w:p w:rsidR="003040C4" w:rsidRDefault="003040C4">
      <w:pPr>
        <w:spacing w:after="0" w:line="240" w:lineRule="auto"/>
        <w:rPr>
          <w:rFonts w:ascii="Times New Roman" w:hAnsi="Times New Roman" w:cs="Times New Roman"/>
          <w:sz w:val="28"/>
          <w:szCs w:val="28"/>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31 – Аймақта ауқымды оқиғаларды өткізу тәжірибесінің критерийлері мен үлес салмақтары</w:t>
      </w:r>
    </w:p>
    <w:p w:rsidR="003040C4" w:rsidRDefault="003040C4">
      <w:pPr>
        <w:pStyle w:val="a0"/>
        <w:spacing w:after="0" w:line="240" w:lineRule="auto"/>
        <w:rPr>
          <w:sz w:val="16"/>
          <w:szCs w:val="16"/>
          <w:lang w:val="kk-KZ"/>
        </w:rPr>
      </w:pPr>
    </w:p>
    <w:tbl>
      <w:tblPr>
        <w:tblStyle w:val="aff0"/>
        <w:tblW w:w="0" w:type="auto"/>
        <w:tblInd w:w="108" w:type="dxa"/>
        <w:tblLook w:val="04A0" w:firstRow="1" w:lastRow="0" w:firstColumn="1" w:lastColumn="0" w:noHBand="0" w:noVBand="1"/>
      </w:tblPr>
      <w:tblGrid>
        <w:gridCol w:w="3024"/>
        <w:gridCol w:w="1531"/>
        <w:gridCol w:w="1559"/>
        <w:gridCol w:w="3525"/>
      </w:tblGrid>
      <w:tr w:rsidR="003040C4">
        <w:trPr>
          <w:trHeight w:val="1104"/>
        </w:trPr>
        <w:tc>
          <w:tcPr>
            <w:tcW w:w="3024"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w:t>
            </w:r>
          </w:p>
        </w:tc>
        <w:tc>
          <w:tcPr>
            <w:tcW w:w="1531"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үлес салмағы</w:t>
            </w:r>
          </w:p>
        </w:tc>
        <w:tc>
          <w:tcPr>
            <w:tcW w:w="1559"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 түрі</w:t>
            </w:r>
          </w:p>
        </w:tc>
        <w:tc>
          <w:tcPr>
            <w:tcW w:w="3525"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 xml:space="preserve">Критерийдің сипаттамасы және бағалау </w:t>
            </w:r>
            <w:r>
              <w:rPr>
                <w:rFonts w:ascii="Times New Roman" w:hAnsi="Times New Roman" w:cs="Times New Roman"/>
                <w:bCs/>
                <w:sz w:val="24"/>
                <w:szCs w:val="24"/>
                <w:lang w:val="kk-KZ" w:eastAsia="ru-RU"/>
              </w:rPr>
              <w:t>принципі</w:t>
            </w:r>
          </w:p>
        </w:tc>
      </w:tr>
      <w:tr w:rsidR="003040C4">
        <w:tc>
          <w:tcPr>
            <w:tcW w:w="3024"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5 жыл бұрын және 5 жыл жоспардағы өткізілген және өткізілетін ауқымды халықаралық іс шаралар есепке алынады  </w:t>
            </w:r>
          </w:p>
        </w:tc>
        <w:tc>
          <w:tcPr>
            <w:tcW w:w="1531"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0,04</w:t>
            </w:r>
          </w:p>
        </w:tc>
        <w:tc>
          <w:tcPr>
            <w:tcW w:w="1559" w:type="dxa"/>
            <w:tcBorders>
              <w:bottom w:val="nil"/>
            </w:tcBorders>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525" w:type="dxa"/>
            <w:tcBorders>
              <w:bottom w:val="nil"/>
            </w:tcBorders>
          </w:tcPr>
          <w:p w:rsidR="003040C4" w:rsidRDefault="006D0C63">
            <w:pPr>
              <w:spacing w:after="0" w:line="240" w:lineRule="auto"/>
              <w:rPr>
                <w:lang w:val="kk-KZ" w:eastAsia="ru-RU"/>
              </w:rPr>
            </w:pPr>
            <w:r>
              <w:rPr>
                <w:rFonts w:ascii="Times New Roman" w:hAnsi="Times New Roman" w:cs="Times New Roman"/>
                <w:sz w:val="24"/>
                <w:szCs w:val="24"/>
                <w:lang w:val="kk-KZ" w:eastAsia="ru-RU"/>
              </w:rPr>
              <w:t>Ұлттық</w:t>
            </w:r>
            <w:r>
              <w:rPr>
                <w:rFonts w:ascii="Times New Roman" w:hAnsi="Times New Roman" w:cs="Times New Roman"/>
                <w:sz w:val="24"/>
                <w:szCs w:val="24"/>
                <w:lang w:val="kk-KZ" w:eastAsia="ru-RU"/>
              </w:rPr>
              <w:t xml:space="preserve"> және аймақтық конгрес с бюролардың ақпараты бойын ша халықаралық масштабтағы іс шаралар: Олимпиадалық ойын, Универсиадалар, халықаралық саммиттер, ШОС,  ЕАЭС форумдары  </w:t>
            </w:r>
          </w:p>
        </w:tc>
      </w:tr>
      <w:tr w:rsidR="003040C4">
        <w:tc>
          <w:tcPr>
            <w:tcW w:w="9639" w:type="dxa"/>
            <w:gridSpan w:val="4"/>
            <w:tcBorders>
              <w:top w:val="nil"/>
              <w:left w:val="nil"/>
              <w:right w:val="nil"/>
            </w:tcBorders>
          </w:tcPr>
          <w:p w:rsidR="003040C4" w:rsidRDefault="006D0C63">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31</w:t>
            </w:r>
            <w:r>
              <w:rPr>
                <w:rFonts w:ascii="Times New Roman" w:hAnsi="Times New Roman" w:cs="Times New Roman"/>
                <w:sz w:val="28"/>
                <w:szCs w:val="28"/>
                <w:lang w:val="kk-KZ"/>
              </w:rPr>
              <w:t>-кестенің жалғасы</w:t>
            </w:r>
          </w:p>
          <w:p w:rsidR="003040C4" w:rsidRDefault="003040C4">
            <w:pPr>
              <w:pStyle w:val="a0"/>
              <w:spacing w:after="0" w:line="240" w:lineRule="auto"/>
              <w:rPr>
                <w:lang w:val="kk-KZ" w:eastAsia="ru-RU"/>
              </w:rPr>
            </w:pPr>
          </w:p>
        </w:tc>
      </w:tr>
      <w:tr w:rsidR="003040C4">
        <w:tc>
          <w:tcPr>
            <w:tcW w:w="3024"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1531"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1559" w:type="dxa"/>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3525" w:type="dxa"/>
          </w:tcPr>
          <w:p w:rsidR="003040C4" w:rsidRDefault="006D0C63">
            <w:pPr>
              <w:pStyle w:val="a0"/>
              <w:spacing w:after="0" w:line="240" w:lineRule="auto"/>
              <w:jc w:val="center"/>
              <w:rPr>
                <w:lang w:val="kk-KZ" w:eastAsia="ru-RU"/>
              </w:rPr>
            </w:pPr>
            <w:r>
              <w:rPr>
                <w:lang w:val="kk-KZ" w:eastAsia="ru-RU"/>
              </w:rPr>
              <w:t>4</w:t>
            </w:r>
          </w:p>
        </w:tc>
      </w:tr>
      <w:tr w:rsidR="003040C4">
        <w:tc>
          <w:tcPr>
            <w:tcW w:w="302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Халықаралық ассоциация лармен өткізілген </w:t>
            </w:r>
            <w:r>
              <w:rPr>
                <w:rFonts w:ascii="Times New Roman" w:hAnsi="Times New Roman" w:cs="Times New Roman"/>
                <w:sz w:val="24"/>
                <w:szCs w:val="24"/>
                <w:lang w:val="kk-KZ" w:eastAsia="ru-RU"/>
              </w:rPr>
              <w:t>іс-шара лар соңғы және жоспар ланған 5 жыл ішінде</w:t>
            </w:r>
          </w:p>
        </w:tc>
        <w:tc>
          <w:tcPr>
            <w:tcW w:w="1531"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0,04</w:t>
            </w:r>
          </w:p>
        </w:tc>
        <w:tc>
          <w:tcPr>
            <w:tcW w:w="1559"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525" w:type="dxa"/>
          </w:tcPr>
          <w:p w:rsidR="003040C4" w:rsidRDefault="006D0C63">
            <w:pPr>
              <w:spacing w:after="0" w:line="240" w:lineRule="auto"/>
              <w:rPr>
                <w:lang w:val="kk-KZ" w:eastAsia="ru-RU"/>
              </w:rPr>
            </w:pPr>
            <w:r>
              <w:rPr>
                <w:rFonts w:ascii="Times New Roman" w:hAnsi="Times New Roman" w:cs="Times New Roman"/>
                <w:sz w:val="24"/>
                <w:szCs w:val="24"/>
                <w:lang w:val="kk-KZ" w:eastAsia="ru-RU"/>
              </w:rPr>
              <w:t>ICCA ақпараттық базасының негізінде</w:t>
            </w:r>
          </w:p>
          <w:p w:rsidR="003040C4" w:rsidRDefault="003040C4">
            <w:pPr>
              <w:pStyle w:val="a0"/>
              <w:spacing w:after="0" w:line="240" w:lineRule="auto"/>
              <w:rPr>
                <w:lang w:val="kk-KZ" w:eastAsia="ru-RU"/>
              </w:rPr>
            </w:pPr>
          </w:p>
        </w:tc>
      </w:tr>
      <w:tr w:rsidR="003040C4">
        <w:tc>
          <w:tcPr>
            <w:tcW w:w="3024"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10 жыл ішінде қайталама ретпен өткізіліп келген оқиғалық кездесу </w:t>
            </w:r>
          </w:p>
        </w:tc>
        <w:tc>
          <w:tcPr>
            <w:tcW w:w="1531"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0,02</w:t>
            </w:r>
          </w:p>
        </w:tc>
        <w:tc>
          <w:tcPr>
            <w:tcW w:w="1559"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525" w:type="dxa"/>
          </w:tcPr>
          <w:p w:rsidR="003040C4" w:rsidRDefault="006D0C63">
            <w:pPr>
              <w:spacing w:after="0" w:line="240" w:lineRule="auto"/>
              <w:rPr>
                <w:lang w:val="kk-KZ" w:eastAsia="ru-RU"/>
              </w:rPr>
            </w:pPr>
            <w:r>
              <w:rPr>
                <w:rFonts w:ascii="Times New Roman" w:hAnsi="Times New Roman" w:cs="Times New Roman"/>
                <w:sz w:val="24"/>
                <w:szCs w:val="24"/>
                <w:lang w:val="kk-KZ" w:eastAsia="ru-RU"/>
              </w:rPr>
              <w:t>Өңір</w:t>
            </w:r>
            <w:r>
              <w:rPr>
                <w:rFonts w:ascii="Times New Roman" w:hAnsi="Times New Roman" w:cs="Times New Roman"/>
                <w:sz w:val="24"/>
                <w:szCs w:val="24"/>
                <w:lang w:val="kk-KZ" w:eastAsia="ru-RU"/>
              </w:rPr>
              <w:t xml:space="preserve"> әкімшілігімен, Kazakh Tourism, ресми ақпараты негізін де ротациясыз </w:t>
            </w:r>
            <w:r>
              <w:rPr>
                <w:rFonts w:ascii="Times New Roman" w:hAnsi="Times New Roman" w:cs="Times New Roman"/>
                <w:sz w:val="24"/>
                <w:szCs w:val="24"/>
                <w:lang w:val="kk-KZ" w:eastAsia="ru-RU"/>
              </w:rPr>
              <w:t>өткізілудегі</w:t>
            </w:r>
            <w:r>
              <w:rPr>
                <w:rFonts w:ascii="Times New Roman" w:hAnsi="Times New Roman" w:cs="Times New Roman"/>
                <w:sz w:val="24"/>
                <w:szCs w:val="24"/>
                <w:lang w:val="kk-KZ" w:eastAsia="ru-RU"/>
              </w:rPr>
              <w:t xml:space="preserve"> уақиғалық іс шаралар</w:t>
            </w:r>
          </w:p>
        </w:tc>
      </w:tr>
      <w:tr w:rsidR="003040C4">
        <w:tc>
          <w:tcPr>
            <w:tcW w:w="9639" w:type="dxa"/>
            <w:gridSpan w:val="4"/>
          </w:tcPr>
          <w:p w:rsidR="003040C4" w:rsidRDefault="006D0C63">
            <w:pPr>
              <w:spacing w:after="0" w:line="240" w:lineRule="auto"/>
              <w:ind w:firstLineChars="250" w:firstLine="600"/>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3040C4">
      <w:pPr>
        <w:spacing w:after="0" w:line="240" w:lineRule="auto"/>
        <w:ind w:firstLine="709"/>
        <w:rPr>
          <w:rFonts w:ascii="Times New Roman" w:hAnsi="Times New Roman" w:cs="Times New Roman"/>
          <w:sz w:val="28"/>
          <w:szCs w:val="28"/>
          <w:lang w:val="kk-KZ" w:eastAsia="ru-RU"/>
        </w:rPr>
      </w:pP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Ауқымды оқиғаларды өткізу тәжірибесі – әр түрлі деңгейде шаралар ұйымдыстырушылар үшін дестинация тартымдылығын сипаттайды. Бағаланады: соңғы үш жылда ауқымды халықаралық оқиғаны өткізу тәжірибесі (спорттық, мәдени, іскерлік, үкіметтік), алдағы бес жылға ж</w:t>
      </w:r>
      <w:r>
        <w:rPr>
          <w:rFonts w:ascii="Times New Roman" w:hAnsi="Times New Roman" w:cs="Times New Roman"/>
          <w:sz w:val="28"/>
          <w:szCs w:val="28"/>
          <w:lang w:val="kk-KZ"/>
        </w:rPr>
        <w:t xml:space="preserve">оспарланған ауқымды оқиғалардан немесе халықаралық ассоциациялардың болуы, соңғы он жылда тұрақты түрде өткізілетін оқиғалардың болуы. </w:t>
      </w:r>
    </w:p>
    <w:p w:rsidR="003040C4" w:rsidRDefault="006D0C63">
      <w:pPr>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32-кестеде көрсетілген бағалаудың мақсаты – дестинацияның туристік контент тартымдылығын және оның қол жетімділігін анық</w:t>
      </w:r>
      <w:r>
        <w:rPr>
          <w:rFonts w:ascii="Times New Roman" w:hAnsi="Times New Roman" w:cs="Times New Roman"/>
          <w:sz w:val="28"/>
          <w:szCs w:val="28"/>
          <w:lang w:val="kk-KZ" w:eastAsia="ru-RU"/>
        </w:rPr>
        <w:t>тау.</w:t>
      </w:r>
    </w:p>
    <w:p w:rsidR="003040C4" w:rsidRDefault="006D0C63">
      <w:pPr>
        <w:pStyle w:val="a0"/>
        <w:spacing w:after="0" w:line="240" w:lineRule="auto"/>
        <w:jc w:val="both"/>
        <w:rPr>
          <w:lang w:val="kk-KZ"/>
        </w:rPr>
      </w:pPr>
      <w:r>
        <w:rPr>
          <w:rFonts w:ascii="Times New Roman" w:hAnsi="Times New Roman" w:cs="Times New Roman"/>
          <w:sz w:val="28"/>
          <w:szCs w:val="28"/>
          <w:lang w:val="kk-KZ"/>
        </w:rPr>
        <w:t>Туристік-рекреациялық потенциалы – дестинацияның туристік контент тартымдылығын және оның қол жетімділігін сипаттайды. Бағаланады: рекреациалық және мәдени потенциал, тарихи маңызды объектілердің болуы, көліктік және халықаралық қатынастардың қолжетім</w:t>
      </w:r>
      <w:r>
        <w:rPr>
          <w:rFonts w:ascii="Times New Roman" w:hAnsi="Times New Roman" w:cs="Times New Roman"/>
          <w:sz w:val="28"/>
          <w:szCs w:val="28"/>
          <w:lang w:val="kk-KZ"/>
        </w:rPr>
        <w:t>ділігі.</w:t>
      </w:r>
    </w:p>
    <w:p w:rsidR="003040C4" w:rsidRDefault="003040C4">
      <w:pPr>
        <w:pStyle w:val="a0"/>
        <w:spacing w:after="0" w:line="240" w:lineRule="auto"/>
        <w:ind w:firstLine="0"/>
        <w:rPr>
          <w:lang w:val="kk-KZ"/>
        </w:rPr>
      </w:pPr>
    </w:p>
    <w:p w:rsidR="003040C4" w:rsidRDefault="006D0C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32 – Туристік-рекреациялық потенциалының критерийлері мен үлес салмақтары</w:t>
      </w:r>
    </w:p>
    <w:p w:rsidR="003040C4" w:rsidRDefault="003040C4">
      <w:pPr>
        <w:pStyle w:val="a0"/>
        <w:spacing w:after="0" w:line="240" w:lineRule="auto"/>
        <w:rPr>
          <w:sz w:val="16"/>
          <w:szCs w:val="16"/>
          <w:lang w:val="kk-KZ"/>
        </w:rPr>
      </w:pPr>
    </w:p>
    <w:tbl>
      <w:tblPr>
        <w:tblStyle w:val="aff0"/>
        <w:tblW w:w="0" w:type="auto"/>
        <w:tblInd w:w="108" w:type="dxa"/>
        <w:tblLook w:val="04A0" w:firstRow="1" w:lastRow="0" w:firstColumn="1" w:lastColumn="0" w:noHBand="0" w:noVBand="1"/>
      </w:tblPr>
      <w:tblGrid>
        <w:gridCol w:w="2410"/>
        <w:gridCol w:w="1701"/>
        <w:gridCol w:w="1728"/>
        <w:gridCol w:w="3659"/>
      </w:tblGrid>
      <w:tr w:rsidR="003040C4">
        <w:tc>
          <w:tcPr>
            <w:tcW w:w="2410"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w:t>
            </w:r>
          </w:p>
        </w:tc>
        <w:tc>
          <w:tcPr>
            <w:tcW w:w="1701"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үлес салмағы</w:t>
            </w:r>
          </w:p>
        </w:tc>
        <w:tc>
          <w:tcPr>
            <w:tcW w:w="1728"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 түрі</w:t>
            </w:r>
          </w:p>
        </w:tc>
        <w:tc>
          <w:tcPr>
            <w:tcW w:w="3659" w:type="dxa"/>
            <w:vAlign w:val="center"/>
          </w:tcPr>
          <w:p w:rsidR="003040C4" w:rsidRDefault="006D0C63">
            <w:pPr>
              <w:spacing w:after="0" w:line="240" w:lineRule="auto"/>
              <w:jc w:val="cente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Критерийдің сипаттамасы және бағалау принципі</w:t>
            </w:r>
          </w:p>
        </w:tc>
      </w:tr>
      <w:tr w:rsidR="003040C4">
        <w:tc>
          <w:tcPr>
            <w:tcW w:w="2410"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Тарихи мәдени по тенциал: ЮНЕСКО </w:t>
            </w:r>
          </w:p>
        </w:tc>
        <w:tc>
          <w:tcPr>
            <w:tcW w:w="1701" w:type="dxa"/>
            <w:vAlign w:val="center"/>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728" w:type="dxa"/>
            <w:vAlign w:val="center"/>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сапалық</w:t>
            </w:r>
          </w:p>
        </w:tc>
        <w:tc>
          <w:tcPr>
            <w:tcW w:w="3659"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ЮНЕСКО объектілерінің </w:t>
            </w:r>
            <w:r>
              <w:rPr>
                <w:rFonts w:ascii="Times New Roman" w:hAnsi="Times New Roman" w:cs="Times New Roman"/>
                <w:sz w:val="24"/>
                <w:szCs w:val="24"/>
                <w:lang w:val="kk-KZ" w:eastAsia="ru-RU"/>
              </w:rPr>
              <w:t>территорияда болуы (иә/жоқ)</w:t>
            </w:r>
          </w:p>
        </w:tc>
      </w:tr>
      <w:tr w:rsidR="003040C4">
        <w:tc>
          <w:tcPr>
            <w:tcW w:w="2410"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Көліктік қолжетімдік (шетелдік қалалар мен тура әуе көлі гінің болуы)</w:t>
            </w:r>
          </w:p>
        </w:tc>
        <w:tc>
          <w:tcPr>
            <w:tcW w:w="1701" w:type="dxa"/>
            <w:vAlign w:val="center"/>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0,05</w:t>
            </w:r>
          </w:p>
        </w:tc>
        <w:tc>
          <w:tcPr>
            <w:tcW w:w="1728" w:type="dxa"/>
            <w:vAlign w:val="center"/>
          </w:tcPr>
          <w:p w:rsidR="003040C4" w:rsidRDefault="006D0C63">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сандық</w:t>
            </w:r>
          </w:p>
        </w:tc>
        <w:tc>
          <w:tcPr>
            <w:tcW w:w="3659" w:type="dxa"/>
          </w:tcPr>
          <w:p w:rsidR="003040C4" w:rsidRDefault="006D0C6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Өңірден</w:t>
            </w:r>
            <w:r>
              <w:rPr>
                <w:rFonts w:ascii="Times New Roman" w:hAnsi="Times New Roman" w:cs="Times New Roman"/>
                <w:sz w:val="24"/>
                <w:szCs w:val="24"/>
                <w:lang w:val="kk-KZ" w:eastAsia="ru-RU"/>
              </w:rPr>
              <w:t xml:space="preserve"> шетелге авиарейстің санымен сипатталады</w:t>
            </w:r>
          </w:p>
        </w:tc>
      </w:tr>
      <w:tr w:rsidR="003040C4">
        <w:tc>
          <w:tcPr>
            <w:tcW w:w="9498" w:type="dxa"/>
            <w:gridSpan w:val="4"/>
          </w:tcPr>
          <w:p w:rsidR="003040C4" w:rsidRDefault="006D0C63">
            <w:pPr>
              <w:spacing w:after="0" w:line="240" w:lineRule="auto"/>
              <w:ind w:firstLineChars="250" w:firstLine="600"/>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Ескертпе</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113</w:t>
            </w:r>
            <w:r>
              <w:rPr>
                <w:rFonts w:ascii="Times New Roman" w:hAnsi="Times New Roman" w:cs="Times New Roman"/>
                <w:color w:val="000000" w:themeColor="text1"/>
                <w:sz w:val="24"/>
                <w:szCs w:val="24"/>
              </w:rPr>
              <w:t xml:space="preserve">] </w:t>
            </w:r>
          </w:p>
        </w:tc>
      </w:tr>
    </w:tbl>
    <w:p w:rsidR="003040C4" w:rsidRDefault="006D0C63">
      <w:pPr>
        <w:spacing w:after="0" w:line="240" w:lineRule="auto"/>
        <w:jc w:val="both"/>
        <w:rPr>
          <w:sz w:val="28"/>
          <w:szCs w:val="28"/>
          <w:lang w:val="kk-KZ"/>
        </w:rPr>
      </w:pPr>
      <w:r>
        <w:rPr>
          <w:sz w:val="28"/>
          <w:szCs w:val="28"/>
          <w:lang w:val="kk-KZ"/>
        </w:rPr>
        <w:t xml:space="preserve"> </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olor w:val="auto"/>
          <w:sz w:val="28"/>
          <w:szCs w:val="28"/>
        </w:rPr>
        <w:t>Әрбір</w:t>
      </w:r>
      <w:r>
        <w:rPr>
          <w:rFonts w:ascii="Times New Roman" w:hAnsi="Times New Roman"/>
          <w:color w:val="auto"/>
          <w:sz w:val="28"/>
          <w:szCs w:val="28"/>
        </w:rPr>
        <w:t xml:space="preserve"> критерий бойынша жалпы балл келесі </w:t>
      </w:r>
      <w:r>
        <w:rPr>
          <w:rFonts w:ascii="Times New Roman" w:hAnsi="Times New Roman"/>
          <w:color w:val="auto"/>
          <w:sz w:val="28"/>
          <w:szCs w:val="28"/>
          <w:lang w:val="kk-KZ"/>
        </w:rPr>
        <w:t xml:space="preserve">(1) </w:t>
      </w:r>
      <w:r>
        <w:rPr>
          <w:rFonts w:ascii="Times New Roman" w:hAnsi="Times New Roman"/>
          <w:color w:val="auto"/>
          <w:sz w:val="28"/>
          <w:szCs w:val="28"/>
        </w:rPr>
        <w:t>формула бойынша есептелді</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113, с. 254</w:t>
      </w:r>
      <w:r>
        <w:rPr>
          <w:rFonts w:ascii="Times New Roman" w:hAnsi="Times New Roman" w:cs="Times New Roman"/>
          <w:color w:val="auto"/>
          <w:sz w:val="28"/>
          <w:szCs w:val="28"/>
        </w:rPr>
        <w:t>]:</w:t>
      </w:r>
    </w:p>
    <w:p w:rsidR="003040C4" w:rsidRDefault="003040C4">
      <w:pPr>
        <w:pStyle w:val="50"/>
        <w:spacing w:line="240" w:lineRule="auto"/>
        <w:ind w:firstLine="709"/>
        <w:rPr>
          <w:rFonts w:ascii="Times New Roman" w:hAnsi="Times New Roman" w:cs="Times New Roman"/>
          <w:color w:val="auto"/>
          <w:sz w:val="28"/>
          <w:szCs w:val="28"/>
          <w:lang w:val="kk-KZ"/>
        </w:rPr>
      </w:pPr>
    </w:p>
    <w:tbl>
      <w:tblPr>
        <w:tblStyle w:val="aff0"/>
        <w:tblW w:w="9864"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0"/>
        <w:gridCol w:w="1194"/>
      </w:tblGrid>
      <w:tr w:rsidR="003040C4">
        <w:tc>
          <w:tcPr>
            <w:tcW w:w="8670" w:type="dxa"/>
            <w:vAlign w:val="center"/>
          </w:tcPr>
          <w:p w:rsidR="003040C4" w:rsidRDefault="006D0C63">
            <w:pPr>
              <w:pStyle w:val="50"/>
              <w:spacing w:line="240" w:lineRule="auto"/>
              <w:ind w:firstLine="709"/>
              <w:rPr>
                <w:rFonts w:ascii="Times New Roman" w:hAnsi="Times New Roman" w:cs="Times New Roman"/>
                <w:color w:val="auto"/>
                <w:sz w:val="28"/>
                <w:szCs w:val="28"/>
              </w:rPr>
            </w:pPr>
            <m:oMathPara>
              <m:oMathParaPr>
                <m:jc m:val="center"/>
              </m:oMathParaPr>
              <m:oMath>
                <m:r>
                  <w:rPr>
                    <w:rFonts w:ascii="Cambria Math" w:hAnsi="Cambria Math" w:cs="Times New Roman"/>
                    <w:sz w:val="28"/>
                    <w:szCs w:val="28"/>
                    <w:lang w:val="kk-KZ"/>
                  </w:rPr>
                  <m:t>Критерий бойынша жалпы балл</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lang w:val="kk-KZ"/>
                      </w:rPr>
                      <m:t>К</m:t>
                    </m:r>
                    <m:r>
                      <w:rPr>
                        <w:rFonts w:ascii="Cambria Math" w:hAnsi="Cambria Math" w:cs="Times New Roman"/>
                        <w:sz w:val="28"/>
                        <w:szCs w:val="28"/>
                      </w:rPr>
                      <m:t>ритерий</m:t>
                    </m:r>
                    <m:r>
                      <w:rPr>
                        <w:rFonts w:ascii="Cambria Math" w:hAnsi="Cambria Math" w:cs="Times New Roman"/>
                        <w:sz w:val="28"/>
                        <w:szCs w:val="28"/>
                        <w:lang w:val="kk-KZ"/>
                      </w:rPr>
                      <m:t xml:space="preserve"> салмағы</m:t>
                    </m:r>
                  </m:num>
                  <m:den>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kk-KZ"/>
                      </w:rPr>
                      <m:t>Дәреже</m:t>
                    </m:r>
                    <m:r>
                      <w:rPr>
                        <w:rFonts w:ascii="Cambria Math" w:hAnsi="Cambria Math" w:cs="Times New Roman"/>
                        <w:sz w:val="28"/>
                        <w:szCs w:val="28"/>
                      </w:rPr>
                      <m:t>+1)</m:t>
                    </m:r>
                  </m:den>
                </m:f>
              </m:oMath>
            </m:oMathPara>
          </w:p>
        </w:tc>
        <w:tc>
          <w:tcPr>
            <w:tcW w:w="1194" w:type="dxa"/>
            <w:vAlign w:val="center"/>
          </w:tcPr>
          <w:p w:rsidR="003040C4" w:rsidRDefault="006D0C63">
            <w:pPr>
              <w:pStyle w:val="50"/>
              <w:shd w:val="clear" w:color="auto" w:fill="auto"/>
              <w:spacing w:line="240" w:lineRule="auto"/>
              <w:jc w:val="right"/>
              <w:rPr>
                <w:rFonts w:ascii="Times New Roman" w:hAnsi="Times New Roman" w:cs="Times New Roman"/>
                <w:color w:val="auto"/>
                <w:sz w:val="28"/>
                <w:szCs w:val="28"/>
              </w:rPr>
            </w:pPr>
            <w:r>
              <w:rPr>
                <w:rFonts w:ascii="Times New Roman" w:hAnsi="Times New Roman" w:cs="Times New Roman"/>
                <w:color w:val="auto"/>
                <w:sz w:val="28"/>
                <w:szCs w:val="28"/>
                <w:lang w:val="kk-KZ"/>
              </w:rPr>
              <w:t>(</w:t>
            </w:r>
            <w:r>
              <w:rPr>
                <w:rFonts w:ascii="Times New Roman" w:hAnsi="Times New Roman" w:cs="Times New Roman"/>
                <w:color w:val="auto"/>
                <w:sz w:val="28"/>
                <w:szCs w:val="28"/>
              </w:rPr>
              <w:t>1)</w:t>
            </w:r>
          </w:p>
        </w:tc>
      </w:tr>
    </w:tbl>
    <w:p w:rsidR="003040C4" w:rsidRDefault="003040C4">
      <w:pPr>
        <w:pStyle w:val="50"/>
        <w:spacing w:line="240" w:lineRule="auto"/>
        <w:ind w:firstLine="709"/>
        <w:rPr>
          <w:rFonts w:ascii="Times New Roman" w:hAnsi="Times New Roman" w:cs="Times New Roman"/>
          <w:color w:val="auto"/>
          <w:sz w:val="28"/>
          <w:szCs w:val="28"/>
        </w:rPr>
      </w:pPr>
    </w:p>
    <w:p w:rsidR="003040C4" w:rsidRDefault="006D0C63">
      <w:pPr>
        <w:pStyle w:val="50"/>
        <w:spacing w:line="240" w:lineRule="auto"/>
        <w:ind w:firstLine="709"/>
        <w:rPr>
          <w:rFonts w:ascii="Times New Roman" w:hAnsi="Times New Roman" w:cs="Times New Roman"/>
          <w:sz w:val="28"/>
          <w:szCs w:val="28"/>
        </w:rPr>
      </w:pPr>
      <w:r>
        <w:rPr>
          <w:rFonts w:ascii="Times New Roman" w:hAnsi="Times New Roman"/>
          <w:color w:val="auto"/>
          <w:sz w:val="28"/>
          <w:szCs w:val="28"/>
        </w:rPr>
        <w:t>Осылайша, аймақ дәрежесі неғұрлым жоғары болса, критерий бойынша жалпы балл соғұрлым төмен болады. Критерийлер жиынтығы бойынша жалпы балл сомасын</w:t>
      </w:r>
      <w:r>
        <w:rPr>
          <w:rFonts w:ascii="Times New Roman" w:hAnsi="Times New Roman"/>
          <w:color w:val="auto"/>
          <w:sz w:val="28"/>
          <w:szCs w:val="28"/>
        </w:rPr>
        <w:t>ан көрсеткіштің жалпы балы қосылды. Тиісінше, көрсеткіш бойынша өңірдің даму деңгейі неғұрлым жоғары болса, көрсеткіштің жалпы балы соғұрлым төмен болады</w:t>
      </w:r>
      <w:r>
        <w:rPr>
          <w:rFonts w:ascii="Times New Roman" w:hAnsi="Times New Roman" w:cs="Times New Roman"/>
          <w:sz w:val="28"/>
          <w:szCs w:val="28"/>
        </w:rPr>
        <w:t>.</w:t>
      </w:r>
    </w:p>
    <w:p w:rsidR="003040C4" w:rsidRDefault="006D0C63">
      <w:pPr>
        <w:pStyle w:val="50"/>
        <w:spacing w:line="240" w:lineRule="auto"/>
        <w:ind w:firstLine="709"/>
        <w:rPr>
          <w:rFonts w:ascii="Times New Roman" w:hAnsi="Times New Roman" w:cs="Times New Roman"/>
          <w:sz w:val="28"/>
          <w:szCs w:val="28"/>
        </w:rPr>
      </w:pPr>
      <w:r>
        <w:rPr>
          <w:rFonts w:ascii="Times New Roman" w:hAnsi="Times New Roman"/>
          <w:sz w:val="28"/>
          <w:szCs w:val="28"/>
        </w:rPr>
        <w:t>Барлық 5 индикатордың жалпы ұпайларының қосындысынан рейтингтің интегралдық мәні қалыптасты. Әрі қара</w:t>
      </w:r>
      <w:r>
        <w:rPr>
          <w:rFonts w:ascii="Times New Roman" w:hAnsi="Times New Roman"/>
          <w:sz w:val="28"/>
          <w:szCs w:val="28"/>
        </w:rPr>
        <w:t>й аймақтар рейтингтің интегралдық мәнінің төмендеуі бойынша рейтингке ие болды. Ең үлкен мәнге ие аймаққа 17 (ең кіші) дәреже, ал ең төменгі мәнге 1 (ең үлкен)</w:t>
      </w:r>
      <w:r>
        <w:rPr>
          <w:rFonts w:ascii="Times New Roman" w:hAnsi="Times New Roman"/>
          <w:sz w:val="28"/>
          <w:szCs w:val="28"/>
          <w:lang w:val="kk-KZ"/>
        </w:rPr>
        <w:t xml:space="preserve"> </w:t>
      </w:r>
      <w:r>
        <w:rPr>
          <w:rFonts w:ascii="Times New Roman" w:hAnsi="Times New Roman"/>
          <w:sz w:val="28"/>
          <w:szCs w:val="28"/>
        </w:rPr>
        <w:t>дәреже берілді</w:t>
      </w:r>
      <w:r>
        <w:rPr>
          <w:rFonts w:ascii="Times New Roman" w:hAnsi="Times New Roman" w:cs="Times New Roman"/>
          <w:sz w:val="28"/>
          <w:szCs w:val="28"/>
        </w:rPr>
        <w:t>.</w:t>
      </w:r>
    </w:p>
    <w:p w:rsidR="003040C4" w:rsidRDefault="006D0C63">
      <w:pPr>
        <w:pStyle w:val="50"/>
        <w:spacing w:line="240" w:lineRule="auto"/>
        <w:ind w:firstLine="709"/>
        <w:rPr>
          <w:rFonts w:ascii="Times New Roman" w:hAnsi="Times New Roman" w:cs="Times New Roman"/>
          <w:sz w:val="28"/>
          <w:szCs w:val="28"/>
        </w:rPr>
      </w:pPr>
      <w:r>
        <w:rPr>
          <w:rFonts w:ascii="Times New Roman" w:hAnsi="Times New Roman"/>
          <w:sz w:val="28"/>
          <w:szCs w:val="28"/>
        </w:rPr>
        <w:t xml:space="preserve">Нәтижелер </w:t>
      </w:r>
      <w:r>
        <w:rPr>
          <w:rFonts w:ascii="Times New Roman" w:hAnsi="Times New Roman" w:cs="Times New Roman"/>
          <w:sz w:val="28"/>
          <w:szCs w:val="28"/>
          <w:lang w:val="kk-KZ"/>
        </w:rPr>
        <w:t>33-</w:t>
      </w:r>
      <w:r>
        <w:rPr>
          <w:rFonts w:ascii="Times New Roman" w:hAnsi="Times New Roman"/>
          <w:sz w:val="28"/>
          <w:szCs w:val="28"/>
        </w:rPr>
        <w:t>кестеде келтірілген</w:t>
      </w:r>
      <w:r>
        <w:rPr>
          <w:rFonts w:ascii="Times New Roman" w:hAnsi="Times New Roman" w:cs="Times New Roman"/>
          <w:sz w:val="28"/>
          <w:szCs w:val="28"/>
        </w:rPr>
        <w:t>.</w:t>
      </w:r>
    </w:p>
    <w:p w:rsidR="003040C4" w:rsidRDefault="003040C4">
      <w:pPr>
        <w:pStyle w:val="50"/>
        <w:spacing w:line="240" w:lineRule="auto"/>
        <w:ind w:firstLine="709"/>
        <w:rPr>
          <w:rFonts w:ascii="Times New Roman" w:hAnsi="Times New Roman" w:cs="Times New Roman"/>
          <w:sz w:val="28"/>
          <w:szCs w:val="28"/>
        </w:rPr>
      </w:pPr>
    </w:p>
    <w:p w:rsidR="003040C4" w:rsidRDefault="006D0C63">
      <w:pPr>
        <w:pStyle w:val="50"/>
        <w:spacing w:line="240" w:lineRule="auto"/>
        <w:rPr>
          <w:rFonts w:ascii="Times New Roman" w:hAnsi="Times New Roman"/>
          <w:sz w:val="28"/>
          <w:szCs w:val="28"/>
        </w:rPr>
      </w:pPr>
      <w:r>
        <w:rPr>
          <w:rFonts w:ascii="Times New Roman" w:hAnsi="Times New Roman" w:cs="Times New Roman"/>
          <w:sz w:val="28"/>
          <w:szCs w:val="28"/>
          <w:lang w:val="kk-KZ"/>
        </w:rPr>
        <w:t>Кесте</w:t>
      </w:r>
      <w:r>
        <w:rPr>
          <w:rFonts w:ascii="Times New Roman" w:hAnsi="Times New Roman" w:cs="Times New Roman"/>
          <w:sz w:val="28"/>
          <w:szCs w:val="28"/>
        </w:rPr>
        <w:t xml:space="preserve"> </w:t>
      </w:r>
      <w:r>
        <w:rPr>
          <w:rFonts w:ascii="Times New Roman" w:hAnsi="Times New Roman" w:cs="Times New Roman"/>
          <w:sz w:val="28"/>
          <w:szCs w:val="28"/>
          <w:lang w:val="kk-KZ"/>
        </w:rPr>
        <w:t>33</w:t>
      </w:r>
      <w:r>
        <w:rPr>
          <w:rFonts w:ascii="Times New Roman" w:hAnsi="Times New Roman" w:cs="Times New Roman"/>
          <w:sz w:val="28"/>
          <w:szCs w:val="28"/>
        </w:rPr>
        <w:t xml:space="preserve"> – </w:t>
      </w:r>
      <w:r>
        <w:rPr>
          <w:rFonts w:ascii="Times New Roman" w:hAnsi="Times New Roman"/>
          <w:sz w:val="28"/>
          <w:szCs w:val="28"/>
        </w:rPr>
        <w:t xml:space="preserve">Критерийлер бойынша жалпы </w:t>
      </w:r>
      <w:r>
        <w:rPr>
          <w:rFonts w:ascii="Times New Roman" w:hAnsi="Times New Roman"/>
          <w:sz w:val="28"/>
          <w:szCs w:val="28"/>
        </w:rPr>
        <w:t>ұпайлардың</w:t>
      </w:r>
      <w:r>
        <w:rPr>
          <w:rFonts w:ascii="Times New Roman" w:hAnsi="Times New Roman"/>
          <w:sz w:val="28"/>
          <w:szCs w:val="28"/>
        </w:rPr>
        <w:t xml:space="preserve"> нәтижелері</w:t>
      </w:r>
    </w:p>
    <w:p w:rsidR="003040C4" w:rsidRDefault="003040C4">
      <w:pPr>
        <w:pStyle w:val="50"/>
        <w:spacing w:line="240" w:lineRule="auto"/>
        <w:rPr>
          <w:rFonts w:ascii="Times New Roman" w:hAnsi="Times New Roman" w:cs="Times New Roman"/>
          <w:sz w:val="16"/>
          <w:szCs w:val="16"/>
        </w:rPr>
      </w:pP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1418"/>
        <w:gridCol w:w="1417"/>
        <w:gridCol w:w="1418"/>
        <w:gridCol w:w="1417"/>
        <w:gridCol w:w="1426"/>
      </w:tblGrid>
      <w:tr w:rsidR="003040C4">
        <w:trPr>
          <w:jc w:val="center"/>
        </w:trPr>
        <w:tc>
          <w:tcPr>
            <w:tcW w:w="2365"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Аймақ</w:t>
            </w:r>
          </w:p>
        </w:tc>
        <w:tc>
          <w:tcPr>
            <w:tcW w:w="1418"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Көрсеткіш</w:t>
            </w:r>
            <w:r>
              <w:rPr>
                <w:rFonts w:ascii="Times New Roman" w:hAnsi="Times New Roman" w:cs="Times New Roman"/>
                <w:sz w:val="24"/>
                <w:szCs w:val="24"/>
              </w:rPr>
              <w:t xml:space="preserve"> 1</w:t>
            </w:r>
          </w:p>
        </w:tc>
        <w:tc>
          <w:tcPr>
            <w:tcW w:w="1417"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Көрсеткіш</w:t>
            </w:r>
            <w:r>
              <w:rPr>
                <w:rFonts w:ascii="Times New Roman" w:hAnsi="Times New Roman" w:cs="Times New Roman"/>
                <w:sz w:val="24"/>
                <w:szCs w:val="24"/>
              </w:rPr>
              <w:t xml:space="preserve">  2</w:t>
            </w:r>
          </w:p>
        </w:tc>
        <w:tc>
          <w:tcPr>
            <w:tcW w:w="1418"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Көрсеткіш</w:t>
            </w:r>
            <w:r>
              <w:rPr>
                <w:rFonts w:ascii="Times New Roman" w:hAnsi="Times New Roman" w:cs="Times New Roman"/>
                <w:sz w:val="24"/>
                <w:szCs w:val="24"/>
              </w:rPr>
              <w:t xml:space="preserve">  3</w:t>
            </w:r>
          </w:p>
        </w:tc>
        <w:tc>
          <w:tcPr>
            <w:tcW w:w="1417"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Көрсеткіш</w:t>
            </w:r>
            <w:r>
              <w:rPr>
                <w:rFonts w:ascii="Times New Roman" w:hAnsi="Times New Roman" w:cs="Times New Roman"/>
                <w:sz w:val="24"/>
                <w:szCs w:val="24"/>
              </w:rPr>
              <w:t xml:space="preserve">  4</w:t>
            </w:r>
          </w:p>
        </w:tc>
        <w:tc>
          <w:tcPr>
            <w:tcW w:w="1426"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Көрсеткіш</w:t>
            </w:r>
            <w:r>
              <w:rPr>
                <w:rFonts w:ascii="Times New Roman" w:hAnsi="Times New Roman" w:cs="Times New Roman"/>
                <w:sz w:val="24"/>
                <w:szCs w:val="24"/>
              </w:rPr>
              <w:t xml:space="preserve">  5</w:t>
            </w:r>
          </w:p>
        </w:tc>
      </w:tr>
      <w:tr w:rsidR="003040C4">
        <w:trPr>
          <w:jc w:val="center"/>
        </w:trPr>
        <w:tc>
          <w:tcPr>
            <w:tcW w:w="2365"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8"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7"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8"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7"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26" w:type="dxa"/>
            <w:tcBorders>
              <w:bottom w:val="single" w:sz="4" w:space="0" w:color="auto"/>
            </w:tcBorders>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Ақмола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0,01927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0,03137</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Ақтөбе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0,01486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Алматы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0,00142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0,00364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0,00037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Алматы қ.</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0,01482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0,00384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0,00798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0,03137</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Атырау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0,01915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Батыс Қазақстан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0,02196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Жамбыл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0,01927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Қарағанды</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0,00366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Қостанай</w:t>
            </w:r>
            <w:r>
              <w:rPr>
                <w:rFonts w:ascii="Times New Roman" w:hAnsi="Times New Roman" w:cs="Times New Roman"/>
                <w:color w:val="000000"/>
                <w:sz w:val="24"/>
                <w:szCs w:val="24"/>
              </w:rPr>
              <w:t xml:space="preserve">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0,02196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0,00572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0,03137</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Қызылорда</w:t>
            </w:r>
            <w:r>
              <w:rPr>
                <w:rFonts w:ascii="Times New Roman" w:hAnsi="Times New Roman" w:cs="Times New Roman"/>
                <w:color w:val="000000"/>
                <w:sz w:val="24"/>
                <w:szCs w:val="24"/>
              </w:rPr>
              <w:t xml:space="preserve">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0,01968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Маңғыстау облысы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0,01535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0,00379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Астана қ.</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0,01494</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0,00370</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0,00415</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0,00588</w:t>
            </w:r>
          </w:p>
        </w:tc>
        <w:tc>
          <w:tcPr>
            <w:tcW w:w="1426" w:type="dxa"/>
            <w:tcBorders>
              <w:top w:val="single" w:sz="4" w:space="0" w:color="auto"/>
              <w:left w:val="single" w:sz="4" w:space="0" w:color="auto"/>
              <w:bottom w:val="nil"/>
              <w:right w:val="single" w:sz="4" w:space="0" w:color="auto"/>
            </w:tcBorders>
            <w:shd w:val="clear" w:color="auto" w:fill="auto"/>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0,03137</w:t>
            </w:r>
          </w:p>
        </w:tc>
      </w:tr>
      <w:tr w:rsidR="003040C4">
        <w:trPr>
          <w:jc w:val="center"/>
        </w:trPr>
        <w:tc>
          <w:tcPr>
            <w:tcW w:w="2365"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color w:val="000000"/>
                <w:sz w:val="24"/>
                <w:szCs w:val="24"/>
              </w:rPr>
              <w:t>Павлодар облысы</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0,01968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0,00414</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0,00908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0,00370</w:t>
            </w:r>
          </w:p>
        </w:tc>
        <w:tc>
          <w:tcPr>
            <w:tcW w:w="1426"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color w:val="000000"/>
                <w:sz w:val="24"/>
                <w:szCs w:val="24"/>
              </w:rPr>
              <w:t>Солтүстік Қазақстан облысы</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0,01968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0,00719</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0,00908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0,00370</w:t>
            </w:r>
          </w:p>
        </w:tc>
        <w:tc>
          <w:tcPr>
            <w:tcW w:w="1426"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color w:val="000000"/>
                <w:sz w:val="24"/>
                <w:szCs w:val="24"/>
              </w:rPr>
              <w:t>Т</w:t>
            </w:r>
            <w:r>
              <w:rPr>
                <w:rFonts w:ascii="Times New Roman" w:hAnsi="Times New Roman" w:cs="Times New Roman"/>
                <w:color w:val="000000"/>
                <w:sz w:val="24"/>
                <w:szCs w:val="24"/>
                <w:lang w:val="kk-KZ"/>
              </w:rPr>
              <w:t>үркістан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облысы</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0,00144</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0,00361</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0,00412</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0,00035</w:t>
            </w:r>
          </w:p>
        </w:tc>
        <w:tc>
          <w:tcPr>
            <w:tcW w:w="1426"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color w:val="000000"/>
                <w:sz w:val="24"/>
                <w:szCs w:val="24"/>
              </w:rPr>
              <w:t>Шығыс Қазақстан облысы</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0,01968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0,00385</w:t>
            </w:r>
          </w:p>
        </w:tc>
        <w:tc>
          <w:tcPr>
            <w:tcW w:w="1418"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0,00908</w:t>
            </w:r>
          </w:p>
        </w:tc>
        <w:tc>
          <w:tcPr>
            <w:tcW w:w="1417"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0,00370</w:t>
            </w:r>
          </w:p>
        </w:tc>
        <w:tc>
          <w:tcPr>
            <w:tcW w:w="1426" w:type="dxa"/>
            <w:tcBorders>
              <w:top w:val="single" w:sz="4" w:space="0" w:color="auto"/>
              <w:left w:val="single" w:sz="4" w:space="0" w:color="auto"/>
              <w:bottom w:val="nil"/>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0,05882</w:t>
            </w:r>
          </w:p>
        </w:tc>
      </w:tr>
      <w:tr w:rsidR="003040C4">
        <w:trPr>
          <w:jc w:val="center"/>
        </w:trPr>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color w:val="000000"/>
                <w:sz w:val="24"/>
                <w:szCs w:val="24"/>
              </w:rPr>
              <w:t>Шымкент қ.</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0,01535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0,00371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0,00908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0,00588</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0"/>
              <w:rPr>
                <w:lang w:val="kk-KZ"/>
              </w:rPr>
            </w:pPr>
            <w:r>
              <w:rPr>
                <w:rFonts w:ascii="Times New Roman" w:hAnsi="Times New Roman" w:cs="Times New Roman"/>
                <w:sz w:val="24"/>
                <w:szCs w:val="24"/>
              </w:rPr>
              <w:t>0,03137</w:t>
            </w:r>
          </w:p>
        </w:tc>
      </w:tr>
      <w:tr w:rsidR="003040C4">
        <w:trPr>
          <w:jc w:val="center"/>
        </w:trPr>
        <w:tc>
          <w:tcPr>
            <w:tcW w:w="94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040C4" w:rsidRDefault="006D0C63">
            <w:pPr>
              <w:pStyle w:val="a0"/>
              <w:spacing w:after="0"/>
              <w:ind w:firstLineChars="250" w:firstLine="600"/>
              <w:rPr>
                <w:rFonts w:ascii="Times New Roman" w:hAnsi="Times New Roman" w:cs="Times New Roman"/>
                <w:sz w:val="24"/>
                <w:szCs w:val="24"/>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tc>
      </w:tr>
    </w:tbl>
    <w:p w:rsidR="003040C4" w:rsidRDefault="003040C4">
      <w:pPr>
        <w:spacing w:after="0" w:line="240" w:lineRule="auto"/>
        <w:ind w:firstLine="567"/>
        <w:rPr>
          <w:rFonts w:ascii="Times New Roman" w:hAnsi="Times New Roman" w:cs="Times New Roman"/>
        </w:rPr>
      </w:pPr>
    </w:p>
    <w:p w:rsidR="003040C4" w:rsidRDefault="006D0C63">
      <w:pPr>
        <w:pStyle w:val="56"/>
        <w:spacing w:before="0" w:line="240" w:lineRule="auto"/>
        <w:ind w:firstLine="709"/>
        <w:rPr>
          <w:sz w:val="28"/>
          <w:szCs w:val="28"/>
          <w:lang w:val="kk-KZ"/>
        </w:rPr>
      </w:pPr>
      <w:r>
        <w:rPr>
          <w:sz w:val="28"/>
          <w:szCs w:val="28"/>
        </w:rPr>
        <w:t xml:space="preserve">Статистикалық талдау SPSS 26 </w:t>
      </w:r>
      <w:r>
        <w:rPr>
          <w:sz w:val="28"/>
          <w:szCs w:val="28"/>
          <w:lang w:val="kk-KZ"/>
        </w:rPr>
        <w:t>бағдарламасын қолдану арқылы өткізілді</w:t>
      </w:r>
      <w:r>
        <w:rPr>
          <w:sz w:val="28"/>
          <w:szCs w:val="28"/>
        </w:rPr>
        <w:t xml:space="preserve">. Сандық айнымалылардың қалыпты таралу </w:t>
      </w:r>
      <w:r>
        <w:rPr>
          <w:sz w:val="28"/>
          <w:szCs w:val="28"/>
          <w:lang w:val="kk-KZ"/>
        </w:rPr>
        <w:t>з</w:t>
      </w:r>
      <w:r>
        <w:rPr>
          <w:sz w:val="28"/>
          <w:szCs w:val="28"/>
        </w:rPr>
        <w:t xml:space="preserve">аңына сәйкестігі W-Шапиро-Уилк сынағы, </w:t>
      </w:r>
      <w:r>
        <w:rPr>
          <w:sz w:val="28"/>
          <w:szCs w:val="28"/>
          <w:lang w:val="kk-KZ"/>
        </w:rPr>
        <w:t>экспресс</w:t>
      </w:r>
      <w:r>
        <w:rPr>
          <w:sz w:val="28"/>
          <w:szCs w:val="28"/>
        </w:rPr>
        <w:t xml:space="preserve"> талдау және асимметрия арқылы бағаланды. Сандық айнымалылар медиана (Me – median) және квартильдер (Q1 – Q3) түрінде ұсынылған. Айырмашылықтарды талдау Манн-Уитни </w:t>
      </w:r>
      <w:r>
        <w:rPr>
          <w:sz w:val="28"/>
          <w:szCs w:val="28"/>
          <w:lang w:val="en-US"/>
        </w:rPr>
        <w:t>U</w:t>
      </w:r>
      <w:r>
        <w:rPr>
          <w:sz w:val="28"/>
          <w:szCs w:val="28"/>
        </w:rPr>
        <w:t>-тестінің көмегімен жүзеге асырылады. Катего</w:t>
      </w:r>
      <w:r>
        <w:rPr>
          <w:sz w:val="28"/>
          <w:szCs w:val="28"/>
        </w:rPr>
        <w:t>риялық айнымалылар абсолютті және салыстырмалы мәндер түрінде ұсынылған. Айырмашылықтарды талдау Фишердің нақты критерийін қолдану арқылы жүзеге асырылады. Бақылауларды топтарға бөлу үшін Вард әдісі бойынша иерархиялық кластерлеу қолданылды. Айырмашылықтар</w:t>
      </w:r>
      <w:r>
        <w:rPr>
          <w:sz w:val="28"/>
          <w:szCs w:val="28"/>
        </w:rPr>
        <w:t xml:space="preserve"> p&lt;0,05 кезінде статистикалық маңызды деп танылды [</w:t>
      </w:r>
      <w:r>
        <w:rPr>
          <w:sz w:val="28"/>
          <w:szCs w:val="28"/>
          <w:lang w:val="kk-KZ"/>
        </w:rPr>
        <w:t>114</w:t>
      </w:r>
      <w:r>
        <w:rPr>
          <w:sz w:val="28"/>
          <w:szCs w:val="28"/>
        </w:rPr>
        <w:t>]</w:t>
      </w:r>
      <w:r>
        <w:rPr>
          <w:sz w:val="28"/>
          <w:szCs w:val="28"/>
          <w:lang w:val="kk-KZ"/>
        </w:rPr>
        <w:t>.</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w:t>
      </w:r>
      <w:r>
        <w:rPr>
          <w:rFonts w:ascii="Times New Roman" w:hAnsi="Times New Roman" w:cs="Times New Roman"/>
          <w:sz w:val="28"/>
          <w:szCs w:val="28"/>
          <w:lang w:val="kk-KZ"/>
        </w:rPr>
        <w:t xml:space="preserve"> аймақ бойынша рейтингтің интегралдық мәнінің нәтижелері 34-кестеде келтірілген.</w:t>
      </w:r>
    </w:p>
    <w:p w:rsidR="003040C4" w:rsidRDefault="003040C4">
      <w:pPr>
        <w:pStyle w:val="a0"/>
        <w:spacing w:after="0" w:line="240" w:lineRule="auto"/>
        <w:rPr>
          <w:rFonts w:ascii="Times New Roman" w:hAnsi="Times New Roman" w:cs="Times New Roman"/>
          <w:lang w:val="kk-KZ"/>
        </w:rPr>
      </w:pPr>
    </w:p>
    <w:p w:rsidR="003040C4" w:rsidRDefault="006D0C6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34 – Әр аймақ бойынша рейтингтің интегралдық мәні</w:t>
      </w:r>
    </w:p>
    <w:p w:rsidR="003040C4" w:rsidRDefault="003040C4">
      <w:pPr>
        <w:pStyle w:val="a0"/>
        <w:spacing w:after="0" w:line="240" w:lineRule="auto"/>
        <w:rPr>
          <w:sz w:val="16"/>
          <w:szCs w:val="16"/>
          <w:lang w:val="kk-KZ"/>
        </w:rPr>
      </w:pPr>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3604"/>
        <w:gridCol w:w="1525"/>
      </w:tblGrid>
      <w:tr w:rsidR="003040C4">
        <w:trPr>
          <w:jc w:val="center"/>
        </w:trPr>
        <w:tc>
          <w:tcPr>
            <w:tcW w:w="4282" w:type="dxa"/>
            <w:noWrap/>
            <w:vAlign w:val="center"/>
          </w:tcPr>
          <w:p w:rsidR="003040C4" w:rsidRDefault="006D0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kk-KZ"/>
              </w:rPr>
              <w:t>Аймақ</w:t>
            </w:r>
          </w:p>
        </w:tc>
        <w:tc>
          <w:tcPr>
            <w:tcW w:w="3604" w:type="dxa"/>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sz w:val="24"/>
                <w:szCs w:val="24"/>
                <w:lang w:val="kk-KZ"/>
              </w:rPr>
              <w:t>Р</w:t>
            </w:r>
            <w:r>
              <w:rPr>
                <w:rFonts w:ascii="Times New Roman" w:hAnsi="Times New Roman" w:cs="Times New Roman"/>
                <w:sz w:val="24"/>
                <w:szCs w:val="24"/>
              </w:rPr>
              <w:t>ейтингтің интегралдық мәні</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Дәрежесі</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Ақмола облысы</w:t>
            </w:r>
          </w:p>
        </w:tc>
        <w:tc>
          <w:tcPr>
            <w:tcW w:w="3604"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0,07015</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Ақтөбе облысы</w:t>
            </w:r>
          </w:p>
        </w:tc>
        <w:tc>
          <w:tcPr>
            <w:tcW w:w="3604"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0,09266</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Алматы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0,06948</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bCs/>
                <w:i/>
                <w:color w:val="000000"/>
                <w:sz w:val="24"/>
                <w:szCs w:val="24"/>
              </w:rPr>
            </w:pPr>
            <w:r>
              <w:rPr>
                <w:rFonts w:ascii="Times New Roman" w:hAnsi="Times New Roman" w:cs="Times New Roman"/>
                <w:bCs/>
                <w:i/>
                <w:color w:val="000000"/>
                <w:sz w:val="24"/>
                <w:szCs w:val="24"/>
              </w:rPr>
              <w:t>Алматы қаласы</w:t>
            </w:r>
          </w:p>
        </w:tc>
        <w:tc>
          <w:tcPr>
            <w:tcW w:w="3604" w:type="dxa"/>
            <w:noWrap/>
            <w:vAlign w:val="center"/>
          </w:tcPr>
          <w:p w:rsidR="003040C4" w:rsidRDefault="006D0C63">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0,06390</w:t>
            </w:r>
          </w:p>
        </w:tc>
        <w:tc>
          <w:tcPr>
            <w:tcW w:w="1525" w:type="dxa"/>
            <w:noWrap/>
            <w:vAlign w:val="center"/>
          </w:tcPr>
          <w:p w:rsidR="003040C4" w:rsidRDefault="006D0C63">
            <w:pPr>
              <w:spacing w:after="0" w:line="240" w:lineRule="auto"/>
              <w:rPr>
                <w:rFonts w:ascii="Times New Roman" w:hAnsi="Times New Roman" w:cs="Times New Roman"/>
                <w:bCs/>
                <w:i/>
                <w:color w:val="000000"/>
                <w:sz w:val="24"/>
                <w:szCs w:val="24"/>
              </w:rPr>
            </w:pPr>
            <w:r>
              <w:rPr>
                <w:rFonts w:ascii="Times New Roman" w:hAnsi="Times New Roman" w:cs="Times New Roman"/>
                <w:bCs/>
                <w:i/>
                <w:color w:val="000000"/>
                <w:sz w:val="24"/>
                <w:szCs w:val="24"/>
              </w:rPr>
              <w:t>2</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Атырау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0,09719</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Батыс Қазақстан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0,10098</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Жамбыл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0,09773</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Қарағанды</w:t>
            </w:r>
            <w:r>
              <w:rPr>
                <w:rFonts w:ascii="Times New Roman" w:hAnsi="Times New Roman" w:cs="Times New Roman"/>
                <w:color w:val="000000"/>
                <w:sz w:val="24"/>
                <w:szCs w:val="24"/>
              </w:rPr>
              <w:t xml:space="preserve">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0,07920</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Қостанай</w:t>
            </w:r>
            <w:r>
              <w:rPr>
                <w:rFonts w:ascii="Times New Roman" w:hAnsi="Times New Roman" w:cs="Times New Roman"/>
                <w:color w:val="000000"/>
                <w:sz w:val="24"/>
                <w:szCs w:val="24"/>
              </w:rPr>
              <w:t xml:space="preserve">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0,07402</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Қызылорда</w:t>
            </w:r>
            <w:r>
              <w:rPr>
                <w:rFonts w:ascii="Times New Roman" w:hAnsi="Times New Roman" w:cs="Times New Roman"/>
                <w:color w:val="000000"/>
                <w:sz w:val="24"/>
                <w:szCs w:val="24"/>
              </w:rPr>
              <w:t xml:space="preserve">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0,09784</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Маңғыстау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0,09293</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bCs/>
                <w:i/>
                <w:color w:val="000000"/>
                <w:sz w:val="24"/>
                <w:szCs w:val="24"/>
              </w:rPr>
            </w:pPr>
            <w:r>
              <w:rPr>
                <w:rFonts w:ascii="Times New Roman" w:hAnsi="Times New Roman" w:cs="Times New Roman"/>
                <w:bCs/>
                <w:i/>
                <w:color w:val="000000"/>
                <w:sz w:val="24"/>
                <w:szCs w:val="24"/>
              </w:rPr>
              <w:t>Астана қаласы</w:t>
            </w:r>
          </w:p>
        </w:tc>
        <w:tc>
          <w:tcPr>
            <w:tcW w:w="3604" w:type="dxa"/>
            <w:noWrap/>
            <w:vAlign w:val="center"/>
          </w:tcPr>
          <w:p w:rsidR="003040C4" w:rsidRDefault="006D0C63">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0,06004</w:t>
            </w:r>
          </w:p>
        </w:tc>
        <w:tc>
          <w:tcPr>
            <w:tcW w:w="1525" w:type="dxa"/>
            <w:noWrap/>
            <w:vAlign w:val="center"/>
          </w:tcPr>
          <w:p w:rsidR="003040C4" w:rsidRDefault="006D0C63">
            <w:pPr>
              <w:spacing w:after="0" w:line="240" w:lineRule="auto"/>
              <w:rPr>
                <w:rFonts w:ascii="Times New Roman" w:hAnsi="Times New Roman" w:cs="Times New Roman"/>
                <w:bCs/>
                <w:i/>
                <w:color w:val="000000"/>
                <w:sz w:val="24"/>
                <w:szCs w:val="24"/>
              </w:rPr>
            </w:pPr>
            <w:r>
              <w:rPr>
                <w:rFonts w:ascii="Times New Roman" w:hAnsi="Times New Roman" w:cs="Times New Roman"/>
                <w:bCs/>
                <w:i/>
                <w:color w:val="000000"/>
                <w:sz w:val="24"/>
                <w:szCs w:val="24"/>
              </w:rPr>
              <w:t>1</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Павлодар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0,09543</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Солтүстік Қазақстан</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0,09847</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Түркістан облысы </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0,06834</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Шығыс Қазақстан облысы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0,09514</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3040C4">
        <w:trPr>
          <w:jc w:val="center"/>
        </w:trPr>
        <w:tc>
          <w:tcPr>
            <w:tcW w:w="4282"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Шымкент қаласы</w:t>
            </w:r>
          </w:p>
        </w:tc>
        <w:tc>
          <w:tcPr>
            <w:tcW w:w="3604" w:type="dxa"/>
            <w:noWrap/>
            <w:vAlign w:val="center"/>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sz w:val="24"/>
                <w:szCs w:val="24"/>
              </w:rPr>
              <w:t>0,06540</w:t>
            </w:r>
          </w:p>
        </w:tc>
        <w:tc>
          <w:tcPr>
            <w:tcW w:w="1525" w:type="dxa"/>
            <w:noWrap/>
            <w:vAlign w:val="center"/>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040C4">
        <w:trPr>
          <w:jc w:val="center"/>
        </w:trPr>
        <w:tc>
          <w:tcPr>
            <w:tcW w:w="9411" w:type="dxa"/>
            <w:gridSpan w:val="3"/>
            <w:noWrap/>
            <w:vAlign w:val="center"/>
          </w:tcPr>
          <w:p w:rsidR="003040C4" w:rsidRDefault="006D0C63">
            <w:pPr>
              <w:spacing w:after="0" w:line="240" w:lineRule="auto"/>
              <w:ind w:firstLineChars="200" w:firstLine="480"/>
              <w:rPr>
                <w:rFonts w:ascii="Times New Roman" w:hAnsi="Times New Roman" w:cs="Times New Roman"/>
                <w:color w:val="000000"/>
                <w:sz w:val="24"/>
                <w:szCs w:val="24"/>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tc>
      </w:tr>
    </w:tbl>
    <w:p w:rsidR="003040C4" w:rsidRDefault="003040C4">
      <w:pPr>
        <w:spacing w:after="0" w:line="240" w:lineRule="auto"/>
        <w:ind w:firstLine="567"/>
        <w:jc w:val="both"/>
        <w:rPr>
          <w:rFonts w:ascii="Times New Roman" w:hAnsi="Times New Roman" w:cs="Times New Roman"/>
          <w:sz w:val="28"/>
          <w:szCs w:val="28"/>
        </w:rPr>
      </w:pP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34</w:t>
      </w:r>
      <w:r>
        <w:rPr>
          <w:rFonts w:ascii="Times New Roman" w:hAnsi="Times New Roman" w:cs="Times New Roman"/>
          <w:sz w:val="28"/>
          <w:szCs w:val="28"/>
        </w:rPr>
        <w:t>-кестеде</w:t>
      </w:r>
      <w:r>
        <w:rPr>
          <w:rFonts w:ascii="Times New Roman" w:hAnsi="Times New Roman" w:cs="Times New Roman"/>
          <w:sz w:val="28"/>
          <w:szCs w:val="28"/>
          <w:lang w:val="kk-KZ"/>
        </w:rPr>
        <w:t xml:space="preserve"> көрсетілгендей</w:t>
      </w:r>
      <w:r>
        <w:rPr>
          <w:rFonts w:ascii="Times New Roman" w:hAnsi="Times New Roman" w:cs="Times New Roman"/>
          <w:sz w:val="28"/>
          <w:szCs w:val="28"/>
        </w:rPr>
        <w:t xml:space="preserve"> 1</w:t>
      </w:r>
      <w:r>
        <w:rPr>
          <w:rFonts w:ascii="Times New Roman" w:hAnsi="Times New Roman" w:cs="Times New Roman"/>
          <w:sz w:val="28"/>
          <w:szCs w:val="28"/>
          <w:lang w:val="kk-KZ"/>
        </w:rPr>
        <w:t>-</w:t>
      </w:r>
      <w:r>
        <w:rPr>
          <w:rFonts w:ascii="Times New Roman" w:hAnsi="Times New Roman" w:cs="Times New Roman"/>
          <w:sz w:val="28"/>
          <w:szCs w:val="28"/>
        </w:rPr>
        <w:t>ші</w:t>
      </w:r>
      <w:r>
        <w:rPr>
          <w:rFonts w:ascii="Times New Roman" w:hAnsi="Times New Roman" w:cs="Times New Roman"/>
          <w:sz w:val="28"/>
          <w:szCs w:val="28"/>
          <w:lang w:val="kk-KZ"/>
        </w:rPr>
        <w:t>,</w:t>
      </w:r>
      <w:r>
        <w:rPr>
          <w:rFonts w:ascii="Times New Roman" w:hAnsi="Times New Roman" w:cs="Times New Roman"/>
          <w:sz w:val="28"/>
          <w:szCs w:val="28"/>
        </w:rPr>
        <w:t xml:space="preserve"> ең жоғары дәреже</w:t>
      </w:r>
      <w:r>
        <w:rPr>
          <w:rFonts w:ascii="Times New Roman" w:hAnsi="Times New Roman" w:cs="Times New Roman"/>
          <w:sz w:val="28"/>
          <w:szCs w:val="28"/>
          <w:lang w:val="kk-KZ"/>
        </w:rPr>
        <w:t>,</w:t>
      </w:r>
      <w:r>
        <w:rPr>
          <w:rFonts w:ascii="Times New Roman" w:hAnsi="Times New Roman" w:cs="Times New Roman"/>
          <w:sz w:val="28"/>
          <w:szCs w:val="28"/>
        </w:rPr>
        <w:t xml:space="preserve"> Астана қ., 2</w:t>
      </w:r>
      <w:r>
        <w:rPr>
          <w:rFonts w:ascii="Times New Roman" w:hAnsi="Times New Roman" w:cs="Times New Roman"/>
          <w:sz w:val="28"/>
          <w:szCs w:val="28"/>
          <w:lang w:val="kk-KZ"/>
        </w:rPr>
        <w:t>-</w:t>
      </w:r>
      <w:r>
        <w:rPr>
          <w:rFonts w:ascii="Times New Roman" w:hAnsi="Times New Roman" w:cs="Times New Roman"/>
          <w:sz w:val="28"/>
          <w:szCs w:val="28"/>
        </w:rPr>
        <w:t xml:space="preserve">ші дәреже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қ., 3-ші дәреже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Шымкент қ. </w:t>
      </w:r>
      <w:r>
        <w:rPr>
          <w:rFonts w:ascii="Times New Roman" w:hAnsi="Times New Roman" w:cs="Times New Roman"/>
          <w:sz w:val="28"/>
          <w:szCs w:val="28"/>
          <w:lang w:val="kk-KZ"/>
        </w:rPr>
        <w:t>тағайындалды</w:t>
      </w:r>
      <w:r>
        <w:rPr>
          <w:rFonts w:ascii="Times New Roman" w:hAnsi="Times New Roman" w:cs="Times New Roman"/>
          <w:sz w:val="28"/>
          <w:szCs w:val="28"/>
        </w:rPr>
        <w:t>.</w:t>
      </w:r>
    </w:p>
    <w:p w:rsidR="003040C4" w:rsidRDefault="006D0C63">
      <w:pPr>
        <w:pStyle w:val="HTML0"/>
        <w:ind w:firstLine="709"/>
        <w:jc w:val="both"/>
        <w:rPr>
          <w:rFonts w:ascii="Times New Roman" w:hAnsi="Times New Roman" w:cs="Times New Roman"/>
          <w:sz w:val="28"/>
          <w:szCs w:val="28"/>
          <w:lang w:val="kk-KZ"/>
        </w:rPr>
      </w:pPr>
      <w:r>
        <w:rPr>
          <w:rFonts w:ascii="Times New Roman" w:hAnsi="Times New Roman" w:cs="Times New Roman"/>
          <w:sz w:val="28"/>
          <w:szCs w:val="28"/>
        </w:rPr>
        <w:t>Әрі қарай Варда әдісі бойынша иерархиялық кластерлеу арқылы рейтингтің интегралды мәні бойынша аймақтарды бөлу жүзеге асырылд</w:t>
      </w:r>
      <w:r>
        <w:rPr>
          <w:rFonts w:ascii="Times New Roman" w:hAnsi="Times New Roman" w:cs="Times New Roman"/>
          <w:sz w:val="28"/>
          <w:szCs w:val="28"/>
          <w:lang w:val="kk-KZ"/>
        </w:rPr>
        <w:t xml:space="preserve">ы </w:t>
      </w:r>
      <w:r>
        <w:rPr>
          <w:rFonts w:ascii="Times New Roman" w:hAnsi="Times New Roman" w:cs="Times New Roman"/>
          <w:sz w:val="28"/>
          <w:szCs w:val="28"/>
        </w:rPr>
        <w:t>[</w:t>
      </w:r>
      <w:r>
        <w:rPr>
          <w:rFonts w:ascii="Times New Roman" w:hAnsi="Times New Roman" w:cs="Times New Roman"/>
          <w:sz w:val="28"/>
          <w:szCs w:val="28"/>
          <w:lang w:val="kk-KZ"/>
        </w:rPr>
        <w:t>115</w:t>
      </w:r>
      <w:r>
        <w:rPr>
          <w:rFonts w:ascii="Times New Roman" w:hAnsi="Times New Roman" w:cs="Times New Roman"/>
          <w:sz w:val="28"/>
          <w:szCs w:val="28"/>
        </w:rPr>
        <w:t>].</w:t>
      </w:r>
      <w:r>
        <w:rPr>
          <w:rFonts w:ascii="Times New Roman" w:hAnsi="Times New Roman" w:cs="Times New Roman"/>
          <w:sz w:val="28"/>
          <w:szCs w:val="28"/>
          <w:lang w:val="kk-KZ"/>
        </w:rPr>
        <w:t xml:space="preserve"> </w:t>
      </w:r>
    </w:p>
    <w:p w:rsidR="003040C4" w:rsidRDefault="003040C4">
      <w:pPr>
        <w:pStyle w:val="HTML0"/>
        <w:ind w:firstLine="709"/>
        <w:jc w:val="both"/>
        <w:rPr>
          <w:rFonts w:ascii="Times New Roman" w:hAnsi="Times New Roman" w:cs="Times New Roman"/>
          <w:sz w:val="28"/>
          <w:szCs w:val="28"/>
          <w:lang w:val="kk-KZ"/>
        </w:rPr>
      </w:pPr>
    </w:p>
    <w:p w:rsidR="003040C4" w:rsidRDefault="006D0C63">
      <w:pPr>
        <w:widowControl w:val="0"/>
        <w:autoSpaceDE w:val="0"/>
        <w:autoSpaceDN w:val="0"/>
        <w:adjustRightInd w:val="0"/>
        <w:spacing w:after="0" w:line="240" w:lineRule="auto"/>
        <w:jc w:val="center"/>
        <w:rPr>
          <w:rFonts w:ascii="Arial Narrow" w:hAnsi="Arial Narrow"/>
        </w:rPr>
      </w:pPr>
      <w:r>
        <w:rPr>
          <w:rFonts w:asciiTheme="majorBidi" w:eastAsiaTheme="minorEastAsia" w:hAnsiTheme="majorBidi" w:cstheme="majorBidi"/>
          <w:noProof/>
          <w:sz w:val="28"/>
          <w:szCs w:val="28"/>
          <w:lang w:eastAsia="ru-RU"/>
        </w:rPr>
        <w:drawing>
          <wp:inline distT="0" distB="0" distL="0" distR="0">
            <wp:extent cx="5137785" cy="3046095"/>
            <wp:effectExtent l="0" t="0" r="571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142017" cy="3046095"/>
                    </a:xfrm>
                    <a:prstGeom prst="rect">
                      <a:avLst/>
                    </a:prstGeom>
                    <a:noFill/>
                    <a:ln>
                      <a:noFill/>
                    </a:ln>
                  </pic:spPr>
                </pic:pic>
              </a:graphicData>
            </a:graphic>
          </wp:inline>
        </w:drawing>
      </w:r>
    </w:p>
    <w:p w:rsidR="003040C4" w:rsidRDefault="003040C4">
      <w:pPr>
        <w:widowControl w:val="0"/>
        <w:autoSpaceDE w:val="0"/>
        <w:autoSpaceDN w:val="0"/>
        <w:adjustRightInd w:val="0"/>
        <w:spacing w:after="0" w:line="240" w:lineRule="auto"/>
        <w:ind w:firstLine="709"/>
        <w:jc w:val="center"/>
        <w:rPr>
          <w:rFonts w:ascii="Times New Roman" w:hAnsi="Times New Roman" w:cs="Times New Roman"/>
          <w:sz w:val="16"/>
          <w:szCs w:val="16"/>
          <w:lang w:val="kk-KZ"/>
        </w:rPr>
      </w:pPr>
    </w:p>
    <w:p w:rsidR="003040C4" w:rsidRDefault="006D0C63">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Pr>
          <w:rFonts w:ascii="Times New Roman" w:hAnsi="Times New Roman" w:cs="Times New Roman"/>
          <w:sz w:val="28"/>
          <w:szCs w:val="28"/>
          <w:lang w:val="kk-KZ"/>
        </w:rPr>
        <w:t>Сурет</w:t>
      </w:r>
      <w:r>
        <w:rPr>
          <w:rFonts w:ascii="Times New Roman" w:eastAsiaTheme="minorEastAsia" w:hAnsi="Times New Roman" w:cs="Times New Roman"/>
          <w:sz w:val="28"/>
          <w:szCs w:val="28"/>
          <w:lang w:eastAsia="ru-RU"/>
        </w:rPr>
        <w:t xml:space="preserve"> 4</w:t>
      </w:r>
      <w:r>
        <w:rPr>
          <w:rFonts w:ascii="Times New Roman" w:eastAsiaTheme="minorEastAsia" w:hAnsi="Times New Roman" w:cs="Times New Roman"/>
          <w:sz w:val="28"/>
          <w:szCs w:val="28"/>
          <w:lang w:val="kk-KZ" w:eastAsia="ru-RU"/>
        </w:rPr>
        <w:t>1</w:t>
      </w:r>
      <w:r>
        <w:rPr>
          <w:rFonts w:ascii="Times New Roman" w:eastAsiaTheme="minorEastAsia" w:hAnsi="Times New Roman" w:cs="Times New Roman"/>
          <w:sz w:val="28"/>
          <w:szCs w:val="28"/>
          <w:lang w:eastAsia="ru-RU"/>
        </w:rPr>
        <w:t xml:space="preserve"> – Топ аралық байланыс әдісін қолдана отырып кластерлеу дендрограммасы</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Дендрограмма түріндегі кластерлік талдау нәтижелері 41-суретте көрсетілген. Дендрограммада аймақтардың 3 бөлек кластерге бөлінуі айқын көрінеді.</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кластер іскерлік</w:t>
      </w:r>
      <w:r>
        <w:rPr>
          <w:rFonts w:ascii="Times New Roman" w:hAnsi="Times New Roman" w:cs="Times New Roman"/>
          <w:sz w:val="28"/>
          <w:szCs w:val="28"/>
          <w:lang w:val="kk-KZ"/>
        </w:rPr>
        <w:t xml:space="preserve"> туризмді дамытудың төмен параметрлерімен сипатталады, 15 өңірді қамтиды: Ақмола, Ақтөбе, Атырау, Алматы, Қарағанды, Қостанай, Түркістан, Батыс Қазақстан, Жамбыл, Қызылорда, Маңғыстау, Павлодар, Солтүстік Қазақстан, Шығыс Қазақстан облыстары және Шымкент қ</w:t>
      </w:r>
      <w:r>
        <w:rPr>
          <w:rFonts w:ascii="Times New Roman" w:hAnsi="Times New Roman" w:cs="Times New Roman"/>
          <w:sz w:val="28"/>
          <w:szCs w:val="28"/>
          <w:lang w:val="kk-KZ"/>
        </w:rPr>
        <w:t>аласы.</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кластер – Алматы қаласы.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Үшінші</w:t>
      </w:r>
      <w:r>
        <w:rPr>
          <w:rFonts w:ascii="Times New Roman" w:hAnsi="Times New Roman" w:cs="Times New Roman"/>
          <w:sz w:val="28"/>
          <w:szCs w:val="28"/>
          <w:lang w:val="kk-KZ"/>
        </w:rPr>
        <w:t xml:space="preserve"> кластер –</w:t>
      </w:r>
      <w:r>
        <w:rPr>
          <w:rFonts w:ascii="Times New Roman" w:eastAsiaTheme="minorEastAsia" w:hAnsi="Times New Roman" w:cs="Times New Roman"/>
          <w:sz w:val="28"/>
          <w:szCs w:val="28"/>
          <w:lang w:val="kk-KZ" w:eastAsia="ru-RU"/>
        </w:rPr>
        <w:t xml:space="preserve"> Қазақстанның іскерлік туризмді дамыту үшін ең қолайлы аймағы - </w:t>
      </w:r>
      <w:r>
        <w:rPr>
          <w:rFonts w:ascii="Times New Roman" w:hAnsi="Times New Roman" w:cs="Times New Roman"/>
          <w:sz w:val="28"/>
          <w:szCs w:val="28"/>
          <w:lang w:val="kk-KZ"/>
        </w:rPr>
        <w:t>Астана (Нұр-Сұлтан) қаласы.</w:t>
      </w:r>
    </w:p>
    <w:p w:rsidR="003040C4" w:rsidRDefault="006D0C63">
      <w:pPr>
        <w:widowControl w:val="0"/>
        <w:spacing w:after="0" w:line="240" w:lineRule="auto"/>
        <w:ind w:firstLine="709"/>
        <w:jc w:val="both"/>
        <w:rPr>
          <w:rFonts w:ascii="Times New Roman" w:hAnsi="Times New Roman" w:cs="Times New Roman"/>
          <w:sz w:val="28"/>
          <w:szCs w:val="28"/>
          <w:lang w:val="kk-KZ" w:bidi="en-US"/>
        </w:rPr>
      </w:pPr>
      <w:r>
        <w:rPr>
          <w:rFonts w:ascii="Times New Roman" w:hAnsi="Times New Roman" w:cs="Times New Roman"/>
          <w:sz w:val="28"/>
          <w:szCs w:val="28"/>
          <w:lang w:val="kk-KZ"/>
        </w:rPr>
        <w:t>Бірінші кластерде іскерлік туризмді дамыту үшін саланың инфрақұрылымын қалыптастыру қажет</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Ол үшін қызмет көр</w:t>
      </w:r>
      <w:r>
        <w:rPr>
          <w:rFonts w:ascii="Times New Roman" w:hAnsi="Times New Roman" w:cs="Times New Roman"/>
          <w:sz w:val="28"/>
          <w:szCs w:val="28"/>
          <w:lang w:val="kk-KZ"/>
        </w:rPr>
        <w:t>сету сапасын арттыру және қонақүйлердің сыйымдылығын арттыру, жаңа заманауи қонақүйлер, санаторийлер, басқа да орналастыру орындарын салу (шағын қонақүйлер санын ұлғайту) талап етіледі</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жол бойындағы инфрақұрылымды дамыту (кафелер, дүкендер, санаторийлер)</w:t>
      </w:r>
      <w:r>
        <w:rPr>
          <w:rFonts w:ascii="Times New Roman" w:hAnsi="Times New Roman" w:cs="Times New Roman"/>
          <w:sz w:val="28"/>
          <w:szCs w:val="28"/>
          <w:lang w:val="kk-KZ" w:bidi="en-US"/>
        </w:rPr>
        <w:t>;</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тарих және мәдениет ескерткіштерін қайта құру (іскерлік кездесулерді арзан экскурсиялық бағдарламамен үйлестіру үшін)</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қоғамдық</w:t>
      </w:r>
      <w:r>
        <w:rPr>
          <w:rFonts w:ascii="Times New Roman" w:hAnsi="Times New Roman" w:cs="Times New Roman"/>
          <w:sz w:val="28"/>
          <w:szCs w:val="28"/>
          <w:lang w:val="kk-KZ"/>
        </w:rPr>
        <w:t xml:space="preserve"> тамақтандыру желісін дамыту (ең алдымен ұлттық немесе өзге де айқын тұжырымдамасы бар мейрамханалардың қолжетімділік деңгейін а</w:t>
      </w:r>
      <w:r>
        <w:rPr>
          <w:rFonts w:ascii="Times New Roman" w:hAnsi="Times New Roman" w:cs="Times New Roman"/>
          <w:sz w:val="28"/>
          <w:szCs w:val="28"/>
          <w:lang w:val="kk-KZ"/>
        </w:rPr>
        <w:t>рттыру, сондай-ақ фаст-фудтың қазіргі заманғы форматы)</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маркетингтік саясатты жандандыру (орталықтандырылған іс-шаралар, жарнамалық өнімдер тізбесін кеңейту, Қазақстан өкілдерінің негізгі туристік форумдарға, конференцияларға, көрмелерге қатысуы, ақпаратты</w:t>
      </w:r>
      <w:r>
        <w:rPr>
          <w:rFonts w:ascii="Times New Roman" w:hAnsi="Times New Roman" w:cs="Times New Roman"/>
          <w:sz w:val="28"/>
          <w:szCs w:val="28"/>
          <w:lang w:val="kk-KZ"/>
        </w:rPr>
        <w:t>қ</w:t>
      </w:r>
      <w:r>
        <w:rPr>
          <w:rFonts w:ascii="Times New Roman" w:hAnsi="Times New Roman" w:cs="Times New Roman"/>
          <w:sz w:val="28"/>
          <w:szCs w:val="28"/>
          <w:lang w:val="kk-KZ"/>
        </w:rPr>
        <w:t xml:space="preserve"> қолдау)</w:t>
      </w:r>
      <w:r>
        <w:rPr>
          <w:rFonts w:ascii="Times New Roman" w:hAnsi="Times New Roman" w:cs="Times New Roman"/>
          <w:sz w:val="28"/>
          <w:szCs w:val="28"/>
          <w:lang w:val="kk-KZ" w:bidi="en-US"/>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кластерде неғұрлым тартымды және тиімді инвестициялық жобаларды дамытуды жоспарлау және ұйымдастыру, іскерлік туризм және инфрақұрылыммен сабақтас салалар мәселелерін ұлғайту қажет. Бұл іс-шараларды жүзеге асыру үлкен инвестицияларды қаже</w:t>
      </w:r>
      <w:r>
        <w:rPr>
          <w:rFonts w:ascii="Times New Roman" w:hAnsi="Times New Roman" w:cs="Times New Roman"/>
          <w:sz w:val="28"/>
          <w:szCs w:val="28"/>
          <w:lang w:val="kk-KZ"/>
        </w:rPr>
        <w:t>т етеді, іс-шараларды дайындау және қамтамасыз ету кезінде (инфрақұрылым, жылжыту) қаржыландыруда бюджет қаражатының маңызды рөлі болуы қажет. Биліктің міндеті-туристер үшін қолайлы жағдай жасау. Бюджеттен тыс қаржыландыру көздерінен алынатын салым басым б</w:t>
      </w:r>
      <w:r>
        <w:rPr>
          <w:rFonts w:ascii="Times New Roman" w:hAnsi="Times New Roman" w:cs="Times New Roman"/>
          <w:sz w:val="28"/>
          <w:szCs w:val="28"/>
          <w:lang w:val="kk-KZ"/>
        </w:rPr>
        <w:t>олуға тиіс.</w:t>
      </w:r>
    </w:p>
    <w:p w:rsidR="003040C4" w:rsidRDefault="006D0C63">
      <w:pPr>
        <w:widowControl w:val="0"/>
        <w:spacing w:after="0" w:line="240" w:lineRule="auto"/>
        <w:ind w:firstLine="709"/>
        <w:jc w:val="both"/>
        <w:rPr>
          <w:rFonts w:ascii="Times New Roman" w:hAnsi="Times New Roman" w:cs="Times New Roman"/>
          <w:color w:val="FF0000"/>
          <w:sz w:val="28"/>
          <w:szCs w:val="28"/>
          <w:lang w:val="kk-KZ" w:bidi="en-US"/>
        </w:rPr>
      </w:pPr>
      <w:r>
        <w:rPr>
          <w:rFonts w:ascii="Times New Roman" w:hAnsi="Times New Roman" w:cs="Times New Roman"/>
          <w:sz w:val="28"/>
          <w:szCs w:val="28"/>
          <w:lang w:val="kk-KZ"/>
        </w:rPr>
        <w:t>Үшінші</w:t>
      </w:r>
      <w:r>
        <w:rPr>
          <w:rFonts w:ascii="Times New Roman" w:hAnsi="Times New Roman" w:cs="Times New Roman"/>
          <w:sz w:val="28"/>
          <w:szCs w:val="28"/>
          <w:lang w:val="kk-KZ"/>
        </w:rPr>
        <w:t xml:space="preserve"> кластерде белсенді ақпараттық саясат жүргізу және тиімді жобалар тізімін және кластердің инвестициялық мүмкіндіктері туралы ақпаратты әлеуетті инвесторларға жеткізу қажет</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 xml:space="preserve">туристік кешеннің пайдаланылмайтын объектілерінің (санаторийлер, </w:t>
      </w:r>
      <w:r>
        <w:rPr>
          <w:rFonts w:ascii="Times New Roman" w:hAnsi="Times New Roman" w:cs="Times New Roman"/>
          <w:sz w:val="28"/>
          <w:szCs w:val="28"/>
          <w:lang w:val="kk-KZ"/>
        </w:rPr>
        <w:t>пансионаттар, лагерьлер, демалыс базалары) дерекқорын жасау</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бюджет қаражаты есебінен іскерлік туризм инфрақұрылымының құрылысын қаржыландыру мүмкіндігін қарастыру және жағдайлар жасау</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мәдени мұра объектілерін сақтауға кешенді көзқарасты қамтамасыз ету, ұ</w:t>
      </w:r>
      <w:r>
        <w:rPr>
          <w:rFonts w:ascii="Times New Roman" w:hAnsi="Times New Roman" w:cs="Times New Roman"/>
          <w:sz w:val="28"/>
          <w:szCs w:val="28"/>
          <w:lang w:val="kk-KZ"/>
        </w:rPr>
        <w:t>лттық экономика мен мәдени дәстүрлерді дамыту, мемлекеттік аумақтарды орнықты дамыту міндеттерін шешу, мемлекеттік ортаның сәулетті болуын жетілдіру, іскерлік туризмді дамыту мақсатында мекемелердің туристік бизнес және мәдениет ұйымдарымен әріптестігін ны</w:t>
      </w:r>
      <w:r>
        <w:rPr>
          <w:rFonts w:ascii="Times New Roman" w:hAnsi="Times New Roman" w:cs="Times New Roman"/>
          <w:sz w:val="28"/>
          <w:szCs w:val="28"/>
          <w:lang w:val="kk-KZ"/>
        </w:rPr>
        <w:t>ғайту</w:t>
      </w:r>
      <w:r>
        <w:rPr>
          <w:rFonts w:ascii="Times New Roman" w:hAnsi="Times New Roman" w:cs="Times New Roman"/>
          <w:sz w:val="28"/>
          <w:szCs w:val="28"/>
          <w:lang w:val="kk-KZ"/>
        </w:rPr>
        <w:t xml:space="preserve"> жөніндегі шаралар</w:t>
      </w:r>
      <w:r>
        <w:rPr>
          <w:rFonts w:ascii="Times New Roman" w:hAnsi="Times New Roman" w:cs="Times New Roman"/>
          <w:sz w:val="28"/>
          <w:szCs w:val="28"/>
          <w:lang w:val="kk-KZ" w:bidi="en-US"/>
        </w:rPr>
        <w:t xml:space="preserve">; </w:t>
      </w:r>
      <w:r>
        <w:rPr>
          <w:rFonts w:ascii="Times New Roman" w:hAnsi="Times New Roman" w:cs="Times New Roman"/>
          <w:sz w:val="28"/>
          <w:szCs w:val="28"/>
          <w:lang w:val="kk-KZ"/>
        </w:rPr>
        <w:t>инвестициялық жобаларға тұрақты мониторинг пен бағалауды жүзеге асыру</w:t>
      </w:r>
      <w:r>
        <w:rPr>
          <w:rFonts w:ascii="Times New Roman" w:hAnsi="Times New Roman" w:cs="Times New Roman"/>
          <w:sz w:val="28"/>
          <w:szCs w:val="28"/>
          <w:lang w:val="kk-KZ" w:bidi="en-US"/>
        </w:rPr>
        <w:t xml:space="preserve">. </w:t>
      </w:r>
    </w:p>
    <w:p w:rsidR="003040C4" w:rsidRDefault="006D0C63">
      <w:pPr>
        <w:pStyle w:val="a0"/>
        <w:spacing w:after="0" w:line="240" w:lineRule="auto"/>
        <w:ind w:firstLine="709"/>
        <w:jc w:val="both"/>
        <w:rPr>
          <w:rFonts w:ascii="Times New Roman" w:hAnsi="Times New Roman" w:cs="Times New Roman"/>
          <w:sz w:val="28"/>
          <w:szCs w:val="28"/>
          <w:lang w:val="kk-KZ" w:bidi="en-US"/>
        </w:rPr>
      </w:pPr>
      <w:r>
        <w:rPr>
          <w:rFonts w:ascii="Times New Roman" w:hAnsi="Times New Roman" w:cs="Times New Roman"/>
          <w:sz w:val="28"/>
          <w:szCs w:val="28"/>
          <w:lang w:val="kk-KZ" w:bidi="en-US"/>
        </w:rPr>
        <w:t>Қазақстан</w:t>
      </w:r>
      <w:r>
        <w:rPr>
          <w:rFonts w:ascii="Times New Roman" w:hAnsi="Times New Roman" w:cs="Times New Roman"/>
          <w:sz w:val="28"/>
          <w:szCs w:val="28"/>
          <w:lang w:val="kk-KZ" w:bidi="en-US"/>
        </w:rPr>
        <w:t xml:space="preserve"> аймақтарының іскерлік туризмнің деңгейін анықтайтын іскерлік туризм әлеуетінің төлқұжатын ұсындық (Қосымша Д).</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нәтижелері Қазақстанның іскерл</w:t>
      </w:r>
      <w:r>
        <w:rPr>
          <w:rFonts w:ascii="Times New Roman" w:hAnsi="Times New Roman" w:cs="Times New Roman"/>
          <w:sz w:val="28"/>
          <w:szCs w:val="28"/>
          <w:lang w:val="kk-KZ"/>
        </w:rPr>
        <w:t>ік туризм саласының тиісті дамуына кедергі келтіретін бірқатар проблемалары бар екенін көрсетті, атап айтқанда: әртүрлі өңірлер арасында іскерлік туризмді дамытудың біркелкі дамымауы; өңірлік халықаралық әуежайлардың жеткіліксіз саны; бизнес қонақ үйлердің</w:t>
      </w:r>
      <w:r>
        <w:rPr>
          <w:rFonts w:ascii="Times New Roman" w:hAnsi="Times New Roman" w:cs="Times New Roman"/>
          <w:sz w:val="28"/>
          <w:szCs w:val="28"/>
          <w:lang w:val="kk-KZ"/>
        </w:rPr>
        <w:t xml:space="preserve"> болмауы; қонақүйлердегі бизнес-санат нөмірлерінің жеткіліксіз саны; халықаралық клиенттерге қызмет көрсету сапасының әлемдік стандарттарға сәйкес келмеуі; экономикалық жағдайдың тұрақсыздығына байланысты мемлекет пен инвесторлардың тарапынан жеткіліксіз қ</w:t>
      </w:r>
      <w:r>
        <w:rPr>
          <w:rFonts w:ascii="Times New Roman" w:hAnsi="Times New Roman" w:cs="Times New Roman"/>
          <w:sz w:val="28"/>
          <w:szCs w:val="28"/>
          <w:lang w:val="kk-KZ"/>
        </w:rPr>
        <w:t>аржыландыру; білікті персоналдың жетіспеушілігі; туристік сала қызметкерлерін оқытудың ескірген әдістері және халықаралық тағылымдамадан өту және шеберлік  өткізу үшін шетелдік мамандарды тарту үшін қолайлы жағдайлардың болмауы.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Осыған сүйене отырып, біз Қ</w:t>
      </w:r>
      <w:r>
        <w:rPr>
          <w:rFonts w:ascii="Times New Roman" w:hAnsi="Times New Roman" w:cs="Times New Roman"/>
          <w:sz w:val="28"/>
          <w:szCs w:val="28"/>
          <w:lang w:val="kk-KZ"/>
        </w:rPr>
        <w:t>азақстанда іскерлік туризмді дамытудың негізгі басымдықтарына мыналарды жатқызу қажет деп санаймыз: жоғары санатты қонақ үйлерді қоса алғанда, ірі ұлттық қонақүйлер (кейіннен халықаралық) желісін құру; инвестициялық саясатты енгізу және басымдықтарды айқын</w:t>
      </w:r>
      <w:r>
        <w:rPr>
          <w:rFonts w:ascii="Times New Roman" w:hAnsi="Times New Roman" w:cs="Times New Roman"/>
          <w:sz w:val="28"/>
          <w:szCs w:val="28"/>
          <w:lang w:val="kk-KZ"/>
        </w:rPr>
        <w:t>дау (қаржыландыру көздерін іздеу; инвестициялық тартымдылық деңгейін арттыру және салықтық ынталандыруды енгізу), жоғары білікті қызметкерлерді даярлау бағдарламаларын әзірлеу ірі қалаларда да, өңірлерде де іскерлік туризмнің заманауи, қуатты инфрақұрылымы</w:t>
      </w:r>
      <w:r>
        <w:rPr>
          <w:rFonts w:ascii="Times New Roman" w:hAnsi="Times New Roman" w:cs="Times New Roman"/>
          <w:sz w:val="28"/>
          <w:szCs w:val="28"/>
          <w:lang w:val="kk-KZ"/>
        </w:rPr>
        <w:t>н дамыту; көлік қатынасын дамыту; іскерлік туризм нарығының барлық субъектілерімен ынтымақтастық, кірме бизнес-туризм технологияларын жетілдіру.</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Қойылған</w:t>
      </w:r>
      <w:r>
        <w:rPr>
          <w:rFonts w:ascii="Times New Roman" w:hAnsi="Times New Roman" w:cs="Times New Roman"/>
          <w:sz w:val="28"/>
          <w:szCs w:val="28"/>
          <w:lang w:val="kk-KZ"/>
        </w:rPr>
        <w:t xml:space="preserve"> мақсаттарды іске асыру Қазақстанның ұлттық және халықаралық туристік нарықтарда іскерлік туризмді </w:t>
      </w:r>
      <w:r>
        <w:rPr>
          <w:rFonts w:ascii="Times New Roman" w:hAnsi="Times New Roman" w:cs="Times New Roman"/>
          <w:sz w:val="28"/>
          <w:szCs w:val="28"/>
          <w:lang w:val="kk-KZ"/>
        </w:rPr>
        <w:t>дамытудың жоғарғы деңгейіне шығуына ықпал ететін болады.</w:t>
      </w:r>
    </w:p>
    <w:p w:rsidR="003040C4" w:rsidRDefault="003040C4">
      <w:pPr>
        <w:pStyle w:val="a0"/>
        <w:spacing w:after="0" w:line="240" w:lineRule="auto"/>
        <w:ind w:firstLine="709"/>
        <w:jc w:val="both"/>
        <w:rPr>
          <w:rFonts w:ascii="Times New Roman" w:eastAsia="Times New Roman" w:hAnsi="Times New Roman" w:cs="Times New Roman"/>
          <w:b/>
          <w:bCs/>
          <w:sz w:val="28"/>
          <w:szCs w:val="28"/>
          <w:lang w:val="kk-KZ" w:eastAsia="ru-RU"/>
        </w:rPr>
      </w:pPr>
    </w:p>
    <w:p w:rsidR="003040C4" w:rsidRDefault="006D0C63">
      <w:pPr>
        <w:pStyle w:val="a0"/>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3.3 Іскерлік туризмді жетілдіру бойынша ұсыныстар</w:t>
      </w:r>
    </w:p>
    <w:p w:rsidR="003040C4" w:rsidRDefault="006D0C63">
      <w:pPr>
        <w:pStyle w:val="a0"/>
        <w:spacing w:after="0" w:line="240" w:lineRule="auto"/>
        <w:ind w:firstLine="709"/>
        <w:jc w:val="both"/>
        <w:rPr>
          <w:rFonts w:ascii="Times New Roman" w:eastAsia="Times New Roman" w:hAnsi="Times New Roman" w:cs="Times New Roman"/>
          <w:b/>
          <w:bCs/>
          <w:sz w:val="28"/>
          <w:szCs w:val="28"/>
          <w:lang w:val="kk-KZ" w:eastAsia="ru-RU"/>
        </w:rPr>
      </w:pPr>
      <w:r>
        <w:rPr>
          <w:rFonts w:ascii="Times New Roman" w:hAnsi="Times New Roman" w:cs="Times New Roman"/>
          <w:sz w:val="28"/>
          <w:szCs w:val="28"/>
          <w:lang w:val="kk-KZ"/>
        </w:rPr>
        <w:t>Іскерлік туризм өзінің экономикалық табиғаты бойынша дестинациялар үшін өте тиімді. Артықшылықтарды атап кетейік:</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Көптеген іскерлік іс-шаралар (к</w:t>
      </w:r>
      <w:r>
        <w:rPr>
          <w:rFonts w:ascii="Times New Roman" w:hAnsi="Times New Roman" w:cs="Times New Roman"/>
          <w:sz w:val="28"/>
          <w:szCs w:val="28"/>
          <w:lang w:val="kk-KZ"/>
        </w:rPr>
        <w:t>онгрестер, симпозиумдар) алдын-ала, 2-5 жыл бұрын жоспарланады. Оларды өткізу кестесі нақты сақталады-іс-шараны өткізу жоспарына еш нәрсе кедергі келтірмеу керек. 3-5 күндік іскерлік іс - шараны дайындау және ұйымдастыру үшін кем дегенде бір жыл қажет. Осы</w:t>
      </w:r>
      <w:r>
        <w:rPr>
          <w:rFonts w:ascii="Times New Roman" w:hAnsi="Times New Roman" w:cs="Times New Roman"/>
          <w:sz w:val="28"/>
          <w:szCs w:val="28"/>
          <w:lang w:val="kk-KZ"/>
        </w:rPr>
        <w:t xml:space="preserve"> уақыт ішінде жергілікті қызметкерлер (хатшылық, гидтер, іс-шараны сүйемелдеу үшін аудармашылар және туристік қызметтерді ұсынатын ұйымдар) жұмылдырылады.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Іс-шараға қатысушылар, әдетте, қатысуды жеке қаражаттан төлемейді. Демек, қатысушыларды орналастыру</w:t>
      </w:r>
      <w:r>
        <w:rPr>
          <w:rFonts w:ascii="Times New Roman" w:hAnsi="Times New Roman" w:cs="Times New Roman"/>
          <w:sz w:val="28"/>
          <w:szCs w:val="28"/>
          <w:lang w:val="kk-KZ"/>
        </w:rPr>
        <w:t xml:space="preserve"> және тамақтандыру жоғары деңгейлі қонақ үйлерде жүзеге асырылады, презентация шаралары мен банкеттер кеңінен қолданылады. Осы белгі бойынша Астанада жоғары дәрежелі қонақүйлердің ең көп жүктелуі (бес жұлдыз). Жаппай келетін турист қарапайым орналастыру ме</w:t>
      </w:r>
      <w:r>
        <w:rPr>
          <w:rFonts w:ascii="Times New Roman" w:hAnsi="Times New Roman" w:cs="Times New Roman"/>
          <w:sz w:val="28"/>
          <w:szCs w:val="28"/>
          <w:lang w:val="kk-KZ"/>
        </w:rPr>
        <w:t>н тамақтануды қалайды.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Қатысу</w:t>
      </w:r>
      <w:r>
        <w:rPr>
          <w:rFonts w:ascii="Times New Roman" w:hAnsi="Times New Roman" w:cs="Times New Roman"/>
          <w:sz w:val="28"/>
          <w:szCs w:val="28"/>
          <w:lang w:val="kk-KZ"/>
        </w:rPr>
        <w:t xml:space="preserve"> жарнасын, тасымалдау, орналастыру және тамақтану шығындарын төлеуден басқа, іскер туристер «тәуліктік» деп аталатын қаражат алады. Осылайша, UNWTO бағалауы бойынша, іскери іс-шараға қатысушы дестинацияға қарапайым жаппай турис</w:t>
      </w:r>
      <w:r>
        <w:rPr>
          <w:rFonts w:ascii="Times New Roman" w:hAnsi="Times New Roman" w:cs="Times New Roman"/>
          <w:sz w:val="28"/>
          <w:szCs w:val="28"/>
          <w:lang w:val="kk-KZ"/>
        </w:rPr>
        <w:t>тке қарағанда екі-үш есе көп қаражат жұмсайды. Туристік емес қызметтерді, жұмыстарды және тауарларды сатып алу-дестинацияның екінші үлкен пайдасы.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Маусымнан тыс уақытта іс-шараларды өткізудің кең мүмкіндігі. Іскерлік туризмнің ерекшелігі оның маусымға т</w:t>
      </w:r>
      <w:r>
        <w:rPr>
          <w:rFonts w:ascii="Times New Roman" w:hAnsi="Times New Roman" w:cs="Times New Roman"/>
          <w:sz w:val="28"/>
          <w:szCs w:val="28"/>
          <w:lang w:val="kk-KZ"/>
        </w:rPr>
        <w:t>әуелсіздігі</w:t>
      </w:r>
      <w:r>
        <w:rPr>
          <w:rFonts w:ascii="Times New Roman" w:hAnsi="Times New Roman" w:cs="Times New Roman"/>
          <w:sz w:val="28"/>
          <w:szCs w:val="28"/>
          <w:lang w:val="kk-KZ"/>
        </w:rPr>
        <w:t xml:space="preserve"> болып табылады, дегенмен конгрессті өткізудің тартымдылығы дәл маусым кезінде даусыз және осы саладағы өте ықпалды адамдардың бәсекелестік негізде қатысуын қамтамасыз етуге мүмкіндік береді.</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Ірі конгресстік іс-шараларды өткізу әдістемесі дел</w:t>
      </w:r>
      <w:r>
        <w:rPr>
          <w:rFonts w:ascii="Times New Roman" w:hAnsi="Times New Roman" w:cs="Times New Roman"/>
          <w:sz w:val="28"/>
          <w:szCs w:val="28"/>
          <w:lang w:val="kk-KZ"/>
        </w:rPr>
        <w:t>егаттар мен қатысушыларға конгреске дейінгі және кейінгі туристік қызмет көрсетуді кеңінен қолданады. Делегаттардың сапарға жұбайын, хатшыларын, балаларын мүмкіндіктері мен жағдайларына қарай тартуы мүмкін, бұл туралы ұйымдастыру комитеті алдын ала хабарда</w:t>
      </w:r>
      <w:r>
        <w:rPr>
          <w:rFonts w:ascii="Times New Roman" w:hAnsi="Times New Roman" w:cs="Times New Roman"/>
          <w:sz w:val="28"/>
          <w:szCs w:val="28"/>
          <w:lang w:val="kk-KZ"/>
        </w:rPr>
        <w:t>р болуы тиіс. Олар үшін делегат немесе қатысушы іскерлік іс-шаралармен айналысатын уақыт кезеңінде орналастырумен қоса көптеген туристік қызметтер ұсынылатын болады. Бұл тәжірибе конгресті ұйымдастыру арқылы дестинацияға туристердің қосымша санын тартуға м</w:t>
      </w:r>
      <w:r>
        <w:rPr>
          <w:rFonts w:ascii="Times New Roman" w:hAnsi="Times New Roman" w:cs="Times New Roman"/>
          <w:sz w:val="28"/>
          <w:szCs w:val="28"/>
          <w:lang w:val="kk-KZ"/>
        </w:rPr>
        <w:t>үмкіндік</w:t>
      </w:r>
      <w:r>
        <w:rPr>
          <w:rFonts w:ascii="Times New Roman" w:hAnsi="Times New Roman" w:cs="Times New Roman"/>
          <w:sz w:val="28"/>
          <w:szCs w:val="28"/>
          <w:lang w:val="kk-KZ"/>
        </w:rPr>
        <w:t xml:space="preserve"> береді, бұл жоспарланған іс-шараға қатысушылардың жалпы санының шамамен үштен біріне артық.</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Қаланың дамуы үшін маңызды фактор іскерлік іс-шараны өткізу туралы баспасөзде жариялау болып табылады. Оқиға орнынан бұқаралық ақпарат құралдарындағы ре</w:t>
      </w:r>
      <w:r>
        <w:rPr>
          <w:rFonts w:ascii="Times New Roman" w:hAnsi="Times New Roman" w:cs="Times New Roman"/>
          <w:sz w:val="28"/>
          <w:szCs w:val="28"/>
          <w:lang w:val="kk-KZ"/>
        </w:rPr>
        <w:t>портаждар көбінесе бірінші жолақтарға, алғашқы арналарға түседі және шетелге таратылады, бұл қатысушы фирмалардың идеяларының, көзқарастарының, өнімінің тартымдылығына және ілгерілеуіне ғана емес, сонымен қатар туристік ағындарды тартуға ықпал ететін турис</w:t>
      </w:r>
      <w:r>
        <w:rPr>
          <w:rFonts w:ascii="Times New Roman" w:hAnsi="Times New Roman" w:cs="Times New Roman"/>
          <w:sz w:val="28"/>
          <w:szCs w:val="28"/>
          <w:lang w:val="kk-KZ"/>
        </w:rPr>
        <w:t>тік дестинация өніміне ықпал етеді.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w:t>
      </w:r>
      <w:r>
        <w:rPr>
          <w:rFonts w:ascii="Times New Roman" w:hAnsi="Times New Roman" w:cs="Times New Roman"/>
          <w:sz w:val="28"/>
          <w:szCs w:val="28"/>
          <w:lang w:val="kk-KZ"/>
        </w:rPr>
        <w:t xml:space="preserve"> іскерлік туризмді дамыту үшін міндеттерді шешу қажет.</w:t>
      </w:r>
    </w:p>
    <w:p w:rsidR="003040C4" w:rsidRDefault="006D0C63">
      <w:pPr>
        <w:pStyle w:val="a0"/>
        <w:spacing w:after="0" w:line="240" w:lineRule="auto"/>
        <w:ind w:firstLine="709"/>
        <w:jc w:val="both"/>
        <w:rPr>
          <w:rStyle w:val="hgkelc"/>
          <w:rFonts w:ascii="Times New Roman" w:hAnsi="Times New Roman" w:cs="Times New Roman"/>
          <w:sz w:val="28"/>
          <w:szCs w:val="28"/>
          <w:lang w:val="kk-KZ"/>
        </w:rPr>
      </w:pPr>
      <w:r>
        <w:rPr>
          <w:rStyle w:val="hgkelc"/>
          <w:rFonts w:ascii="Times New Roman" w:hAnsi="Times New Roman" w:cs="Times New Roman"/>
          <w:sz w:val="28"/>
          <w:szCs w:val="28"/>
          <w:lang w:val="kk-KZ"/>
        </w:rPr>
        <w:t>Бірінші міндет – іскерлік туризм инфрақұрылымын жетілдіру. Жоғарыда айтылғандай, іскерлік туризмді тиісті деңгейде дамыту үшін қазіргі заманғы қонақ үй ке</w:t>
      </w:r>
      <w:r>
        <w:rPr>
          <w:rStyle w:val="hgkelc"/>
          <w:rFonts w:ascii="Times New Roman" w:hAnsi="Times New Roman" w:cs="Times New Roman"/>
          <w:sz w:val="28"/>
          <w:szCs w:val="28"/>
          <w:lang w:val="kk-KZ"/>
        </w:rPr>
        <w:t xml:space="preserve">шендерін, тамақтану кәсіпорындарын, көрме және конгресс орталықтарын, төлем жүйелерін, заманауи технологияларды қамтитын тиісті инфрақұрылым болуы қажет, соның арқасында іскер адам өзінің орналасқан жеріне қарамастан өз бизнесін алаңсыз-кедергісіз орындай </w:t>
      </w:r>
      <w:r>
        <w:rPr>
          <w:rStyle w:val="hgkelc"/>
          <w:rFonts w:ascii="Times New Roman" w:hAnsi="Times New Roman" w:cs="Times New Roman"/>
          <w:sz w:val="28"/>
          <w:szCs w:val="28"/>
          <w:lang w:val="kk-KZ"/>
        </w:rPr>
        <w:t>алады.</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Соңғы жылдары Қазақстанда (Астана, Алматы, Ақтау, Шымкент, Түркістан қалаларында) қазіргі заманғы бес жұлдызды қонақ үйлер пайда болды. Астананың қонақ үй секторын кеңейтуде ЭКСПО-2017 дүниежүзілік көрмесі маңызды рөл атқарды, оған дайындық кезінде St Regi</w:t>
      </w:r>
      <w:r>
        <w:rPr>
          <w:rFonts w:ascii="Times New Roman" w:eastAsia="Times New Roman" w:hAnsi="Times New Roman" w:cs="Times New Roman"/>
          <w:sz w:val="28"/>
          <w:szCs w:val="28"/>
          <w:lang w:val="kk-KZ" w:eastAsia="ru-RU"/>
        </w:rPr>
        <w:t xml:space="preserve">s, The Ritz-Carlton, Hilton Astana бес жұлдызды қонақ үй нысандары ашылды; төрт жұлдызды - Wyndham Garden, Best Western Plus. 2019 жылы - Sheraton </w:t>
      </w:r>
      <w:r>
        <w:rPr>
          <w:rFonts w:ascii="Times New Roman" w:hAnsi="Times New Roman" w:cs="Times New Roman"/>
          <w:sz w:val="28"/>
          <w:szCs w:val="28"/>
          <w:lang w:val="kk-KZ"/>
        </w:rPr>
        <w:t xml:space="preserve">Astana. </w:t>
      </w:r>
      <w:r>
        <w:rPr>
          <w:rFonts w:ascii="Times New Roman" w:eastAsia="Times New Roman" w:hAnsi="Times New Roman" w:cs="Times New Roman"/>
          <w:sz w:val="28"/>
          <w:szCs w:val="28"/>
          <w:lang w:val="kk-KZ" w:eastAsia="ru-RU"/>
        </w:rPr>
        <w:t>Зерттеулер Қазақстанның қонақ үй нарығы инвесторлар мен ірі халықаралық қонақүйлер мен туристік компа</w:t>
      </w:r>
      <w:r>
        <w:rPr>
          <w:rFonts w:ascii="Times New Roman" w:eastAsia="Times New Roman" w:hAnsi="Times New Roman" w:cs="Times New Roman"/>
          <w:sz w:val="28"/>
          <w:szCs w:val="28"/>
          <w:lang w:val="kk-KZ" w:eastAsia="ru-RU"/>
        </w:rPr>
        <w:t>ниялар үшін барған сайын тартымды болып келе жатқанын растайды. Алайда, бұл қонақ үйлер іскери іс-шараларды өткізуге арналмаған.</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қонақ үй нарығында, мегаполистерінде ең алдымен, бизнес-клиенттердің қажеттіліктерін қанағаттандыруға арналған биз</w:t>
      </w:r>
      <w:r>
        <w:rPr>
          <w:rFonts w:ascii="Times New Roman" w:hAnsi="Times New Roman" w:cs="Times New Roman"/>
          <w:sz w:val="28"/>
          <w:szCs w:val="28"/>
          <w:lang w:val="kk-KZ"/>
        </w:rPr>
        <w:t>нес-қонақүйлердің тапшылығы байқалады. Бұл жоғары дәрежелі қонақтарды қабылдауға арналған арнайы премиум қонақ үй. Іскери қонақ үйлер әлемнің барлық ірі мегаполистерінде шоғырланған. Мұндай қонақүйлер тиісті қызметтердің толық жиынтығын ұсынуы керек: транс</w:t>
      </w:r>
      <w:r>
        <w:rPr>
          <w:rFonts w:ascii="Times New Roman" w:hAnsi="Times New Roman" w:cs="Times New Roman"/>
          <w:sz w:val="28"/>
          <w:szCs w:val="28"/>
          <w:lang w:val="kk-KZ"/>
        </w:rPr>
        <w:t>фер (кері жолды қоса алғанда); офлайн және онлайн конференциялар өткізу үшін келіссөздер бөлмелерін, конференц-залдарды ұсыну; сахнада сөйлеу, дәрістерді оқу және презентацияларды жасау үшін қажетті жабдықтар; хатшылық қызметтері; аударманың барлық түрлері</w:t>
      </w:r>
      <w:r>
        <w:rPr>
          <w:rFonts w:ascii="Times New Roman" w:hAnsi="Times New Roman" w:cs="Times New Roman"/>
          <w:sz w:val="28"/>
          <w:szCs w:val="28"/>
          <w:lang w:val="kk-KZ"/>
        </w:rPr>
        <w:t>; заңгерді немесе кез келген басқа бейінді мамандарды ұсыну; электрондық пошта және басқа байланыс қызметтерінің түрлері; қорғауды қамтамасыз ету; кері билеттерге тапсырыс беру; көлік құралын жалға алу.</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сервиске тегін газеттер мен жергілікті телефо</w:t>
      </w:r>
      <w:r>
        <w:rPr>
          <w:rFonts w:ascii="Times New Roman" w:hAnsi="Times New Roman" w:cs="Times New Roman"/>
          <w:sz w:val="28"/>
          <w:szCs w:val="28"/>
          <w:lang w:val="kk-KZ"/>
        </w:rPr>
        <w:t>н қоңыраулары, таңертеңгі кофе кіруі мүмкін.</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Конгресс туризмі конференциялар мен семинарларды ұйымдастырудан және өткізуден басқа, делегацияларды, жұмыс топтарын, кәсіби және басқа да келушілерді қабылдауды, сондай-ақ тамақтану, орналастыру, мәдени бағдарл</w:t>
      </w:r>
      <w:r>
        <w:rPr>
          <w:rFonts w:ascii="Times New Roman" w:hAnsi="Times New Roman" w:cs="Times New Roman"/>
          <w:sz w:val="28"/>
          <w:szCs w:val="28"/>
          <w:lang w:val="kk-KZ"/>
        </w:rPr>
        <w:t>аманы ұйымдастыру бойынша қосымша қызметтер көрсетуді қамтиды.</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Бизнес-қонақүйдің әрбір бөлмесі бірінші дәрежелі жиһазбен және барлық қажетті техникамен жабдықталуы тиіс.</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Бөлмелердің қызмет көрсету сапасы мен жабдықтары қонақ үй санатына сәйкес келуі керек</w:t>
      </w:r>
      <w:r>
        <w:rPr>
          <w:rFonts w:ascii="Times New Roman" w:hAnsi="Times New Roman" w:cs="Times New Roman"/>
          <w:sz w:val="28"/>
          <w:szCs w:val="28"/>
          <w:lang w:val="kk-KZ"/>
        </w:rPr>
        <w:t>. Іскерлік іс-шараларға қызмет көрсетуге мамандандырылған қонақүйлерде кем дегенде төрт жұлдыз санаты болуы керек.</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Мұндай премиум қонақ үй кешені тікелей қала орталығында немесе бизнес-кварталда орналасуы керек.  Ол іскери клиенттің барлық </w:t>
      </w:r>
      <w:r>
        <w:rPr>
          <w:rFonts w:ascii="Times New Roman" w:hAnsi="Times New Roman" w:cs="Times New Roman"/>
          <w:sz w:val="28"/>
          <w:szCs w:val="28"/>
          <w:lang w:val="kk-KZ"/>
        </w:rPr>
        <w:t>талаптарына</w:t>
      </w:r>
      <w:r>
        <w:rPr>
          <w:rFonts w:ascii="Times New Roman" w:hAnsi="Times New Roman" w:cs="Times New Roman"/>
          <w:sz w:val="28"/>
          <w:szCs w:val="28"/>
        </w:rPr>
        <w:t xml:space="preserve"> сәйк</w:t>
      </w:r>
      <w:r>
        <w:rPr>
          <w:rFonts w:ascii="Times New Roman" w:hAnsi="Times New Roman" w:cs="Times New Roman"/>
          <w:sz w:val="28"/>
          <w:szCs w:val="28"/>
        </w:rPr>
        <w:t>ес келуі керек:</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әкімшілік объектілерге барынша жақындық;</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оқшаулықты</w:t>
      </w:r>
      <w:r>
        <w:rPr>
          <w:rFonts w:ascii="Times New Roman" w:hAnsi="Times New Roman" w:cs="Times New Roman"/>
          <w:sz w:val="28"/>
          <w:szCs w:val="28"/>
        </w:rPr>
        <w:t xml:space="preserve"> қамтамасыз ету үшін бір орындық нөмірлер болуы керек;</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аумағында конференц-залдар мен келіссөздер жүргізуге арналған бөлмелердің болуы;</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нөмір жұмыс аймағын қамтуы керек;</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банк </w:t>
      </w:r>
      <w:r>
        <w:rPr>
          <w:rFonts w:ascii="Times New Roman" w:hAnsi="Times New Roman" w:cs="Times New Roman"/>
          <w:sz w:val="28"/>
          <w:szCs w:val="28"/>
        </w:rPr>
        <w:t>филиалдары (мысалы, айырбастау пункттері) орналасқан жеріне жақын болуы керек.</w:t>
      </w:r>
    </w:p>
    <w:p w:rsidR="003040C4" w:rsidRDefault="006D0C63">
      <w:pPr>
        <w:pStyle w:val="afc"/>
        <w:spacing w:before="0" w:beforeAutospacing="0" w:after="0" w:afterAutospacing="0"/>
        <w:ind w:firstLine="709"/>
        <w:jc w:val="both"/>
        <w:rPr>
          <w:sz w:val="28"/>
          <w:szCs w:val="28"/>
        </w:rPr>
      </w:pPr>
      <w:r>
        <w:rPr>
          <w:sz w:val="28"/>
          <w:szCs w:val="28"/>
        </w:rPr>
        <w:t xml:space="preserve">Сонымен қатар, бизнес-қонақүйдің ұйымдық құрылымы қолданыстағы еуропалық/халықаралық стандарттардың талаптарына жауап беруі және ISO 9001 СМЖ сертификатына ие болуы тиіс.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Іскер</w:t>
      </w:r>
      <w:r>
        <w:rPr>
          <w:rFonts w:ascii="Times New Roman" w:hAnsi="Times New Roman" w:cs="Times New Roman"/>
          <w:sz w:val="28"/>
          <w:szCs w:val="28"/>
        </w:rPr>
        <w:t>лік іс-шаралар нарығына қызмет көрсететін қонақүйлерде ауқымды іс-шараны ұйымдастыру және өткізу үшін қажетті алаңдар немесе жабдықтар болмаған жағдайда, әлемде қонақ үй мен конгресс-көрме орталығының функцияларын біріктіру практикасы қолданылады.</w:t>
      </w:r>
      <w:r>
        <w:rPr>
          <w:rFonts w:ascii="Times New Roman" w:hAnsi="Times New Roman" w:cs="Times New Roman"/>
          <w:sz w:val="28"/>
          <w:szCs w:val="28"/>
          <w:lang w:val="kk-KZ"/>
        </w:rPr>
        <w:t xml:space="preserve"> Бұл жағд</w:t>
      </w:r>
      <w:r>
        <w:rPr>
          <w:rFonts w:ascii="Times New Roman" w:hAnsi="Times New Roman" w:cs="Times New Roman"/>
          <w:sz w:val="28"/>
          <w:szCs w:val="28"/>
          <w:lang w:val="kk-KZ"/>
        </w:rPr>
        <w:t xml:space="preserve">айда конгресс-көрме орталығында конференциялар мен басқа да ауқымды іс-шараларды өткізуге арналған үй-жайлар ғана емес, сонымен қатар жеткілікті көрме алаңдары, сондай-ақ көрме жабдықтары бар. Осылайша, конгресс-көрме орталығы жақын маңдағы қонақ үйлердің </w:t>
      </w:r>
      <w:r>
        <w:rPr>
          <w:rFonts w:ascii="Times New Roman" w:hAnsi="Times New Roman" w:cs="Times New Roman"/>
          <w:sz w:val="28"/>
          <w:szCs w:val="28"/>
          <w:lang w:val="kk-KZ"/>
        </w:rPr>
        <w:t>іскерлік белсенділігінің генераторына айналады.</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Туризм саласындағы қызмет туралы, оның ішінде барлық деңгейдегі іскерлік іс-шараларды өткізуге қатысты толыққанды мемлекеттік статистикалық ақпараттың жоқтығына назар аударғымыз келеді; туристік индустрияның </w:t>
      </w:r>
      <w:r>
        <w:rPr>
          <w:rFonts w:ascii="Times New Roman" w:eastAsia="Times New Roman" w:hAnsi="Times New Roman" w:cs="Times New Roman"/>
          <w:sz w:val="28"/>
          <w:szCs w:val="28"/>
          <w:lang w:val="kk-KZ" w:eastAsia="ru-RU"/>
        </w:rPr>
        <w:t>тұтастай алғанда ел деңгейінде де, аймақтар деңгейінде де экономикалық-статистикалық зерделенуі әлсіз.</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lang w:val="kk-KZ"/>
        </w:rPr>
        <w:t>ICCA оны ұсынатын белгілі бір елдегі уәкілетті ұйымдардан барлық ақпаратты жинайтыны белгілі. Әзірге конгресс қызметі туралы ақпарат жинау сияқты басымды</w:t>
      </w:r>
      <w:r>
        <w:rPr>
          <w:rStyle w:val="markedcontent"/>
          <w:rFonts w:ascii="Times New Roman" w:hAnsi="Times New Roman" w:cs="Times New Roman"/>
          <w:sz w:val="28"/>
          <w:szCs w:val="28"/>
          <w:lang w:val="kk-KZ"/>
        </w:rPr>
        <w:t>қ</w:t>
      </w:r>
      <w:r>
        <w:rPr>
          <w:rStyle w:val="markedcontent"/>
          <w:rFonts w:ascii="Times New Roman" w:hAnsi="Times New Roman" w:cs="Times New Roman"/>
          <w:sz w:val="28"/>
          <w:szCs w:val="28"/>
          <w:lang w:val="kk-KZ"/>
        </w:rPr>
        <w:t xml:space="preserve"> жоқ болғандықтан, ресми статистика да жоқ. Осы зерттеуді орындау барысында бізде сұрақтар туындады: аймақтар мен қалаларда қанша, қандай конгресстік іс-шаралар және қандай форматта өтуде. </w:t>
      </w:r>
      <w:r>
        <w:rPr>
          <w:rStyle w:val="markedcontent"/>
          <w:rFonts w:ascii="Times New Roman" w:hAnsi="Times New Roman" w:cs="Times New Roman"/>
          <w:sz w:val="28"/>
          <w:szCs w:val="28"/>
        </w:rPr>
        <w:t>Әзірге</w:t>
      </w:r>
      <w:r>
        <w:rPr>
          <w:rStyle w:val="markedcontent"/>
          <w:rFonts w:ascii="Times New Roman" w:hAnsi="Times New Roman" w:cs="Times New Roman"/>
          <w:sz w:val="28"/>
          <w:szCs w:val="28"/>
        </w:rPr>
        <w:t xml:space="preserve"> елде мұндай ресми статистика жоқ, ол ICCA-да жоқ. </w:t>
      </w:r>
      <w:r>
        <w:rPr>
          <w:rStyle w:val="markedcontent"/>
          <w:rFonts w:ascii="Times New Roman" w:hAnsi="Times New Roman" w:cs="Times New Roman"/>
          <w:sz w:val="28"/>
          <w:szCs w:val="28"/>
        </w:rPr>
        <w:t>Сондықтан, егер ICCA-</w:t>
      </w:r>
      <w:r>
        <w:rPr>
          <w:rStyle w:val="markedcontent"/>
          <w:rFonts w:ascii="Times New Roman" w:hAnsi="Times New Roman" w:cs="Times New Roman"/>
          <w:sz w:val="28"/>
          <w:szCs w:val="28"/>
          <w:lang w:val="kk-KZ"/>
        </w:rPr>
        <w:t>ға</w:t>
      </w:r>
      <w:r>
        <w:rPr>
          <w:rStyle w:val="markedcontent"/>
          <w:rFonts w:ascii="Times New Roman" w:hAnsi="Times New Roman" w:cs="Times New Roman"/>
          <w:sz w:val="28"/>
          <w:szCs w:val="28"/>
        </w:rPr>
        <w:t xml:space="preserve"> белгілі бір ел өз</w:t>
      </w:r>
      <w:r>
        <w:rPr>
          <w:rStyle w:val="markedcontent"/>
          <w:rFonts w:ascii="Times New Roman" w:hAnsi="Times New Roman" w:cs="Times New Roman"/>
          <w:sz w:val="28"/>
          <w:szCs w:val="28"/>
          <w:lang w:val="kk-KZ"/>
        </w:rPr>
        <w:t>інде</w:t>
      </w:r>
      <w:r>
        <w:rPr>
          <w:rStyle w:val="markedcontent"/>
          <w:rFonts w:ascii="Times New Roman" w:hAnsi="Times New Roman" w:cs="Times New Roman"/>
          <w:sz w:val="28"/>
          <w:szCs w:val="28"/>
        </w:rPr>
        <w:t xml:space="preserve"> өткен Халықаралық конгресс іс-шаралары туралы ақпарат бермесе, онда ICCA өз </w:t>
      </w:r>
      <w:r>
        <w:rPr>
          <w:rStyle w:val="markedcontent"/>
          <w:rFonts w:ascii="Times New Roman" w:hAnsi="Times New Roman" w:cs="Times New Roman"/>
          <w:sz w:val="28"/>
          <w:szCs w:val="28"/>
          <w:lang w:val="kk-KZ"/>
        </w:rPr>
        <w:t xml:space="preserve">ақпараттарын </w:t>
      </w:r>
      <w:r>
        <w:rPr>
          <w:rStyle w:val="markedcontent"/>
          <w:rFonts w:ascii="Times New Roman" w:hAnsi="Times New Roman" w:cs="Times New Roman"/>
          <w:sz w:val="28"/>
          <w:szCs w:val="28"/>
        </w:rPr>
        <w:t>қолдана</w:t>
      </w:r>
      <w:r>
        <w:rPr>
          <w:rStyle w:val="markedcontent"/>
          <w:rFonts w:ascii="Times New Roman" w:hAnsi="Times New Roman" w:cs="Times New Roman"/>
          <w:sz w:val="28"/>
          <w:szCs w:val="28"/>
        </w:rPr>
        <w:t xml:space="preserve"> отырып</w:t>
      </w:r>
      <w:r>
        <w:rPr>
          <w:rStyle w:val="markedcontent"/>
          <w:rFonts w:ascii="Times New Roman" w:hAnsi="Times New Roman" w:cs="Times New Roman"/>
          <w:sz w:val="28"/>
          <w:szCs w:val="28"/>
          <w:lang w:val="kk-KZ"/>
        </w:rPr>
        <w:t xml:space="preserve"> өзі </w:t>
      </w:r>
      <w:r>
        <w:rPr>
          <w:rStyle w:val="markedcontent"/>
          <w:rFonts w:ascii="Times New Roman" w:hAnsi="Times New Roman" w:cs="Times New Roman"/>
          <w:sz w:val="28"/>
          <w:szCs w:val="28"/>
        </w:rPr>
        <w:t>жинайды. Мұндай ақпаратты жинау органы өте қажет. Мұндай орган «Kazakh Tourism»</w:t>
      </w:r>
      <w:r>
        <w:rPr>
          <w:rStyle w:val="markedcontent"/>
          <w:rFonts w:ascii="Times New Roman" w:hAnsi="Times New Roman" w:cs="Times New Roman"/>
          <w:sz w:val="28"/>
          <w:szCs w:val="28"/>
          <w:lang w:val="kk-KZ"/>
        </w:rPr>
        <w:t xml:space="preserve"> </w:t>
      </w:r>
      <w:r>
        <w:rPr>
          <w:rStyle w:val="markedcontent"/>
          <w:rFonts w:ascii="Times New Roman" w:hAnsi="Times New Roman" w:cs="Times New Roman"/>
          <w:sz w:val="28"/>
          <w:szCs w:val="28"/>
        </w:rPr>
        <w:t xml:space="preserve">компаниясының </w:t>
      </w:r>
      <w:r>
        <w:rPr>
          <w:rStyle w:val="markedcontent"/>
          <w:rFonts w:ascii="Times New Roman" w:hAnsi="Times New Roman" w:cs="Times New Roman"/>
          <w:sz w:val="28"/>
          <w:szCs w:val="28"/>
          <w:lang w:val="kk-KZ"/>
        </w:rPr>
        <w:t>қарамағы</w:t>
      </w:r>
      <w:r>
        <w:rPr>
          <w:rStyle w:val="markedcontent"/>
          <w:rFonts w:ascii="Times New Roman" w:hAnsi="Times New Roman" w:cs="Times New Roman"/>
          <w:sz w:val="28"/>
          <w:szCs w:val="28"/>
          <w:lang w:val="kk-KZ"/>
        </w:rPr>
        <w:t>нда</w:t>
      </w:r>
      <w:r>
        <w:rPr>
          <w:rStyle w:val="markedcontent"/>
          <w:rFonts w:ascii="Times New Roman" w:hAnsi="Times New Roman" w:cs="Times New Roman"/>
          <w:sz w:val="28"/>
          <w:szCs w:val="28"/>
        </w:rPr>
        <w:t xml:space="preserve"> жұмыс істеуі тиіс деп санаймыз.</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Туризмді басқарудың жергілікті органдары өздерінің мерзімді статистикалық есептерінде есепті кезеңде өткізілген іскерлік іс-шаралардың саны, осы іс-шараға қатысушылардың саны, іс-шараны өткізуге арналған қаржылық шығында</w:t>
      </w:r>
      <w:r>
        <w:rPr>
          <w:rFonts w:ascii="Times New Roman" w:hAnsi="Times New Roman" w:cs="Times New Roman"/>
          <w:sz w:val="28"/>
          <w:szCs w:val="28"/>
        </w:rPr>
        <w:t>р туралы қысқаша мәлімет жасауға тиіс.</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Мұндай статистикалық ақпараттың болмауы туристік кешеннің ауқымын және оның ел (</w:t>
      </w:r>
      <w:r>
        <w:rPr>
          <w:rFonts w:ascii="Times New Roman" w:eastAsia="Times New Roman" w:hAnsi="Times New Roman" w:cs="Times New Roman"/>
          <w:sz w:val="28"/>
          <w:szCs w:val="28"/>
          <w:lang w:val="kk-KZ" w:eastAsia="ru-RU"/>
        </w:rPr>
        <w:t>аймақ</w:t>
      </w:r>
      <w:r>
        <w:rPr>
          <w:rFonts w:ascii="Times New Roman" w:eastAsia="Times New Roman" w:hAnsi="Times New Roman" w:cs="Times New Roman"/>
          <w:sz w:val="28"/>
          <w:szCs w:val="28"/>
          <w:lang w:eastAsia="ru-RU"/>
        </w:rPr>
        <w:t>) экономикасына әсерін, елдің (өңірдің) іскерлік тартымдылығын шынайы бағалауға, туристік сала ұйымдарының Қазақстанның қаржы жүйесі</w:t>
      </w:r>
      <w:r>
        <w:rPr>
          <w:rFonts w:ascii="Times New Roman" w:eastAsia="Times New Roman" w:hAnsi="Times New Roman" w:cs="Times New Roman"/>
          <w:sz w:val="28"/>
          <w:szCs w:val="28"/>
          <w:lang w:eastAsia="ru-RU"/>
        </w:rPr>
        <w:t>нің барлық деңгейлерінің бюджеттеріне, оның ішінде мультипликативтік әсерді ескере отырып, тікелей үлесін бағалауға мүмкіндік бермейді.</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b/>
          <w:bCs/>
          <w:color w:val="0070C0"/>
          <w:sz w:val="28"/>
          <w:szCs w:val="28"/>
          <w:lang w:val="kk-KZ"/>
        </w:rPr>
      </w:pPr>
      <w:r>
        <w:rPr>
          <w:rStyle w:val="markedcontent"/>
          <w:rFonts w:ascii="Times New Roman" w:hAnsi="Times New Roman" w:cs="Times New Roman"/>
          <w:sz w:val="28"/>
          <w:szCs w:val="28"/>
          <w:lang w:val="kk-KZ"/>
        </w:rPr>
        <w:t>Іскерлік туризмді ұйымдастыру және дамыту саласында республикалық деңгейдегі ғылыми және зерттеу мекемелері жоқ. Бұл, бі</w:t>
      </w:r>
      <w:r>
        <w:rPr>
          <w:rStyle w:val="markedcontent"/>
          <w:rFonts w:ascii="Times New Roman" w:hAnsi="Times New Roman" w:cs="Times New Roman"/>
          <w:sz w:val="28"/>
          <w:szCs w:val="28"/>
          <w:lang w:val="kk-KZ"/>
        </w:rPr>
        <w:t>здің ойымызша, елде де, аймақтарда да іскерлік туризмнің жай-күйі туралы толыққанды ақпараттың болмауының себебі болып табылады.</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i/>
          <w:iCs/>
          <w:sz w:val="28"/>
          <w:szCs w:val="28"/>
          <w:lang w:val="kk-KZ"/>
        </w:rPr>
      </w:pPr>
      <w:r>
        <w:rPr>
          <w:rFonts w:ascii="Times New Roman" w:hAnsi="Times New Roman" w:cs="Times New Roman"/>
          <w:sz w:val="28"/>
          <w:szCs w:val="28"/>
          <w:lang w:val="kk-KZ"/>
        </w:rPr>
        <w:t>Қазақстандық</w:t>
      </w:r>
      <w:r>
        <w:rPr>
          <w:rFonts w:ascii="Times New Roman" w:hAnsi="Times New Roman" w:cs="Times New Roman"/>
          <w:sz w:val="28"/>
          <w:szCs w:val="28"/>
          <w:lang w:val="kk-KZ"/>
        </w:rPr>
        <w:t xml:space="preserve"> оқиғалық іс-шаралар нарығын, ел мен аймақтардың оқиғалар әлеуетінің рейтингін зерттейтін Республикалық ғылыми-зерт</w:t>
      </w:r>
      <w:r>
        <w:rPr>
          <w:rFonts w:ascii="Times New Roman" w:hAnsi="Times New Roman" w:cs="Times New Roman"/>
          <w:sz w:val="28"/>
          <w:szCs w:val="28"/>
          <w:lang w:val="kk-KZ"/>
        </w:rPr>
        <w:t>теу орталығы қажет. Зерттеу оқиға индустриясының өңірлік нарықтарының дамуына неғұрлым елеулі әсер ететін көрсеткіштердің бес тобын зерттеуге негізделуі тиіс: мамандандырылған инфрақұрылымның және материалдық-техникалық базаның болуы; өңірдің конгресс-көрм</w:t>
      </w:r>
      <w:r>
        <w:rPr>
          <w:rFonts w:ascii="Times New Roman" w:hAnsi="Times New Roman" w:cs="Times New Roman"/>
          <w:sz w:val="28"/>
          <w:szCs w:val="28"/>
          <w:lang w:val="kk-KZ"/>
        </w:rPr>
        <w:t>е әлеуетін дамытудың бекітілген саясатының, сондай-ақ оны ішкі және сыртқы нарықта ілгерілету бағдарламасының болуы; жоғары деңгейдегі маңызды оқиғаларды тарту және өткізу тәжірибесі; туристік тартымдылық; дестинацияның көліктік қолжетімділігі. Бұл сұрақта</w:t>
      </w:r>
      <w:r>
        <w:rPr>
          <w:rFonts w:ascii="Times New Roman" w:hAnsi="Times New Roman" w:cs="Times New Roman"/>
          <w:sz w:val="28"/>
          <w:szCs w:val="28"/>
          <w:lang w:val="kk-KZ"/>
        </w:rPr>
        <w:t>рды шешуге біздің ойымызша «Kazakh Tourism» жетекшілік ете алады.</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Іскерлік туризм саласында қызмет көрсетуге бағытталған кадрларды даярлаудың жоқтығы байқалады, бұл жоғары оқу орындарының қолданыстағы білім беру бағдарламалары мазмұнының жетілмегендігі бол</w:t>
      </w:r>
      <w:r>
        <w:rPr>
          <w:rFonts w:ascii="Times New Roman" w:eastAsia="Times New Roman" w:hAnsi="Times New Roman" w:cs="Times New Roman"/>
          <w:sz w:val="28"/>
          <w:szCs w:val="28"/>
          <w:lang w:val="kk-KZ" w:eastAsia="ru-RU"/>
        </w:rPr>
        <w:t>ып табылады. Event-менеджмент мамандығы ірі корпорацияларда, жарнама агенттіктерінде, БАҚ-та, қонақ үй және туристік бизнесте ерекше сұранысқа ие.</w:t>
      </w:r>
    </w:p>
    <w:p w:rsidR="003040C4" w:rsidRDefault="006D0C63">
      <w:pPr>
        <w:pStyle w:val="af5"/>
        <w:shd w:val="clear" w:color="auto" w:fill="auto"/>
        <w:spacing w:before="0" w:after="0" w:line="240" w:lineRule="auto"/>
        <w:ind w:firstLine="709"/>
        <w:jc w:val="both"/>
        <w:rPr>
          <w:rStyle w:val="14pt"/>
          <w:lang w:val="kk-KZ"/>
        </w:rPr>
      </w:pPr>
      <w:r>
        <w:rPr>
          <w:rStyle w:val="14pt"/>
          <w:lang w:val="kk-KZ"/>
        </w:rPr>
        <w:t xml:space="preserve">Шет елдерде event-қызметін (meetings management және business travel) басқаратын мамандардың білім беру және </w:t>
      </w:r>
      <w:r>
        <w:rPr>
          <w:rStyle w:val="14pt"/>
          <w:lang w:val="kk-KZ"/>
        </w:rPr>
        <w:t>сертификаттау саласында мол тәжірибе жинақталған. Халықаралық жіктеу бойынша осы саладағы барлық мамандар мен компаниялар үш негізгі топқа бөлінеді. Біріншісі - корпоративтік оқиғаларды жоспарлаумен және ұйымдастырумен айналысатын кездесулерді басқарушылар</w:t>
      </w:r>
      <w:r>
        <w:rPr>
          <w:rStyle w:val="14pt"/>
          <w:lang w:val="kk-KZ"/>
        </w:rPr>
        <w:t xml:space="preserve"> (meeting planners, MP) (олар корпоративтік оқиғаның орнын, уақытын және сипатын тапсырыс берушімен келіседі және оның бюджетін есептейді). Екіншісі - корпоративтік іс-шараларға (соның ішінде инсентивтік саяхаттарды ұйымдастыруға) арналған қызметтердің кең</w:t>
      </w:r>
      <w:r>
        <w:rPr>
          <w:rStyle w:val="14pt"/>
          <w:lang w:val="kk-KZ"/>
        </w:rPr>
        <w:t xml:space="preserve"> спектрін көрсететін кәсіби ұйымдастырушылар (кәсіби конгресс ұйымдастырушылары, РСО). Үшіншісі - бағыт менеджерлері (destination management companies, DMC) - іс-шара өтетін жерде топтар мен жеке тұлғаларды қабылдауды және оларға қызмет көрсетуді қамтамасы</w:t>
      </w:r>
      <w:r>
        <w:rPr>
          <w:rStyle w:val="14pt"/>
          <w:lang w:val="kk-KZ"/>
        </w:rPr>
        <w:t>з ететін фирмалар [</w:t>
      </w:r>
      <w:r>
        <w:rPr>
          <w:rFonts w:ascii="Times New Roman" w:hAnsi="Times New Roman" w:cs="Times New Roman"/>
          <w:sz w:val="28"/>
          <w:szCs w:val="28"/>
          <w:lang w:val="kk-KZ" w:eastAsia="de-DE"/>
        </w:rPr>
        <w:t>116</w:t>
      </w:r>
      <w:r>
        <w:rPr>
          <w:rStyle w:val="14pt"/>
          <w:lang w:val="kk-KZ"/>
        </w:rPr>
        <w:t>].</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Әділдік үшін КАГиР (Қазақстандық қонақ үйлер мен мейрамханалар қауымдастығы) әзірлеген кәсіби стандарттарда «MICE-қызметтер менеджері», «корпоративтік қызметтерді ұйымдастыру жөніндегі менеджер», «іскерлік іс-шараларды ұйымдастыру </w:t>
      </w:r>
      <w:r>
        <w:rPr>
          <w:rFonts w:ascii="Times New Roman" w:eastAsia="Times New Roman" w:hAnsi="Times New Roman" w:cs="Times New Roman"/>
          <w:sz w:val="28"/>
          <w:szCs w:val="28"/>
          <w:lang w:val="kk-KZ" w:eastAsia="ru-RU"/>
        </w:rPr>
        <w:t>жөніндегі менеджер» мамандықтары көзделгенін атап өткен жөн. Біліктілік талаптары әзірленді. Бірақ біздің жоғары оқу орындарының білім беру бағдарламалары тиісті біліктілікті алу үшін толыққанды жеткіліксіз.  Кездесу индустриясының мамандары өз кәсібінің қ</w:t>
      </w:r>
      <w:r>
        <w:rPr>
          <w:rFonts w:ascii="Times New Roman" w:eastAsia="Times New Roman" w:hAnsi="Times New Roman" w:cs="Times New Roman"/>
          <w:sz w:val="28"/>
          <w:szCs w:val="28"/>
          <w:lang w:val="kk-KZ" w:eastAsia="ru-RU"/>
        </w:rPr>
        <w:t>ұпияларын көп жағдайда еңбек процесінде түсінеді.</w:t>
      </w:r>
    </w:p>
    <w:p w:rsidR="003040C4" w:rsidRDefault="006D0C63">
      <w:pPr>
        <w:pStyle w:val="a0"/>
        <w:spacing w:after="0" w:line="240" w:lineRule="auto"/>
        <w:ind w:firstLine="709"/>
        <w:jc w:val="both"/>
        <w:rPr>
          <w:rStyle w:val="markedcontent"/>
          <w:rFonts w:ascii="Times New Roman" w:hAnsi="Times New Roman" w:cs="Times New Roman"/>
          <w:sz w:val="28"/>
          <w:szCs w:val="28"/>
          <w:lang w:val="kk-KZ"/>
        </w:rPr>
      </w:pPr>
      <w:r>
        <w:rPr>
          <w:rStyle w:val="markedcontent"/>
          <w:rFonts w:ascii="Times New Roman" w:hAnsi="Times New Roman" w:cs="Times New Roman"/>
          <w:sz w:val="28"/>
          <w:szCs w:val="28"/>
          <w:lang w:val="kk-KZ"/>
        </w:rPr>
        <w:t>Іскерлік іс-шараларды ұйымдастырудың ерекшеліктері мен әдістеріне байланысты пәндерді қоса отырып, «Туризм» (бакалавриат, магистратура) бағыты бойынша кадрлар даярлаудың білім беру бағдарламаларының мазмұны</w:t>
      </w:r>
      <w:r>
        <w:rPr>
          <w:rStyle w:val="markedcontent"/>
          <w:rFonts w:ascii="Times New Roman" w:hAnsi="Times New Roman" w:cs="Times New Roman"/>
          <w:sz w:val="28"/>
          <w:szCs w:val="28"/>
          <w:lang w:val="kk-KZ"/>
        </w:rPr>
        <w:t>н қайта қарау қажеттігі байқалады.</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Конгресс және туристік ұйымдардың басшылары мен қызметкерлерінің конгресс-менеджменті саласында біліктілікті арттыру курстарын барлық жерде ұйымдастыру қажеттілігі бар. Курстардың мақсаты-шағын және орта компанияларды көр</w:t>
      </w:r>
      <w:r>
        <w:rPr>
          <w:rFonts w:ascii="Times New Roman" w:hAnsi="Times New Roman" w:cs="Times New Roman"/>
          <w:sz w:val="28"/>
          <w:szCs w:val="28"/>
          <w:lang w:val="kk-KZ"/>
        </w:rPr>
        <w:t>мелерді, конференциялар мен әдістерді ұйымдастыру әдістеріне үйрету және олардың дамуына көмек көрсету.</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Кіру және шығу туризмінің арақатынасы әзірге Қазақстанның пайдасына емес, өйткені осы уақытқа дейін бірнеше отандық компаниялар сапалы корпоративтік сап</w:t>
      </w:r>
      <w:r>
        <w:rPr>
          <w:rFonts w:ascii="Times New Roman" w:eastAsia="Times New Roman" w:hAnsi="Times New Roman" w:cs="Times New Roman"/>
          <w:sz w:val="28"/>
          <w:szCs w:val="28"/>
          <w:lang w:val="kk-KZ" w:eastAsia="ru-RU"/>
        </w:rPr>
        <w:t>арларға шыға алады. Алайда, қазақстандық бизнес-қоғамдастықтың шетелдік әріптестермен кең ауқымды байланыстарын неғұрлым белсенді дамыту үшін алғышарттар қазірдің өзінде бар. Бұл үшін негізгі фактор экономиканың тұрақты өсуі, қоғамды демократияландыру проц</w:t>
      </w:r>
      <w:r>
        <w:rPr>
          <w:rFonts w:ascii="Times New Roman" w:eastAsia="Times New Roman" w:hAnsi="Times New Roman" w:cs="Times New Roman"/>
          <w:sz w:val="28"/>
          <w:szCs w:val="28"/>
          <w:lang w:val="kk-KZ" w:eastAsia="ru-RU"/>
        </w:rPr>
        <w:t>естері, саяси тыныштық және Қазақстанның тиімді геосаяси жағдайы болып табылады.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Ол үшін елімізді іскерлік туризм өнімі ретінде халықаралық нарықта сауатты ілгерілету қажет. Қазақстан (Астана мысалында, аймақтар арасында ең үлкен әлеуетке ие) іскерлік кезд</w:t>
      </w:r>
      <w:r>
        <w:rPr>
          <w:rFonts w:ascii="Times New Roman" w:hAnsi="Times New Roman" w:cs="Times New Roman"/>
          <w:sz w:val="28"/>
          <w:szCs w:val="28"/>
          <w:lang w:val="kk-KZ"/>
        </w:rPr>
        <w:t>есулер өткізуге қабілетті ел ретінде әлі де аз біледі, ал шетелдіктер туризмнің осы сегментінде оның әлеуетті мүмкіндіктері туралы ақпарат ала алмайды. Елімізде іскерлік туризмді дамытудың нақты бағдарламасы жоқ. Егер жақын арада барлық мүдделі тараптардың</w:t>
      </w:r>
      <w:r>
        <w:rPr>
          <w:rFonts w:ascii="Times New Roman" w:hAnsi="Times New Roman" w:cs="Times New Roman"/>
          <w:sz w:val="28"/>
          <w:szCs w:val="28"/>
          <w:lang w:val="kk-KZ"/>
        </w:rPr>
        <w:t xml:space="preserve"> бірлескен күш-жігерімен Астананы іскерлік туризм орталығы ретінде ілгерілету стратегиясы әзірленбесе, қала орасан зор әлеуетіне қарамастан ұзақ уақыт бойы әлемдік деңгейдегі іскерлік іс-шаралардан түсетін қомақты табысқа ие бола алмайды.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Астананың іскерлі</w:t>
      </w:r>
      <w:r>
        <w:rPr>
          <w:rFonts w:ascii="Times New Roman" w:hAnsi="Times New Roman" w:cs="Times New Roman"/>
          <w:sz w:val="28"/>
          <w:szCs w:val="28"/>
          <w:lang w:val="kk-KZ"/>
        </w:rPr>
        <w:t>к туризм орталығы ретіндегі тартымдылығы мынада: қалада айтарлықтай ғылыми орта бар, бұл білім және ғылым орталығы; бай мәдени қор-көптеген мұражайлар, театрлар, тарихи орындар; бұл ыңғайлы көлік торабы, Астанаға көліктің кез келген түрімен – авиациялық, т</w:t>
      </w:r>
      <w:r>
        <w:rPr>
          <w:rFonts w:ascii="Times New Roman" w:hAnsi="Times New Roman" w:cs="Times New Roman"/>
          <w:sz w:val="28"/>
          <w:szCs w:val="28"/>
          <w:lang w:val="kk-KZ"/>
        </w:rPr>
        <w:t>еміржол, автомобильмен жетуге болады; сервис жолға қойылған: қонақ үйлер, мейрамханалар, қалалық көлік, т.б.</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Әлемдік</w:t>
      </w:r>
      <w:r>
        <w:rPr>
          <w:rFonts w:ascii="Times New Roman" w:hAnsi="Times New Roman" w:cs="Times New Roman"/>
          <w:sz w:val="28"/>
          <w:szCs w:val="28"/>
          <w:lang w:val="kk-KZ"/>
        </w:rPr>
        <w:t xml:space="preserve"> іскерлік туризм нарығында сөзсіз келешегі бар Астана әлі күнге дейін аз танымал және шетелдік бәсекелестерінен айтарлықтай төмен.</w:t>
      </w:r>
      <w:r>
        <w:rPr>
          <w:rStyle w:val="a6"/>
          <w:rFonts w:ascii="Times New Roman" w:hAnsi="Times New Roman" w:cs="Times New Roman"/>
          <w:sz w:val="28"/>
          <w:szCs w:val="28"/>
          <w:lang w:val="kk-KZ"/>
        </w:rPr>
        <w:t xml:space="preserve"> </w:t>
      </w:r>
      <w:r>
        <w:rPr>
          <w:rFonts w:ascii="Times New Roman" w:hAnsi="Times New Roman" w:cs="Times New Roman"/>
          <w:sz w:val="28"/>
          <w:szCs w:val="28"/>
          <w:lang w:val="kk-KZ"/>
        </w:rPr>
        <w:t>Қалада</w:t>
      </w:r>
      <w:r>
        <w:rPr>
          <w:rFonts w:ascii="Times New Roman" w:hAnsi="Times New Roman" w:cs="Times New Roman"/>
          <w:sz w:val="28"/>
          <w:szCs w:val="28"/>
          <w:lang w:val="kk-KZ"/>
        </w:rPr>
        <w:t xml:space="preserve"> ша</w:t>
      </w:r>
      <w:r>
        <w:rPr>
          <w:rFonts w:ascii="Times New Roman" w:hAnsi="Times New Roman" w:cs="Times New Roman"/>
          <w:sz w:val="28"/>
          <w:szCs w:val="28"/>
          <w:lang w:val="kk-KZ"/>
        </w:rPr>
        <w:t>ғын</w:t>
      </w:r>
      <w:r>
        <w:rPr>
          <w:rFonts w:ascii="Times New Roman" w:hAnsi="Times New Roman" w:cs="Times New Roman"/>
          <w:sz w:val="28"/>
          <w:szCs w:val="28"/>
          <w:lang w:val="kk-KZ"/>
        </w:rPr>
        <w:t xml:space="preserve"> корпоративтік топтар мен жеке тұлғалардың (соның ішінде жоғары дәрежелі VIP тұлғалардың) сапарларын ұйымдастыру,</w:t>
      </w:r>
      <w:r>
        <w:rPr>
          <w:rStyle w:val="a6"/>
          <w:rFonts w:ascii="Times New Roman" w:hAnsi="Times New Roman" w:cs="Times New Roman"/>
          <w:sz w:val="28"/>
          <w:szCs w:val="28"/>
          <w:lang w:val="kk-KZ"/>
        </w:rPr>
        <w:t xml:space="preserve"> і</w:t>
      </w:r>
      <w:r>
        <w:rPr>
          <w:rFonts w:ascii="Times New Roman" w:hAnsi="Times New Roman" w:cs="Times New Roman"/>
          <w:sz w:val="28"/>
          <w:szCs w:val="28"/>
          <w:lang w:val="kk-KZ"/>
        </w:rPr>
        <w:t>рі халықаралық іс-шараларды өткізу жақсы жолға қойылған (АЭФ, ӘДЛЛС, ЭКСПО-2017, UNWTO-ың VIII Дүниежүзілік қалалық туризм саммитті және т</w:t>
      </w:r>
      <w:r>
        <w:rPr>
          <w:rFonts w:ascii="Times New Roman" w:hAnsi="Times New Roman" w:cs="Times New Roman"/>
          <w:sz w:val="28"/>
          <w:szCs w:val="28"/>
          <w:lang w:val="kk-KZ"/>
        </w:rPr>
        <w:t>.б.).</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Әлемдік</w:t>
      </w:r>
      <w:r>
        <w:rPr>
          <w:rFonts w:ascii="Times New Roman" w:hAnsi="Times New Roman" w:cs="Times New Roman"/>
          <w:sz w:val="28"/>
          <w:szCs w:val="28"/>
          <w:lang w:val="kk-KZ"/>
        </w:rPr>
        <w:t xml:space="preserve"> іскерлік туризм нарығында сөзсіз перспективалары бар Астана әзірге аса танымал емес және өзінің шетелдік бәсекелестерінен айтарлықтай төмен. Қала шағын корпоративтік топтармен жеке тұлғалардың (соның ішінде ең жоғары дәрежелі VIР-тұлғалардың)</w:t>
      </w:r>
      <w:r>
        <w:rPr>
          <w:rFonts w:ascii="Times New Roman" w:hAnsi="Times New Roman" w:cs="Times New Roman"/>
          <w:sz w:val="28"/>
          <w:szCs w:val="28"/>
          <w:lang w:val="kk-KZ"/>
        </w:rPr>
        <w:t xml:space="preserve"> сапарларын ұйымдастырумен де, ірі халықаралық іс-шараларды (АЭФ, ӘДЛЛС, ЭКСПО-2017, Қалалық туризм жөніндегі UNWTO VIII Дүниежүзілік саммиті және т.б.) жақсы деңгейде өткізуде.</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Алматы 2023-2024 жылдар аралығында ШЫҰ-ның мәдени және туристік астанасы болып</w:t>
      </w:r>
      <w:r>
        <w:rPr>
          <w:rFonts w:ascii="Times New Roman" w:eastAsia="Times New Roman" w:hAnsi="Times New Roman" w:cs="Times New Roman"/>
          <w:sz w:val="28"/>
          <w:szCs w:val="28"/>
          <w:lang w:val="kk-KZ" w:eastAsia="ru-RU"/>
        </w:rPr>
        <w:t xml:space="preserve"> жарияланды [117]. Осы мүмкіндікті пайдаланып, мәдени іс-шараларды өткізу барысында қаланың туристік мүмкіндіктерін көрсетіп, қаланың іскерлік туризм имиджін насихаттап, көтеру керек.</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Конгрестік іс-шараларды қамтамасыз етуге байланысты қызметтер нарығында </w:t>
      </w:r>
      <w:r>
        <w:rPr>
          <w:rFonts w:ascii="Times New Roman" w:hAnsi="Times New Roman" w:cs="Times New Roman"/>
          <w:sz w:val="28"/>
          <w:szCs w:val="28"/>
          <w:lang w:val="kk-KZ"/>
        </w:rPr>
        <w:t>ақпараттық кеңістікті қалыптастыруға бағытталған шаралардың қажеттілігін жеке атап өткен жөн.</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w:t>
      </w:r>
      <w:r>
        <w:rPr>
          <w:rFonts w:ascii="Times New Roman" w:hAnsi="Times New Roman" w:cs="Times New Roman"/>
          <w:sz w:val="28"/>
          <w:szCs w:val="28"/>
          <w:lang w:val="kk-KZ"/>
        </w:rPr>
        <w:t xml:space="preserve"> уақытта Қазақстанда іскерлік іс-шараларға, атап айтқанда, конгресстік іс-шараларға арналған мамандандырылған мерзімді басылымдар жоқ. Алматы сауда және ин</w:t>
      </w:r>
      <w:r>
        <w:rPr>
          <w:rFonts w:ascii="Times New Roman" w:hAnsi="Times New Roman" w:cs="Times New Roman"/>
          <w:sz w:val="28"/>
          <w:szCs w:val="28"/>
          <w:lang w:val="kk-KZ"/>
        </w:rPr>
        <w:t>вестициялар палатасы жыл сайынғы көрме жоспарын жариялай</w:t>
      </w:r>
      <w:r>
        <w:rPr>
          <w:rFonts w:ascii="Times New Roman" w:hAnsi="Times New Roman" w:cs="Times New Roman"/>
          <w:color w:val="000000" w:themeColor="text1"/>
          <w:sz w:val="28"/>
          <w:szCs w:val="28"/>
          <w:lang w:val="kk-KZ"/>
        </w:rPr>
        <w:t>ды (</w:t>
      </w:r>
      <w:hyperlink r:id="rId82" w:history="1">
        <w:r>
          <w:rPr>
            <w:rStyle w:val="a8"/>
            <w:rFonts w:ascii="Times New Roman" w:hAnsi="Times New Roman" w:cs="Times New Roman"/>
            <w:color w:val="000000" w:themeColor="text1"/>
            <w:sz w:val="28"/>
            <w:szCs w:val="28"/>
            <w:u w:val="none"/>
            <w:lang w:val="kk-KZ"/>
          </w:rPr>
          <w:t>https://alcci.kz/</w:t>
        </w:r>
      </w:hyperlink>
      <w:r>
        <w:rPr>
          <w:rFonts w:ascii="Times New Roman" w:hAnsi="Times New Roman" w:cs="Times New Roman"/>
          <w:color w:val="000000" w:themeColor="text1"/>
          <w:sz w:val="28"/>
          <w:szCs w:val="28"/>
          <w:lang w:val="kk-KZ"/>
        </w:rPr>
        <w:t>), іскерлік оқиғаларды іздеу сайттары бар (</w:t>
      </w:r>
      <w:hyperlink r:id="rId83" w:history="1">
        <w:r>
          <w:rPr>
            <w:rStyle w:val="a8"/>
            <w:rFonts w:ascii="Times New Roman" w:hAnsi="Times New Roman" w:cs="Times New Roman"/>
            <w:color w:val="000000" w:themeColor="text1"/>
            <w:sz w:val="28"/>
            <w:szCs w:val="28"/>
            <w:u w:val="none"/>
            <w:lang w:val="kk-KZ"/>
          </w:rPr>
          <w:t>https://worldexpo.pro/country/kazahstan/sector/turizm</w:t>
        </w:r>
      </w:hyperlink>
      <w:r>
        <w:rPr>
          <w:rFonts w:ascii="Times New Roman" w:hAnsi="Times New Roman" w:cs="Times New Roman"/>
          <w:color w:val="000000" w:themeColor="text1"/>
          <w:sz w:val="28"/>
          <w:szCs w:val="28"/>
          <w:lang w:val="kk-KZ"/>
        </w:rPr>
        <w:t xml:space="preserve">, </w:t>
      </w:r>
      <w:hyperlink r:id="rId84" w:history="1">
        <w:r>
          <w:rPr>
            <w:color w:val="000000" w:themeColor="text1"/>
            <w:lang w:val="kk-KZ"/>
          </w:rPr>
          <w:t xml:space="preserve"> </w:t>
        </w:r>
        <w:r>
          <w:rPr>
            <w:rFonts w:ascii="Times New Roman" w:hAnsi="Times New Roman" w:cs="Times New Roman"/>
            <w:color w:val="000000" w:themeColor="text1"/>
            <w:sz w:val="28"/>
            <w:szCs w:val="28"/>
            <w:lang w:val="kk-KZ"/>
          </w:rPr>
          <w:t>https://expomap.ru/expo</w:t>
        </w:r>
        <w:r>
          <w:rPr>
            <w:rStyle w:val="a8"/>
            <w:rFonts w:ascii="Times New Roman" w:hAnsi="Times New Roman" w:cs="Times New Roman"/>
            <w:color w:val="000000" w:themeColor="text1"/>
            <w:sz w:val="28"/>
            <w:szCs w:val="28"/>
            <w:u w:val="none"/>
            <w:lang w:val="kk-KZ"/>
          </w:rPr>
          <w:t xml:space="preserve"> /country/kazakhstan</w:t>
        </w:r>
      </w:hyperlink>
      <w:r>
        <w:rPr>
          <w:rFonts w:ascii="Times New Roman" w:hAnsi="Times New Roman" w:cs="Times New Roman"/>
          <w:color w:val="000000" w:themeColor="text1"/>
          <w:sz w:val="28"/>
          <w:szCs w:val="28"/>
          <w:lang w:val="kk-KZ"/>
        </w:rPr>
        <w:t xml:space="preserve">). </w:t>
      </w:r>
      <w:r>
        <w:rPr>
          <w:rFonts w:ascii="Times New Roman" w:hAnsi="Times New Roman" w:cs="Times New Roman"/>
          <w:sz w:val="28"/>
          <w:szCs w:val="28"/>
          <w:lang w:val="kk-KZ"/>
        </w:rPr>
        <w:t>Олар іс-шаралар тізімін жариялаумен шектеледі. Алайда, тұтастай алғанда, іскерлік туризмді а</w:t>
      </w:r>
      <w:r>
        <w:rPr>
          <w:rFonts w:ascii="Times New Roman" w:hAnsi="Times New Roman" w:cs="Times New Roman"/>
          <w:sz w:val="28"/>
          <w:szCs w:val="28"/>
          <w:lang w:val="kk-KZ"/>
        </w:rPr>
        <w:t>қпараттық</w:t>
      </w:r>
      <w:r>
        <w:rPr>
          <w:rFonts w:ascii="Times New Roman" w:hAnsi="Times New Roman" w:cs="Times New Roman"/>
          <w:sz w:val="28"/>
          <w:szCs w:val="28"/>
          <w:lang w:val="kk-KZ"/>
        </w:rPr>
        <w:t xml:space="preserve"> қамтамасыз ету жағдайы қанағаттанарлықсыз деңгейде, нарықтың қажеттіліктерін көрсетпейді.</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Бір-бірімен байланысты бағыттарды біріктіретін бірыңғай интернет-портал мен мамандандырылған журнал құру қажеттілігі туындады: конгресс және конференция қыз</w:t>
      </w:r>
      <w:r>
        <w:rPr>
          <w:rFonts w:ascii="Times New Roman" w:hAnsi="Times New Roman" w:cs="Times New Roman"/>
          <w:sz w:val="28"/>
          <w:szCs w:val="28"/>
          <w:lang w:val="kk-KZ"/>
        </w:rPr>
        <w:t>меті, көрме қызметі, қонақ үй бизнесі, конференциядан кейінгі қызмет көрсету және т.б.</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күш-жігерді осындай жобаларды қолдауға (бірыңғай интернет-портал құру және қолдау, мамандандырылған журнал шығару) бағыттау керек, бұл елдің және өңірлердің ин</w:t>
      </w:r>
      <w:r>
        <w:rPr>
          <w:rFonts w:ascii="Times New Roman" w:hAnsi="Times New Roman" w:cs="Times New Roman"/>
          <w:sz w:val="28"/>
          <w:szCs w:val="28"/>
          <w:lang w:val="kk-KZ"/>
        </w:rPr>
        <w:t>фрақұрылымдық ресурстары, осы нарықта қызмет көрсететін белгілі бір компаниялардың беделі туралы ақпаратты ашық әрі қолжетімді етеді.</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Әлемдік</w:t>
      </w:r>
      <w:r>
        <w:rPr>
          <w:rFonts w:ascii="Times New Roman" w:hAnsi="Times New Roman" w:cs="Times New Roman"/>
          <w:sz w:val="28"/>
          <w:szCs w:val="28"/>
          <w:lang w:val="kk-KZ"/>
        </w:rPr>
        <w:t xml:space="preserve"> нарықта дәстүрлі мәдени-ойын-сауық туризмінің күшті бәсекелестігі, сондай-ақ корпоративтік саяхат нарығының дамуы </w:t>
      </w:r>
      <w:r>
        <w:rPr>
          <w:rFonts w:ascii="Times New Roman" w:hAnsi="Times New Roman" w:cs="Times New Roman"/>
          <w:sz w:val="28"/>
          <w:szCs w:val="28"/>
          <w:lang w:val="kk-KZ"/>
        </w:rPr>
        <w:t xml:space="preserve">байқалады.   Іскерлік туризм және интенсив секторда жұмыс істейтін жоғары мамандандырылған компаниялар тапсырыс берушімен жұмыс істеуде неғұрлым кәсіби және жеке тәсілді қамтамасыз етуге қабілетті. Мұндай компаниялар әдетте Travel Management Company (TMC) </w:t>
      </w:r>
      <w:r>
        <w:rPr>
          <w:rFonts w:ascii="Times New Roman" w:hAnsi="Times New Roman" w:cs="Times New Roman"/>
          <w:sz w:val="28"/>
          <w:szCs w:val="28"/>
          <w:lang w:val="kk-KZ"/>
        </w:rPr>
        <w:t>- іскерлік сапарларды басқару компаниялары деп аталады. TMС кеңесшілері бизнес-клиентпен өзара әрекеттесуді ұйымдастыруға көмектеседі, осылайша тапсырыс берушінің қаражаты үнемделеді және іскери туристке көрсетілетін қызметтердің сапасы жоғары болады.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w:t>
      </w:r>
      <w:r>
        <w:rPr>
          <w:rFonts w:ascii="Times New Roman" w:hAnsi="Times New Roman" w:cs="Times New Roman"/>
          <w:sz w:val="28"/>
          <w:szCs w:val="28"/>
          <w:lang w:val="kk-KZ"/>
        </w:rPr>
        <w:t>қстанда</w:t>
      </w:r>
      <w:r>
        <w:rPr>
          <w:rFonts w:ascii="Times New Roman" w:hAnsi="Times New Roman" w:cs="Times New Roman"/>
          <w:sz w:val="28"/>
          <w:szCs w:val="28"/>
          <w:lang w:val="kk-KZ"/>
        </w:rPr>
        <w:t xml:space="preserve"> іскерлік туризм саласында қызмет көрсететін компаниялар жоқ. Кешенді корпоративтік қызмет көрсетуге маманданған компаниялар қажет (іссапарларды, корпоративтік іс-шаралар мен конференцияларды ұйымдастыру):</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іскерлік және жеке сапарларды ұйымдастыруды қамтамасыз ететін компаниялар (United Travel Services). Іскерлік туризм операторларының осы санатындағы қызметтерге әуе және теміржол билеттерін брондау кіреді;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инсентив-туризмге маманданған компаниялар-корп</w:t>
      </w:r>
      <w:r>
        <w:rPr>
          <w:rFonts w:ascii="Times New Roman" w:hAnsi="Times New Roman" w:cs="Times New Roman"/>
          <w:sz w:val="28"/>
          <w:szCs w:val="28"/>
          <w:lang w:val="kk-KZ"/>
        </w:rPr>
        <w:t xml:space="preserve">оративтік демалыстың түпнұсқа бағдарламалары;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топтық және жеке турларды ұйымдастыратын, бірақ өз қызметінде ең алдымен іскерлік сапарларды, соның ішінде конгресстік іс-шараларды ұйымдастыруға бағытталған кіру туризмінің операторлары. </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Іскерлік, интенсив</w:t>
      </w:r>
      <w:r>
        <w:rPr>
          <w:rFonts w:ascii="Times New Roman" w:hAnsi="Times New Roman" w:cs="Times New Roman"/>
          <w:sz w:val="28"/>
          <w:szCs w:val="28"/>
          <w:lang w:val="kk-KZ"/>
        </w:rPr>
        <w:t xml:space="preserve">тік сапарлар мен конгресстік іс-шараларды ұйымдастыру бойынша басқа да қызметтерді ұсынатын кең бейінді туристік компаниялар (кіру және шығу, корпоративтік және іскерлік туризм) арасында «Global Air», «Complete Service» (Олимпиада және Азия ойындарын қоса </w:t>
      </w:r>
      <w:r>
        <w:rPr>
          <w:rFonts w:ascii="Times New Roman" w:hAnsi="Times New Roman" w:cs="Times New Roman"/>
          <w:sz w:val="28"/>
          <w:szCs w:val="28"/>
          <w:lang w:val="kk-KZ"/>
        </w:rPr>
        <w:t>алғанда, әлемдік спорттық іс-шаралардың арнайы бағдарламаларын әзірлеу), «International Travel Plus». Оның ішінде тек «International Travel Plus» заңды тұлғалардың іскерлік іс-шараларына қызмет көрсетумен байланысты толыққанды қызметпен айналысады. BCD Tra</w:t>
      </w:r>
      <w:r>
        <w:rPr>
          <w:rFonts w:ascii="Times New Roman" w:hAnsi="Times New Roman" w:cs="Times New Roman"/>
          <w:sz w:val="28"/>
          <w:szCs w:val="28"/>
          <w:lang w:val="kk-KZ"/>
        </w:rPr>
        <w:t>vel және BCD Meetings &amp; Events эксклюзивті серіктесі. Бұл әлемдік сапа стандарттарына сүйене отырып, әлемдік франчайзинг деңгейінде корпоративтік клиенттер үшін іс-шаралар ұйымдастыратын Қазақстандағы жалғыз сертификатталған франшизалық агенттік бар.</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w:t>
      </w:r>
      <w:r>
        <w:rPr>
          <w:rFonts w:ascii="Times New Roman" w:eastAsia="Times New Roman" w:hAnsi="Times New Roman" w:cs="Times New Roman"/>
          <w:sz w:val="28"/>
          <w:szCs w:val="28"/>
          <w:lang w:val="kk-KZ" w:eastAsia="ru-RU"/>
        </w:rPr>
        <w:t>станда іскерлік туризмді дамыту тұжырымдамасын әзірлеудің орындылығы туралы қорытынды шығады. Атап айтқанда, тұжырымдамада осындай бағыттар көрсетілуі тиіс:</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инвестициялық және инновациялық қызметті дамыту;</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көлік және инженерлік инфрақұрылымды жаңғырту;</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кіру туризмін жандандыру;</w:t>
      </w:r>
    </w:p>
    <w:p w:rsidR="003040C4" w:rsidRDefault="006D0C63">
      <w:pPr>
        <w:pStyle w:val="af5"/>
        <w:shd w:val="clear" w:color="auto" w:fill="auto"/>
        <w:spacing w:before="0"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халықаралық іскерлік байланыстар мен алмасуларды дамытуды ынталандыру.</w:t>
      </w:r>
    </w:p>
    <w:p w:rsidR="003040C4" w:rsidRDefault="006D0C63">
      <w:pPr>
        <w:pStyle w:val="af5"/>
        <w:shd w:val="clear" w:color="auto" w:fill="auto"/>
        <w:tabs>
          <w:tab w:val="left" w:pos="1211"/>
        </w:tabs>
        <w:spacing w:before="0" w:after="0" w:line="240" w:lineRule="auto"/>
        <w:ind w:right="2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Бұл тұжырымдама халықаралық кездесулер (Meetings Market) және іскерлік туризм нарығында Қазақстанды кезең - кезеңімен ілгерілетуді (Астана және Алматы </w:t>
      </w:r>
      <w:r>
        <w:rPr>
          <w:rFonts w:ascii="Times New Roman" w:eastAsia="Times New Roman" w:hAnsi="Times New Roman" w:cs="Times New Roman"/>
          <w:sz w:val="28"/>
          <w:szCs w:val="28"/>
          <w:lang w:val="kk-KZ" w:eastAsia="ru-RU"/>
        </w:rPr>
        <w:t>қалаларын, одан кейін-аймақтарды ілгерілетуді) қамтуы тиіс жалпы елдер мен аймақтардың іскерлік туризм инфрақұрылымын жетілдіру арқылы. Осы саладағы саясатты тұжырымдау және басымдықтарды анықтау өте қажет.</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Туристік нарықтың іскерлік іс-шаралар сегментін д</w:t>
      </w:r>
      <w:r>
        <w:rPr>
          <w:rFonts w:ascii="Times New Roman" w:hAnsi="Times New Roman" w:cs="Times New Roman"/>
          <w:sz w:val="28"/>
          <w:szCs w:val="28"/>
          <w:lang w:val="kk-KZ"/>
        </w:rPr>
        <w:t>амыту кезінде жеке капитал үшін экономикалық (оның ішінде салықтық) преференцияларды айқындайтын нақты және түсінікті мемлекеттік тұжырымдама қажет. Содан кейін жеке бизнес өкілдеріне қандай ережелер бойынша ойнайтыны, қандай міндеттемелер қабылдай алатынд</w:t>
      </w:r>
      <w:r>
        <w:rPr>
          <w:rFonts w:ascii="Times New Roman" w:hAnsi="Times New Roman" w:cs="Times New Roman"/>
          <w:sz w:val="28"/>
          <w:szCs w:val="28"/>
          <w:lang w:val="kk-KZ"/>
        </w:rPr>
        <w:t>ығы және қандай қосымша пайда (немесе шығындарды азайту) күте алатындығы белгілі болады.</w:t>
      </w: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Жыл сайын аймақтар мен әлем елдері арасындағы іскерлік, мәдени, ғылыми байланыстар күшейе түсуде. Осыған байланысты Іскерлік туризм индустриясын дамыту табысты бизнест</w:t>
      </w:r>
      <w:r>
        <w:rPr>
          <w:rFonts w:ascii="Times New Roman" w:hAnsi="Times New Roman" w:cs="Times New Roman"/>
          <w:sz w:val="28"/>
          <w:szCs w:val="28"/>
          <w:lang w:val="kk-KZ"/>
        </w:rPr>
        <w:t>ің ажырамас шарты болады және ұлттық экономиканың дамуына және оның әлемдік нарыққа интеграциялануына айтарлықтай әсер етеді.</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3.4 Қазақстан экономикасына іскерлік туризмнің интегралды кумулятивті  әсерін есептеу</w:t>
      </w:r>
    </w:p>
    <w:p w:rsidR="003040C4" w:rsidRDefault="006D0C63">
      <w:pPr>
        <w:pStyle w:val="a0"/>
        <w:spacing w:after="0" w:line="240" w:lineRule="auto"/>
        <w:ind w:firstLine="709"/>
        <w:jc w:val="both"/>
        <w:rPr>
          <w:rFonts w:ascii="Times New Roman" w:eastAsia="Times New Roman" w:hAnsi="Times New Roman" w:cs="Times New Roman"/>
          <w:color w:val="0070C0"/>
          <w:sz w:val="28"/>
          <w:szCs w:val="28"/>
          <w:lang w:val="kk-KZ"/>
        </w:rPr>
      </w:pPr>
      <w:r>
        <w:rPr>
          <w:rFonts w:ascii="Times New Roman" w:eastAsia="Times New Roman" w:hAnsi="Times New Roman" w:cs="Times New Roman"/>
          <w:sz w:val="28"/>
          <w:szCs w:val="28"/>
          <w:lang w:val="kk-KZ"/>
        </w:rPr>
        <w:t xml:space="preserve">Туризмнің ел үшін экономикалық маңыздылығы </w:t>
      </w:r>
      <w:r>
        <w:rPr>
          <w:rFonts w:ascii="Times New Roman" w:eastAsia="Times New Roman" w:hAnsi="Times New Roman" w:cs="Times New Roman"/>
          <w:sz w:val="28"/>
          <w:szCs w:val="28"/>
          <w:lang w:val="kk-KZ"/>
        </w:rPr>
        <w:t>тікелей және жанама әсермен (эффектпен) анықталады. Тікелей әсер қолданыстағы ұлттық шоттар шеңберінде ескеріледі. Жанама әсерді туристік мультипликатор арқылы анықтауға болады</w:t>
      </w:r>
      <w:r>
        <w:rPr>
          <w:rFonts w:ascii="Times New Roman" w:eastAsia="Times New Roman" w:hAnsi="Times New Roman" w:cs="Times New Roman"/>
          <w:color w:val="0070C0"/>
          <w:sz w:val="28"/>
          <w:szCs w:val="28"/>
          <w:lang w:val="kk-KZ"/>
        </w:rPr>
        <w:t xml:space="preserve"> </w:t>
      </w:r>
      <w:r>
        <w:rPr>
          <w:rFonts w:ascii="Times New Roman" w:eastAsia="Times New Roman" w:hAnsi="Times New Roman" w:cs="Times New Roman"/>
          <w:color w:val="000000" w:themeColor="text1"/>
          <w:sz w:val="28"/>
          <w:szCs w:val="28"/>
          <w:lang w:val="kk-KZ"/>
        </w:rPr>
        <w:t>[</w:t>
      </w:r>
      <w:r>
        <w:rPr>
          <w:rFonts w:ascii="Times New Roman" w:eastAsia="Times New Roman" w:hAnsi="Times New Roman" w:cs="Times New Roman"/>
          <w:sz w:val="28"/>
          <w:szCs w:val="28"/>
          <w:lang w:val="kk-KZ"/>
        </w:rPr>
        <w:t>118].</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Туризмнің ел экономикасына тікелей әсері оның салықтар арқылы әртүрлі </w:t>
      </w:r>
      <w:r>
        <w:rPr>
          <w:rFonts w:ascii="Times New Roman" w:hAnsi="Times New Roman" w:cs="Times New Roman"/>
          <w:sz w:val="28"/>
          <w:szCs w:val="28"/>
          <w:lang w:val="kk-KZ"/>
        </w:rPr>
        <w:t>деңгейдегі бюджеттердің кіріс бөлігінде, сондай-ақ жалпы ішкі өнімді қалыптастыруға қосқан үлесінен көрінеді. Сонымен қатар туризмнің әлеуметтік салаға тікелей әсері демалыс және сауықтыру арқылы еңбек ресурстарының сапасын арттыру параметрлерінен, сондай-</w:t>
      </w:r>
      <w:r>
        <w:rPr>
          <w:rFonts w:ascii="Times New Roman" w:hAnsi="Times New Roman" w:cs="Times New Roman"/>
          <w:sz w:val="28"/>
          <w:szCs w:val="28"/>
          <w:lang w:val="kk-KZ"/>
        </w:rPr>
        <w:t>ақ осы салада ашылып-құрылған жұмыс орындарының санынан көрінеді.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Туризмнің ел экономикасына тікелей әсер ету көрсеткіштері туристік статистика жүйесіне және ұлттық шоттардың құрылымына енгізілген және белгілі бір дәрежеде сенімділік, тағайындалған ережеле</w:t>
      </w:r>
      <w:r>
        <w:rPr>
          <w:rFonts w:ascii="Times New Roman" w:hAnsi="Times New Roman" w:cs="Times New Roman"/>
          <w:sz w:val="28"/>
          <w:szCs w:val="28"/>
          <w:lang w:val="kk-KZ"/>
        </w:rPr>
        <w:t>р бойынша көрсетіледі.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Туризмнің жанама әсері оның әлеуметтік-экономикалық сипатында әлдеқайда кең, ал оның жиынтық әсері тікелей экономикалық және әлеуметтік эффектен әлдеқайда жоғары.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Мұның себебі мультипликатордың эффектісі болып табылады,  яғни  «шығы</w:t>
      </w:r>
      <w:r>
        <w:rPr>
          <w:rFonts w:ascii="Times New Roman" w:hAnsi="Times New Roman" w:cs="Times New Roman"/>
          <w:sz w:val="28"/>
          <w:szCs w:val="28"/>
          <w:lang w:val="kk-KZ"/>
        </w:rPr>
        <w:t>стар – кірістер» тізбегі бойынша туризм арқылы онымен байланысты (іргелес) ілеспе салалардың дамуы қоса ынталандырылған кезде болады. Туристердің келу-болу орнындағы шығындары неғұрлым жоғары болса және шығыстар-кірістер айналымының (транзакцияларының) сан</w:t>
      </w:r>
      <w:r>
        <w:rPr>
          <w:rFonts w:ascii="Times New Roman" w:hAnsi="Times New Roman" w:cs="Times New Roman"/>
          <w:sz w:val="28"/>
          <w:szCs w:val="28"/>
          <w:lang w:val="kk-KZ"/>
        </w:rPr>
        <w:t>ы көп болса, туризмнің жанама (мультипликативті) әсері соғұрлым жоғары болады.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Туристік мультипликатор</w:t>
      </w:r>
      <w:r>
        <w:rPr>
          <w:rFonts w:ascii="Times New Roman" w:hAnsi="Times New Roman" w:cs="Times New Roman"/>
          <w:color w:val="0070C0"/>
          <w:sz w:val="28"/>
          <w:szCs w:val="28"/>
          <w:lang w:val="kk-KZ"/>
        </w:rPr>
        <w:t xml:space="preserve"> – </w:t>
      </w:r>
      <w:r>
        <w:rPr>
          <w:rFonts w:ascii="Times New Roman" w:hAnsi="Times New Roman" w:cs="Times New Roman"/>
          <w:sz w:val="28"/>
          <w:szCs w:val="28"/>
          <w:lang w:val="kk-KZ"/>
        </w:rPr>
        <w:t>бұл елдегі туристердің шығындарына байланысты елдің экономикасы мен әлеуметтік саласындағы кірістердің өсу коэффициенті.</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Кейнсиандық талдау аясында зам</w:t>
      </w:r>
      <w:r>
        <w:rPr>
          <w:rFonts w:ascii="Times New Roman" w:hAnsi="Times New Roman" w:cs="Times New Roman"/>
          <w:sz w:val="28"/>
          <w:szCs w:val="28"/>
          <w:lang w:val="kk-KZ"/>
        </w:rPr>
        <w:t>анауи экономикада «мультипликатор доктринасы» инвестицияның кіріске күшейтілген (көбейтетін) әсерін білдіреді.</w:t>
      </w: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 экономикасына іскерлік туризмнің интегралды кумулятивті эффектті есептеу кезінде тура және жанама (мультипликативті) есептеу моделін қо</w:t>
      </w:r>
      <w:r>
        <w:rPr>
          <w:rFonts w:ascii="Times New Roman" w:eastAsia="Times New Roman" w:hAnsi="Times New Roman" w:cs="Times New Roman"/>
          <w:sz w:val="28"/>
          <w:szCs w:val="28"/>
          <w:lang w:val="kk-KZ"/>
        </w:rPr>
        <w:t xml:space="preserve">лдануға </w:t>
      </w:r>
      <w:r>
        <w:rPr>
          <w:rFonts w:ascii="Times New Roman" w:eastAsia="Times New Roman" w:hAnsi="Times New Roman" w:cs="Times New Roman"/>
          <w:color w:val="000000" w:themeColor="text1"/>
          <w:sz w:val="28"/>
          <w:szCs w:val="28"/>
          <w:lang w:val="kk-KZ"/>
        </w:rPr>
        <w:t>негізделдік.</w:t>
      </w: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Төмендегі бастапқы деректер негізге алынған.</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 xml:space="preserve">1. Есептік базалық кезең </w:t>
      </w:r>
      <w:r>
        <w:rPr>
          <w:rFonts w:ascii="Times New Roman" w:eastAsia="Times New Roman" w:hAnsi="Times New Roman" w:cs="Times New Roman"/>
          <w:sz w:val="28"/>
          <w:szCs w:val="28"/>
          <w:lang w:val="kk-KZ" w:eastAsia="ru-RU"/>
        </w:rPr>
        <w:t>– 2021 жыл.</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Жалпы  2021 жылы іскерлік турист саны – </w:t>
      </w:r>
      <w:r>
        <w:rPr>
          <w:rFonts w:ascii="Times New Roman" w:eastAsia="Times New Roman" w:hAnsi="Times New Roman" w:cs="Times New Roman"/>
          <w:bCs/>
          <w:sz w:val="28"/>
          <w:szCs w:val="28"/>
          <w:lang w:val="kk-KZ"/>
        </w:rPr>
        <w:t>719 784 адам.</w:t>
      </w: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3. Жылына орташа статистикалық  шығын бір іскер туристке – </w:t>
      </w:r>
      <w:r>
        <w:rPr>
          <w:rFonts w:ascii="Times New Roman" w:eastAsia="Times New Roman" w:hAnsi="Times New Roman" w:cs="Times New Roman"/>
          <w:sz w:val="28"/>
          <w:szCs w:val="28"/>
          <w:lang w:val="kk-KZ"/>
        </w:rPr>
        <w:t>263 925 тг.</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2021 жылы іскерлік турист шығыны  </w:t>
      </w:r>
      <w:r>
        <w:rPr>
          <w:rFonts w:ascii="Times New Roman" w:eastAsia="Times New Roman" w:hAnsi="Times New Roman" w:cs="Times New Roman"/>
          <w:sz w:val="28"/>
          <w:szCs w:val="28"/>
          <w:lang w:val="kk-KZ" w:eastAsia="ru-RU"/>
        </w:rPr>
        <w:t>447,2 млн долл. құрады (15-кесте).  2021 жылы Қазақстанға келген іскерлік мақсаттағы турист саны 719 784 адам (19-сурет). Сәйкесінше бір іскерлік турист шығыны – 621 долл. (447,2 млн. долл./719 784).</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2021 жылы теңгенің дол</w:t>
      </w:r>
      <w:r>
        <w:rPr>
          <w:rFonts w:ascii="Times New Roman" w:eastAsia="Times New Roman" w:hAnsi="Times New Roman" w:cs="Times New Roman"/>
          <w:sz w:val="28"/>
          <w:szCs w:val="28"/>
          <w:lang w:val="kk-KZ" w:eastAsia="ru-RU"/>
        </w:rPr>
        <w:t>ларға орташа жылдық курсын есепке ала отырып, бір іскерлік мақсаттағы туристің теңгеге шаққандағы орташа шығынын табамыз: 621*425= 263 925 тг.</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 xml:space="preserve">4. Іскерлік туристер санының жыл сайынғы өсу қарқыны, туризм дамуының әртүрлі сценарийлерін (оптимистік, пессимистік және нақты) ескере отырып анықталды.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Пандемия туристік ағынға өз ықпалын енгізбей қоймады (19-сурет). 2019 жылға дейін біздің елге туристі</w:t>
      </w:r>
      <w:r>
        <w:rPr>
          <w:rFonts w:ascii="Times New Roman" w:hAnsi="Times New Roman" w:cs="Times New Roman"/>
          <w:sz w:val="28"/>
          <w:szCs w:val="28"/>
          <w:lang w:val="kk-KZ"/>
        </w:rPr>
        <w:t>к ағынның жыл сайынғы өсімі байқалды, оның ішінде іскерлік туристер де бар. 2020 жылы олардың саны 49%-ға төмендеді, сәйкесінше 743 187 адам. 2021 жылы тағыда 3,1%-ға төмендеді (719 784 адам).</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UNWTO сарапшыларыларының пікірінше, пандемияға дейінгі көрсеткі</w:t>
      </w:r>
      <w:r>
        <w:rPr>
          <w:rFonts w:ascii="Times New Roman" w:hAnsi="Times New Roman" w:cs="Times New Roman"/>
          <w:sz w:val="28"/>
          <w:szCs w:val="28"/>
          <w:lang w:val="kk-KZ" w:eastAsia="ru-RU"/>
        </w:rPr>
        <w:t>шке, оның ішінде, халықаралық келу бойынша да, туризм 2024 жылы қалыпқа келеді [119]. Kazakh Tourism сарапшылары да біздің елдің көрсеткіштері бойынша осы пікірді ұстанады [120].</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Осы пікірді есепке ала отырып, оптимистік болжам бойынша  </w:t>
      </w:r>
      <w:r>
        <w:rPr>
          <w:rFonts w:ascii="Times New Roman" w:hAnsi="Times New Roman" w:cs="Times New Roman"/>
          <w:sz w:val="28"/>
          <w:szCs w:val="28"/>
          <w:lang w:val="kk-KZ"/>
        </w:rPr>
        <w:t xml:space="preserve"> Қазақстанға келген</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іскер туристер санының жыл сайынғы өсу қарқыны 19,3%-ды құрайды.</w:t>
      </w:r>
    </w:p>
    <w:p w:rsidR="003040C4" w:rsidRDefault="006D0C63">
      <w:pPr>
        <w:pStyle w:val="a0"/>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Пессимистік болжам жыл сайынғы өсу қарқынын 1% шамасында қарастырады.</w:t>
      </w:r>
    </w:p>
    <w:p w:rsidR="003040C4" w:rsidRDefault="006D0C63">
      <w:pPr>
        <w:pStyle w:val="a0"/>
        <w:spacing w:after="0" w:line="240" w:lineRule="auto"/>
        <w:ind w:firstLine="709"/>
        <w:jc w:val="both"/>
        <w:rPr>
          <w:rFonts w:ascii="Times New Roman" w:hAnsi="Times New Roman" w:cs="Times New Roman"/>
          <w:color w:val="0070C0"/>
          <w:sz w:val="28"/>
          <w:szCs w:val="28"/>
          <w:lang w:val="kk-KZ" w:eastAsia="ru-RU"/>
        </w:rPr>
      </w:pPr>
      <w:r>
        <w:rPr>
          <w:rFonts w:ascii="Times New Roman" w:hAnsi="Times New Roman" w:cs="Times New Roman"/>
          <w:sz w:val="28"/>
          <w:szCs w:val="28"/>
          <w:lang w:val="kk-KZ" w:eastAsia="ru-RU"/>
        </w:rPr>
        <w:t>Біз негізгі (базалық) нұсқаға тоқталамыз, болжау бойынша і</w:t>
      </w:r>
      <w:r>
        <w:rPr>
          <w:rFonts w:ascii="Times New Roman" w:eastAsia="Times New Roman" w:hAnsi="Times New Roman" w:cs="Times New Roman"/>
          <w:sz w:val="28"/>
          <w:szCs w:val="28"/>
          <w:lang w:val="kk-KZ"/>
        </w:rPr>
        <w:t xml:space="preserve">скерлік турист санының әр жыл сайынғы өсімі </w:t>
      </w:r>
      <w:r>
        <w:rPr>
          <w:rFonts w:ascii="Times New Roman" w:eastAsia="Times New Roman" w:hAnsi="Times New Roman" w:cs="Times New Roman"/>
          <w:sz w:val="28"/>
          <w:szCs w:val="28"/>
          <w:lang w:val="kk-KZ" w:eastAsia="ru-RU"/>
        </w:rPr>
        <w:t xml:space="preserve"> - 5%.</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5) Іскер </w:t>
      </w:r>
      <w:r>
        <w:rPr>
          <w:rFonts w:ascii="Times New Roman" w:eastAsia="Times New Roman" w:hAnsi="Times New Roman" w:cs="Times New Roman"/>
          <w:sz w:val="28"/>
          <w:szCs w:val="28"/>
          <w:lang w:val="kk-KZ" w:eastAsia="ru-RU"/>
        </w:rPr>
        <w:t>туристің барлық категориясындағы әр жылдық шығынның өсім қарқыны - 3%.</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 Іскерлік туризм индустриясының әр жылдық табысы.</w:t>
      </w:r>
    </w:p>
    <w:p w:rsidR="003040C4" w:rsidRDefault="006D0C63">
      <w:pPr>
        <w:spacing w:after="0" w:line="240" w:lineRule="auto"/>
        <w:ind w:firstLine="709"/>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Ел экономикасына іскерлік туризмнің тура  әсерін есептеу</w:t>
      </w: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Қазақстанда іскерлік туризмді дамыту бағыттарын игеру нәтижесінде  іскерлік </w:t>
      </w:r>
      <w:r>
        <w:rPr>
          <w:rFonts w:ascii="Times New Roman" w:eastAsia="Times New Roman" w:hAnsi="Times New Roman" w:cs="Times New Roman"/>
          <w:sz w:val="28"/>
          <w:szCs w:val="28"/>
          <w:lang w:val="kk-KZ"/>
        </w:rPr>
        <w:t>туристтердің келу көлемін әр жыл сайын өсіруін (5%) қамтамасыздауды жоспарлауда. Жыл сайын құрылымдық өзгерістің салдарынан іскерлік шаралардың өсуі іскер туристердің 5% өсуіне әкеп соғады:</w:t>
      </w:r>
    </w:p>
    <w:p w:rsidR="003040C4" w:rsidRDefault="006D0C63">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2022 ж. 719 784 + 719 784*5/100 </w:t>
      </w:r>
      <w:r>
        <w:rPr>
          <w:rFonts w:ascii="Times New Roman" w:eastAsia="Times New Roman" w:hAnsi="Times New Roman" w:cs="Times New Roman"/>
          <w:bCs/>
          <w:sz w:val="28"/>
          <w:szCs w:val="28"/>
        </w:rPr>
        <w:t>= 755 773 адам</w:t>
      </w:r>
      <w:r>
        <w:rPr>
          <w:rFonts w:ascii="Times New Roman" w:eastAsia="Times New Roman" w:hAnsi="Times New Roman" w:cs="Times New Roman"/>
          <w:bCs/>
          <w:sz w:val="28"/>
          <w:szCs w:val="28"/>
          <w:lang w:val="kk-KZ"/>
        </w:rPr>
        <w:t>;</w:t>
      </w:r>
    </w:p>
    <w:p w:rsidR="003040C4" w:rsidRDefault="006D0C63">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2023 ж. 755 77</w:t>
      </w:r>
      <w:r>
        <w:rPr>
          <w:rFonts w:ascii="Times New Roman" w:eastAsia="Times New Roman" w:hAnsi="Times New Roman" w:cs="Times New Roman"/>
          <w:bCs/>
          <w:sz w:val="28"/>
          <w:szCs w:val="28"/>
          <w:lang w:val="kk-KZ"/>
        </w:rPr>
        <w:t>3 + 755 733*5/100 = 793 562 адам;</w:t>
      </w:r>
    </w:p>
    <w:p w:rsidR="003040C4" w:rsidRDefault="006D0C63">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2024 ж. 793 562 + 793 562*5/100 = 833 240 адам;</w:t>
      </w:r>
    </w:p>
    <w:p w:rsidR="003040C4" w:rsidRDefault="006D0C63">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2025 ж. 833 240 + 833 240*5/100 = 874 902 адам.</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Шығын құны:</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2022 ж. 263,925*1,03 =271,843 мың тг.;</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2023 ж. 271,843*1,03=279,998 мың тг.;</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2024 ж. 279,998*1,03=288,39</w:t>
      </w:r>
      <w:r>
        <w:rPr>
          <w:rFonts w:ascii="Times New Roman" w:eastAsia="Times New Roman" w:hAnsi="Times New Roman" w:cs="Times New Roman"/>
          <w:sz w:val="28"/>
          <w:szCs w:val="28"/>
          <w:lang w:val="kk-KZ" w:eastAsia="ru-RU"/>
        </w:rPr>
        <w:t>8 мың тг.;</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2025 ж. 288,398*1,03=297,050 мың тг.</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Туристердің келген жерінде жұмсаған шығыны – туристік кәсіпорындардың, көлік компаниялардың, сауда саласының, тұрмыстық қызмет көрсету, байланыс, бос уақыт және ойын сауық саласындағы кәсіпорындар және т.б.</w:t>
      </w:r>
      <w:r>
        <w:rPr>
          <w:rFonts w:ascii="Times New Roman" w:eastAsia="Times New Roman" w:hAnsi="Times New Roman" w:cs="Times New Roman"/>
          <w:sz w:val="28"/>
          <w:szCs w:val="28"/>
          <w:lang w:val="kk-KZ" w:eastAsia="ru-RU"/>
        </w:rPr>
        <w:t xml:space="preserve"> Осы табыс - қосымша пайда, инвестиция, еңбек ақы, қосымша жұмыс орындары және т.б.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Осыған орай туризм индустриясының жылдық табысы, іскерлік турист көлемін бір туристің орта статистикалық шығынына көбейту негізінде табылады (35-кесте).</w:t>
      </w:r>
    </w:p>
    <w:p w:rsidR="003040C4" w:rsidRDefault="003040C4">
      <w:pPr>
        <w:spacing w:after="0" w:line="240" w:lineRule="auto"/>
        <w:jc w:val="both"/>
        <w:rPr>
          <w:rFonts w:ascii="Times New Roman" w:eastAsia="Times New Roman" w:hAnsi="Times New Roman" w:cs="Times New Roman"/>
          <w:sz w:val="28"/>
          <w:szCs w:val="28"/>
          <w:lang w:val="kk-KZ"/>
        </w:rPr>
      </w:pPr>
    </w:p>
    <w:p w:rsidR="003040C4" w:rsidRDefault="006D0C6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w:t>
      </w:r>
      <w:r>
        <w:rPr>
          <w:rFonts w:ascii="Times New Roman" w:eastAsia="Times New Roman" w:hAnsi="Times New Roman" w:cs="Times New Roman"/>
          <w:color w:val="000000" w:themeColor="text1"/>
          <w:sz w:val="28"/>
          <w:szCs w:val="28"/>
          <w:lang w:val="kk-KZ"/>
        </w:rPr>
        <w:t xml:space="preserve"> 35 </w:t>
      </w:r>
      <w:r>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Экономикаға іскерлік туризмнің тура  әсерін есептеу</w:t>
      </w:r>
      <w:r>
        <w:rPr>
          <w:rFonts w:ascii="Times New Roman" w:eastAsia="Times New Roman" w:hAnsi="Times New Roman" w:cs="Times New Roman"/>
          <w:sz w:val="28"/>
          <w:szCs w:val="28"/>
          <w:lang w:val="kk-KZ"/>
        </w:rPr>
        <w:tab/>
      </w:r>
    </w:p>
    <w:p w:rsidR="003040C4" w:rsidRDefault="003040C4">
      <w:pPr>
        <w:pStyle w:val="a0"/>
        <w:spacing w:after="0" w:line="240" w:lineRule="auto"/>
        <w:rPr>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807"/>
        <w:gridCol w:w="2835"/>
        <w:gridCol w:w="2976"/>
      </w:tblGrid>
      <w:tr w:rsidR="003040C4">
        <w:trPr>
          <w:trHeight w:val="805"/>
        </w:trPr>
        <w:tc>
          <w:tcPr>
            <w:tcW w:w="1021" w:type="dxa"/>
            <w:shd w:val="clear" w:color="auto" w:fill="auto"/>
            <w:vAlign w:val="center"/>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Кезең</w:t>
            </w:r>
          </w:p>
        </w:tc>
        <w:tc>
          <w:tcPr>
            <w:tcW w:w="2807" w:type="dxa"/>
            <w:shd w:val="clear" w:color="auto" w:fill="auto"/>
            <w:vAlign w:val="center"/>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Іскерлік туристер саны,</w:t>
            </w:r>
          </w:p>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адам</w:t>
            </w:r>
          </w:p>
        </w:tc>
        <w:tc>
          <w:tcPr>
            <w:tcW w:w="2835" w:type="dxa"/>
            <w:shd w:val="clear" w:color="auto" w:fill="auto"/>
            <w:vAlign w:val="center"/>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1-турист шығыны,</w:t>
            </w:r>
          </w:p>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мың тг.</w:t>
            </w:r>
          </w:p>
        </w:tc>
        <w:tc>
          <w:tcPr>
            <w:tcW w:w="2976" w:type="dxa"/>
            <w:shd w:val="clear" w:color="auto" w:fill="auto"/>
            <w:vAlign w:val="center"/>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Туризм индустриясының табысы, барлығы,</w:t>
            </w:r>
          </w:p>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млрд тг.</w:t>
            </w:r>
          </w:p>
        </w:tc>
      </w:tr>
      <w:tr w:rsidR="003040C4">
        <w:tc>
          <w:tcPr>
            <w:tcW w:w="1021"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2021</w:t>
            </w:r>
          </w:p>
        </w:tc>
        <w:tc>
          <w:tcPr>
            <w:tcW w:w="2807"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bCs/>
                <w:sz w:val="24"/>
                <w:szCs w:val="24"/>
                <w:lang w:val="kk-KZ"/>
              </w:rPr>
              <w:t>719 784</w:t>
            </w:r>
          </w:p>
        </w:tc>
        <w:tc>
          <w:tcPr>
            <w:tcW w:w="2835"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263, 925</w:t>
            </w:r>
          </w:p>
        </w:tc>
        <w:tc>
          <w:tcPr>
            <w:tcW w:w="2976"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189,969</w:t>
            </w:r>
          </w:p>
        </w:tc>
      </w:tr>
      <w:tr w:rsidR="003040C4">
        <w:tc>
          <w:tcPr>
            <w:tcW w:w="1021"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2022</w:t>
            </w:r>
          </w:p>
        </w:tc>
        <w:tc>
          <w:tcPr>
            <w:tcW w:w="2807"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bCs/>
                <w:sz w:val="24"/>
                <w:szCs w:val="24"/>
                <w:lang w:val="kk-KZ"/>
              </w:rPr>
              <w:t>755 773</w:t>
            </w:r>
          </w:p>
        </w:tc>
        <w:tc>
          <w:tcPr>
            <w:tcW w:w="2835"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271,843</w:t>
            </w:r>
          </w:p>
        </w:tc>
        <w:tc>
          <w:tcPr>
            <w:tcW w:w="2976"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205,451</w:t>
            </w:r>
          </w:p>
        </w:tc>
      </w:tr>
      <w:tr w:rsidR="003040C4">
        <w:tc>
          <w:tcPr>
            <w:tcW w:w="1021"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2023</w:t>
            </w:r>
          </w:p>
        </w:tc>
        <w:tc>
          <w:tcPr>
            <w:tcW w:w="2807"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bCs/>
                <w:sz w:val="24"/>
                <w:szCs w:val="24"/>
                <w:lang w:val="kk-KZ"/>
              </w:rPr>
              <w:t>793 562</w:t>
            </w:r>
          </w:p>
        </w:tc>
        <w:tc>
          <w:tcPr>
            <w:tcW w:w="2835"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279,998</w:t>
            </w:r>
          </w:p>
        </w:tc>
        <w:tc>
          <w:tcPr>
            <w:tcW w:w="2976"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222,196</w:t>
            </w:r>
          </w:p>
        </w:tc>
      </w:tr>
      <w:tr w:rsidR="003040C4">
        <w:tc>
          <w:tcPr>
            <w:tcW w:w="1021"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2024</w:t>
            </w:r>
          </w:p>
        </w:tc>
        <w:tc>
          <w:tcPr>
            <w:tcW w:w="2807"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bCs/>
                <w:sz w:val="24"/>
                <w:szCs w:val="24"/>
                <w:lang w:val="kk-KZ"/>
              </w:rPr>
              <w:t>833 240</w:t>
            </w:r>
          </w:p>
        </w:tc>
        <w:tc>
          <w:tcPr>
            <w:tcW w:w="2835"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288,398</w:t>
            </w:r>
          </w:p>
        </w:tc>
        <w:tc>
          <w:tcPr>
            <w:tcW w:w="2976"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240,305</w:t>
            </w:r>
          </w:p>
        </w:tc>
      </w:tr>
      <w:tr w:rsidR="003040C4">
        <w:tc>
          <w:tcPr>
            <w:tcW w:w="1021"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2025</w:t>
            </w:r>
          </w:p>
        </w:tc>
        <w:tc>
          <w:tcPr>
            <w:tcW w:w="2807"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bCs/>
                <w:sz w:val="24"/>
                <w:szCs w:val="24"/>
                <w:lang w:val="kk-KZ"/>
              </w:rPr>
              <w:t>874 902</w:t>
            </w:r>
          </w:p>
        </w:tc>
        <w:tc>
          <w:tcPr>
            <w:tcW w:w="2835"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297,050</w:t>
            </w:r>
          </w:p>
        </w:tc>
        <w:tc>
          <w:tcPr>
            <w:tcW w:w="2976" w:type="dxa"/>
            <w:shd w:val="clear" w:color="auto" w:fill="auto"/>
          </w:tcPr>
          <w:p w:rsidR="003040C4" w:rsidRDefault="006D0C63">
            <w:pPr>
              <w:tabs>
                <w:tab w:val="left" w:pos="1405"/>
              </w:tabs>
              <w:spacing w:after="0" w:line="240" w:lineRule="auto"/>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259,890</w:t>
            </w:r>
          </w:p>
        </w:tc>
      </w:tr>
      <w:tr w:rsidR="003040C4">
        <w:tc>
          <w:tcPr>
            <w:tcW w:w="9639" w:type="dxa"/>
            <w:gridSpan w:val="4"/>
            <w:shd w:val="clear" w:color="auto" w:fill="auto"/>
          </w:tcPr>
          <w:p w:rsidR="003040C4" w:rsidRDefault="006D0C63">
            <w:pPr>
              <w:tabs>
                <w:tab w:val="left" w:pos="1405"/>
              </w:tabs>
              <w:spacing w:after="0" w:line="240" w:lineRule="auto"/>
              <w:ind w:firstLineChars="250" w:firstLine="600"/>
              <w:jc w:val="both"/>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tc>
      </w:tr>
    </w:tbl>
    <w:p w:rsidR="003040C4" w:rsidRDefault="003040C4">
      <w:pPr>
        <w:spacing w:after="0" w:line="240" w:lineRule="auto"/>
        <w:ind w:firstLine="709"/>
        <w:jc w:val="center"/>
        <w:rPr>
          <w:rFonts w:ascii="Times New Roman" w:eastAsia="Times New Roman" w:hAnsi="Times New Roman" w:cs="Times New Roman"/>
          <w:sz w:val="28"/>
          <w:szCs w:val="28"/>
          <w:lang w:val="kk-KZ"/>
        </w:rPr>
      </w:pPr>
    </w:p>
    <w:p w:rsidR="003040C4" w:rsidRDefault="006D0C63">
      <w:pPr>
        <w:numPr>
          <w:ilvl w:val="0"/>
          <w:numId w:val="6"/>
        </w:num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 xml:space="preserve">кесте көрсеткіші бойынша туристің шығын сомасы 2023 жылы есептік жылмен салыстырғанда 32,227 млн. тг. шамасына көбейеді, 2025 жылда </w:t>
      </w:r>
      <w:r>
        <w:rPr>
          <w:rFonts w:ascii="Times New Roman" w:eastAsia="Times New Roman" w:hAnsi="Times New Roman" w:cs="Times New Roman"/>
          <w:sz w:val="28"/>
          <w:szCs w:val="28"/>
          <w:lang w:val="kk-KZ" w:eastAsia="ru-RU"/>
        </w:rPr>
        <w:t>– 69,921 млн.</w:t>
      </w:r>
      <w:r>
        <w:rPr>
          <w:rFonts w:ascii="Times New Roman" w:eastAsia="Times New Roman" w:hAnsi="Times New Roman" w:cs="Times New Roman"/>
          <w:sz w:val="28"/>
          <w:szCs w:val="28"/>
          <w:lang w:val="kk-KZ" w:eastAsia="ru-RU"/>
        </w:rPr>
        <w:t xml:space="preserve"> тг-ге көбейеді деп жобалауға болады.</w:t>
      </w:r>
    </w:p>
    <w:p w:rsidR="003040C4" w:rsidRDefault="003040C4">
      <w:pPr>
        <w:pStyle w:val="a0"/>
        <w:numPr>
          <w:ilvl w:val="0"/>
          <w:numId w:val="6"/>
        </w:numPr>
        <w:rPr>
          <w:lang w:val="kk-KZ"/>
        </w:rPr>
      </w:pPr>
    </w:p>
    <w:p w:rsidR="003040C4" w:rsidRDefault="006D0C63">
      <w:pPr>
        <w:spacing w:after="0" w:line="240" w:lineRule="auto"/>
        <w:ind w:firstLine="708"/>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 xml:space="preserve">Ел экономикасына іскерлік туризмнің жанама  әсерін есептеу </w:t>
      </w:r>
    </w:p>
    <w:p w:rsidR="003040C4" w:rsidRDefault="003040C4">
      <w:pPr>
        <w:spacing w:after="0" w:line="240" w:lineRule="auto"/>
        <w:ind w:firstLine="708"/>
        <w:jc w:val="both"/>
        <w:rPr>
          <w:rFonts w:ascii="Times New Roman" w:eastAsia="Times New Roman" w:hAnsi="Times New Roman" w:cs="Times New Roman"/>
          <w:sz w:val="28"/>
          <w:szCs w:val="28"/>
          <w:lang w:val="kk-KZ"/>
        </w:rPr>
      </w:pP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Ел экономикасына іскерлік туризмнің жанама әсерін талдауды (2) модель негізінде және туристік мультипликатар шеңберінде туристік шығын динамикасы негізінде </w:t>
      </w:r>
      <w:r>
        <w:rPr>
          <w:rFonts w:ascii="Times New Roman" w:eastAsia="Times New Roman" w:hAnsi="Times New Roman" w:cs="Times New Roman"/>
          <w:sz w:val="28"/>
          <w:szCs w:val="28"/>
          <w:lang w:val="kk-KZ"/>
        </w:rPr>
        <w:t xml:space="preserve">есептейміз.  </w:t>
      </w:r>
    </w:p>
    <w:p w:rsidR="003040C4" w:rsidRDefault="006D0C63">
      <w:pPr>
        <w:spacing w:after="0" w:line="240" w:lineRule="auto"/>
        <w:ind w:firstLine="708"/>
        <w:jc w:val="both"/>
        <w:rPr>
          <w:lang w:val="kk-KZ"/>
        </w:rPr>
      </w:pPr>
      <w:r>
        <w:rPr>
          <w:rFonts w:ascii="Times New Roman" w:eastAsia="Times New Roman" w:hAnsi="Times New Roman" w:cs="Times New Roman"/>
          <w:sz w:val="28"/>
          <w:szCs w:val="28"/>
          <w:lang w:val="kk-KZ"/>
        </w:rPr>
        <w:t>Мультипликатордың көрсеткіші [118, с. 59]:</w:t>
      </w:r>
    </w:p>
    <w:p w:rsidR="003040C4" w:rsidRDefault="003040C4">
      <w:pPr>
        <w:spacing w:after="0" w:line="240" w:lineRule="auto"/>
        <w:ind w:firstLine="708"/>
        <w:jc w:val="both"/>
        <w:rPr>
          <w:rFonts w:ascii="Times New Roman" w:eastAsia="Times New Roman" w:hAnsi="Times New Roman" w:cs="Times New Roman"/>
          <w:sz w:val="28"/>
          <w:szCs w:val="28"/>
          <w:lang w:val="kk-KZ"/>
        </w:rPr>
      </w:pPr>
    </w:p>
    <w:p w:rsidR="003040C4" w:rsidRDefault="006D0C63">
      <w:pPr>
        <w:spacing w:after="0" w:line="240" w:lineRule="auto"/>
        <w:ind w:firstLine="708"/>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3040C4" w:rsidRDefault="006D0C63">
      <w:pPr>
        <w:spacing w:after="0" w:line="240" w:lineRule="auto"/>
        <w:ind w:firstLine="708"/>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sz w:val="28"/>
          <w:szCs w:val="28"/>
          <w:lang w:val="kk-KZ"/>
        </w:rPr>
        <w:t>К= 1/(1- ХТБ)</w:t>
      </w:r>
      <w:r>
        <w:rPr>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8"/>
          <w:szCs w:val="28"/>
          <w:lang w:val="kk-KZ"/>
        </w:rPr>
        <w:t>(2)</w:t>
      </w:r>
    </w:p>
    <w:p w:rsidR="003040C4" w:rsidRDefault="003040C4">
      <w:pPr>
        <w:spacing w:after="0" w:line="240" w:lineRule="auto"/>
        <w:rPr>
          <w:rFonts w:ascii="Times New Roman" w:eastAsia="Times New Roman" w:hAnsi="Times New Roman" w:cs="Times New Roman"/>
          <w:sz w:val="28"/>
          <w:szCs w:val="28"/>
          <w:lang w:val="kk-KZ"/>
        </w:rPr>
      </w:pPr>
    </w:p>
    <w:p w:rsidR="003040C4" w:rsidRDefault="006D0C6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мұнда </w:t>
      </w:r>
      <w:r>
        <w:rPr>
          <w:rFonts w:ascii="Times New Roman" w:hAnsi="Times New Roman" w:cs="Times New Roman"/>
          <w:sz w:val="28"/>
          <w:szCs w:val="28"/>
          <w:lang w:val="kk-KZ"/>
        </w:rPr>
        <w:t>ХТБ</w:t>
      </w:r>
      <w:r>
        <w:rPr>
          <w:rFonts w:ascii="Times New Roman" w:eastAsia="Times New Roman" w:hAnsi="Times New Roman" w:cs="Times New Roman"/>
          <w:sz w:val="28"/>
          <w:szCs w:val="28"/>
          <w:lang w:val="kk-KZ"/>
        </w:rPr>
        <w:t xml:space="preserve"> – халықтың тұтынуға шекті бейімділігі.</w:t>
      </w:r>
    </w:p>
    <w:p w:rsidR="003040C4" w:rsidRDefault="003040C4">
      <w:pPr>
        <w:spacing w:after="0" w:line="240" w:lineRule="auto"/>
        <w:ind w:firstLine="708"/>
        <w:jc w:val="both"/>
        <w:rPr>
          <w:rFonts w:ascii="Times New Roman" w:eastAsia="Times New Roman" w:hAnsi="Times New Roman" w:cs="Times New Roman"/>
          <w:sz w:val="28"/>
          <w:szCs w:val="28"/>
          <w:lang w:val="kk-KZ" w:eastAsia="ru-RU"/>
        </w:rPr>
      </w:pP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Қазақстан Республикасы Ұлттық статистика бюросы </w:t>
      </w:r>
      <w:r>
        <w:rPr>
          <w:rFonts w:ascii="Times New Roman" w:eastAsia="Times New Roman" w:hAnsi="Times New Roman" w:cs="Times New Roman"/>
          <w:sz w:val="28"/>
          <w:szCs w:val="28"/>
          <w:lang w:val="kk-KZ"/>
        </w:rPr>
        <w:t xml:space="preserve">деректеріне </w:t>
      </w:r>
      <w:r>
        <w:rPr>
          <w:rFonts w:ascii="Times New Roman" w:eastAsia="Times New Roman" w:hAnsi="Times New Roman" w:cs="Times New Roman"/>
          <w:sz w:val="28"/>
          <w:szCs w:val="28"/>
          <w:lang w:val="kk-KZ"/>
        </w:rPr>
        <w:t>сүйене отырып [96, б. 32], Қазақстан бойынша тұрғындардың табысы мен шығыны өзгеруінің динамикасын көрсетіп, оларға сәйкес тұтынуға шекті бейімділікті (</w:t>
      </w:r>
      <w:r>
        <w:rPr>
          <w:rFonts w:ascii="Times New Roman" w:eastAsia="Times New Roman" w:hAnsi="Times New Roman" w:cs="Times New Roman"/>
          <w:iCs/>
          <w:sz w:val="28"/>
          <w:szCs w:val="28"/>
          <w:lang w:val="kk-KZ" w:eastAsia="ru-RU"/>
        </w:rPr>
        <w:t>ХТБ</w:t>
      </w:r>
      <w:r>
        <w:rPr>
          <w:rFonts w:ascii="Times New Roman" w:eastAsia="Times New Roman" w:hAnsi="Times New Roman" w:cs="Times New Roman"/>
          <w:iCs/>
          <w:sz w:val="28"/>
          <w:szCs w:val="28"/>
          <w:lang w:val="kk-KZ"/>
        </w:rPr>
        <w:t>)</w:t>
      </w:r>
      <w:r>
        <w:rPr>
          <w:rFonts w:ascii="Times New Roman" w:eastAsia="Times New Roman" w:hAnsi="Times New Roman" w:cs="Times New Roman"/>
          <w:sz w:val="28"/>
          <w:szCs w:val="28"/>
          <w:lang w:val="kk-KZ"/>
        </w:rPr>
        <w:t xml:space="preserve"> есептедік (36-кесте).</w:t>
      </w: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36-кестеде орташа статистикалық тұтынуға шекті бейімділік (</w:t>
      </w:r>
      <w:r>
        <w:rPr>
          <w:rFonts w:ascii="Times New Roman" w:eastAsia="Times New Roman" w:hAnsi="Times New Roman" w:cs="Times New Roman"/>
          <w:sz w:val="28"/>
          <w:szCs w:val="28"/>
          <w:lang w:val="kk-KZ" w:eastAsia="ru-RU"/>
        </w:rPr>
        <w:t>ХТБ</w:t>
      </w:r>
      <w:r>
        <w:rPr>
          <w:rFonts w:ascii="Times New Roman" w:eastAsia="Times New Roman" w:hAnsi="Times New Roman" w:cs="Times New Roman"/>
          <w:sz w:val="28"/>
          <w:szCs w:val="28"/>
          <w:lang w:val="kk-KZ"/>
        </w:rPr>
        <w:t>) көрсетілген м</w:t>
      </w:r>
      <w:r>
        <w:rPr>
          <w:rFonts w:ascii="Times New Roman" w:eastAsia="Times New Roman" w:hAnsi="Times New Roman" w:cs="Times New Roman"/>
          <w:sz w:val="28"/>
          <w:szCs w:val="28"/>
          <w:lang w:val="kk-KZ"/>
        </w:rPr>
        <w:t xml:space="preserve">ерзімде 0,7351 немесе 73,51% құрайды. </w:t>
      </w:r>
    </w:p>
    <w:p w:rsidR="003040C4" w:rsidRDefault="003040C4">
      <w:pPr>
        <w:pStyle w:val="a0"/>
        <w:spacing w:after="0" w:line="240" w:lineRule="auto"/>
        <w:ind w:firstLine="0"/>
        <w:rPr>
          <w:lang w:val="kk-KZ"/>
        </w:rPr>
      </w:pPr>
    </w:p>
    <w:p w:rsidR="003040C4" w:rsidRDefault="006D0C6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36 </w:t>
      </w:r>
      <w:r>
        <w:rPr>
          <w:rFonts w:ascii="Times New Roman" w:eastAsia="ヒラギノ角ゴ Pro W3" w:hAnsi="Times New Roman" w:cs="Times New Roman"/>
          <w:sz w:val="28"/>
          <w:szCs w:val="24"/>
          <w:lang w:val="kk-KZ"/>
        </w:rPr>
        <w:t>–</w:t>
      </w:r>
      <w:r>
        <w:rPr>
          <w:rFonts w:ascii="Times New Roman" w:eastAsia="Times New Roman" w:hAnsi="Times New Roman" w:cs="Times New Roman"/>
          <w:sz w:val="28"/>
          <w:szCs w:val="28"/>
          <w:lang w:val="kk-KZ"/>
        </w:rPr>
        <w:t xml:space="preserve"> Тұрғындардың табысы мен шығынының өзгеру динамикасы</w:t>
      </w:r>
    </w:p>
    <w:p w:rsidR="003040C4" w:rsidRDefault="003040C4">
      <w:pPr>
        <w:pStyle w:val="a0"/>
        <w:spacing w:after="0" w:line="240" w:lineRule="auto"/>
        <w:rPr>
          <w:sz w:val="16"/>
          <w:szCs w:val="16"/>
          <w:lang w:val="kk-KZ"/>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005"/>
        <w:gridCol w:w="2693"/>
        <w:gridCol w:w="2381"/>
      </w:tblGrid>
      <w:tr w:rsidR="003040C4">
        <w:tc>
          <w:tcPr>
            <w:tcW w:w="1531" w:type="dxa"/>
            <w:shd w:val="clear" w:color="auto" w:fill="auto"/>
          </w:tcPr>
          <w:p w:rsidR="003040C4" w:rsidRDefault="006D0C6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Жылдар</w:t>
            </w:r>
          </w:p>
        </w:tc>
        <w:tc>
          <w:tcPr>
            <w:tcW w:w="3005"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Табыс деңгейі, тг.</w:t>
            </w:r>
          </w:p>
        </w:tc>
        <w:tc>
          <w:tcPr>
            <w:tcW w:w="2693"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Шығыс деңгейі, тг.</w:t>
            </w:r>
          </w:p>
        </w:tc>
        <w:tc>
          <w:tcPr>
            <w:tcW w:w="2381"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ХТБ</w:t>
            </w:r>
          </w:p>
        </w:tc>
      </w:tr>
      <w:tr w:rsidR="003040C4">
        <w:tc>
          <w:tcPr>
            <w:tcW w:w="1531" w:type="dxa"/>
            <w:shd w:val="clear" w:color="auto" w:fill="auto"/>
          </w:tcPr>
          <w:p w:rsidR="003040C4" w:rsidRDefault="006D0C63">
            <w:pPr>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3005"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2</w:t>
            </w:r>
          </w:p>
        </w:tc>
        <w:tc>
          <w:tcPr>
            <w:tcW w:w="2693"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3</w:t>
            </w:r>
          </w:p>
        </w:tc>
        <w:tc>
          <w:tcPr>
            <w:tcW w:w="2381" w:type="dxa"/>
          </w:tcPr>
          <w:p w:rsidR="003040C4" w:rsidRDefault="006D0C63">
            <w:pPr>
              <w:spacing w:after="0" w:line="240" w:lineRule="auto"/>
              <w:jc w:val="center"/>
              <w:rPr>
                <w:rFonts w:ascii="Times New Roman" w:eastAsia="Times New Roman" w:hAnsi="Times New Roman" w:cs="Times New Roman"/>
                <w:bCs/>
                <w:color w:val="000000" w:themeColor="text1"/>
                <w:sz w:val="24"/>
                <w:szCs w:val="24"/>
                <w:lang w:val="kk-KZ"/>
              </w:rPr>
            </w:pPr>
            <w:r>
              <w:rPr>
                <w:rFonts w:ascii="Times New Roman" w:eastAsia="Times New Roman" w:hAnsi="Times New Roman" w:cs="Times New Roman"/>
                <w:bCs/>
                <w:color w:val="000000" w:themeColor="text1"/>
                <w:sz w:val="24"/>
                <w:szCs w:val="24"/>
                <w:lang w:val="kk-KZ"/>
              </w:rPr>
              <w:t>4</w:t>
            </w:r>
          </w:p>
        </w:tc>
      </w:tr>
      <w:tr w:rsidR="003040C4">
        <w:tc>
          <w:tcPr>
            <w:tcW w:w="1531" w:type="dxa"/>
            <w:shd w:val="clear" w:color="auto" w:fill="auto"/>
          </w:tcPr>
          <w:p w:rsidR="003040C4" w:rsidRDefault="006D0C6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2013</w:t>
            </w:r>
          </w:p>
        </w:tc>
        <w:tc>
          <w:tcPr>
            <w:tcW w:w="3005" w:type="dxa"/>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432 573</w:t>
            </w:r>
          </w:p>
        </w:tc>
        <w:tc>
          <w:tcPr>
            <w:tcW w:w="2693" w:type="dxa"/>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303 666</w:t>
            </w:r>
          </w:p>
        </w:tc>
        <w:tc>
          <w:tcPr>
            <w:tcW w:w="2381" w:type="dxa"/>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0,702</w:t>
            </w:r>
          </w:p>
        </w:tc>
      </w:tr>
      <w:tr w:rsidR="003040C4">
        <w:tc>
          <w:tcPr>
            <w:tcW w:w="1531" w:type="dxa"/>
            <w:tcBorders>
              <w:bottom w:val="single" w:sz="4" w:space="0" w:color="auto"/>
            </w:tcBorders>
            <w:shd w:val="clear" w:color="auto" w:fill="auto"/>
          </w:tcPr>
          <w:p w:rsidR="003040C4" w:rsidRDefault="006D0C6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2014</w:t>
            </w:r>
          </w:p>
        </w:tc>
        <w:tc>
          <w:tcPr>
            <w:tcW w:w="3005"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467 763</w:t>
            </w:r>
          </w:p>
        </w:tc>
        <w:tc>
          <w:tcPr>
            <w:tcW w:w="2693"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333 982</w:t>
            </w:r>
          </w:p>
        </w:tc>
        <w:tc>
          <w:tcPr>
            <w:tcW w:w="2381"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0,714</w:t>
            </w:r>
          </w:p>
        </w:tc>
      </w:tr>
      <w:tr w:rsidR="003040C4">
        <w:tc>
          <w:tcPr>
            <w:tcW w:w="1531" w:type="dxa"/>
            <w:tcBorders>
              <w:bottom w:val="single" w:sz="4" w:space="0" w:color="auto"/>
            </w:tcBorders>
            <w:shd w:val="clear" w:color="auto" w:fill="auto"/>
          </w:tcPr>
          <w:p w:rsidR="003040C4" w:rsidRDefault="006D0C6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2015</w:t>
            </w:r>
          </w:p>
        </w:tc>
        <w:tc>
          <w:tcPr>
            <w:tcW w:w="3005"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493 264</w:t>
            </w:r>
          </w:p>
        </w:tc>
        <w:tc>
          <w:tcPr>
            <w:tcW w:w="2693"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383 759</w:t>
            </w:r>
          </w:p>
        </w:tc>
        <w:tc>
          <w:tcPr>
            <w:tcW w:w="2381" w:type="dxa"/>
            <w:tcBorders>
              <w:bottom w:val="single" w:sz="4" w:space="0" w:color="auto"/>
            </w:tcBorders>
          </w:tcPr>
          <w:p w:rsidR="003040C4" w:rsidRDefault="006D0C63">
            <w:pPr>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0,778</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2016</w:t>
            </w:r>
          </w:p>
        </w:tc>
        <w:tc>
          <w:tcPr>
            <w:tcW w:w="3005"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533 </w:t>
            </w:r>
            <w:r>
              <w:rPr>
                <w:rFonts w:ascii="Times New Roman" w:eastAsia="Times New Roman" w:hAnsi="Times New Roman" w:cs="Times New Roman"/>
                <w:color w:val="000000" w:themeColor="text1"/>
                <w:sz w:val="24"/>
                <w:szCs w:val="24"/>
                <w:lang w:val="kk-KZ"/>
              </w:rPr>
              <w:t xml:space="preserve"> 561</w:t>
            </w:r>
          </w:p>
        </w:tc>
        <w:tc>
          <w:tcPr>
            <w:tcW w:w="2693"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412 976</w:t>
            </w:r>
          </w:p>
        </w:tc>
        <w:tc>
          <w:tcPr>
            <w:tcW w:w="2381"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0,774</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2017</w:t>
            </w:r>
          </w:p>
        </w:tc>
        <w:tc>
          <w:tcPr>
            <w:tcW w:w="3005"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570 742</w:t>
            </w:r>
          </w:p>
        </w:tc>
        <w:tc>
          <w:tcPr>
            <w:tcW w:w="2693"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414 929</w:t>
            </w:r>
          </w:p>
        </w:tc>
        <w:tc>
          <w:tcPr>
            <w:tcW w:w="2381"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0,727</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2018</w:t>
            </w:r>
          </w:p>
        </w:tc>
        <w:tc>
          <w:tcPr>
            <w:tcW w:w="3005"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629 033</w:t>
            </w:r>
          </w:p>
        </w:tc>
        <w:tc>
          <w:tcPr>
            <w:tcW w:w="2693"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491 275</w:t>
            </w:r>
          </w:p>
        </w:tc>
        <w:tc>
          <w:tcPr>
            <w:tcW w:w="2381"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0,781</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2019</w:t>
            </w:r>
          </w:p>
        </w:tc>
        <w:tc>
          <w:tcPr>
            <w:tcW w:w="3005"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692 703</w:t>
            </w:r>
          </w:p>
        </w:tc>
        <w:tc>
          <w:tcPr>
            <w:tcW w:w="2693"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496 668</w:t>
            </w:r>
          </w:p>
        </w:tc>
        <w:tc>
          <w:tcPr>
            <w:tcW w:w="2381" w:type="dxa"/>
            <w:tcBorders>
              <w:bottom w:val="single" w:sz="4" w:space="0" w:color="auto"/>
            </w:tcBorders>
          </w:tcPr>
          <w:p w:rsidR="003040C4" w:rsidRDefault="006D0C63">
            <w:pPr>
              <w:pStyle w:val="a0"/>
              <w:spacing w:after="0" w:line="240" w:lineRule="auto"/>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0,717</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2020</w:t>
            </w:r>
          </w:p>
        </w:tc>
        <w:tc>
          <w:tcPr>
            <w:tcW w:w="3005"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744 424</w:t>
            </w:r>
          </w:p>
        </w:tc>
        <w:tc>
          <w:tcPr>
            <w:tcW w:w="2693"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539 707</w:t>
            </w:r>
          </w:p>
        </w:tc>
        <w:tc>
          <w:tcPr>
            <w:tcW w:w="2381"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0,725</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2021</w:t>
            </w:r>
          </w:p>
        </w:tc>
        <w:tc>
          <w:tcPr>
            <w:tcW w:w="3005"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812 547</w:t>
            </w:r>
          </w:p>
        </w:tc>
        <w:tc>
          <w:tcPr>
            <w:tcW w:w="2693"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567 971</w:t>
            </w:r>
          </w:p>
        </w:tc>
        <w:tc>
          <w:tcPr>
            <w:tcW w:w="2381"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0,699</w:t>
            </w:r>
          </w:p>
        </w:tc>
      </w:tr>
      <w:tr w:rsidR="003040C4">
        <w:tc>
          <w:tcPr>
            <w:tcW w:w="1531" w:type="dxa"/>
            <w:tcBorders>
              <w:bottom w:val="single" w:sz="4" w:space="0" w:color="auto"/>
            </w:tcBorders>
            <w:shd w:val="clear" w:color="auto" w:fill="auto"/>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2022</w:t>
            </w:r>
          </w:p>
        </w:tc>
        <w:tc>
          <w:tcPr>
            <w:tcW w:w="3005"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964 447</w:t>
            </w:r>
          </w:p>
        </w:tc>
        <w:tc>
          <w:tcPr>
            <w:tcW w:w="2693"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707 904</w:t>
            </w:r>
          </w:p>
        </w:tc>
        <w:tc>
          <w:tcPr>
            <w:tcW w:w="2381" w:type="dxa"/>
            <w:tcBorders>
              <w:bottom w:val="single" w:sz="4" w:space="0" w:color="auto"/>
            </w:tcBorders>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rPr>
              <w:t>0,734</w:t>
            </w:r>
          </w:p>
        </w:tc>
      </w:tr>
      <w:tr w:rsidR="003040C4">
        <w:tc>
          <w:tcPr>
            <w:tcW w:w="9610" w:type="dxa"/>
            <w:gridSpan w:val="4"/>
            <w:tcBorders>
              <w:bottom w:val="single" w:sz="4" w:space="0" w:color="auto"/>
            </w:tcBorders>
            <w:shd w:val="clear" w:color="auto" w:fill="auto"/>
          </w:tcPr>
          <w:p w:rsidR="003040C4" w:rsidRDefault="006D0C63">
            <w:pPr>
              <w:spacing w:after="0" w:line="240" w:lineRule="auto"/>
              <w:ind w:firstLineChars="250" w:firstLine="600"/>
              <w:jc w:val="both"/>
              <w:rPr>
                <w:rFonts w:ascii="Times New Roman" w:eastAsia="Times New Roman" w:hAnsi="Times New Roman" w:cs="Times New Roman"/>
                <w:color w:val="000000" w:themeColor="text1"/>
                <w:sz w:val="24"/>
                <w:szCs w:val="24"/>
                <w:lang w:val="kk-KZ"/>
              </w:rPr>
            </w:pPr>
            <w:r>
              <w:rPr>
                <w:rFonts w:ascii="Times New Roman" w:eastAsia="Calibri" w:hAnsi="Times New Roman" w:cs="Times New Roman"/>
                <w:sz w:val="24"/>
                <w:szCs w:val="24"/>
                <w:lang w:val="kk-KZ"/>
              </w:rPr>
              <w:t>Ескертпе –</w:t>
            </w:r>
            <w:r>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sz w:val="24"/>
                <w:szCs w:val="24"/>
                <w:lang w:val="kk-KZ"/>
              </w:rPr>
              <w:t>[96, б. 28]</w:t>
            </w:r>
          </w:p>
        </w:tc>
      </w:tr>
    </w:tbl>
    <w:p w:rsidR="003040C4" w:rsidRDefault="003040C4">
      <w:pPr>
        <w:spacing w:after="0" w:line="240" w:lineRule="auto"/>
        <w:ind w:firstLine="708"/>
        <w:jc w:val="both"/>
        <w:rPr>
          <w:rFonts w:ascii="Times New Roman" w:eastAsia="Times New Roman" w:hAnsi="Times New Roman" w:cs="Times New Roman"/>
          <w:sz w:val="28"/>
          <w:szCs w:val="28"/>
          <w:lang w:val="kk-KZ"/>
        </w:rPr>
      </w:pP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Мультипликатордың есептік моделін қолдана отырып, </w:t>
      </w:r>
      <w:r>
        <w:rPr>
          <w:rFonts w:ascii="Times New Roman" w:eastAsia="Times New Roman" w:hAnsi="Times New Roman" w:cs="Times New Roman"/>
          <w:color w:val="000000" w:themeColor="text1"/>
          <w:sz w:val="28"/>
          <w:szCs w:val="28"/>
          <w:lang w:val="kk-KZ"/>
        </w:rPr>
        <w:t>мультипликатордың көрсеткішін шығардық:</w:t>
      </w:r>
    </w:p>
    <w:p w:rsidR="003040C4" w:rsidRDefault="003040C4">
      <w:pPr>
        <w:pStyle w:val="a0"/>
        <w:spacing w:after="0" w:line="240" w:lineRule="auto"/>
        <w:ind w:firstLine="709"/>
        <w:jc w:val="center"/>
        <w:rPr>
          <w:rFonts w:ascii="Times New Roman" w:hAnsi="Times New Roman" w:cs="Times New Roman"/>
          <w:color w:val="000000" w:themeColor="text1"/>
          <w:sz w:val="28"/>
          <w:szCs w:val="28"/>
          <w:lang w:val="kk-KZ"/>
        </w:rPr>
      </w:pPr>
    </w:p>
    <w:p w:rsidR="003040C4" w:rsidRDefault="006D0C63">
      <w:pPr>
        <w:pStyle w:val="a0"/>
        <w:spacing w:after="0" w:line="240" w:lineRule="auto"/>
        <w:ind w:firstLine="709"/>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 = 1/ (1-ХТБ) = 1/(1 - 0,7351) = 1/0,2649  = 3,76</w:t>
      </w:r>
    </w:p>
    <w:p w:rsidR="003040C4" w:rsidRDefault="003040C4">
      <w:pPr>
        <w:spacing w:after="0" w:line="240" w:lineRule="auto"/>
        <w:ind w:firstLine="709"/>
        <w:jc w:val="both"/>
        <w:rPr>
          <w:rFonts w:ascii="Times New Roman" w:eastAsia="Times New Roman" w:hAnsi="Times New Roman" w:cs="Times New Roman"/>
          <w:sz w:val="28"/>
          <w:szCs w:val="28"/>
          <w:lang w:val="kk-KZ"/>
        </w:rPr>
      </w:pP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Осыдан негізінде бір іскерлік туристік шығынының мультипликативті  әсері:</w:t>
      </w:r>
    </w:p>
    <w:p w:rsidR="003040C4" w:rsidRDefault="003040C4">
      <w:pPr>
        <w:pStyle w:val="a0"/>
        <w:spacing w:after="0" w:line="240" w:lineRule="auto"/>
        <w:ind w:firstLine="709"/>
        <w:rPr>
          <w:rFonts w:ascii="Times New Roman" w:eastAsia="Times New Roman" w:hAnsi="Times New Roman" w:cs="Times New Roman"/>
          <w:color w:val="000000" w:themeColor="text1"/>
          <w:sz w:val="28"/>
          <w:szCs w:val="28"/>
          <w:lang w:val="kk-KZ"/>
        </w:rPr>
      </w:pPr>
    </w:p>
    <w:p w:rsidR="003040C4" w:rsidRDefault="006D0C63">
      <w:pPr>
        <w:pStyle w:val="a0"/>
        <w:spacing w:after="0" w:line="240" w:lineRule="auto"/>
        <w:ind w:firstLine="0"/>
        <w:jc w:val="cente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1*263 925 + 0,7351*263 925 + (0,7351)</w:t>
      </w:r>
      <w:r>
        <w:rPr>
          <w:rFonts w:ascii="Times New Roman" w:eastAsia="Times New Roman" w:hAnsi="Times New Roman" w:cs="Times New Roman"/>
          <w:color w:val="000000" w:themeColor="text1"/>
          <w:sz w:val="28"/>
          <w:szCs w:val="28"/>
          <w:vertAlign w:val="superscript"/>
          <w:lang w:val="kk-KZ"/>
        </w:rPr>
        <w:t>2</w:t>
      </w:r>
      <w:r>
        <w:rPr>
          <w:rFonts w:ascii="Times New Roman" w:eastAsia="Times New Roman" w:hAnsi="Times New Roman" w:cs="Times New Roman"/>
          <w:color w:val="000000" w:themeColor="text1"/>
          <w:sz w:val="28"/>
          <w:szCs w:val="28"/>
          <w:lang w:val="kk-KZ"/>
        </w:rPr>
        <w:t>*263 925 + (0,7351)</w:t>
      </w:r>
      <w:r>
        <w:rPr>
          <w:rFonts w:ascii="Times New Roman" w:eastAsia="Times New Roman" w:hAnsi="Times New Roman" w:cs="Times New Roman"/>
          <w:color w:val="000000" w:themeColor="text1"/>
          <w:sz w:val="28"/>
          <w:szCs w:val="28"/>
          <w:vertAlign w:val="superscript"/>
          <w:lang w:val="kk-KZ"/>
        </w:rPr>
        <w:t>3</w:t>
      </w:r>
      <w:r>
        <w:rPr>
          <w:rFonts w:ascii="Times New Roman" w:eastAsia="Times New Roman" w:hAnsi="Times New Roman" w:cs="Times New Roman"/>
          <w:color w:val="000000" w:themeColor="text1"/>
          <w:sz w:val="28"/>
          <w:szCs w:val="28"/>
          <w:lang w:val="kk-KZ"/>
        </w:rPr>
        <w:t>*263 925 + ...    + (0,7351)</w:t>
      </w:r>
      <w:r>
        <w:rPr>
          <w:rFonts w:ascii="Times New Roman" w:eastAsia="Times New Roman" w:hAnsi="Times New Roman" w:cs="Times New Roman"/>
          <w:color w:val="000000" w:themeColor="text1"/>
          <w:sz w:val="28"/>
          <w:szCs w:val="28"/>
          <w:vertAlign w:val="superscript"/>
          <w:lang w:val="kk-KZ"/>
        </w:rPr>
        <w:t xml:space="preserve">20 </w:t>
      </w:r>
      <w:r>
        <w:rPr>
          <w:rFonts w:ascii="Times New Roman" w:eastAsia="Times New Roman" w:hAnsi="Times New Roman" w:cs="Times New Roman"/>
          <w:color w:val="000000" w:themeColor="text1"/>
          <w:sz w:val="28"/>
          <w:szCs w:val="28"/>
          <w:lang w:val="kk-KZ"/>
        </w:rPr>
        <w:t>*263 925 =  912 358 тг.</w:t>
      </w:r>
    </w:p>
    <w:p w:rsidR="003040C4" w:rsidRDefault="0030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 іскер туристің орташа шығыны 263 925 тг-ні құрайды. 20 айналым жасай отырып, бюджетке 912 358 тг. қосымша кіріс түсіреді.</w:t>
      </w: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Іскерлік туризм дамуын болжау үшін және оның өңір </w:t>
      </w:r>
      <w:r>
        <w:rPr>
          <w:rFonts w:ascii="Times New Roman" w:eastAsia="Times New Roman" w:hAnsi="Times New Roman" w:cs="Times New Roman"/>
          <w:sz w:val="28"/>
          <w:szCs w:val="28"/>
          <w:lang w:val="kk-KZ"/>
        </w:rPr>
        <w:t>экономикасына қысқа мерзімді және ұзақ мерзімді кезеңдерге әсерін тигізуін бағалауда 2021-2025 жылды қоса алғанда іскерлік турист келуінің құрылымын болжау қажет және Қазақстан үшін туристік мультипликатордың орташа шамасы (К=3,76), мультипликаторлық әсерд</w:t>
      </w:r>
      <w:r>
        <w:rPr>
          <w:rFonts w:ascii="Times New Roman" w:eastAsia="Times New Roman" w:hAnsi="Times New Roman" w:cs="Times New Roman"/>
          <w:sz w:val="28"/>
          <w:szCs w:val="28"/>
          <w:lang w:val="kk-KZ"/>
        </w:rPr>
        <w:t>і есепке ала отырып іскерлік туризмнен ақшалай түсімдердің уақыттық сомалық қатарының болжамын аламыз (37-кесте).</w:t>
      </w:r>
    </w:p>
    <w:p w:rsidR="003040C4" w:rsidRDefault="006D0C6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3040C4" w:rsidRDefault="006D0C63">
      <w:pPr>
        <w:tabs>
          <w:tab w:val="left" w:pos="911"/>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37 </w:t>
      </w:r>
      <w:r>
        <w:rPr>
          <w:rFonts w:ascii="Times New Roman" w:eastAsia="ヒラギノ角ゴ Pro W3" w:hAnsi="Times New Roman" w:cs="Times New Roman"/>
          <w:sz w:val="28"/>
          <w:szCs w:val="24"/>
          <w:lang w:val="kk-KZ"/>
        </w:rPr>
        <w:t>–</w:t>
      </w:r>
      <w:r>
        <w:rPr>
          <w:rFonts w:ascii="Times New Roman" w:eastAsia="Times New Roman" w:hAnsi="Times New Roman" w:cs="Times New Roman"/>
          <w:sz w:val="28"/>
          <w:szCs w:val="28"/>
          <w:lang w:val="kk-KZ"/>
        </w:rPr>
        <w:t xml:space="preserve"> Қазақстан қызмет саласына іскерлік туризмнен қаржылық түсімді болжау</w:t>
      </w:r>
    </w:p>
    <w:p w:rsidR="003040C4" w:rsidRDefault="003040C4">
      <w:pPr>
        <w:tabs>
          <w:tab w:val="left" w:pos="911"/>
        </w:tabs>
        <w:spacing w:after="0" w:line="240" w:lineRule="auto"/>
        <w:jc w:val="center"/>
        <w:rPr>
          <w:rFonts w:ascii="Times New Roman" w:eastAsia="Times New Roman" w:hAnsi="Times New Roman" w:cs="Times New Roman"/>
          <w:sz w:val="16"/>
          <w:szCs w:val="16"/>
          <w:lang w:val="kk-KZ"/>
        </w:rPr>
      </w:pPr>
    </w:p>
    <w:tbl>
      <w:tblPr>
        <w:tblStyle w:val="aff0"/>
        <w:tblW w:w="0" w:type="auto"/>
        <w:tblInd w:w="108" w:type="dxa"/>
        <w:tblLook w:val="04A0" w:firstRow="1" w:lastRow="0" w:firstColumn="1" w:lastColumn="0" w:noHBand="0" w:noVBand="1"/>
      </w:tblPr>
      <w:tblGrid>
        <w:gridCol w:w="851"/>
        <w:gridCol w:w="2835"/>
        <w:gridCol w:w="2835"/>
        <w:gridCol w:w="3118"/>
      </w:tblGrid>
      <w:tr w:rsidR="003040C4">
        <w:tc>
          <w:tcPr>
            <w:tcW w:w="851" w:type="dxa"/>
            <w:vMerge w:val="restart"/>
          </w:tcPr>
          <w:p w:rsidR="003040C4" w:rsidRDefault="003040C4">
            <w:pPr>
              <w:tabs>
                <w:tab w:val="left" w:pos="1112"/>
              </w:tabs>
              <w:spacing w:after="0" w:line="240" w:lineRule="auto"/>
              <w:rPr>
                <w:rFonts w:ascii="Times New Roman" w:hAnsi="Times New Roman" w:cs="Times New Roman"/>
                <w:sz w:val="24"/>
                <w:szCs w:val="24"/>
                <w:lang w:val="kk-KZ"/>
              </w:rPr>
            </w:pPr>
          </w:p>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Кезең</w:t>
            </w:r>
          </w:p>
        </w:tc>
        <w:tc>
          <w:tcPr>
            <w:tcW w:w="8788" w:type="dxa"/>
            <w:gridSpan w:val="3"/>
          </w:tcPr>
          <w:p w:rsidR="003040C4" w:rsidRDefault="006D0C63">
            <w:pPr>
              <w:tabs>
                <w:tab w:val="left" w:pos="111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Ақшалай түсім сомасы, млрд тг.</w:t>
            </w:r>
          </w:p>
        </w:tc>
      </w:tr>
      <w:tr w:rsidR="003040C4">
        <w:tc>
          <w:tcPr>
            <w:tcW w:w="851" w:type="dxa"/>
            <w:vMerge/>
          </w:tcPr>
          <w:p w:rsidR="003040C4" w:rsidRDefault="003040C4">
            <w:pPr>
              <w:tabs>
                <w:tab w:val="left" w:pos="1112"/>
              </w:tabs>
              <w:spacing w:after="0" w:line="240" w:lineRule="auto"/>
              <w:rPr>
                <w:rFonts w:ascii="Times New Roman" w:hAnsi="Times New Roman" w:cs="Times New Roman"/>
                <w:sz w:val="24"/>
                <w:szCs w:val="24"/>
                <w:lang w:val="kk-KZ"/>
              </w:rPr>
            </w:pPr>
          </w:p>
        </w:tc>
        <w:tc>
          <w:tcPr>
            <w:tcW w:w="2835" w:type="dxa"/>
            <w:vAlign w:val="center"/>
          </w:tcPr>
          <w:p w:rsidR="003040C4" w:rsidRDefault="006D0C63">
            <w:pPr>
              <w:tabs>
                <w:tab w:val="left" w:pos="111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мультипликативті </w:t>
            </w:r>
            <w:r>
              <w:rPr>
                <w:rFonts w:ascii="Times New Roman" w:hAnsi="Times New Roman" w:cs="Times New Roman"/>
                <w:sz w:val="24"/>
                <w:szCs w:val="24"/>
                <w:lang w:val="kk-KZ"/>
              </w:rPr>
              <w:t>әсерді</w:t>
            </w:r>
            <w:r>
              <w:rPr>
                <w:rFonts w:ascii="Times New Roman" w:hAnsi="Times New Roman" w:cs="Times New Roman"/>
                <w:sz w:val="24"/>
                <w:szCs w:val="24"/>
                <w:lang w:val="kk-KZ"/>
              </w:rPr>
              <w:t xml:space="preserve"> есептемегенде</w:t>
            </w:r>
          </w:p>
        </w:tc>
        <w:tc>
          <w:tcPr>
            <w:tcW w:w="2835" w:type="dxa"/>
            <w:vAlign w:val="center"/>
          </w:tcPr>
          <w:p w:rsidR="003040C4" w:rsidRDefault="006D0C63">
            <w:pPr>
              <w:tabs>
                <w:tab w:val="left" w:pos="111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мультипликативті әсерді есептегенде (*3,76</w:t>
            </w:r>
            <w:r>
              <w:rPr>
                <w:rFonts w:ascii="Times New Roman" w:hAnsi="Times New Roman" w:cs="Times New Roman"/>
                <w:color w:val="000000" w:themeColor="text1"/>
                <w:sz w:val="24"/>
                <w:szCs w:val="24"/>
                <w:lang w:val="kk-KZ"/>
              </w:rPr>
              <w:t>)</w:t>
            </w:r>
          </w:p>
        </w:tc>
        <w:tc>
          <w:tcPr>
            <w:tcW w:w="3118" w:type="dxa"/>
            <w:vAlign w:val="center"/>
          </w:tcPr>
          <w:p w:rsidR="003040C4" w:rsidRDefault="006D0C63">
            <w:pPr>
              <w:tabs>
                <w:tab w:val="left" w:pos="111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интегралды кумулятивті әсер</w:t>
            </w:r>
          </w:p>
        </w:tc>
      </w:tr>
      <w:tr w:rsidR="003040C4">
        <w:tc>
          <w:tcPr>
            <w:tcW w:w="851" w:type="dxa"/>
          </w:tcPr>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189,969</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714,283</w:t>
            </w:r>
          </w:p>
        </w:tc>
        <w:tc>
          <w:tcPr>
            <w:tcW w:w="3118"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904,252</w:t>
            </w:r>
          </w:p>
        </w:tc>
      </w:tr>
      <w:tr w:rsidR="003040C4">
        <w:tc>
          <w:tcPr>
            <w:tcW w:w="851" w:type="dxa"/>
          </w:tcPr>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2022</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205,451</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772,496</w:t>
            </w:r>
          </w:p>
        </w:tc>
        <w:tc>
          <w:tcPr>
            <w:tcW w:w="3118"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977,947</w:t>
            </w:r>
          </w:p>
        </w:tc>
      </w:tr>
      <w:tr w:rsidR="003040C4">
        <w:tc>
          <w:tcPr>
            <w:tcW w:w="851" w:type="dxa"/>
          </w:tcPr>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222,196</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835,457</w:t>
            </w:r>
          </w:p>
        </w:tc>
        <w:tc>
          <w:tcPr>
            <w:tcW w:w="3118"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1 057,653</w:t>
            </w:r>
          </w:p>
        </w:tc>
      </w:tr>
      <w:tr w:rsidR="003040C4">
        <w:tc>
          <w:tcPr>
            <w:tcW w:w="851" w:type="dxa"/>
          </w:tcPr>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240,305</w:t>
            </w:r>
          </w:p>
        </w:tc>
        <w:tc>
          <w:tcPr>
            <w:tcW w:w="2835" w:type="dxa"/>
          </w:tcPr>
          <w:p w:rsidR="003040C4" w:rsidRDefault="006D0C63">
            <w:pPr>
              <w:tabs>
                <w:tab w:val="left" w:pos="1112"/>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903,547</w:t>
            </w:r>
          </w:p>
        </w:tc>
        <w:tc>
          <w:tcPr>
            <w:tcW w:w="3118"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1 143,852</w:t>
            </w:r>
          </w:p>
        </w:tc>
      </w:tr>
      <w:tr w:rsidR="003040C4">
        <w:tc>
          <w:tcPr>
            <w:tcW w:w="851" w:type="dxa"/>
          </w:tcPr>
          <w:p w:rsidR="003040C4" w:rsidRDefault="006D0C63">
            <w:pPr>
              <w:tabs>
                <w:tab w:val="left" w:pos="111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2835" w:type="dxa"/>
          </w:tcPr>
          <w:p w:rsidR="003040C4" w:rsidRDefault="006D0C63">
            <w:pPr>
              <w:tabs>
                <w:tab w:val="left" w:pos="1112"/>
              </w:tabs>
              <w:spacing w:after="0" w:line="240" w:lineRule="auto"/>
              <w:rPr>
                <w:rFonts w:ascii="Times New Roman" w:hAnsi="Times New Roman" w:cs="Times New Roman"/>
                <w:strike/>
                <w:color w:val="000000" w:themeColor="text1"/>
                <w:sz w:val="24"/>
                <w:szCs w:val="24"/>
                <w:lang w:val="kk-KZ"/>
              </w:rPr>
            </w:pPr>
            <w:r>
              <w:rPr>
                <w:rFonts w:ascii="Times New Roman" w:hAnsi="Times New Roman" w:cs="Times New Roman"/>
                <w:color w:val="000000" w:themeColor="text1"/>
                <w:sz w:val="24"/>
                <w:szCs w:val="24"/>
                <w:lang w:val="kk-KZ"/>
              </w:rPr>
              <w:t>259,890</w:t>
            </w:r>
          </w:p>
        </w:tc>
        <w:tc>
          <w:tcPr>
            <w:tcW w:w="2835" w:type="dxa"/>
          </w:tcPr>
          <w:p w:rsidR="003040C4" w:rsidRDefault="006D0C63">
            <w:pPr>
              <w:tabs>
                <w:tab w:val="left" w:pos="1112"/>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977,186</w:t>
            </w:r>
          </w:p>
        </w:tc>
        <w:tc>
          <w:tcPr>
            <w:tcW w:w="3118" w:type="dxa"/>
          </w:tcPr>
          <w:p w:rsidR="003040C4" w:rsidRDefault="006D0C63">
            <w:pPr>
              <w:tabs>
                <w:tab w:val="left" w:pos="1112"/>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1 237,076</w:t>
            </w:r>
          </w:p>
        </w:tc>
      </w:tr>
      <w:tr w:rsidR="003040C4">
        <w:tc>
          <w:tcPr>
            <w:tcW w:w="9639" w:type="dxa"/>
            <w:gridSpan w:val="4"/>
          </w:tcPr>
          <w:p w:rsidR="003040C4" w:rsidRDefault="006D0C63">
            <w:pPr>
              <w:tabs>
                <w:tab w:val="left" w:pos="1112"/>
              </w:tabs>
              <w:spacing w:after="0" w:line="240" w:lineRule="auto"/>
              <w:ind w:firstLine="743"/>
              <w:rPr>
                <w:lang w:val="kk-KZ"/>
              </w:rPr>
            </w:pPr>
            <w:r>
              <w:rPr>
                <w:lang w:val="kk-KZ"/>
              </w:rPr>
              <w:t xml:space="preserve">* – </w:t>
            </w:r>
            <w:r>
              <w:rPr>
                <w:lang w:val="kk-KZ"/>
              </w:rPr>
              <w:t>мультипликатордың көрсеткіші</w:t>
            </w:r>
          </w:p>
          <w:p w:rsidR="003040C4" w:rsidRDefault="006D0C63">
            <w:pPr>
              <w:pStyle w:val="a0"/>
              <w:ind w:firstLineChars="302" w:firstLine="725"/>
              <w:rPr>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tc>
      </w:tr>
    </w:tbl>
    <w:p w:rsidR="003040C4" w:rsidRDefault="003040C4">
      <w:pPr>
        <w:tabs>
          <w:tab w:val="left" w:pos="1112"/>
        </w:tabs>
        <w:spacing w:after="0" w:line="240" w:lineRule="auto"/>
        <w:rPr>
          <w:rFonts w:ascii="Times New Roman" w:eastAsia="Times New Roman" w:hAnsi="Times New Roman" w:cs="Times New Roman"/>
          <w:sz w:val="28"/>
          <w:szCs w:val="28"/>
        </w:rPr>
      </w:pPr>
    </w:p>
    <w:p w:rsidR="003040C4" w:rsidRDefault="006D0C63">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Интегралды кумулятивті әсер, тура және жанама әсерлердің сомасының қосындысы, 2021 жылы </w:t>
      </w:r>
      <w:r>
        <w:rPr>
          <w:rFonts w:ascii="Times New Roman" w:hAnsi="Times New Roman" w:cs="Times New Roman"/>
          <w:sz w:val="28"/>
          <w:szCs w:val="28"/>
          <w:lang w:val="kk-KZ"/>
        </w:rPr>
        <w:t xml:space="preserve">904,252 млрд. </w:t>
      </w:r>
      <w:r>
        <w:rPr>
          <w:rFonts w:ascii="Times New Roman" w:eastAsia="Times New Roman" w:hAnsi="Times New Roman" w:cs="Times New Roman"/>
          <w:sz w:val="28"/>
          <w:szCs w:val="28"/>
          <w:lang w:val="kk-KZ"/>
        </w:rPr>
        <w:t xml:space="preserve">тг. құраса, 2025 жылы </w:t>
      </w:r>
      <w:r>
        <w:rPr>
          <w:rFonts w:ascii="Times New Roman" w:hAnsi="Times New Roman" w:cs="Times New Roman"/>
          <w:sz w:val="28"/>
          <w:szCs w:val="28"/>
          <w:lang w:val="kk-KZ"/>
        </w:rPr>
        <w:t xml:space="preserve">1 237,076 </w:t>
      </w:r>
      <w:r>
        <w:rPr>
          <w:rFonts w:ascii="Times New Roman" w:eastAsia="Times New Roman" w:hAnsi="Times New Roman" w:cs="Times New Roman"/>
          <w:sz w:val="28"/>
          <w:szCs w:val="28"/>
          <w:lang w:val="kk-KZ"/>
        </w:rPr>
        <w:t>млрд. тг. құрайды деп жоспарлауға болады.</w:t>
      </w:r>
    </w:p>
    <w:p w:rsidR="003040C4" w:rsidRDefault="006D0C63">
      <w:pPr>
        <w:pStyle w:val="a0"/>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Іскерлік туризмнен түсетін қаржы болжамы 42-суретте көрсетілген. </w:t>
      </w:r>
    </w:p>
    <w:p w:rsidR="003040C4" w:rsidRDefault="006D0C63">
      <w:pPr>
        <w:pStyle w:val="a0"/>
        <w:spacing w:after="0" w:line="240" w:lineRule="auto"/>
        <w:jc w:val="center"/>
        <w:rPr>
          <w:b/>
          <w:bCs/>
          <w:color w:val="FF0000"/>
          <w:sz w:val="20"/>
          <w:szCs w:val="20"/>
          <w:lang w:val="kk-KZ"/>
        </w:rPr>
      </w:pPr>
      <w:r>
        <w:rPr>
          <w:rFonts w:ascii="Times New Roman" w:eastAsia="Times New Roman" w:hAnsi="Times New Roman" w:cs="Times New Roman"/>
          <w:noProof/>
          <w:color w:val="000000"/>
          <w:sz w:val="28"/>
          <w:szCs w:val="28"/>
          <w:lang w:eastAsia="ru-RU"/>
        </w:rPr>
        <w:drawing>
          <wp:inline distT="0" distB="0" distL="114300" distR="114300">
            <wp:extent cx="4204335" cy="2846070"/>
            <wp:effectExtent l="0" t="0" r="5715" b="11430"/>
            <wp:docPr id="1221204137" name="Рисунок 1221204137" descr="Снимок экрана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04137" name="Рисунок 1221204137" descr="Снимок экрана (369)"/>
                    <pic:cNvPicPr>
                      <a:picLocks noChangeAspect="1"/>
                    </pic:cNvPicPr>
                  </pic:nvPicPr>
                  <pic:blipFill>
                    <a:blip r:embed="rId85"/>
                    <a:srcRect l="3758" t="4600" r="3130" b="3395"/>
                    <a:stretch>
                      <a:fillRect/>
                    </a:stretch>
                  </pic:blipFill>
                  <pic:spPr>
                    <a:xfrm>
                      <a:off x="0" y="0"/>
                      <a:ext cx="4231002" cy="2846070"/>
                    </a:xfrm>
                    <a:prstGeom prst="rect">
                      <a:avLst/>
                    </a:prstGeom>
                    <a:ln>
                      <a:noFill/>
                    </a:ln>
                  </pic:spPr>
                </pic:pic>
              </a:graphicData>
            </a:graphic>
          </wp:inline>
        </w:drawing>
      </w:r>
    </w:p>
    <w:p w:rsidR="003040C4" w:rsidRDefault="003040C4">
      <w:pPr>
        <w:spacing w:after="0" w:line="240" w:lineRule="auto"/>
        <w:jc w:val="center"/>
        <w:rPr>
          <w:rFonts w:ascii="Times New Roman" w:eastAsia="Times New Roman" w:hAnsi="Times New Roman" w:cs="Times New Roman"/>
          <w:color w:val="000000"/>
          <w:sz w:val="16"/>
          <w:szCs w:val="16"/>
          <w:lang w:val="kk-KZ" w:eastAsia="ru-RU"/>
        </w:rPr>
      </w:pPr>
    </w:p>
    <w:p w:rsidR="003040C4" w:rsidRDefault="003040C4">
      <w:pPr>
        <w:spacing w:after="0" w:line="240" w:lineRule="auto"/>
        <w:jc w:val="center"/>
        <w:rPr>
          <w:rFonts w:ascii="Times New Roman" w:eastAsia="Times New Roman" w:hAnsi="Times New Roman" w:cs="Times New Roman"/>
          <w:color w:val="000000"/>
          <w:sz w:val="28"/>
          <w:szCs w:val="28"/>
          <w:lang w:val="kk-KZ" w:eastAsia="ru-RU"/>
        </w:rPr>
      </w:pPr>
    </w:p>
    <w:p w:rsidR="003040C4" w:rsidRDefault="003040C4">
      <w:pPr>
        <w:spacing w:after="0" w:line="240" w:lineRule="auto"/>
        <w:jc w:val="center"/>
        <w:rPr>
          <w:rFonts w:ascii="Times New Roman" w:eastAsia="Times New Roman" w:hAnsi="Times New Roman" w:cs="Times New Roman"/>
          <w:color w:val="000000"/>
          <w:sz w:val="28"/>
          <w:szCs w:val="28"/>
          <w:lang w:val="kk-KZ" w:eastAsia="ru-RU"/>
        </w:rPr>
      </w:pPr>
    </w:p>
    <w:p w:rsidR="003040C4" w:rsidRDefault="006D0C63">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 xml:space="preserve">Сурет </w:t>
      </w:r>
      <w:r>
        <w:rPr>
          <w:rFonts w:ascii="Times New Roman" w:eastAsia="Times New Roman" w:hAnsi="Times New Roman" w:cs="Times New Roman"/>
          <w:sz w:val="28"/>
          <w:szCs w:val="28"/>
          <w:lang w:val="kk-KZ" w:eastAsia="ru-RU"/>
        </w:rPr>
        <w:t xml:space="preserve">42 – </w:t>
      </w:r>
      <w:r>
        <w:rPr>
          <w:rFonts w:ascii="Times New Roman" w:eastAsia="Times New Roman" w:hAnsi="Times New Roman" w:cs="Times New Roman"/>
          <w:sz w:val="28"/>
          <w:szCs w:val="28"/>
          <w:lang w:val="kk-KZ"/>
        </w:rPr>
        <w:t>Іскерлік туризмнен түсетін қаржы болжамы, млрд тг.</w:t>
      </w:r>
    </w:p>
    <w:p w:rsidR="003040C4" w:rsidRDefault="003040C4">
      <w:pPr>
        <w:pStyle w:val="a0"/>
        <w:spacing w:after="0" w:line="120" w:lineRule="auto"/>
        <w:rPr>
          <w:lang w:val="kk-KZ"/>
        </w:rPr>
      </w:pPr>
    </w:p>
    <w:p w:rsidR="003040C4" w:rsidRDefault="006D0C63">
      <w:pPr>
        <w:pStyle w:val="a0"/>
        <w:ind w:firstLineChars="300" w:firstLine="720"/>
        <w:rPr>
          <w:rFonts w:ascii="Times New Roman" w:eastAsia="Times New Roman" w:hAnsi="Times New Roman" w:cs="Times New Roman"/>
          <w:sz w:val="28"/>
          <w:szCs w:val="28"/>
          <w:lang w:val="kk-KZ"/>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Жүргізілген зерттеу көрсеткендей Қазақстанда іскерлік туризмді дамыту бойынша тұжырымдаманы жүргізу нәтижесінде 2025 жылды 2021 жылмен салыстырғанда іскерлік туризмнен тура түсімдердің сомасы 69,921 млрд. тг-ге өсіп, 259,89 млрд. тг-ні құрайды. Мультиплика</w:t>
      </w:r>
      <w:r>
        <w:rPr>
          <w:rFonts w:ascii="Times New Roman" w:eastAsia="Times New Roman" w:hAnsi="Times New Roman" w:cs="Times New Roman"/>
          <w:sz w:val="28"/>
          <w:szCs w:val="28"/>
          <w:lang w:val="kk-KZ"/>
        </w:rPr>
        <w:t xml:space="preserve">тивті әсерді есепке алғанда қаржылық түсім осы мерзімде 1,37 есе өседі.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Мұнда іскерлік туризмнің тиімділігі мәселелерін қозғауға тура келеді. </w:t>
      </w:r>
      <w:r>
        <w:rPr>
          <w:rFonts w:ascii="Times New Roman" w:hAnsi="Times New Roman" w:cs="Times New Roman"/>
          <w:sz w:val="28"/>
          <w:szCs w:val="28"/>
          <w:lang w:val="kk-KZ"/>
        </w:rPr>
        <w:t xml:space="preserve"> </w:t>
      </w:r>
      <w:r>
        <w:rPr>
          <w:rFonts w:ascii="Times New Roman" w:hAnsi="Times New Roman"/>
          <w:sz w:val="28"/>
          <w:szCs w:val="28"/>
          <w:lang w:val="kk-KZ"/>
        </w:rPr>
        <w:t>Оны дамыту үшін, атап айтқанда оның инфрақұрылымын дамыту үшін түрлі іс-шаралар өткізіледі. Мысал ретінде орнала</w:t>
      </w:r>
      <w:r>
        <w:rPr>
          <w:rFonts w:ascii="Times New Roman" w:hAnsi="Times New Roman"/>
          <w:sz w:val="28"/>
          <w:szCs w:val="28"/>
          <w:lang w:val="kk-KZ"/>
        </w:rPr>
        <w:t xml:space="preserve">стыру және тамақтандыру кәсіпорындары ұсынатын қызметтерге инвестиция салу мәселелеріне тоқталайық. </w:t>
      </w:r>
      <w:r>
        <w:rPr>
          <w:rFonts w:ascii="Times New Roman" w:hAnsi="Times New Roman" w:cs="Times New Roman"/>
          <w:sz w:val="28"/>
          <w:szCs w:val="28"/>
          <w:lang w:val="kk-KZ"/>
        </w:rPr>
        <w:t>Және оны іскерлік туристерге қызмет көрсетуден алынатын табыспен салыстырайық (</w:t>
      </w:r>
      <w:r>
        <w:rPr>
          <w:rFonts w:ascii="Times New Roman" w:eastAsia="Times New Roman" w:hAnsi="Times New Roman" w:cs="Times New Roman"/>
          <w:sz w:val="28"/>
          <w:szCs w:val="28"/>
          <w:lang w:val="kk-KZ"/>
        </w:rPr>
        <w:t>38-кесте</w:t>
      </w:r>
      <w:r>
        <w:rPr>
          <w:rFonts w:ascii="Times New Roman" w:hAnsi="Times New Roman" w:cs="Times New Roman"/>
          <w:sz w:val="28"/>
          <w:szCs w:val="28"/>
          <w:lang w:val="kk-KZ"/>
        </w:rPr>
        <w:t xml:space="preserve">). </w:t>
      </w:r>
    </w:p>
    <w:p w:rsidR="003040C4" w:rsidRDefault="003040C4">
      <w:pPr>
        <w:pStyle w:val="a0"/>
        <w:spacing w:after="0" w:line="240" w:lineRule="auto"/>
        <w:ind w:firstLine="709"/>
        <w:rPr>
          <w:rFonts w:ascii="Times New Roman" w:hAnsi="Times New Roman" w:cs="Times New Roman"/>
          <w:sz w:val="24"/>
          <w:szCs w:val="24"/>
          <w:lang w:val="kk-KZ"/>
        </w:rPr>
      </w:pPr>
    </w:p>
    <w:p w:rsidR="003040C4" w:rsidRDefault="006D0C63">
      <w:pPr>
        <w:pStyle w:val="a0"/>
        <w:spacing w:after="0" w:line="240" w:lineRule="auto"/>
        <w:ind w:firstLine="0"/>
        <w:rPr>
          <w:rFonts w:ascii="Times New Roman" w:hAnsi="Times New Roman" w:cs="Times New Roman"/>
          <w:sz w:val="28"/>
          <w:szCs w:val="28"/>
          <w:lang w:val="kk-KZ"/>
        </w:rPr>
      </w:pPr>
      <w:r>
        <w:rPr>
          <w:rFonts w:ascii="Times New Roman" w:hAnsi="Times New Roman" w:cs="Times New Roman"/>
          <w:sz w:val="28"/>
          <w:szCs w:val="28"/>
          <w:lang w:val="kk-KZ"/>
        </w:rPr>
        <w:t>Кесте 38 – Тиімділік коэффициентінің мәні, 2018-2022жж.</w:t>
      </w:r>
    </w:p>
    <w:p w:rsidR="003040C4" w:rsidRDefault="003040C4">
      <w:pPr>
        <w:pStyle w:val="a0"/>
        <w:spacing w:after="0" w:line="240" w:lineRule="auto"/>
        <w:ind w:firstLine="0"/>
        <w:rPr>
          <w:rFonts w:ascii="Times New Roman" w:hAnsi="Times New Roman" w:cs="Times New Roman"/>
          <w:sz w:val="28"/>
          <w:szCs w:val="28"/>
          <w:lang w:val="kk-KZ"/>
        </w:rPr>
      </w:pPr>
    </w:p>
    <w:tbl>
      <w:tblPr>
        <w:tblStyle w:val="aff0"/>
        <w:tblW w:w="0" w:type="auto"/>
        <w:tblInd w:w="108" w:type="dxa"/>
        <w:tblLook w:val="04A0" w:firstRow="1" w:lastRow="0" w:firstColumn="1" w:lastColumn="0" w:noHBand="0" w:noVBand="1"/>
      </w:tblPr>
      <w:tblGrid>
        <w:gridCol w:w="1061"/>
        <w:gridCol w:w="2810"/>
        <w:gridCol w:w="2394"/>
        <w:gridCol w:w="2471"/>
        <w:gridCol w:w="1010"/>
      </w:tblGrid>
      <w:tr w:rsidR="003040C4">
        <w:tc>
          <w:tcPr>
            <w:tcW w:w="953" w:type="dxa"/>
            <w:vMerge w:val="restart"/>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Жылдар</w:t>
            </w:r>
          </w:p>
        </w:tc>
        <w:tc>
          <w:tcPr>
            <w:tcW w:w="2834" w:type="dxa"/>
            <w:vMerge w:val="restart"/>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Орналастыру </w:t>
            </w:r>
            <w:r>
              <w:rPr>
                <w:rFonts w:ascii="Times New Roman" w:hAnsi="Times New Roman"/>
                <w:sz w:val="24"/>
                <w:szCs w:val="24"/>
                <w:lang w:val="kk-KZ"/>
              </w:rPr>
              <w:t>қызметтеріне</w:t>
            </w:r>
            <w:r>
              <w:rPr>
                <w:rFonts w:ascii="Times New Roman" w:hAnsi="Times New Roman"/>
                <w:sz w:val="24"/>
                <w:szCs w:val="24"/>
                <w:lang w:val="kk-KZ"/>
              </w:rPr>
              <w:t xml:space="preserve"> салынған инвестициялар</w:t>
            </w:r>
            <w:r>
              <w:rPr>
                <w:rFonts w:ascii="Times New Roman" w:eastAsia="Times New Roman" w:hAnsi="Times New Roman" w:cs="Times New Roman"/>
                <w:sz w:val="24"/>
                <w:szCs w:val="24"/>
                <w:lang w:val="kk-KZ" w:eastAsia="ru-RU"/>
              </w:rPr>
              <w:t>,     млн тңг.</w:t>
            </w:r>
          </w:p>
        </w:tc>
        <w:tc>
          <w:tcPr>
            <w:tcW w:w="4941" w:type="dxa"/>
            <w:gridSpan w:val="2"/>
          </w:tcPr>
          <w:p w:rsidR="003040C4" w:rsidRDefault="006D0C63">
            <w:pPr>
              <w:pStyle w:val="a0"/>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lang w:val="kk-KZ"/>
              </w:rPr>
              <w:t>Іскерлік туристердің шығыны</w:t>
            </w:r>
          </w:p>
          <w:p w:rsidR="003040C4" w:rsidRDefault="003040C4">
            <w:pPr>
              <w:pStyle w:val="a0"/>
              <w:spacing w:after="0" w:line="240" w:lineRule="auto"/>
              <w:ind w:firstLine="0"/>
              <w:jc w:val="center"/>
              <w:rPr>
                <w:rFonts w:ascii="Times New Roman" w:eastAsia="Times New Roman" w:hAnsi="Times New Roman" w:cs="Times New Roman"/>
                <w:sz w:val="24"/>
                <w:szCs w:val="24"/>
                <w:lang w:val="kk-KZ" w:eastAsia="ru-RU"/>
              </w:rPr>
            </w:pPr>
          </w:p>
        </w:tc>
        <w:tc>
          <w:tcPr>
            <w:tcW w:w="1018" w:type="dxa"/>
            <w:vMerge w:val="restart"/>
          </w:tcPr>
          <w:p w:rsidR="003040C4" w:rsidRDefault="006D0C63">
            <w:pPr>
              <w:pStyle w:val="a0"/>
              <w:spacing w:after="0" w:line="240" w:lineRule="auto"/>
              <w:ind w:firstLine="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ТК</w:t>
            </w:r>
          </w:p>
        </w:tc>
      </w:tr>
      <w:tr w:rsidR="003040C4">
        <w:tc>
          <w:tcPr>
            <w:tcW w:w="953" w:type="dxa"/>
            <w:vMerge/>
          </w:tcPr>
          <w:p w:rsidR="003040C4" w:rsidRDefault="003040C4">
            <w:pPr>
              <w:pStyle w:val="a0"/>
              <w:spacing w:after="0" w:line="240" w:lineRule="auto"/>
              <w:ind w:firstLine="0"/>
              <w:rPr>
                <w:rFonts w:ascii="Times New Roman" w:eastAsia="Times New Roman" w:hAnsi="Times New Roman" w:cs="Times New Roman"/>
                <w:sz w:val="24"/>
                <w:szCs w:val="24"/>
                <w:lang w:val="kk-KZ" w:eastAsia="ru-RU"/>
              </w:rPr>
            </w:pPr>
          </w:p>
        </w:tc>
        <w:tc>
          <w:tcPr>
            <w:tcW w:w="2834" w:type="dxa"/>
            <w:vMerge/>
          </w:tcPr>
          <w:p w:rsidR="003040C4" w:rsidRDefault="003040C4">
            <w:pPr>
              <w:pStyle w:val="a0"/>
              <w:spacing w:after="0" w:line="240" w:lineRule="auto"/>
              <w:ind w:firstLine="0"/>
              <w:rPr>
                <w:rFonts w:ascii="Times New Roman" w:eastAsia="Times New Roman" w:hAnsi="Times New Roman" w:cs="Times New Roman"/>
                <w:sz w:val="24"/>
                <w:szCs w:val="24"/>
                <w:lang w:val="kk-KZ" w:eastAsia="ru-RU"/>
              </w:rPr>
            </w:pPr>
          </w:p>
        </w:tc>
        <w:tc>
          <w:tcPr>
            <w:tcW w:w="2428" w:type="dxa"/>
          </w:tcPr>
          <w:p w:rsidR="003040C4" w:rsidRDefault="006D0C63">
            <w:pPr>
              <w:pStyle w:val="a0"/>
              <w:spacing w:after="0" w:line="240" w:lineRule="auto"/>
              <w:ind w:firstLine="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млн долл.</w:t>
            </w:r>
          </w:p>
        </w:tc>
        <w:tc>
          <w:tcPr>
            <w:tcW w:w="2513" w:type="dxa"/>
          </w:tcPr>
          <w:p w:rsidR="003040C4" w:rsidRDefault="006D0C63">
            <w:pPr>
              <w:pStyle w:val="a0"/>
              <w:spacing w:after="0" w:line="240" w:lineRule="auto"/>
              <w:ind w:firstLine="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млн тңг.</w:t>
            </w:r>
          </w:p>
        </w:tc>
        <w:tc>
          <w:tcPr>
            <w:tcW w:w="1018" w:type="dxa"/>
            <w:vMerge/>
          </w:tcPr>
          <w:p w:rsidR="003040C4" w:rsidRDefault="003040C4">
            <w:pPr>
              <w:pStyle w:val="a0"/>
              <w:spacing w:after="0" w:line="240" w:lineRule="auto"/>
              <w:ind w:firstLine="0"/>
              <w:rPr>
                <w:rFonts w:ascii="Times New Roman" w:eastAsia="Times New Roman" w:hAnsi="Times New Roman" w:cs="Times New Roman"/>
                <w:sz w:val="24"/>
                <w:szCs w:val="24"/>
                <w:lang w:val="kk-KZ" w:eastAsia="ru-RU"/>
              </w:rPr>
            </w:pPr>
          </w:p>
        </w:tc>
      </w:tr>
      <w:tr w:rsidR="003040C4">
        <w:tc>
          <w:tcPr>
            <w:tcW w:w="95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2018</w:t>
            </w:r>
          </w:p>
        </w:tc>
        <w:tc>
          <w:tcPr>
            <w:tcW w:w="2834"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102 450</w:t>
            </w:r>
          </w:p>
        </w:tc>
        <w:tc>
          <w:tcPr>
            <w:tcW w:w="242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329,5</w:t>
            </w:r>
          </w:p>
        </w:tc>
        <w:tc>
          <w:tcPr>
            <w:tcW w:w="251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113 678</w:t>
            </w:r>
          </w:p>
        </w:tc>
        <w:tc>
          <w:tcPr>
            <w:tcW w:w="101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0,90</w:t>
            </w:r>
          </w:p>
        </w:tc>
      </w:tr>
      <w:tr w:rsidR="003040C4">
        <w:tc>
          <w:tcPr>
            <w:tcW w:w="95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2019</w:t>
            </w:r>
          </w:p>
        </w:tc>
        <w:tc>
          <w:tcPr>
            <w:tcW w:w="2834"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107 735</w:t>
            </w:r>
          </w:p>
        </w:tc>
        <w:tc>
          <w:tcPr>
            <w:tcW w:w="242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344,8</w:t>
            </w:r>
          </w:p>
        </w:tc>
        <w:tc>
          <w:tcPr>
            <w:tcW w:w="251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132 058</w:t>
            </w:r>
          </w:p>
        </w:tc>
        <w:tc>
          <w:tcPr>
            <w:tcW w:w="101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0,82</w:t>
            </w:r>
          </w:p>
        </w:tc>
      </w:tr>
      <w:tr w:rsidR="003040C4">
        <w:tc>
          <w:tcPr>
            <w:tcW w:w="95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2020</w:t>
            </w:r>
          </w:p>
        </w:tc>
        <w:tc>
          <w:tcPr>
            <w:tcW w:w="2834"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124 329</w:t>
            </w:r>
          </w:p>
        </w:tc>
        <w:tc>
          <w:tcPr>
            <w:tcW w:w="242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136,30</w:t>
            </w:r>
          </w:p>
        </w:tc>
        <w:tc>
          <w:tcPr>
            <w:tcW w:w="251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56 292</w:t>
            </w:r>
          </w:p>
        </w:tc>
        <w:tc>
          <w:tcPr>
            <w:tcW w:w="101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2,21</w:t>
            </w:r>
          </w:p>
        </w:tc>
      </w:tr>
      <w:tr w:rsidR="003040C4">
        <w:tc>
          <w:tcPr>
            <w:tcW w:w="95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2021</w:t>
            </w:r>
          </w:p>
        </w:tc>
        <w:tc>
          <w:tcPr>
            <w:tcW w:w="2834"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122 996</w:t>
            </w:r>
          </w:p>
        </w:tc>
        <w:tc>
          <w:tcPr>
            <w:tcW w:w="242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321,88</w:t>
            </w:r>
          </w:p>
        </w:tc>
        <w:tc>
          <w:tcPr>
            <w:tcW w:w="251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137 120</w:t>
            </w:r>
          </w:p>
        </w:tc>
        <w:tc>
          <w:tcPr>
            <w:tcW w:w="101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0,89</w:t>
            </w:r>
          </w:p>
        </w:tc>
      </w:tr>
      <w:tr w:rsidR="003040C4">
        <w:tc>
          <w:tcPr>
            <w:tcW w:w="95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2022</w:t>
            </w:r>
          </w:p>
        </w:tc>
        <w:tc>
          <w:tcPr>
            <w:tcW w:w="2834"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88 724</w:t>
            </w:r>
          </w:p>
        </w:tc>
        <w:tc>
          <w:tcPr>
            <w:tcW w:w="242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302,34</w:t>
            </w:r>
          </w:p>
        </w:tc>
        <w:tc>
          <w:tcPr>
            <w:tcW w:w="2513"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139 076</w:t>
            </w:r>
          </w:p>
        </w:tc>
        <w:tc>
          <w:tcPr>
            <w:tcW w:w="1018"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0,64</w:t>
            </w:r>
          </w:p>
        </w:tc>
      </w:tr>
      <w:tr w:rsidR="003040C4">
        <w:tc>
          <w:tcPr>
            <w:tcW w:w="9746" w:type="dxa"/>
            <w:gridSpan w:val="5"/>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hAnsi="Times New Roman" w:cs="Times New Roman"/>
                <w:bCs/>
                <w:sz w:val="24"/>
                <w:szCs w:val="24"/>
                <w:lang w:val="kk-KZ"/>
              </w:rPr>
              <w:t xml:space="preserve">Ескертпе </w:t>
            </w:r>
            <w:r>
              <w:rPr>
                <w:rFonts w:ascii="Times New Roman" w:hAnsi="Times New Roman" w:cs="Times New Roman"/>
                <w:bCs/>
                <w:color w:val="000000" w:themeColor="text1"/>
                <w:sz w:val="24"/>
                <w:szCs w:val="24"/>
                <w:lang w:val="kk-KZ"/>
              </w:rPr>
              <w:t xml:space="preserve">- ҚР МСМ Туризм комитетінің </w:t>
            </w:r>
            <w:r>
              <w:rPr>
                <w:rFonts w:ascii="Times New Roman" w:hAnsi="Times New Roman"/>
                <w:bCs/>
                <w:color w:val="000000" w:themeColor="text1"/>
                <w:sz w:val="24"/>
                <w:szCs w:val="24"/>
                <w:lang w:val="kk-KZ"/>
              </w:rPr>
              <w:t>деректері негізінде автормен есептелген</w:t>
            </w:r>
            <w:r>
              <w:rPr>
                <w:rFonts w:ascii="Times New Roman" w:eastAsia="Times New Roman" w:hAnsi="Times New Roman" w:cs="Times New Roman"/>
                <w:sz w:val="24"/>
                <w:szCs w:val="24"/>
                <w:lang w:val="kk-KZ" w:eastAsia="ru-RU"/>
              </w:rPr>
              <w:t xml:space="preserve"> </w:t>
            </w:r>
          </w:p>
          <w:p w:rsidR="003040C4" w:rsidRDefault="006D0C63">
            <w:pPr>
              <w:pStyle w:val="a0"/>
              <w:spacing w:after="0" w:line="240" w:lineRule="auto"/>
              <w:ind w:firstLineChars="300" w:firstLine="720"/>
              <w:rPr>
                <w:rFonts w:ascii="Times New Roman" w:eastAsia="Times New Roman" w:hAnsi="Times New Roman" w:cs="Times New Roman"/>
                <w:sz w:val="24"/>
                <w:szCs w:val="24"/>
                <w:lang w:val="kk-KZ" w:eastAsia="ru-RU"/>
              </w:rPr>
            </w:pPr>
            <w:r>
              <w:rPr>
                <w:rFonts w:ascii="Times New Roman" w:hAnsi="Times New Roman" w:cs="Times New Roman"/>
                <w:iCs/>
                <w:sz w:val="24"/>
                <w:szCs w:val="24"/>
                <w:lang w:val="kk-KZ"/>
              </w:rPr>
              <w:t xml:space="preserve">Ескертпе </w:t>
            </w:r>
            <w:r>
              <w:rPr>
                <w:rFonts w:ascii="Times New Roman" w:hAnsi="Times New Roman" w:cs="Times New Roman"/>
                <w:sz w:val="24"/>
                <w:szCs w:val="24"/>
                <w:lang w:val="kk-KZ"/>
              </w:rPr>
              <w:t>– Автормен</w:t>
            </w:r>
            <w:r>
              <w:rPr>
                <w:rFonts w:ascii="Times New Roman" w:hAnsi="Times New Roman" w:cs="Times New Roman"/>
                <w:sz w:val="24"/>
                <w:szCs w:val="24"/>
                <w:lang w:val="kk-KZ"/>
              </w:rPr>
              <w:t xml:space="preserve"> зерттеу барысында әзірленген</w:t>
            </w:r>
          </w:p>
        </w:tc>
      </w:tr>
    </w:tbl>
    <w:p w:rsidR="003040C4" w:rsidRDefault="003040C4">
      <w:pPr>
        <w:pStyle w:val="a0"/>
        <w:spacing w:after="0" w:line="240" w:lineRule="auto"/>
        <w:ind w:firstLine="709"/>
        <w:rPr>
          <w:rFonts w:ascii="Times New Roman" w:hAnsi="Times New Roman" w:cs="Times New Roman"/>
          <w:sz w:val="24"/>
          <w:szCs w:val="24"/>
          <w:lang w:val="kk-KZ"/>
        </w:rPr>
      </w:pPr>
    </w:p>
    <w:p w:rsidR="003040C4" w:rsidRDefault="006D0C63">
      <w:pPr>
        <w:pStyle w:val="a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Тиімділікті  сипаттайтын көрсеткіш </w:t>
      </w:r>
      <w:r>
        <w:rPr>
          <w:rFonts w:ascii="Times New Roman" w:hAnsi="Times New Roman" w:cs="Times New Roman"/>
          <w:sz w:val="28"/>
          <w:szCs w:val="28"/>
          <w:lang w:val="kk-KZ"/>
        </w:rPr>
        <w:t>–</w:t>
      </w:r>
      <w:r>
        <w:rPr>
          <w:rFonts w:ascii="Times New Roman" w:hAnsi="Times New Roman"/>
          <w:sz w:val="28"/>
          <w:szCs w:val="28"/>
          <w:lang w:val="kk-KZ"/>
        </w:rPr>
        <w:t xml:space="preserve"> тиімділік коэффициенті болады, ол шығыстың (</w:t>
      </w:r>
      <w:r>
        <w:rPr>
          <w:rFonts w:ascii="Times New Roman" w:hAnsi="Times New Roman" w:cs="Times New Roman"/>
          <w:sz w:val="28"/>
          <w:szCs w:val="28"/>
          <w:lang w:val="kk-KZ"/>
        </w:rPr>
        <w:t>орналастыру</w:t>
      </w:r>
      <w:r>
        <w:rPr>
          <w:rFonts w:ascii="Times New Roman" w:hAnsi="Times New Roman"/>
          <w:sz w:val="28"/>
          <w:szCs w:val="28"/>
          <w:lang w:val="kk-KZ"/>
        </w:rPr>
        <w:t xml:space="preserve"> қызметтеріне салынған инвестициялар) кіріске қатынасымен (біздің елімізге келетін іскер туристердің шығыстары) анықталады:</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ТК = Орналастыру</w:t>
      </w:r>
      <w:r>
        <w:rPr>
          <w:rFonts w:ascii="Times New Roman" w:hAnsi="Times New Roman"/>
          <w:sz w:val="28"/>
          <w:szCs w:val="28"/>
          <w:lang w:val="kk-KZ"/>
        </w:rPr>
        <w:t xml:space="preserve"> қызметтеріне салынған инвестициялар</w:t>
      </w:r>
      <w:r>
        <w:rPr>
          <w:rFonts w:ascii="Times New Roman" w:hAnsi="Times New Roman" w:cs="Times New Roman"/>
          <w:sz w:val="28"/>
          <w:szCs w:val="28"/>
          <w:lang w:val="kk-KZ"/>
        </w:rPr>
        <w:t xml:space="preserve"> / Іскерлік туристердің шығыны</w:t>
      </w:r>
    </w:p>
    <w:p w:rsidR="003040C4" w:rsidRDefault="003040C4">
      <w:pPr>
        <w:pStyle w:val="a0"/>
        <w:spacing w:after="0" w:line="240" w:lineRule="auto"/>
        <w:ind w:firstLine="709"/>
        <w:jc w:val="both"/>
        <w:rPr>
          <w:rFonts w:ascii="Times New Roman" w:hAnsi="Times New Roman" w:cs="Times New Roman"/>
          <w:sz w:val="28"/>
          <w:szCs w:val="28"/>
          <w:lang w:val="kk-KZ"/>
        </w:rPr>
      </w:pPr>
    </w:p>
    <w:p w:rsidR="003040C4" w:rsidRDefault="006D0C63">
      <w:pPr>
        <w:pStyle w:val="a0"/>
        <w:spacing w:after="0" w:line="240" w:lineRule="auto"/>
        <w:ind w:firstLine="709"/>
        <w:jc w:val="both"/>
        <w:rPr>
          <w:rFonts w:ascii="Times New Roman" w:hAnsi="Times New Roman" w:cs="Times New Roman"/>
          <w:lang w:val="kk-KZ"/>
        </w:rPr>
      </w:pPr>
      <w:r>
        <w:rPr>
          <w:rFonts w:ascii="Times New Roman" w:hAnsi="Times New Roman" w:cs="Times New Roman"/>
          <w:sz w:val="28"/>
          <w:szCs w:val="28"/>
          <w:lang w:val="kk-KZ"/>
        </w:rPr>
        <w:t>Бізбен есептелген деректер, табыс ал</w:t>
      </w:r>
      <w:r>
        <w:rPr>
          <w:rFonts w:ascii="Times New Roman" w:hAnsi="Times New Roman" w:cs="Times New Roman"/>
          <w:sz w:val="28"/>
          <w:szCs w:val="28"/>
          <w:lang w:val="kk-KZ"/>
        </w:rPr>
        <w:t>у үшін қанша инвестиция жұмсалатынын көрсетеді. Мысалы, 2019 жылы бір іскерлік туристке қызмет көрсетуден алынған 1 тг. табысқа 0,82 тг. инвестиция салынған. 2020 жылы бұл қатынас екі есе асады. Аталған алшақтық пандемия салдарымен түсіндіріледі, мұнда іск</w:t>
      </w:r>
      <w:r>
        <w:rPr>
          <w:rFonts w:ascii="Times New Roman" w:hAnsi="Times New Roman" w:cs="Times New Roman"/>
          <w:sz w:val="28"/>
          <w:szCs w:val="28"/>
          <w:lang w:val="kk-KZ"/>
        </w:rPr>
        <w:t>ерлік туристердің келуінің аз мөлшері байқалды.</w:t>
      </w:r>
      <w:r>
        <w:rPr>
          <w:rFonts w:ascii="Times New Roman" w:hAnsi="Times New Roman" w:cs="Times New Roman"/>
          <w:lang w:val="kk-KZ"/>
        </w:rPr>
        <w:t xml:space="preserve"> </w:t>
      </w:r>
    </w:p>
    <w:p w:rsidR="003040C4" w:rsidRDefault="003040C4">
      <w:pPr>
        <w:pStyle w:val="a0"/>
        <w:spacing w:after="0" w:line="240" w:lineRule="auto"/>
        <w:ind w:firstLine="709"/>
        <w:jc w:val="both"/>
        <w:rPr>
          <w:rFonts w:ascii="Times New Roman" w:eastAsia="Calibri" w:hAnsi="Times New Roman" w:cs="Times New Roman"/>
          <w:b/>
          <w:bCs/>
          <w:sz w:val="28"/>
          <w:szCs w:val="28"/>
          <w:lang w:val="kk-KZ"/>
        </w:rPr>
      </w:pPr>
    </w:p>
    <w:p w:rsidR="003040C4" w:rsidRDefault="006D0C63">
      <w:pPr>
        <w:pStyle w:val="a0"/>
        <w:spacing w:after="0" w:line="240" w:lineRule="auto"/>
        <w:ind w:firstLine="709"/>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Үшінші</w:t>
      </w:r>
      <w:r>
        <w:rPr>
          <w:rFonts w:ascii="Times New Roman" w:eastAsia="Calibri" w:hAnsi="Times New Roman" w:cs="Times New Roman"/>
          <w:b/>
          <w:bCs/>
          <w:sz w:val="28"/>
          <w:szCs w:val="28"/>
          <w:lang w:val="kk-KZ"/>
        </w:rPr>
        <w:t xml:space="preserve"> бөлім бойынша тұжырым</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w:t>
      </w:r>
      <w:r>
        <w:rPr>
          <w:rFonts w:ascii="Times New Roman" w:hAnsi="Times New Roman"/>
          <w:sz w:val="28"/>
          <w:szCs w:val="28"/>
          <w:lang w:val="kk-KZ"/>
        </w:rPr>
        <w:t>Қазақстанда</w:t>
      </w:r>
      <w:r>
        <w:rPr>
          <w:rFonts w:ascii="Times New Roman" w:hAnsi="Times New Roman"/>
          <w:sz w:val="28"/>
          <w:szCs w:val="28"/>
          <w:lang w:val="kk-KZ"/>
        </w:rPr>
        <w:t xml:space="preserve"> іскерлік туризмді дамыту жағдайына біз жүргізген SWOT-талдау оның әлсіз және күшті жақтарын, оның дамуы үшін мүмкіндіктер мен қауіптерді анықтауға мүмкіндік берді</w:t>
      </w:r>
      <w:r>
        <w:rPr>
          <w:rFonts w:ascii="Times New Roman" w:hAnsi="Times New Roman"/>
          <w:sz w:val="28"/>
          <w:szCs w:val="28"/>
          <w:lang w:val="kk-KZ"/>
        </w:rPr>
        <w:t>. Елдің артықшылықтары іскерлік туризмді дамыту факторларын қалыптастырады, ал анықталған кемшіліктер мен оларды жою қажеттілігі өз кезегінде іскерлік туризмді дамытудың алғышарттары болып табылады.</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w:t>
      </w:r>
      <w:r>
        <w:rPr>
          <w:rFonts w:ascii="Times New Roman" w:eastAsia="Times New Roman" w:hAnsi="Times New Roman" w:cs="Times New Roman"/>
          <w:sz w:val="28"/>
          <w:szCs w:val="28"/>
          <w:lang w:val="kk-KZ" w:bidi="en-US"/>
        </w:rPr>
        <w:t xml:space="preserve"> І</w:t>
      </w:r>
      <w:r>
        <w:rPr>
          <w:rFonts w:ascii="Times New Roman" w:eastAsia="Times New Roman" w:hAnsi="Times New Roman" w:cs="Times New Roman"/>
          <w:sz w:val="28"/>
          <w:szCs w:val="28"/>
          <w:lang w:val="kk-KZ"/>
        </w:rPr>
        <w:t>скерлік туризмнің дамуын тиімді болжау үшін Қазақстан</w:t>
      </w:r>
      <w:r>
        <w:rPr>
          <w:rFonts w:ascii="Times New Roman" w:eastAsia="Times New Roman" w:hAnsi="Times New Roman" w:cs="Times New Roman"/>
          <w:sz w:val="28"/>
          <w:szCs w:val="28"/>
          <w:lang w:val="kk-KZ"/>
        </w:rPr>
        <w:t xml:space="preserve">дағы жергілікті тұрғындар мен туристік сектор өкілдерінің туризмнің әсерін қалай қабылдайтынын және олардың әлеуметтік-демографиялық сипаттамаларына байланысты іскерлік туризмге көзқарастарының қалай өзгеретінін бағалаймыз. </w:t>
      </w:r>
      <w:r>
        <w:rPr>
          <w:rFonts w:ascii="Times New Roman" w:eastAsia="Times New Roman" w:hAnsi="Times New Roman"/>
          <w:sz w:val="28"/>
          <w:szCs w:val="28"/>
          <w:lang w:val="kk-KZ"/>
        </w:rPr>
        <w:t>Зерттеу нәтижелерін өңдеу үшін S</w:t>
      </w:r>
      <w:r>
        <w:rPr>
          <w:rFonts w:ascii="Times New Roman" w:eastAsia="Times New Roman" w:hAnsi="Times New Roman"/>
          <w:sz w:val="28"/>
          <w:szCs w:val="28"/>
          <w:lang w:val="kk-KZ"/>
        </w:rPr>
        <w:t>PSS Statistics 26 бағдарламасы қолданылды.</w:t>
      </w:r>
    </w:p>
    <w:p w:rsidR="003040C4" w:rsidRDefault="006D0C63">
      <w:pPr>
        <w:widowControl w:val="0"/>
        <w:spacing w:after="0" w:line="240" w:lineRule="auto"/>
        <w:ind w:firstLine="709"/>
        <w:jc w:val="both"/>
        <w:rPr>
          <w:rFonts w:ascii="Times New Roman" w:eastAsia="Times New Roman" w:hAnsi="Times New Roman" w:cs="Times New Roman"/>
          <w:color w:val="0070C0"/>
          <w:sz w:val="28"/>
          <w:szCs w:val="28"/>
          <w:lang w:val="kk-KZ" w:bidi="en-US"/>
        </w:rPr>
      </w:pPr>
      <w:r>
        <w:rPr>
          <w:rFonts w:ascii="Times New Roman" w:hAnsi="Times New Roman"/>
          <w:sz w:val="28"/>
          <w:szCs w:val="28"/>
          <w:lang w:val="kk-KZ"/>
        </w:rPr>
        <w:t>Зерттеу барысында біз ұсынған 12 гипотезаның заңдылығы тексерілді. Оларды 4 бағыт бойынша біріктіруге болады:</w:t>
      </w:r>
      <w:r>
        <w:rPr>
          <w:rFonts w:ascii="Times New Roman" w:eastAsia="Times New Roman" w:hAnsi="Times New Roman" w:cs="Times New Roman"/>
          <w:sz w:val="28"/>
          <w:szCs w:val="28"/>
          <w:lang w:val="kk-KZ" w:bidi="en-US"/>
        </w:rPr>
        <w:t xml:space="preserve"> і</w:t>
      </w:r>
      <w:r>
        <w:rPr>
          <w:rFonts w:ascii="Times New Roman" w:eastAsia="Times New Roman" w:hAnsi="Times New Roman" w:cs="Times New Roman"/>
          <w:sz w:val="28"/>
          <w:szCs w:val="28"/>
          <w:lang w:val="kk-KZ"/>
        </w:rPr>
        <w:t xml:space="preserve">скерлік туризмнің оң экономикалық әсері; іскерлік туризмнің оң әлеуметтік-мәдени әсерлері; іскерлік </w:t>
      </w:r>
      <w:r>
        <w:rPr>
          <w:rFonts w:ascii="Times New Roman" w:eastAsia="Times New Roman" w:hAnsi="Times New Roman" w:cs="Times New Roman"/>
          <w:sz w:val="28"/>
          <w:szCs w:val="28"/>
          <w:lang w:val="kk-KZ"/>
        </w:rPr>
        <w:t>туризмнің жағымсыз экономикалық салдары; іскерлік туризмнің теріс әлеуметтік-мәдени салдары.</w:t>
      </w:r>
    </w:p>
    <w:p w:rsidR="003040C4" w:rsidRDefault="006D0C63">
      <w:pPr>
        <w:pStyle w:val="a0"/>
        <w:spacing w:after="0" w:line="240" w:lineRule="auto"/>
        <w:ind w:firstLine="709"/>
        <w:jc w:val="both"/>
        <w:rPr>
          <w:lang w:val="kk-KZ" w:eastAsia="ru-RU"/>
        </w:rPr>
      </w:pPr>
      <w:r>
        <w:rPr>
          <w:rFonts w:ascii="Times New Roman" w:eastAsia="Times New Roman" w:hAnsi="Times New Roman"/>
          <w:sz w:val="28"/>
          <w:szCs w:val="28"/>
          <w:lang w:val="kk-KZ" w:eastAsia="ru-RU"/>
        </w:rPr>
        <w:t>Зерттеу нәтижелерін өңдеу Қазақстандағы жергілікті тұрғындар мен сектор өкілдерінің қабылдауы арасында айырмашылық бар деген 6 гипотезаның заңдылығын көрсетті: жас</w:t>
      </w:r>
      <w:r>
        <w:rPr>
          <w:rFonts w:ascii="Times New Roman" w:eastAsia="Times New Roman" w:hAnsi="Times New Roman"/>
          <w:sz w:val="28"/>
          <w:szCs w:val="28"/>
          <w:lang w:val="kk-KZ" w:eastAsia="ru-RU"/>
        </w:rPr>
        <w:t xml:space="preserve">ына байланысты іскерлік туризмнің теріс әлеуметтік-мәдени салдарын; білім деңгейіне байланысты іскерлік туризмнің оң әлеуметтік-мәдени салдарын; білім деңгейіне байланысты іскерлік туризмнің теріс экономикалық салдарын; табыс деңгейіне байланысты іскерлік </w:t>
      </w:r>
      <w:r>
        <w:rPr>
          <w:rFonts w:ascii="Times New Roman" w:eastAsia="Times New Roman" w:hAnsi="Times New Roman"/>
          <w:sz w:val="28"/>
          <w:szCs w:val="28"/>
          <w:lang w:val="kk-KZ" w:eastAsia="ru-RU"/>
        </w:rPr>
        <w:t>туризмнің оң экономикалық әсері мен оң әлеуметтік-мәдени салдарын; табыс деңгейіне байланысты іскерлік туризмнің теріс экономикалық салдарын.</w:t>
      </w:r>
    </w:p>
    <w:p w:rsidR="003040C4" w:rsidRDefault="006D0C63">
      <w:pPr>
        <w:pStyle w:val="50"/>
        <w:spacing w:line="240" w:lineRule="auto"/>
        <w:ind w:firstLine="708"/>
        <w:rPr>
          <w:rFonts w:ascii="Times New Roman" w:hAnsi="Times New Roman"/>
          <w:color w:val="auto"/>
          <w:sz w:val="28"/>
          <w:szCs w:val="28"/>
          <w:lang w:val="kk-KZ"/>
        </w:rPr>
      </w:pPr>
      <w:r>
        <w:rPr>
          <w:rFonts w:ascii="Times New Roman" w:hAnsi="Times New Roman"/>
          <w:color w:val="auto"/>
          <w:sz w:val="28"/>
          <w:szCs w:val="28"/>
          <w:lang w:val="kk-KZ"/>
        </w:rPr>
        <w:t xml:space="preserve">3. Іскерлік туризмді дамыту көрсеткіштерін критериалды бағалау әдісімен ҚР-да іскерлік туризмді дамытудың жағдайы </w:t>
      </w:r>
      <w:r>
        <w:rPr>
          <w:rFonts w:ascii="Times New Roman" w:hAnsi="Times New Roman"/>
          <w:color w:val="auto"/>
          <w:sz w:val="28"/>
          <w:szCs w:val="28"/>
          <w:lang w:val="kk-KZ"/>
        </w:rPr>
        <w:t>мен перспективалары айқындалды.</w:t>
      </w:r>
    </w:p>
    <w:p w:rsidR="003040C4" w:rsidRDefault="006D0C63">
      <w:pPr>
        <w:pStyle w:val="50"/>
        <w:spacing w:line="240" w:lineRule="auto"/>
        <w:ind w:firstLine="709"/>
        <w:rPr>
          <w:rFonts w:ascii="Times New Roman" w:hAnsi="Times New Roman"/>
          <w:color w:val="auto"/>
          <w:sz w:val="28"/>
          <w:szCs w:val="28"/>
          <w:lang w:val="kk-KZ"/>
        </w:rPr>
      </w:pPr>
      <w:r>
        <w:rPr>
          <w:rFonts w:ascii="Times New Roman" w:hAnsi="Times New Roman"/>
          <w:color w:val="auto"/>
          <w:sz w:val="28"/>
          <w:szCs w:val="28"/>
          <w:lang w:val="kk-KZ"/>
        </w:rPr>
        <w:t>Қазақстанның</w:t>
      </w:r>
      <w:r>
        <w:rPr>
          <w:rFonts w:ascii="Times New Roman" w:hAnsi="Times New Roman"/>
          <w:color w:val="auto"/>
          <w:sz w:val="28"/>
          <w:szCs w:val="28"/>
          <w:lang w:val="kk-KZ"/>
        </w:rPr>
        <w:t xml:space="preserve"> 14 облысының және Астана (Нұр-Сұлтан), Алматы, Шымкент мегаполистерінің іскерлік туризмді дамыту көрсеткіштерін критериалды бағалау жүргізілді.</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olor w:val="auto"/>
          <w:sz w:val="28"/>
          <w:szCs w:val="28"/>
          <w:lang w:val="kk-KZ"/>
        </w:rPr>
        <w:t>Аймақтар 5 көрсеткіш бойынша бағаланды</w:t>
      </w:r>
      <w:r>
        <w:rPr>
          <w:rFonts w:ascii="Times New Roman" w:hAnsi="Times New Roman" w:cs="Times New Roman"/>
          <w:color w:val="auto"/>
          <w:sz w:val="28"/>
          <w:szCs w:val="28"/>
          <w:lang w:val="kk-KZ"/>
        </w:rPr>
        <w:t>: іскерлік туризмнің инфрақұр</w:t>
      </w:r>
      <w:r>
        <w:rPr>
          <w:rFonts w:ascii="Times New Roman" w:hAnsi="Times New Roman" w:cs="Times New Roman"/>
          <w:color w:val="auto"/>
          <w:sz w:val="28"/>
          <w:szCs w:val="28"/>
          <w:lang w:val="kk-KZ"/>
        </w:rPr>
        <w:t>ылымы; іс-шараларды өткізу үшін дестинация ретінде аймақты жылжыту бағдарламасы; аймақтың</w:t>
      </w:r>
      <w:r>
        <w:rPr>
          <w:rFonts w:ascii="Times New Roman" w:hAnsi="Times New Roman"/>
          <w:color w:val="auto"/>
          <w:sz w:val="28"/>
          <w:szCs w:val="28"/>
          <w:lang w:val="kk-KZ"/>
        </w:rPr>
        <w:t xml:space="preserve"> оқиға индустриясы саласындағы саясаты және мамандандырылған үйлестіруші органдардың қызметі; аймақта ірі халықаралық оқиғаларды өткізу тәжірибесі; аймақтың т</w:t>
      </w:r>
      <w:r>
        <w:rPr>
          <w:rFonts w:ascii="Times New Roman" w:hAnsi="Times New Roman" w:cs="Times New Roman"/>
          <w:color w:val="auto"/>
          <w:sz w:val="28"/>
          <w:szCs w:val="28"/>
          <w:lang w:val="kk-KZ"/>
        </w:rPr>
        <w:t>уристік ә</w:t>
      </w:r>
      <w:r>
        <w:rPr>
          <w:rFonts w:ascii="Times New Roman" w:hAnsi="Times New Roman" w:cs="Times New Roman"/>
          <w:color w:val="auto"/>
          <w:sz w:val="28"/>
          <w:szCs w:val="28"/>
          <w:lang w:val="kk-KZ"/>
        </w:rPr>
        <w:t>леуеті.</w:t>
      </w:r>
    </w:p>
    <w:p w:rsidR="003040C4" w:rsidRDefault="006D0C63">
      <w:pPr>
        <w:pStyle w:val="50"/>
        <w:spacing w:line="240" w:lineRule="auto"/>
        <w:ind w:firstLine="709"/>
        <w:rPr>
          <w:rFonts w:ascii="Times New Roman" w:hAnsi="Times New Roman" w:cs="Times New Roman"/>
          <w:color w:val="auto"/>
          <w:sz w:val="28"/>
          <w:szCs w:val="28"/>
          <w:lang w:val="kk-KZ"/>
        </w:rPr>
      </w:pPr>
      <w:r>
        <w:rPr>
          <w:rFonts w:ascii="Times New Roman" w:hAnsi="Times New Roman"/>
          <w:color w:val="auto"/>
          <w:sz w:val="28"/>
          <w:szCs w:val="28"/>
          <w:lang w:val="kk-KZ"/>
        </w:rPr>
        <w:t>Зерттеу іскерлік туризмді кластерлік дамыту қажеттілігін көрсетті. Астана қаласы ұсынған кластер неғұрлым дамыған болып табылды, Алматы қаласы ұсынған кластер сәл артта қалды, Қазақстанның басқа аймақтары ұсынған үшінші кластерді дамыту үшін барынш</w:t>
      </w:r>
      <w:r>
        <w:rPr>
          <w:rFonts w:ascii="Times New Roman" w:hAnsi="Times New Roman"/>
          <w:color w:val="auto"/>
          <w:sz w:val="28"/>
          <w:szCs w:val="28"/>
          <w:lang w:val="kk-KZ"/>
        </w:rPr>
        <w:t>а күш салу қажет.</w:t>
      </w:r>
    </w:p>
    <w:p w:rsidR="003040C4" w:rsidRDefault="006D0C63">
      <w:pPr>
        <w:pStyle w:val="afc"/>
        <w:spacing w:before="0" w:beforeAutospacing="0" w:after="0" w:afterAutospacing="0"/>
        <w:ind w:firstLine="709"/>
        <w:jc w:val="both"/>
        <w:rPr>
          <w:sz w:val="28"/>
          <w:szCs w:val="28"/>
          <w:lang w:bidi="en-US"/>
        </w:rPr>
      </w:pPr>
      <w:r>
        <w:rPr>
          <w:sz w:val="28"/>
          <w:szCs w:val="28"/>
          <w:lang w:val="kk-KZ" w:bidi="en-US"/>
        </w:rPr>
        <w:t xml:space="preserve">4. </w:t>
      </w:r>
      <w:r>
        <w:rPr>
          <w:sz w:val="28"/>
          <w:szCs w:val="28"/>
          <w:lang w:val="kk-KZ"/>
        </w:rPr>
        <w:t xml:space="preserve">Көрсеткіштерді зерттеу барысында, Қазақстанның қонақ үй нарығында тапшылық байқалады, мегаполистерде бизнес-қонақүйлер жетіспейді. </w:t>
      </w:r>
      <w:r>
        <w:rPr>
          <w:sz w:val="28"/>
          <w:szCs w:val="28"/>
        </w:rPr>
        <w:t>Мұндай премиум қонақ үй кешені тікелей қала орталығында немесе бизнес-кварталда орналасуы керек. Ол іске</w:t>
      </w:r>
      <w:r>
        <w:rPr>
          <w:sz w:val="28"/>
          <w:szCs w:val="28"/>
        </w:rPr>
        <w:t xml:space="preserve">ри клиенттің барлық </w:t>
      </w:r>
      <w:r>
        <w:rPr>
          <w:sz w:val="28"/>
          <w:szCs w:val="28"/>
          <w:lang w:val="kk-KZ"/>
        </w:rPr>
        <w:t>қажетіне</w:t>
      </w:r>
      <w:r>
        <w:rPr>
          <w:sz w:val="28"/>
          <w:szCs w:val="28"/>
        </w:rPr>
        <w:t xml:space="preserve"> сәйкес келуі керек. ISO 9001 СМЖ сертификаты бар.</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b/>
          <w:bCs/>
          <w:i/>
          <w:iCs/>
          <w:sz w:val="28"/>
          <w:szCs w:val="28"/>
        </w:rPr>
      </w:pPr>
      <w:r>
        <w:rPr>
          <w:rFonts w:ascii="Times New Roman" w:hAnsi="Times New Roman" w:cs="Times New Roman"/>
          <w:sz w:val="28"/>
          <w:szCs w:val="28"/>
        </w:rPr>
        <w:t xml:space="preserve">5. </w:t>
      </w:r>
      <w:r>
        <w:rPr>
          <w:rFonts w:ascii="Times New Roman" w:hAnsi="Times New Roman"/>
          <w:sz w:val="28"/>
          <w:szCs w:val="28"/>
        </w:rPr>
        <w:t xml:space="preserve">Туризм саласындағы қызмет туралы </w:t>
      </w:r>
      <w:r>
        <w:rPr>
          <w:rFonts w:ascii="Times New Roman" w:hAnsi="Times New Roman"/>
          <w:sz w:val="28"/>
          <w:szCs w:val="28"/>
          <w:lang w:val="kk-KZ"/>
        </w:rPr>
        <w:t>м</w:t>
      </w:r>
      <w:r>
        <w:rPr>
          <w:rFonts w:ascii="Times New Roman" w:hAnsi="Times New Roman"/>
          <w:sz w:val="28"/>
          <w:szCs w:val="28"/>
        </w:rPr>
        <w:t xml:space="preserve">емлекеттік статистикалық ақпараттың болмауы толыққанды зерттеулер жүргізуге мүмкіндік бермейді. Біз осындай ақпаратты жинау жөніндегі орган өте қажет деп санаймыз және мұндай орган «Kazakh Tourism" компаниясының </w:t>
      </w:r>
      <w:r>
        <w:rPr>
          <w:rFonts w:ascii="Times New Roman" w:hAnsi="Times New Roman"/>
          <w:sz w:val="28"/>
          <w:szCs w:val="28"/>
          <w:lang w:val="kk-KZ"/>
        </w:rPr>
        <w:t>қарамағында</w:t>
      </w:r>
      <w:r>
        <w:rPr>
          <w:rFonts w:ascii="Times New Roman" w:hAnsi="Times New Roman"/>
          <w:sz w:val="28"/>
          <w:szCs w:val="28"/>
          <w:lang w:val="kk-KZ"/>
        </w:rPr>
        <w:t xml:space="preserve"> жұмыс жасауы</w:t>
      </w:r>
      <w:r>
        <w:rPr>
          <w:rFonts w:ascii="Times New Roman" w:hAnsi="Times New Roman"/>
          <w:sz w:val="28"/>
          <w:szCs w:val="28"/>
        </w:rPr>
        <w:t xml:space="preserve"> тиіс.</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kk-KZ"/>
        </w:rPr>
        <w:t xml:space="preserve"> Оқиғалық і</w:t>
      </w:r>
      <w:r>
        <w:rPr>
          <w:rFonts w:ascii="Times New Roman" w:hAnsi="Times New Roman"/>
          <w:sz w:val="28"/>
          <w:szCs w:val="28"/>
        </w:rPr>
        <w:t xml:space="preserve">с-шаралардың республикалық ғылыми-зерттеу орталығы қажет, оның </w:t>
      </w:r>
      <w:r>
        <w:rPr>
          <w:rFonts w:ascii="Times New Roman" w:hAnsi="Times New Roman"/>
          <w:sz w:val="28"/>
          <w:szCs w:val="28"/>
          <w:lang w:val="kk-KZ"/>
        </w:rPr>
        <w:t>қызметі</w:t>
      </w:r>
      <w:r>
        <w:rPr>
          <w:rFonts w:ascii="Times New Roman" w:hAnsi="Times New Roman"/>
          <w:sz w:val="28"/>
          <w:szCs w:val="28"/>
        </w:rPr>
        <w:t xml:space="preserve"> қазақстандық</w:t>
      </w:r>
      <w:r>
        <w:rPr>
          <w:rFonts w:ascii="Times New Roman" w:hAnsi="Times New Roman"/>
          <w:sz w:val="28"/>
          <w:szCs w:val="28"/>
          <w:lang w:val="kk-KZ"/>
        </w:rPr>
        <w:t xml:space="preserve"> оқиғалық</w:t>
      </w:r>
      <w:r>
        <w:rPr>
          <w:rFonts w:ascii="Times New Roman" w:hAnsi="Times New Roman"/>
          <w:sz w:val="28"/>
          <w:szCs w:val="28"/>
        </w:rPr>
        <w:t xml:space="preserve"> іс-шаралар нарығын, ел мен </w:t>
      </w:r>
      <w:r>
        <w:rPr>
          <w:rFonts w:ascii="Times New Roman" w:hAnsi="Times New Roman"/>
          <w:sz w:val="28"/>
          <w:szCs w:val="28"/>
          <w:lang w:val="kk-KZ"/>
        </w:rPr>
        <w:t>аймақтардағы</w:t>
      </w:r>
      <w:r>
        <w:rPr>
          <w:rFonts w:ascii="Times New Roman" w:hAnsi="Times New Roman"/>
          <w:sz w:val="28"/>
          <w:szCs w:val="28"/>
        </w:rPr>
        <w:t xml:space="preserve"> </w:t>
      </w:r>
      <w:r>
        <w:rPr>
          <w:rFonts w:ascii="Times New Roman" w:hAnsi="Times New Roman"/>
          <w:sz w:val="28"/>
          <w:szCs w:val="28"/>
          <w:lang w:val="kk-KZ"/>
        </w:rPr>
        <w:t xml:space="preserve">оқиғалық </w:t>
      </w:r>
      <w:r>
        <w:rPr>
          <w:rFonts w:ascii="Times New Roman" w:hAnsi="Times New Roman"/>
          <w:sz w:val="28"/>
          <w:szCs w:val="28"/>
        </w:rPr>
        <w:t>іс-шаралар әлеуетінің рейтингін зерттеу болып табылады.</w:t>
      </w:r>
    </w:p>
    <w:p w:rsidR="003040C4" w:rsidRDefault="006D0C63">
      <w:pPr>
        <w:pStyle w:val="a0"/>
        <w:spacing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7. </w:t>
      </w:r>
      <w:r>
        <w:rPr>
          <w:rStyle w:val="markedcontent"/>
          <w:rFonts w:ascii="Times New Roman" w:hAnsi="Times New Roman"/>
          <w:sz w:val="28"/>
          <w:szCs w:val="28"/>
        </w:rPr>
        <w:t xml:space="preserve">Іскерлік іс-шараларды ұйымдастырудың ерекшеліктері мен </w:t>
      </w:r>
      <w:r>
        <w:rPr>
          <w:rStyle w:val="markedcontent"/>
          <w:rFonts w:ascii="Times New Roman" w:hAnsi="Times New Roman"/>
          <w:sz w:val="28"/>
          <w:szCs w:val="28"/>
        </w:rPr>
        <w:t>әдістеріне</w:t>
      </w:r>
      <w:r>
        <w:rPr>
          <w:rStyle w:val="markedcontent"/>
          <w:rFonts w:ascii="Times New Roman" w:hAnsi="Times New Roman"/>
          <w:sz w:val="28"/>
          <w:szCs w:val="28"/>
        </w:rPr>
        <w:t xml:space="preserve"> байланысты пәндерді қоса отырып, «Туризм» (бакалавриат, магистратура) бағыты бойынша кадрлар даярлаудың білім беру бағдарламаларының мазмұнын қайта қарау қажет. Бұл </w:t>
      </w:r>
      <w:r>
        <w:rPr>
          <w:rStyle w:val="markedcontent"/>
          <w:rFonts w:ascii="Times New Roman" w:hAnsi="Times New Roman"/>
          <w:sz w:val="28"/>
          <w:szCs w:val="28"/>
          <w:lang w:val="kk-KZ"/>
        </w:rPr>
        <w:t>і</w:t>
      </w:r>
      <w:r>
        <w:rPr>
          <w:rStyle w:val="markedcontent"/>
          <w:rFonts w:ascii="Times New Roman" w:hAnsi="Times New Roman"/>
          <w:sz w:val="28"/>
          <w:szCs w:val="28"/>
        </w:rPr>
        <w:t>скерлік туризм саласында қызмет көрсетуге бағытталған event-</w:t>
      </w:r>
      <w:r>
        <w:rPr>
          <w:rStyle w:val="markedcontent"/>
          <w:rFonts w:ascii="Times New Roman" w:hAnsi="Times New Roman"/>
          <w:sz w:val="28"/>
          <w:szCs w:val="28"/>
          <w:lang w:val="kk-KZ"/>
        </w:rPr>
        <w:t>м</w:t>
      </w:r>
      <w:r>
        <w:rPr>
          <w:rStyle w:val="markedcontent"/>
          <w:rFonts w:ascii="Times New Roman" w:hAnsi="Times New Roman"/>
          <w:sz w:val="28"/>
          <w:szCs w:val="28"/>
        </w:rPr>
        <w:t>енеджмент кадрлары</w:t>
      </w:r>
      <w:r>
        <w:rPr>
          <w:rStyle w:val="markedcontent"/>
          <w:rFonts w:ascii="Times New Roman" w:hAnsi="Times New Roman"/>
          <w:sz w:val="28"/>
          <w:szCs w:val="28"/>
        </w:rPr>
        <w:t>н даярлаудың жоқтығын өтеуге мүмкіндік береді.</w:t>
      </w:r>
    </w:p>
    <w:p w:rsidR="003040C4" w:rsidRDefault="006D0C63">
      <w:pPr>
        <w:pStyle w:val="af5"/>
        <w:shd w:val="clear" w:color="auto" w:fill="auto"/>
        <w:spacing w:before="0" w:after="0" w:line="240" w:lineRule="auto"/>
        <w:ind w:firstLine="720"/>
        <w:jc w:val="both"/>
        <w:rPr>
          <w:rFonts w:ascii="Times New Roman" w:hAnsi="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kk-KZ"/>
        </w:rPr>
        <w:t xml:space="preserve"> </w:t>
      </w:r>
      <w:r>
        <w:rPr>
          <w:rFonts w:ascii="Times New Roman" w:hAnsi="Times New Roman"/>
          <w:sz w:val="28"/>
          <w:szCs w:val="28"/>
        </w:rPr>
        <w:t xml:space="preserve">Конгрестік іс-шараларды қамтамасыз етуге байланысты қызметтер нарығында ақпараттық кеңістікті қалыптастыруға бағытталған шаралар қажет. Қазақстандағы іскерлік туризмнің жай-күйі мен даму мәселелерін </w:t>
      </w:r>
      <w:r>
        <w:rPr>
          <w:rFonts w:ascii="Times New Roman" w:hAnsi="Times New Roman"/>
          <w:sz w:val="28"/>
          <w:szCs w:val="28"/>
        </w:rPr>
        <w:t>қамтитын</w:t>
      </w:r>
      <w:r>
        <w:rPr>
          <w:rFonts w:ascii="Times New Roman" w:hAnsi="Times New Roman"/>
          <w:sz w:val="28"/>
          <w:szCs w:val="28"/>
        </w:rPr>
        <w:t xml:space="preserve"> бірыңғай интернет-портал мен мамандандырылған журнал құруды ұсынамыз.</w:t>
      </w:r>
    </w:p>
    <w:p w:rsidR="003040C4" w:rsidRDefault="006D0C63">
      <w:pPr>
        <w:pStyle w:val="af5"/>
        <w:shd w:val="clear" w:color="auto" w:fill="auto"/>
        <w:spacing w:before="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kk-KZ"/>
        </w:rPr>
        <w:t xml:space="preserve"> </w:t>
      </w:r>
      <w:r>
        <w:rPr>
          <w:rFonts w:ascii="Times New Roman" w:hAnsi="Times New Roman"/>
          <w:sz w:val="28"/>
          <w:szCs w:val="28"/>
        </w:rPr>
        <w:t>Қазақстанда</w:t>
      </w:r>
      <w:r>
        <w:rPr>
          <w:rFonts w:ascii="Times New Roman" w:hAnsi="Times New Roman"/>
          <w:sz w:val="28"/>
          <w:szCs w:val="28"/>
        </w:rPr>
        <w:t xml:space="preserve"> іскерлік сапарларға, корпоративтік іс-шаралар мен конференцияларға қызмет көрсетумен айналысатын операторлардың санаулы </w:t>
      </w:r>
      <w:r>
        <w:rPr>
          <w:rFonts w:ascii="Times New Roman" w:hAnsi="Times New Roman"/>
          <w:sz w:val="28"/>
          <w:szCs w:val="28"/>
          <w:lang w:val="kk-KZ"/>
        </w:rPr>
        <w:t>ғана</w:t>
      </w:r>
      <w:r>
        <w:rPr>
          <w:rFonts w:ascii="Times New Roman" w:hAnsi="Times New Roman"/>
          <w:sz w:val="28"/>
          <w:szCs w:val="28"/>
          <w:lang w:val="kk-KZ"/>
        </w:rPr>
        <w:t xml:space="preserve"> </w:t>
      </w:r>
      <w:r>
        <w:rPr>
          <w:rFonts w:ascii="Times New Roman" w:hAnsi="Times New Roman"/>
          <w:sz w:val="28"/>
          <w:szCs w:val="28"/>
        </w:rPr>
        <w:t>саны бар.</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sz w:val="28"/>
          <w:szCs w:val="28"/>
        </w:rPr>
        <w:t>Қазақстанда</w:t>
      </w:r>
      <w:r>
        <w:rPr>
          <w:rFonts w:ascii="Times New Roman" w:hAnsi="Times New Roman"/>
          <w:sz w:val="28"/>
          <w:szCs w:val="28"/>
        </w:rPr>
        <w:t xml:space="preserve"> іскерлік туризмді дамыту тұжырымдамасын әзірлеу қажет. Онда іскерлік туризмді және халықаралық іскерлік байланыстар мен алмасуларды дамыту мәселелері көрініс табуы тиіс. Тұжырымдама тұтастай алғанда елдің және </w:t>
      </w:r>
      <w:r>
        <w:rPr>
          <w:rFonts w:ascii="Times New Roman" w:hAnsi="Times New Roman"/>
          <w:sz w:val="28"/>
          <w:szCs w:val="28"/>
          <w:lang w:val="kk-KZ"/>
        </w:rPr>
        <w:t>аймақтардың і</w:t>
      </w:r>
      <w:r>
        <w:rPr>
          <w:rFonts w:ascii="Times New Roman" w:hAnsi="Times New Roman"/>
          <w:sz w:val="28"/>
          <w:szCs w:val="28"/>
        </w:rPr>
        <w:t>скерлік туризм инфрақ</w:t>
      </w:r>
      <w:r>
        <w:rPr>
          <w:rFonts w:ascii="Times New Roman" w:hAnsi="Times New Roman"/>
          <w:sz w:val="28"/>
          <w:szCs w:val="28"/>
        </w:rPr>
        <w:t>ұрылымын</w:t>
      </w:r>
      <w:r>
        <w:rPr>
          <w:rFonts w:ascii="Times New Roman" w:hAnsi="Times New Roman"/>
          <w:sz w:val="28"/>
          <w:szCs w:val="28"/>
        </w:rPr>
        <w:t xml:space="preserve"> жетілдіру арқылы халықаралық кездесулер мен </w:t>
      </w:r>
      <w:r>
        <w:rPr>
          <w:rFonts w:ascii="Times New Roman" w:hAnsi="Times New Roman"/>
          <w:sz w:val="28"/>
          <w:szCs w:val="28"/>
          <w:lang w:val="kk-KZ"/>
        </w:rPr>
        <w:t>і</w:t>
      </w:r>
      <w:r>
        <w:rPr>
          <w:rFonts w:ascii="Times New Roman" w:hAnsi="Times New Roman"/>
          <w:sz w:val="28"/>
          <w:szCs w:val="28"/>
        </w:rPr>
        <w:t xml:space="preserve">скерлік туризм нарығында Қазақстанның кезең - кезеңімен ілгерілеуін (Астана және Алматы қалаларын, одан кейін </w:t>
      </w:r>
      <w:r>
        <w:rPr>
          <w:rFonts w:ascii="Times New Roman" w:hAnsi="Times New Roman"/>
          <w:sz w:val="28"/>
          <w:szCs w:val="28"/>
          <w:lang w:val="kk-KZ"/>
        </w:rPr>
        <w:t>аймақтарды</w:t>
      </w:r>
      <w:r>
        <w:rPr>
          <w:rFonts w:ascii="Times New Roman" w:hAnsi="Times New Roman"/>
          <w:sz w:val="28"/>
          <w:szCs w:val="28"/>
        </w:rPr>
        <w:t xml:space="preserve"> ілгерілетуді) қамту</w:t>
      </w:r>
      <w:r>
        <w:rPr>
          <w:rFonts w:ascii="Times New Roman" w:hAnsi="Times New Roman"/>
          <w:sz w:val="28"/>
          <w:szCs w:val="28"/>
          <w:lang w:val="kk-KZ"/>
        </w:rPr>
        <w:t>ы</w:t>
      </w:r>
      <w:r>
        <w:rPr>
          <w:rFonts w:ascii="Times New Roman" w:hAnsi="Times New Roman"/>
          <w:sz w:val="28"/>
          <w:szCs w:val="28"/>
        </w:rPr>
        <w:t xml:space="preserve"> тиіс.</w:t>
      </w:r>
    </w:p>
    <w:p w:rsidR="003040C4" w:rsidRDefault="003040C4">
      <w:pPr>
        <w:pStyle w:val="a0"/>
        <w:spacing w:after="0" w:line="240" w:lineRule="auto"/>
        <w:ind w:firstLine="0"/>
        <w:jc w:val="both"/>
        <w:rPr>
          <w:rFonts w:ascii="Times New Roman" w:hAnsi="Times New Roman" w:cs="Times New Roman"/>
          <w:sz w:val="28"/>
          <w:szCs w:val="28"/>
        </w:rPr>
      </w:pPr>
    </w:p>
    <w:p w:rsidR="003040C4" w:rsidRDefault="006D0C63">
      <w:pPr>
        <w:pageBreakBefore/>
        <w:spacing w:after="0" w:line="240" w:lineRule="auto"/>
        <w:jc w:val="center"/>
        <w:rPr>
          <w:rFonts w:ascii="Times New Roman" w:hAnsi="Times New Roman"/>
          <w:b/>
          <w:sz w:val="28"/>
          <w:szCs w:val="28"/>
          <w:lang w:val="kk-KZ"/>
        </w:rPr>
      </w:pPr>
      <w:r>
        <w:rPr>
          <w:rFonts w:ascii="Times New Roman" w:hAnsi="Times New Roman"/>
          <w:b/>
          <w:sz w:val="28"/>
          <w:szCs w:val="28"/>
          <w:lang w:val="kk-KZ"/>
        </w:rPr>
        <w:t>ҚОРЫТЫНДЫ</w:t>
      </w:r>
    </w:p>
    <w:p w:rsidR="003040C4" w:rsidRDefault="003040C4">
      <w:pPr>
        <w:pStyle w:val="a0"/>
        <w:spacing w:after="0" w:line="240" w:lineRule="auto"/>
        <w:ind w:firstLine="709"/>
        <w:jc w:val="both"/>
        <w:rPr>
          <w:rFonts w:ascii="Times New Roman" w:hAnsi="Times New Roman"/>
          <w:sz w:val="28"/>
          <w:szCs w:val="28"/>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Диссертациялық зерттеудің нәтижесінде зама</w:t>
      </w:r>
      <w:r>
        <w:rPr>
          <w:rFonts w:ascii="Times New Roman" w:hAnsi="Times New Roman"/>
          <w:sz w:val="28"/>
          <w:szCs w:val="28"/>
          <w:lang w:val="kk-KZ"/>
        </w:rPr>
        <w:t>науи әлеуметтік-экономикалық жағдайда Қазақстан экономикасын дамытудың перспективалық бағыты ретінде іскерлік туризмнің әдіснамалық негіздері мен оны жетілдірудің жолдары әзірленді:</w:t>
      </w:r>
    </w:p>
    <w:p w:rsidR="003040C4" w:rsidRDefault="006D0C63">
      <w:pPr>
        <w:pStyle w:val="HTML0"/>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1. Классикалық туризм мен іскерлік туризмнің ерекшеліктерін салыстырмалы б</w:t>
      </w:r>
      <w:r>
        <w:rPr>
          <w:rStyle w:val="y2iqfc"/>
          <w:rFonts w:ascii="Times New Roman" w:hAnsi="Times New Roman" w:cs="Times New Roman"/>
          <w:sz w:val="28"/>
          <w:szCs w:val="28"/>
          <w:lang w:val="kk-KZ"/>
        </w:rPr>
        <w:t xml:space="preserve">ағалау негізінде іскерлік туризм түсінігінің </w:t>
      </w:r>
      <w:r>
        <w:rPr>
          <w:rFonts w:ascii="Times New Roman" w:hAnsi="Times New Roman"/>
          <w:sz w:val="28"/>
          <w:szCs w:val="28"/>
          <w:lang w:val="kk-KZ"/>
        </w:rPr>
        <w:t>нақтыланған ұғымы</w:t>
      </w:r>
      <w:r>
        <w:rPr>
          <w:rStyle w:val="y2iqfc"/>
          <w:rFonts w:ascii="Times New Roman" w:hAnsi="Times New Roman" w:cs="Times New Roman"/>
          <w:sz w:val="28"/>
          <w:szCs w:val="28"/>
          <w:lang w:val="kk-KZ"/>
        </w:rPr>
        <w:t>, оның жіктелуі және іскерлік туризмді ұйымдастырудың құрылымдық моделі ұсынылды.</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Іскерлік туризмнің </w:t>
      </w:r>
      <w:r>
        <w:rPr>
          <w:rFonts w:ascii="Times New Roman" w:hAnsi="Times New Roman"/>
          <w:sz w:val="28"/>
          <w:szCs w:val="28"/>
          <w:lang w:val="kk-KZ"/>
        </w:rPr>
        <w:t xml:space="preserve">нақтыланған ұғымы, ол </w:t>
      </w:r>
      <w:r>
        <w:rPr>
          <w:rStyle w:val="y2iqfc"/>
          <w:rFonts w:ascii="Times New Roman" w:hAnsi="Times New Roman" w:cs="Times New Roman"/>
          <w:sz w:val="28"/>
          <w:szCs w:val="28"/>
          <w:lang w:val="kk-KZ"/>
        </w:rPr>
        <w:t>қызметкерлердің әртүрлі корпоративтік мақсаттардағы сапарлары (іскерлік</w:t>
      </w:r>
      <w:r>
        <w:rPr>
          <w:rStyle w:val="y2iqfc"/>
          <w:rFonts w:ascii="Times New Roman" w:hAnsi="Times New Roman" w:cs="Times New Roman"/>
          <w:sz w:val="28"/>
          <w:szCs w:val="28"/>
          <w:lang w:val="kk-KZ"/>
        </w:rPr>
        <w:t xml:space="preserve"> сапарлары) жұмыс уақытында, компания бюджеті есебінен жүзеге асырылады деген ұстанымнан тұжырымдалды.</w:t>
      </w:r>
    </w:p>
    <w:p w:rsidR="003040C4" w:rsidRDefault="006D0C63">
      <w:pPr>
        <w:spacing w:after="0" w:line="240" w:lineRule="auto"/>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Іскерлік туризм оқиғаларының жіктелуі келесі негізгі белгілер бойынша жүзеге асырылды:</w:t>
      </w:r>
      <w:r>
        <w:rPr>
          <w:rFonts w:ascii="Times New Roman" w:hAnsi="Times New Roman" w:cs="Times New Roman"/>
          <w:sz w:val="28"/>
          <w:szCs w:val="28"/>
          <w:lang w:val="kk-KZ"/>
        </w:rPr>
        <w:t xml:space="preserve"> аумақтық белгісі, жиілігі, өткізу нысаны, мақсаты және т.б. Ж</w:t>
      </w:r>
      <w:r>
        <w:rPr>
          <w:rStyle w:val="y2iqfc"/>
          <w:rFonts w:ascii="Times New Roman" w:hAnsi="Times New Roman" w:cs="Times New Roman"/>
          <w:sz w:val="28"/>
          <w:szCs w:val="28"/>
          <w:lang w:val="kk-KZ"/>
        </w:rPr>
        <w:t>іктеу</w:t>
      </w:r>
      <w:r>
        <w:rPr>
          <w:rStyle w:val="y2iqfc"/>
          <w:rFonts w:ascii="Times New Roman" w:hAnsi="Times New Roman" w:cs="Times New Roman"/>
          <w:sz w:val="28"/>
          <w:szCs w:val="28"/>
          <w:lang w:val="kk-KZ"/>
        </w:rPr>
        <w:t>дің нәтижесі іскерлік туризмнің құрамдас бөліктері туралы негізгі толық ақпаратты қамытуға</w:t>
      </w:r>
      <w:r>
        <w:rPr>
          <w:rStyle w:val="aff1"/>
          <w:lang w:val="kk-KZ"/>
        </w:rPr>
        <w:t xml:space="preserve"> </w:t>
      </w:r>
      <w:r>
        <w:rPr>
          <w:rStyle w:val="y2iqfc"/>
          <w:rFonts w:ascii="Times New Roman" w:hAnsi="Times New Roman" w:cs="Times New Roman"/>
          <w:sz w:val="28"/>
          <w:szCs w:val="28"/>
          <w:lang w:val="kk-KZ"/>
        </w:rPr>
        <w:t>мүмкіндік береді.</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Іскерлік туризмді іскерлік іс-шара кезінде туристік өнімді (қызметті) өндіруші мен тұтынушы арасындағы өзара әрекеттесу процесі ретінде қарастыру ұ</w:t>
      </w:r>
      <w:r>
        <w:rPr>
          <w:rStyle w:val="y2iqfc"/>
          <w:rFonts w:ascii="Times New Roman" w:hAnsi="Times New Roman" w:cs="Times New Roman"/>
          <w:sz w:val="28"/>
          <w:szCs w:val="28"/>
          <w:lang w:val="kk-KZ"/>
        </w:rPr>
        <w:t xml:space="preserve">сынылды. Іскер саяхатшыға көрсетілетін қызметтер классикалық туристік қызметтер </w:t>
      </w:r>
      <w:r>
        <w:rPr>
          <w:rFonts w:ascii="Times New Roman" w:hAnsi="Times New Roman" w:cs="Times New Roman"/>
          <w:sz w:val="28"/>
          <w:szCs w:val="28"/>
          <w:lang w:val="kk-KZ"/>
        </w:rPr>
        <w:t xml:space="preserve">(орналастыру, көлік, тамақтану, экскурсиялар, көңіл көтеру, бөлшек сауда) және іскерлік туризм қызметтерінен </w:t>
      </w:r>
      <w:r>
        <w:rPr>
          <w:rStyle w:val="y2iqfc"/>
          <w:rFonts w:ascii="Times New Roman" w:hAnsi="Times New Roman" w:cs="Times New Roman"/>
          <w:sz w:val="28"/>
          <w:szCs w:val="28"/>
          <w:lang w:val="kk-KZ"/>
        </w:rPr>
        <w:t xml:space="preserve">құрылады деп </w:t>
      </w:r>
      <w:r>
        <w:rPr>
          <w:rFonts w:ascii="Times New Roman" w:hAnsi="Times New Roman"/>
          <w:sz w:val="28"/>
          <w:szCs w:val="28"/>
          <w:lang w:val="kk-KZ"/>
        </w:rPr>
        <w:t>тұжырымдалды</w:t>
      </w:r>
      <w:r>
        <w:rPr>
          <w:rStyle w:val="y2iqfc"/>
          <w:rFonts w:ascii="Times New Roman" w:hAnsi="Times New Roman" w:cs="Times New Roman"/>
          <w:sz w:val="28"/>
          <w:szCs w:val="28"/>
          <w:lang w:val="kk-KZ"/>
        </w:rPr>
        <w:t>.</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2. Инфрақұрылымның дамуы іскерлік </w:t>
      </w:r>
      <w:r>
        <w:rPr>
          <w:rStyle w:val="y2iqfc"/>
          <w:rFonts w:ascii="Times New Roman" w:hAnsi="Times New Roman" w:cs="Times New Roman"/>
          <w:sz w:val="28"/>
          <w:szCs w:val="28"/>
          <w:lang w:val="kk-KZ"/>
        </w:rPr>
        <w:t>туризмнің даму деңгейіне, іскерлік іс-шаралар мен оған қатысушылардың санының артуына, іскерлік туризмде жұмыспен қамтылғандар адамдардың санының артуына, сондай-ақ іскерлік туристік қызметтер қажеттілігінің артуына тікелей әсер етеді. Осыған байланысты зе</w:t>
      </w:r>
      <w:r>
        <w:rPr>
          <w:rStyle w:val="y2iqfc"/>
          <w:rFonts w:ascii="Times New Roman" w:hAnsi="Times New Roman" w:cs="Times New Roman"/>
          <w:sz w:val="28"/>
          <w:szCs w:val="28"/>
          <w:lang w:val="kk-KZ"/>
        </w:rPr>
        <w:t>рттеу нәтижесінде аймақтың және жалпы елдің экономикасына тікелей және жанама (мультипликативті) әсер ететіні анықталды.</w:t>
      </w:r>
    </w:p>
    <w:p w:rsidR="003040C4" w:rsidRDefault="006D0C63">
      <w:pPr>
        <w:pStyle w:val="a0"/>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3. </w:t>
      </w:r>
      <w:r>
        <w:rPr>
          <w:rStyle w:val="y2iqfc"/>
          <w:rFonts w:ascii="Times New Roman" w:hAnsi="Times New Roman" w:cs="Times New Roman"/>
          <w:sz w:val="28"/>
          <w:szCs w:val="28"/>
          <w:lang w:val="kk-KZ"/>
        </w:rPr>
        <w:t>Зерттеу барысында іскерлік оқиғалардың әлемдік рейтингі 2019 жылы өткізілген соңғы рейтинг бойынша Қазақстан әлемдік рейтингте 79-ор</w:t>
      </w:r>
      <w:r>
        <w:rPr>
          <w:rStyle w:val="y2iqfc"/>
          <w:rFonts w:ascii="Times New Roman" w:hAnsi="Times New Roman" w:cs="Times New Roman"/>
          <w:sz w:val="28"/>
          <w:szCs w:val="28"/>
          <w:lang w:val="kk-KZ"/>
        </w:rPr>
        <w:t>ынға ие болды. Қазақстанның екі қаласы позицияларға иеленді (Астана – 221 орын, Алматы – 337 орын). Төмен болса да, дегенмен бұл позициялар жыл сайын жақсарып  келетіні нақтыланды.</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Қазақстан 2021 жылы БЭФ (Саяхат және туризмді дамыту индексі) бойынша позиц</w:t>
      </w:r>
      <w:r>
        <w:rPr>
          <w:rStyle w:val="y2iqfc"/>
          <w:rFonts w:ascii="Times New Roman" w:hAnsi="Times New Roman" w:cs="Times New Roman"/>
          <w:sz w:val="28"/>
          <w:szCs w:val="28"/>
          <w:lang w:val="kk-KZ"/>
        </w:rPr>
        <w:t>иясын жақсартып, 117 елдің ішінде 66-шы орынды иеленді. Жеке қосалқы индекстер бойынша елдің жалпы рейтингтегі әлеуеті жоғары. Мысалы, бағаның бәсекеге қабілеттілігі бойынша Қазақстан 1-ші орынға ие болды.</w:t>
      </w:r>
    </w:p>
    <w:p w:rsidR="003040C4" w:rsidRDefault="006D0C63">
      <w:pPr>
        <w:pStyle w:val="a0"/>
        <w:spacing w:after="0" w:line="240" w:lineRule="auto"/>
        <w:ind w:firstLine="709"/>
        <w:jc w:val="both"/>
        <w:rPr>
          <w:rStyle w:val="y2iqfc"/>
          <w:rFonts w:ascii="Times New Roman" w:hAnsi="Times New Roman" w:cs="Times New Roman"/>
          <w:sz w:val="28"/>
          <w:szCs w:val="28"/>
          <w:lang w:val="kk-KZ"/>
        </w:rPr>
      </w:pPr>
      <w:r>
        <w:rPr>
          <w:rFonts w:ascii="Times New Roman" w:hAnsi="Times New Roman" w:cs="Times New Roman"/>
          <w:sz w:val="28"/>
          <w:szCs w:val="28"/>
          <w:lang w:val="kk-KZ"/>
        </w:rPr>
        <w:t xml:space="preserve">4. </w:t>
      </w:r>
      <w:r>
        <w:rPr>
          <w:rStyle w:val="y2iqfc"/>
          <w:rFonts w:ascii="Times New Roman" w:hAnsi="Times New Roman" w:cs="Times New Roman"/>
          <w:sz w:val="28"/>
          <w:szCs w:val="28"/>
          <w:lang w:val="kk-KZ"/>
        </w:rPr>
        <w:t>Жаһандық іскерлік туризмнің жай-күйіне COVID-19</w:t>
      </w:r>
      <w:r>
        <w:rPr>
          <w:rStyle w:val="y2iqfc"/>
          <w:rFonts w:ascii="Times New Roman" w:hAnsi="Times New Roman" w:cs="Times New Roman"/>
          <w:sz w:val="28"/>
          <w:szCs w:val="28"/>
          <w:lang w:val="kk-KZ"/>
        </w:rPr>
        <w:t xml:space="preserve"> пандемиясының салдарын талдау ұлттық шекараларды ашудағы кідірістерге қарамастан, ауқымды кездесулер мен іс-шараларды онлайн немесе аралас нысанда өткізілсе де, компаниялар мен іскер саяхатшылардың әдеттегі қызметін қалпына келтіруге деген үлкен ынтасы ба</w:t>
      </w:r>
      <w:r>
        <w:rPr>
          <w:rStyle w:val="y2iqfc"/>
          <w:rFonts w:ascii="Times New Roman" w:hAnsi="Times New Roman" w:cs="Times New Roman"/>
          <w:sz w:val="28"/>
          <w:szCs w:val="28"/>
          <w:lang w:val="kk-KZ"/>
        </w:rPr>
        <w:t>р екенін көрсетті.</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2026 жылға қарай іскерлік саяхаттың</w:t>
      </w:r>
      <w:r>
        <w:rPr>
          <w:rFonts w:ascii="Times New Roman" w:hAnsi="Times New Roman" w:cs="Times New Roman"/>
          <w:sz w:val="28"/>
          <w:szCs w:val="28"/>
          <w:lang w:val="kk-KZ"/>
        </w:rPr>
        <w:t xml:space="preserve"> GBTA (</w:t>
      </w:r>
      <w:r>
        <w:rPr>
          <w:rFonts w:ascii="Times New Roman" w:hAnsi="Times New Roman" w:cs="Times New Roman"/>
          <w:sz w:val="28"/>
          <w:szCs w:val="28"/>
          <w:shd w:val="clear" w:color="auto" w:fill="FFFFFF"/>
          <w:lang w:val="kk-KZ"/>
        </w:rPr>
        <w:t>І</w:t>
      </w:r>
      <w:r>
        <w:rPr>
          <w:rFonts w:ascii="Times New Roman" w:hAnsi="Times New Roman" w:cs="Times New Roman"/>
          <w:bCs/>
          <w:sz w:val="28"/>
          <w:szCs w:val="28"/>
          <w:shd w:val="clear" w:color="auto" w:fill="FFFFFF"/>
          <w:lang w:val="kk-KZ"/>
        </w:rPr>
        <w:t>скерлік туризмнің халықаралық ассоциациясы</w:t>
      </w:r>
      <w:r>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толық қалпына келуін болжап отыр.</w:t>
      </w:r>
    </w:p>
    <w:p w:rsidR="003040C4" w:rsidRDefault="006D0C63">
      <w:pPr>
        <w:pStyle w:val="HTML0"/>
        <w:ind w:firstLine="709"/>
        <w:jc w:val="both"/>
        <w:rPr>
          <w:lang w:val="kk-KZ"/>
        </w:rPr>
      </w:pPr>
      <w:r>
        <w:rPr>
          <w:rFonts w:ascii="Times New Roman" w:hAnsi="Times New Roman" w:cs="Times New Roman"/>
          <w:sz w:val="28"/>
          <w:szCs w:val="28"/>
          <w:lang w:val="kk-KZ"/>
        </w:rPr>
        <w:t xml:space="preserve">5. </w:t>
      </w:r>
      <w:r>
        <w:rPr>
          <w:rFonts w:ascii="Times New Roman" w:hAnsi="Times New Roman"/>
          <w:sz w:val="28"/>
          <w:szCs w:val="28"/>
          <w:lang w:val="kk-KZ"/>
        </w:rPr>
        <w:t xml:space="preserve">Қазақстандағы іскерлік туризмнің жағдайын талдау кезінде елімізде, әсіресе елордада, іскерлік туризм (біртіндеп </w:t>
      </w:r>
      <w:r>
        <w:rPr>
          <w:rFonts w:ascii="Times New Roman" w:hAnsi="Times New Roman"/>
          <w:sz w:val="28"/>
          <w:szCs w:val="28"/>
          <w:lang w:val="kk-KZ"/>
        </w:rPr>
        <w:t>немесе қарқынды) дамып келеді деген қорытынды жасалды.</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Бұған соңғы жылдары өткізілген әлемдік деңгейдегі ауқымды іс-шаралар </w:t>
      </w:r>
      <w:r>
        <w:rPr>
          <w:rFonts w:ascii="Times New Roman" w:hAnsi="Times New Roman" w:cs="Times New Roman"/>
          <w:sz w:val="28"/>
          <w:szCs w:val="28"/>
          <w:lang w:val="kk-KZ"/>
        </w:rPr>
        <w:t>(АЭФ, ӘДДЛС, EXPO-2017 және т.б.), і</w:t>
      </w:r>
      <w:r>
        <w:rPr>
          <w:rFonts w:ascii="Times New Roman" w:hAnsi="Times New Roman"/>
          <w:sz w:val="28"/>
          <w:szCs w:val="28"/>
          <w:lang w:val="kk-KZ"/>
        </w:rPr>
        <w:t>скерлік туризм инфрақұрылымының жақсаруы (жаңа 5 жұлдызды қонақ үйлердің, басқа да мәдени нысанд</w:t>
      </w:r>
      <w:r>
        <w:rPr>
          <w:rFonts w:ascii="Times New Roman" w:hAnsi="Times New Roman"/>
          <w:sz w:val="28"/>
          <w:szCs w:val="28"/>
          <w:lang w:val="kk-KZ"/>
        </w:rPr>
        <w:t>ардың пайда болуы) ықпал жасауда</w:t>
      </w:r>
      <w:r>
        <w:rPr>
          <w:rFonts w:ascii="Times New Roman" w:hAnsi="Times New Roman" w:cs="Times New Roman"/>
          <w:sz w:val="28"/>
          <w:szCs w:val="28"/>
          <w:lang w:val="kk-KZ"/>
        </w:rPr>
        <w:t>.</w:t>
      </w:r>
    </w:p>
    <w:p w:rsidR="003040C4" w:rsidRDefault="006D0C63">
      <w:pPr>
        <w:pStyle w:val="HTML0"/>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Пандемиядан кейін туризм жағдайы, оның ішінде іскерлік туризмнің инфрақұрылымы қалпына келе бастады. Туристік ағынның артуы байқалды.</w:t>
      </w:r>
    </w:p>
    <w:p w:rsidR="003040C4" w:rsidRDefault="006D0C63">
      <w:pPr>
        <w:pStyle w:val="50"/>
        <w:spacing w:line="240" w:lineRule="auto"/>
        <w:ind w:firstLine="708"/>
        <w:rPr>
          <w:rFonts w:ascii="Times New Roman" w:hAnsi="Times New Roman"/>
          <w:color w:val="auto"/>
          <w:sz w:val="28"/>
          <w:szCs w:val="28"/>
          <w:lang w:val="kk-KZ"/>
        </w:rPr>
      </w:pPr>
      <w:r>
        <w:rPr>
          <w:rFonts w:ascii="Times New Roman" w:hAnsi="Times New Roman"/>
          <w:color w:val="auto"/>
          <w:sz w:val="28"/>
          <w:szCs w:val="28"/>
          <w:lang w:val="kk-KZ"/>
        </w:rPr>
        <w:t xml:space="preserve">6. Іскерлік туризмді дамыту көрсеткіштерін критериалды бағалау әдісімен Қазақстанда </w:t>
      </w:r>
      <w:r>
        <w:rPr>
          <w:rFonts w:ascii="Times New Roman" w:hAnsi="Times New Roman"/>
          <w:color w:val="auto"/>
          <w:sz w:val="28"/>
          <w:szCs w:val="28"/>
          <w:lang w:val="kk-KZ"/>
        </w:rPr>
        <w:t>іскерлік туризмді дамытудың жағдайы мен перспективалары айқындалды.</w:t>
      </w:r>
    </w:p>
    <w:p w:rsidR="003040C4" w:rsidRDefault="006D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 Елімізде іскерлік туризм инфрақұрылымының дамуы аймақтар бойынша біркелкі еместігі туралы  ұсынған гипотезамыз расталды.</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w:t>
      </w:r>
      <w:r>
        <w:rPr>
          <w:rFonts w:ascii="Times New Roman" w:hAnsi="Times New Roman" w:cs="Times New Roman"/>
          <w:sz w:val="28"/>
          <w:szCs w:val="28"/>
          <w:lang w:val="kk-KZ"/>
        </w:rPr>
        <w:t xml:space="preserve"> іскерлік туризмді жетілдіру мақсатында келесі ұсыныс</w:t>
      </w:r>
      <w:r>
        <w:rPr>
          <w:rFonts w:ascii="Times New Roman" w:hAnsi="Times New Roman" w:cs="Times New Roman"/>
          <w:sz w:val="28"/>
          <w:szCs w:val="28"/>
          <w:lang w:val="kk-KZ"/>
        </w:rPr>
        <w:t>тар берілді:</w:t>
      </w:r>
    </w:p>
    <w:p w:rsidR="003040C4" w:rsidRDefault="006D0C63">
      <w:pPr>
        <w:pStyle w:val="50"/>
        <w:spacing w:line="240" w:lineRule="auto"/>
        <w:ind w:firstLine="709"/>
        <w:rPr>
          <w:rFonts w:ascii="Times New Roman" w:hAnsi="Times New Roman"/>
          <w:color w:val="auto"/>
          <w:sz w:val="28"/>
          <w:szCs w:val="28"/>
          <w:lang w:val="kk-KZ"/>
        </w:rPr>
      </w:pPr>
      <w:r>
        <w:rPr>
          <w:rFonts w:ascii="Times New Roman" w:hAnsi="Times New Roman"/>
          <w:color w:val="auto"/>
          <w:sz w:val="28"/>
          <w:szCs w:val="28"/>
          <w:lang w:val="kk-KZ"/>
        </w:rPr>
        <w:t xml:space="preserve">1. Іскерлік туризмді кластерлік жолмен дамыту қажет. Бірінші кластер – іскерлік туризм неғұрлым дамыған Астана қаласы. Екінші кластер </w:t>
      </w:r>
      <w:r>
        <w:rPr>
          <w:rFonts w:ascii="Times New Roman" w:hAnsi="Times New Roman" w:cs="Times New Roman"/>
          <w:color w:val="auto"/>
          <w:sz w:val="28"/>
          <w:szCs w:val="28"/>
          <w:lang w:val="kk-KZ"/>
        </w:rPr>
        <w:t>–</w:t>
      </w:r>
      <w:r>
        <w:rPr>
          <w:rFonts w:ascii="Times New Roman" w:hAnsi="Times New Roman"/>
          <w:color w:val="auto"/>
          <w:sz w:val="28"/>
          <w:szCs w:val="28"/>
          <w:lang w:val="kk-KZ"/>
        </w:rPr>
        <w:t xml:space="preserve"> іскерлік туризмді жетілдіру қажеттігі бар Алматы қаласы.Үшінші кластер </w:t>
      </w:r>
      <w:r>
        <w:rPr>
          <w:rFonts w:ascii="Times New Roman" w:hAnsi="Times New Roman" w:cs="Times New Roman"/>
          <w:color w:val="auto"/>
          <w:sz w:val="28"/>
          <w:szCs w:val="28"/>
          <w:lang w:val="kk-KZ"/>
        </w:rPr>
        <w:t>–</w:t>
      </w:r>
      <w:r>
        <w:rPr>
          <w:rFonts w:ascii="Times New Roman" w:hAnsi="Times New Roman"/>
          <w:color w:val="auto"/>
          <w:sz w:val="28"/>
          <w:szCs w:val="28"/>
          <w:lang w:val="kk-KZ"/>
        </w:rPr>
        <w:t xml:space="preserve"> іскерлік туризмді дамыту үшін бары</w:t>
      </w:r>
      <w:r>
        <w:rPr>
          <w:rFonts w:ascii="Times New Roman" w:hAnsi="Times New Roman"/>
          <w:color w:val="auto"/>
          <w:sz w:val="28"/>
          <w:szCs w:val="28"/>
          <w:lang w:val="kk-KZ"/>
        </w:rPr>
        <w:t xml:space="preserve">нша күш салу қажеттігі бар Қазақстанның қалған аймақтары.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Pr>
          <w:rFonts w:ascii="Times New Roman" w:hAnsi="Times New Roman"/>
          <w:sz w:val="28"/>
          <w:szCs w:val="28"/>
          <w:lang w:val="kk-KZ"/>
        </w:rPr>
        <w:t>Елімізді, оның ішінде Астананы, іскерлік туризм өнімі ретінде халықаралық нарықта сауатты ілгерілету қажет. Астананың тартымдылығы айқын.</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Pr>
          <w:rFonts w:ascii="Times New Roman" w:hAnsi="Times New Roman"/>
          <w:sz w:val="28"/>
          <w:szCs w:val="28"/>
          <w:lang w:val="kk-KZ"/>
        </w:rPr>
        <w:t>Қазақстанда</w:t>
      </w:r>
      <w:r>
        <w:rPr>
          <w:rFonts w:ascii="Times New Roman" w:hAnsi="Times New Roman"/>
          <w:sz w:val="28"/>
          <w:szCs w:val="28"/>
          <w:lang w:val="kk-KZ"/>
        </w:rPr>
        <w:t xml:space="preserve"> іскерлік туризмді дамыту тұжырымдамасын ә</w:t>
      </w:r>
      <w:r>
        <w:rPr>
          <w:rFonts w:ascii="Times New Roman" w:hAnsi="Times New Roman"/>
          <w:sz w:val="28"/>
          <w:szCs w:val="28"/>
          <w:lang w:val="kk-KZ"/>
        </w:rPr>
        <w:t>зірлеу қажет. Онда іскерлік туризмді және халықаралық іскерлік байланыстар мен алмасуларды дамыту мәселелері көрініс табуы тиіс. Тұжырымда тұтастай алғанда елдің және аймақтардың іскерлік туризм инфрақұрылымын жетілдіру арқылы халықаралық кездесулер мен іс</w:t>
      </w:r>
      <w:r>
        <w:rPr>
          <w:rFonts w:ascii="Times New Roman" w:hAnsi="Times New Roman"/>
          <w:sz w:val="28"/>
          <w:szCs w:val="28"/>
          <w:lang w:val="kk-KZ"/>
        </w:rPr>
        <w:t>керлік туризм нарығын кезең - кезеңімен ілгерілеуін (Астана және Алматы қалаларын, одан кейін аймақтар) қамтуға тиіс.</w:t>
      </w:r>
    </w:p>
    <w:p w:rsidR="003040C4" w:rsidRDefault="006D0C63">
      <w:pPr>
        <w:pStyle w:val="afc"/>
        <w:spacing w:before="0" w:beforeAutospacing="0" w:after="0" w:afterAutospacing="0"/>
        <w:ind w:firstLine="709"/>
        <w:jc w:val="both"/>
        <w:rPr>
          <w:sz w:val="28"/>
          <w:szCs w:val="28"/>
          <w:lang w:val="kk-KZ" w:bidi="en-US"/>
        </w:rPr>
      </w:pPr>
      <w:r>
        <w:rPr>
          <w:sz w:val="28"/>
          <w:szCs w:val="28"/>
          <w:lang w:val="kk-KZ" w:bidi="en-US"/>
        </w:rPr>
        <w:t xml:space="preserve">4. </w:t>
      </w:r>
      <w:r>
        <w:rPr>
          <w:sz w:val="28"/>
          <w:szCs w:val="28"/>
          <w:lang w:val="kk-KZ"/>
        </w:rPr>
        <w:t>Қазақстанның мегаполистерінде заманға сай бизнес-отельдер салу керек.</w:t>
      </w:r>
    </w:p>
    <w:p w:rsidR="003040C4" w:rsidRDefault="006D0C63">
      <w:pPr>
        <w:pStyle w:val="af5"/>
        <w:shd w:val="clear" w:color="auto" w:fill="auto"/>
        <w:spacing w:before="0" w:after="0" w:line="240" w:lineRule="auto"/>
        <w:ind w:firstLine="709"/>
        <w:jc w:val="both"/>
        <w:rPr>
          <w:rStyle w:val="markedcontent"/>
          <w:rFonts w:ascii="Times New Roman" w:hAnsi="Times New Roman" w:cs="Times New Roman"/>
          <w:i/>
          <w:iCs/>
          <w:sz w:val="28"/>
          <w:szCs w:val="28"/>
          <w:lang w:val="kk-KZ"/>
        </w:rPr>
      </w:pPr>
      <w:r>
        <w:rPr>
          <w:rFonts w:ascii="Times New Roman" w:hAnsi="Times New Roman" w:cs="Times New Roman"/>
          <w:sz w:val="28"/>
          <w:szCs w:val="28"/>
          <w:lang w:val="kk-KZ"/>
        </w:rPr>
        <w:t xml:space="preserve">5. </w:t>
      </w:r>
      <w:r>
        <w:rPr>
          <w:rFonts w:ascii="Times New Roman" w:hAnsi="Times New Roman"/>
          <w:sz w:val="28"/>
          <w:szCs w:val="28"/>
          <w:lang w:val="kk-KZ"/>
        </w:rPr>
        <w:t xml:space="preserve">Туризм саласындағы қызметтер туралы мемлекеттік статистикалық </w:t>
      </w:r>
      <w:r>
        <w:rPr>
          <w:rFonts w:ascii="Times New Roman" w:hAnsi="Times New Roman"/>
          <w:sz w:val="28"/>
          <w:szCs w:val="28"/>
          <w:lang w:val="kk-KZ"/>
        </w:rPr>
        <w:t>ақпаратты жинау жөніндегі орган құру қажет. Мұндай орган "Kazakh Tourism" Ұлттық компаниясының қарамағында жұмыс жасауы тиіс.</w:t>
      </w:r>
    </w:p>
    <w:p w:rsidR="003040C4" w:rsidRDefault="006D0C63">
      <w:pPr>
        <w:pStyle w:val="af5"/>
        <w:shd w:val="clear" w:color="auto" w:fill="auto"/>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Оқиғалық і</w:t>
      </w:r>
      <w:r>
        <w:rPr>
          <w:rFonts w:ascii="Times New Roman" w:hAnsi="Times New Roman"/>
          <w:sz w:val="28"/>
          <w:szCs w:val="28"/>
          <w:lang w:val="kk-KZ"/>
        </w:rPr>
        <w:t>с-шаралардың республикалық ғылыми-зерттеу орталығын құру қажет. Оның қызметі - қазақстандық оқиғалық іс-шаралар нарығ</w:t>
      </w:r>
      <w:r>
        <w:rPr>
          <w:rFonts w:ascii="Times New Roman" w:hAnsi="Times New Roman"/>
          <w:sz w:val="28"/>
          <w:szCs w:val="28"/>
          <w:lang w:val="kk-KZ"/>
        </w:rPr>
        <w:t>ын, ел мен аймақтардағы оқиғалық іс-шаралар әлеуетінің рейтингін осы зерттеу барысында ұсынған іскерлік туризм әлеуетінің төлқұжаты негізінде зерттеп анықтау болып табылады.</w:t>
      </w:r>
    </w:p>
    <w:p w:rsidR="003040C4" w:rsidRDefault="006D0C63">
      <w:pPr>
        <w:pStyle w:val="a0"/>
        <w:spacing w:after="0" w:line="240" w:lineRule="auto"/>
        <w:ind w:firstLine="709"/>
        <w:jc w:val="both"/>
        <w:rPr>
          <w:rStyle w:val="markedcontent"/>
          <w:rFonts w:ascii="Times New Roman" w:hAnsi="Times New Roman"/>
          <w:sz w:val="28"/>
          <w:szCs w:val="28"/>
          <w:lang w:val="kk-KZ"/>
        </w:rPr>
      </w:pPr>
      <w:r>
        <w:rPr>
          <w:rStyle w:val="markedcontent"/>
          <w:rFonts w:ascii="Times New Roman" w:hAnsi="Times New Roman" w:cs="Times New Roman"/>
          <w:sz w:val="28"/>
          <w:szCs w:val="28"/>
          <w:lang w:val="kk-KZ"/>
        </w:rPr>
        <w:t>7.</w:t>
      </w:r>
      <w:r>
        <w:rPr>
          <w:rStyle w:val="markedcontent"/>
          <w:rFonts w:ascii="Times New Roman" w:hAnsi="Times New Roman"/>
          <w:sz w:val="28"/>
          <w:szCs w:val="28"/>
          <w:lang w:val="kk-KZ"/>
        </w:rPr>
        <w:t xml:space="preserve"> Іскерлік іс-шараларды ұйымдастырудың ерекшеліктері мен әдістеріне байланысты пәндерді қоса отырып, «Туризм» (бакалавриат, магистратура) бағыты бойынша кадрлар даярлаудың білім беру бағдарламаларының мазмұнын қайта қарау қажет. Бұл іскерлік туризм саласынд</w:t>
      </w:r>
      <w:r>
        <w:rPr>
          <w:rStyle w:val="markedcontent"/>
          <w:rFonts w:ascii="Times New Roman" w:hAnsi="Times New Roman"/>
          <w:sz w:val="28"/>
          <w:szCs w:val="28"/>
          <w:lang w:val="kk-KZ"/>
        </w:rPr>
        <w:t>а қызмет көрсетуге бағытталған event-менеджмент кадрларын даярлаудың жоқтығын өтеуге мүмкіндік береді.</w:t>
      </w:r>
    </w:p>
    <w:p w:rsidR="003040C4" w:rsidRDefault="006D0C63">
      <w:pPr>
        <w:pStyle w:val="HTML0"/>
        <w:ind w:firstLine="709"/>
        <w:jc w:val="both"/>
        <w:rPr>
          <w:rStyle w:val="markedcontent"/>
          <w:rFonts w:ascii="Times New Roman" w:hAnsi="Times New Roman" w:cs="Times New Roman"/>
          <w:sz w:val="28"/>
          <w:szCs w:val="28"/>
          <w:lang w:val="kk-KZ"/>
        </w:rPr>
      </w:pPr>
      <w:r>
        <w:rPr>
          <w:rFonts w:ascii="Times New Roman" w:hAnsi="Times New Roman" w:cs="Times New Roman"/>
          <w:sz w:val="28"/>
          <w:szCs w:val="28"/>
          <w:lang w:val="kk-KZ"/>
        </w:rPr>
        <w:t xml:space="preserve">8. </w:t>
      </w:r>
      <w:r>
        <w:rPr>
          <w:rFonts w:ascii="Times New Roman" w:hAnsi="Times New Roman"/>
          <w:sz w:val="28"/>
          <w:szCs w:val="28"/>
          <w:lang w:val="kk-KZ"/>
        </w:rPr>
        <w:t>Қазақстанда іскерлік сапарларға, корпоративтік іс-шаралар мен конференцияларға қызмет көрсетумен айналысатын операторлардың санын көбейтіп, қызмет көр</w:t>
      </w:r>
      <w:r>
        <w:rPr>
          <w:rFonts w:ascii="Times New Roman" w:hAnsi="Times New Roman"/>
          <w:sz w:val="28"/>
          <w:szCs w:val="28"/>
          <w:lang w:val="kk-KZ"/>
        </w:rPr>
        <w:t xml:space="preserve">сету сапасын жақсарту </w:t>
      </w:r>
      <w:r>
        <w:rPr>
          <w:rFonts w:ascii="Times New Roman" w:hAnsi="Times New Roman" w:cs="Times New Roman"/>
          <w:sz w:val="28"/>
          <w:szCs w:val="28"/>
          <w:lang w:val="kk-KZ"/>
        </w:rPr>
        <w:t>қажеттілігіне назар аудару керек.</w:t>
      </w:r>
    </w:p>
    <w:p w:rsidR="003040C4" w:rsidRDefault="006D0C63">
      <w:pPr>
        <w:pStyle w:val="af5"/>
        <w:shd w:val="clear" w:color="auto" w:fill="auto"/>
        <w:spacing w:before="0" w:after="0" w:line="240" w:lineRule="auto"/>
        <w:ind w:firstLine="720"/>
        <w:jc w:val="both"/>
        <w:rPr>
          <w:rFonts w:ascii="Times New Roman" w:hAnsi="Times New Roman"/>
          <w:sz w:val="28"/>
          <w:szCs w:val="28"/>
          <w:lang w:val="kk-KZ"/>
        </w:rPr>
      </w:pPr>
      <w:r>
        <w:rPr>
          <w:rFonts w:ascii="Times New Roman" w:hAnsi="Times New Roman" w:cs="Times New Roman"/>
          <w:sz w:val="28"/>
          <w:szCs w:val="28"/>
          <w:lang w:val="kk-KZ"/>
        </w:rPr>
        <w:t xml:space="preserve">9. </w:t>
      </w:r>
      <w:r>
        <w:rPr>
          <w:rFonts w:ascii="Times New Roman" w:hAnsi="Times New Roman"/>
          <w:sz w:val="28"/>
          <w:szCs w:val="28"/>
          <w:lang w:val="kk-KZ"/>
        </w:rPr>
        <w:t xml:space="preserve">Конгресстік іс-шараларды қамтамасыз етуге байланысты қызметтер нарығында ақпараттық кеңістікті қалыптастыруға бағытталған шаралар қажет. Қазақстандағы іскерлік туризмнің жай-күйі мен даму </w:t>
      </w:r>
      <w:r>
        <w:rPr>
          <w:rFonts w:ascii="Times New Roman" w:hAnsi="Times New Roman"/>
          <w:sz w:val="28"/>
          <w:szCs w:val="28"/>
          <w:lang w:val="kk-KZ"/>
        </w:rPr>
        <w:t>мәселелерін қамтитын бірыңғай интернет-порталды мен мамандандырылған журналды құру  қажет.</w:t>
      </w:r>
    </w:p>
    <w:p w:rsidR="003040C4" w:rsidRDefault="006D0C63">
      <w:pPr>
        <w:pStyle w:val="HTML0"/>
        <w:ind w:firstLine="709"/>
        <w:jc w:val="both"/>
        <w:rPr>
          <w:lang w:val="kk-KZ"/>
        </w:rPr>
      </w:pPr>
      <w:bookmarkStart w:id="11" w:name="_Hlk134387314"/>
      <w:r>
        <w:rPr>
          <w:rFonts w:ascii="Times New Roman" w:hAnsi="Times New Roman" w:cs="Times New Roman"/>
          <w:sz w:val="28"/>
          <w:szCs w:val="28"/>
          <w:lang w:val="kk-KZ"/>
        </w:rPr>
        <w:t>Ұсынылып отырған іс-шаралар Қазақстанда іскерлік туризмді одан әрі дамытуға, оның әлемдік рейтингісінің оң бағытта жоғарылауына мен беделі мен әлемге танылуын арттыр</w:t>
      </w:r>
      <w:r>
        <w:rPr>
          <w:rFonts w:ascii="Times New Roman" w:hAnsi="Times New Roman" w:cs="Times New Roman"/>
          <w:sz w:val="28"/>
          <w:szCs w:val="28"/>
          <w:lang w:val="kk-KZ"/>
        </w:rPr>
        <w:t>уға үлес қосады.</w:t>
      </w:r>
    </w:p>
    <w:p w:rsidR="003040C4" w:rsidRDefault="0030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p>
    <w:bookmarkEnd w:id="11"/>
    <w:p w:rsidR="003040C4" w:rsidRDefault="006D0C63">
      <w:pPr>
        <w:pageBreakBefore/>
        <w:spacing w:after="0" w:line="240" w:lineRule="auto"/>
        <w:jc w:val="center"/>
        <w:rPr>
          <w:rFonts w:ascii="Times New Roman" w:eastAsia="Calibri" w:hAnsi="Times New Roman" w:cs="Times New Roman"/>
          <w:b/>
          <w:color w:val="000000"/>
          <w:sz w:val="28"/>
          <w:szCs w:val="28"/>
          <w:lang w:val="kk-KZ"/>
        </w:rPr>
      </w:pPr>
      <w:r>
        <w:rPr>
          <w:rFonts w:ascii="Times New Roman" w:eastAsia="Times New Roman" w:hAnsi="Times New Roman" w:cs="Times New Roman"/>
          <w:b/>
          <w:sz w:val="28"/>
          <w:szCs w:val="28"/>
          <w:lang w:val="kk-KZ"/>
        </w:rPr>
        <w:t>ПАЙДАЛАНҒАН ӘДЕБИЕТТЕР ТІЗІМІ</w:t>
      </w:r>
    </w:p>
    <w:p w:rsidR="003040C4" w:rsidRDefault="003040C4">
      <w:pPr>
        <w:pStyle w:val="a0"/>
        <w:spacing w:after="0" w:line="240" w:lineRule="auto"/>
        <w:rPr>
          <w:rFonts w:ascii="Times New Roman" w:hAnsi="Times New Roman" w:cs="Times New Roman"/>
          <w:sz w:val="28"/>
          <w:szCs w:val="28"/>
          <w:lang w:val="kk-KZ"/>
        </w:rPr>
      </w:pPr>
    </w:p>
    <w:p w:rsidR="003040C4" w:rsidRDefault="006D0C63">
      <w:pPr>
        <w:pStyle w:val="a0"/>
        <w:spacing w:after="0" w:line="240" w:lineRule="auto"/>
        <w:ind w:firstLine="709"/>
        <w:jc w:val="both"/>
        <w:rPr>
          <w:rStyle w:val="a8"/>
          <w:rFonts w:ascii="Times New Roman" w:hAnsi="Times New Roman" w:cs="Times New Roman"/>
          <w:color w:val="auto"/>
          <w:sz w:val="28"/>
          <w:szCs w:val="28"/>
          <w:u w:val="none"/>
          <w:lang w:val="kk-KZ"/>
        </w:rPr>
      </w:pPr>
      <w:r>
        <w:rPr>
          <w:rFonts w:ascii="Times New Roman" w:hAnsi="Times New Roman" w:cs="Times New Roman"/>
          <w:sz w:val="28"/>
          <w:szCs w:val="28"/>
          <w:lang w:val="kk-KZ"/>
        </w:rPr>
        <w:t xml:space="preserve">1 BTI™ Outlook Annual Global Report&amp;Forecast – 2021 // </w:t>
      </w:r>
      <w:hyperlink w:history="1">
        <w:r>
          <w:rPr>
            <w:rStyle w:val="a8"/>
            <w:rFonts w:ascii="Times New Roman" w:hAnsi="Times New Roman" w:cs="Times New Roman"/>
            <w:color w:val="auto"/>
            <w:sz w:val="28"/>
            <w:szCs w:val="28"/>
            <w:u w:val="none"/>
            <w:lang w:val="kk-KZ"/>
          </w:rPr>
          <w:t>https:// revistatravelmanager.com/wp-content/uploads/2022/02/2021-gbta.</w:t>
        </w:r>
      </w:hyperlink>
      <w:r>
        <w:rPr>
          <w:rStyle w:val="a8"/>
          <w:rFonts w:ascii="Times New Roman" w:hAnsi="Times New Roman" w:cs="Times New Roman"/>
          <w:color w:val="auto"/>
          <w:sz w:val="28"/>
          <w:szCs w:val="28"/>
          <w:u w:val="none"/>
          <w:lang w:val="kk-KZ"/>
        </w:rPr>
        <w:t xml:space="preserve"> 25.07.2022.</w:t>
      </w:r>
    </w:p>
    <w:p w:rsidR="003040C4" w:rsidRDefault="006D0C63">
      <w:pPr>
        <w:pStyle w:val="10"/>
        <w:spacing w:before="0" w:after="0" w:line="240" w:lineRule="auto"/>
        <w:ind w:firstLine="709"/>
        <w:jc w:val="both"/>
        <w:rPr>
          <w:rFonts w:ascii="Times New Roman" w:hAnsi="Times New Roman"/>
          <w:b w:val="0"/>
          <w:bCs w:val="0"/>
          <w:color w:val="auto"/>
          <w:sz w:val="28"/>
          <w:szCs w:val="28"/>
          <w:lang w:eastAsia="ru-RU"/>
        </w:rPr>
      </w:pPr>
      <w:r>
        <w:rPr>
          <w:rFonts w:ascii="Times New Roman" w:hAnsi="Times New Roman"/>
          <w:b w:val="0"/>
          <w:bCs w:val="0"/>
          <w:color w:val="auto"/>
          <w:sz w:val="28"/>
          <w:szCs w:val="28"/>
          <w:lang w:val="kk-KZ" w:eastAsia="ru-RU"/>
        </w:rPr>
        <w:t xml:space="preserve">2 </w:t>
      </w:r>
      <w:r>
        <w:rPr>
          <w:rFonts w:ascii="Times New Roman" w:hAnsi="Times New Roman"/>
          <w:b w:val="0"/>
          <w:bCs w:val="0"/>
          <w:color w:val="auto"/>
          <w:sz w:val="28"/>
          <w:szCs w:val="28"/>
        </w:rPr>
        <w:t xml:space="preserve">Global business travel recovery stalled by recent headwinds // </w:t>
      </w:r>
      <w:hyperlink w:history="1">
        <w:r>
          <w:rPr>
            <w:rStyle w:val="a8"/>
            <w:rFonts w:ascii="Times New Roman" w:hAnsi="Times New Roman"/>
            <w:b w:val="0"/>
            <w:bCs w:val="0"/>
            <w:color w:val="auto"/>
            <w:sz w:val="28"/>
            <w:szCs w:val="28"/>
            <w:u w:val="none"/>
            <w:lang w:val="kk-KZ" w:eastAsia="ru-RU"/>
          </w:rPr>
          <w:t>https:// insights.ehotelier.com/global-news/2022/08/25/global-business-travel.</w:t>
        </w:r>
      </w:hyperlink>
      <w:r>
        <w:rPr>
          <w:rFonts w:ascii="Times New Roman" w:hAnsi="Times New Roman"/>
          <w:b w:val="0"/>
          <w:bCs w:val="0"/>
          <w:color w:val="auto"/>
          <w:sz w:val="28"/>
          <w:szCs w:val="28"/>
          <w:lang w:val="kk-KZ" w:eastAsia="ru-RU"/>
        </w:rPr>
        <w:t xml:space="preserve"> </w:t>
      </w:r>
      <w:r>
        <w:rPr>
          <w:rStyle w:val="a8"/>
          <w:rFonts w:ascii="Times New Roman" w:hAnsi="Times New Roman"/>
          <w:b w:val="0"/>
          <w:bCs w:val="0"/>
          <w:color w:val="auto"/>
          <w:sz w:val="28"/>
          <w:szCs w:val="28"/>
          <w:u w:val="none"/>
          <w:lang w:val="kk-KZ"/>
        </w:rPr>
        <w:t>17</w:t>
      </w:r>
      <w:r>
        <w:rPr>
          <w:rStyle w:val="a8"/>
          <w:rFonts w:ascii="Times New Roman" w:hAnsi="Times New Roman"/>
          <w:b w:val="0"/>
          <w:bCs w:val="0"/>
          <w:color w:val="auto"/>
          <w:sz w:val="28"/>
          <w:szCs w:val="28"/>
          <w:u w:val="none"/>
        </w:rPr>
        <w:t>.0</w:t>
      </w:r>
      <w:r>
        <w:rPr>
          <w:rStyle w:val="a8"/>
          <w:rFonts w:ascii="Times New Roman" w:hAnsi="Times New Roman"/>
          <w:b w:val="0"/>
          <w:bCs w:val="0"/>
          <w:color w:val="auto"/>
          <w:sz w:val="28"/>
          <w:szCs w:val="28"/>
          <w:u w:val="none"/>
          <w:lang w:val="kk-KZ"/>
        </w:rPr>
        <w:t>2</w:t>
      </w:r>
      <w:r>
        <w:rPr>
          <w:rStyle w:val="a8"/>
          <w:rFonts w:ascii="Times New Roman" w:hAnsi="Times New Roman"/>
          <w:b w:val="0"/>
          <w:bCs w:val="0"/>
          <w:color w:val="auto"/>
          <w:sz w:val="28"/>
          <w:szCs w:val="28"/>
          <w:u w:val="none"/>
        </w:rPr>
        <w:t>.202</w:t>
      </w:r>
      <w:r>
        <w:rPr>
          <w:rStyle w:val="a8"/>
          <w:rFonts w:ascii="Times New Roman" w:hAnsi="Times New Roman"/>
          <w:b w:val="0"/>
          <w:bCs w:val="0"/>
          <w:color w:val="auto"/>
          <w:sz w:val="28"/>
          <w:szCs w:val="28"/>
          <w:u w:val="none"/>
          <w:lang w:val="kk-KZ"/>
        </w:rPr>
        <w:t>3</w:t>
      </w:r>
      <w:r>
        <w:rPr>
          <w:rStyle w:val="a8"/>
          <w:rFonts w:ascii="Times New Roman" w:hAnsi="Times New Roman"/>
          <w:b w:val="0"/>
          <w:bCs w:val="0"/>
          <w:color w:val="auto"/>
          <w:sz w:val="28"/>
          <w:szCs w:val="28"/>
          <w:u w:val="none"/>
        </w:rPr>
        <w:t>.</w:t>
      </w:r>
    </w:p>
    <w:p w:rsidR="003040C4" w:rsidRDefault="006D0C63">
      <w:pPr>
        <w:pStyle w:val="10"/>
        <w:spacing w:before="0" w:after="0" w:line="240" w:lineRule="auto"/>
        <w:ind w:firstLine="709"/>
        <w:jc w:val="both"/>
        <w:rPr>
          <w:rStyle w:val="a8"/>
          <w:rFonts w:ascii="Times New Roman" w:hAnsi="Times New Roman"/>
          <w:b w:val="0"/>
          <w:bCs w:val="0"/>
          <w:color w:val="auto"/>
          <w:sz w:val="28"/>
          <w:szCs w:val="28"/>
          <w:u w:val="none"/>
          <w:lang w:val="ru-RU" w:eastAsia="ru-RU"/>
        </w:rPr>
      </w:pPr>
      <w:r>
        <w:rPr>
          <w:rFonts w:ascii="Times New Roman" w:hAnsi="Times New Roman"/>
          <w:b w:val="0"/>
          <w:bCs w:val="0"/>
          <w:color w:val="auto"/>
          <w:sz w:val="28"/>
          <w:szCs w:val="28"/>
          <w:lang w:val="kk-KZ"/>
        </w:rPr>
        <w:t xml:space="preserve">3 </w:t>
      </w:r>
      <w:r>
        <w:rPr>
          <w:rFonts w:ascii="Times New Roman" w:hAnsi="Times New Roman"/>
          <w:b w:val="0"/>
          <w:bCs w:val="0"/>
          <w:color w:val="auto"/>
          <w:sz w:val="28"/>
          <w:szCs w:val="28"/>
        </w:rPr>
        <w:t xml:space="preserve">GBTA Projects Full Business Travel Recovery by 2026 // </w:t>
      </w:r>
      <w:hyperlink w:history="1">
        <w:r>
          <w:rPr>
            <w:rStyle w:val="a8"/>
            <w:rFonts w:ascii="Times New Roman" w:hAnsi="Times New Roman"/>
            <w:b w:val="0"/>
            <w:bCs w:val="0"/>
            <w:color w:val="auto"/>
            <w:sz w:val="28"/>
            <w:szCs w:val="28"/>
            <w:u w:val="none"/>
            <w:lang w:val="kk-KZ"/>
          </w:rPr>
          <w:t xml:space="preserve">https://www. </w:t>
        </w:r>
        <w:r>
          <w:rPr>
            <w:rStyle w:val="a8"/>
            <w:rFonts w:ascii="Times New Roman" w:hAnsi="Times New Roman"/>
            <w:b w:val="0"/>
            <w:bCs w:val="0"/>
            <w:color w:val="auto"/>
            <w:sz w:val="28"/>
            <w:szCs w:val="28"/>
            <w:u w:val="none"/>
            <w:lang w:val="kk-KZ"/>
          </w:rPr>
          <w:t>businesstravelexecutive.com/news/gbta-projects-full-business-travel.</w:t>
        </w:r>
      </w:hyperlink>
      <w:r>
        <w:rPr>
          <w:rFonts w:ascii="Times New Roman" w:hAnsi="Times New Roman"/>
          <w:b w:val="0"/>
          <w:bCs w:val="0"/>
          <w:color w:val="auto"/>
          <w:sz w:val="28"/>
          <w:szCs w:val="28"/>
          <w:lang w:val="kk-KZ"/>
        </w:rPr>
        <w:t xml:space="preserve"> </w:t>
      </w:r>
      <w:r>
        <w:rPr>
          <w:rStyle w:val="a8"/>
          <w:rFonts w:ascii="Times New Roman" w:hAnsi="Times New Roman"/>
          <w:b w:val="0"/>
          <w:bCs w:val="0"/>
          <w:color w:val="auto"/>
          <w:sz w:val="28"/>
          <w:szCs w:val="28"/>
          <w:u w:val="none"/>
          <w:lang w:val="kk-KZ"/>
        </w:rPr>
        <w:t>17</w:t>
      </w:r>
      <w:r>
        <w:rPr>
          <w:rStyle w:val="a8"/>
          <w:rFonts w:ascii="Times New Roman" w:hAnsi="Times New Roman"/>
          <w:b w:val="0"/>
          <w:bCs w:val="0"/>
          <w:color w:val="auto"/>
          <w:sz w:val="28"/>
          <w:szCs w:val="28"/>
          <w:u w:val="none"/>
          <w:lang w:val="ru-RU"/>
        </w:rPr>
        <w:t>.0</w:t>
      </w:r>
      <w:r>
        <w:rPr>
          <w:rStyle w:val="a8"/>
          <w:rFonts w:ascii="Times New Roman" w:hAnsi="Times New Roman"/>
          <w:b w:val="0"/>
          <w:bCs w:val="0"/>
          <w:color w:val="auto"/>
          <w:sz w:val="28"/>
          <w:szCs w:val="28"/>
          <w:u w:val="none"/>
          <w:lang w:val="kk-KZ"/>
        </w:rPr>
        <w:t>2</w:t>
      </w:r>
      <w:r>
        <w:rPr>
          <w:rStyle w:val="a8"/>
          <w:rFonts w:ascii="Times New Roman" w:hAnsi="Times New Roman"/>
          <w:b w:val="0"/>
          <w:bCs w:val="0"/>
          <w:color w:val="auto"/>
          <w:sz w:val="28"/>
          <w:szCs w:val="28"/>
          <w:u w:val="none"/>
          <w:lang w:val="ru-RU"/>
        </w:rPr>
        <w:t>.202</w:t>
      </w:r>
      <w:r>
        <w:rPr>
          <w:rStyle w:val="a8"/>
          <w:rFonts w:ascii="Times New Roman" w:hAnsi="Times New Roman"/>
          <w:b w:val="0"/>
          <w:bCs w:val="0"/>
          <w:color w:val="auto"/>
          <w:sz w:val="28"/>
          <w:szCs w:val="28"/>
          <w:u w:val="none"/>
          <w:lang w:val="kk-KZ"/>
        </w:rPr>
        <w:t>3</w:t>
      </w:r>
      <w:r>
        <w:rPr>
          <w:rStyle w:val="a8"/>
          <w:rFonts w:ascii="Times New Roman" w:hAnsi="Times New Roman"/>
          <w:b w:val="0"/>
          <w:bCs w:val="0"/>
          <w:color w:val="auto"/>
          <w:sz w:val="28"/>
          <w:szCs w:val="28"/>
          <w:u w:val="none"/>
          <w:lang w:val="ru-RU"/>
        </w:rPr>
        <w:t>.</w:t>
      </w:r>
    </w:p>
    <w:p w:rsidR="003040C4" w:rsidRDefault="006D0C63">
      <w:pPr>
        <w:pStyle w:val="10"/>
        <w:spacing w:before="0" w:after="0" w:line="240" w:lineRule="auto"/>
        <w:ind w:firstLine="709"/>
        <w:jc w:val="both"/>
        <w:rPr>
          <w:rFonts w:ascii="Times New Roman" w:hAnsi="Times New Roman"/>
          <w:b w:val="0"/>
          <w:bCs w:val="0"/>
          <w:color w:val="auto"/>
          <w:sz w:val="28"/>
          <w:szCs w:val="28"/>
          <w:lang w:val="ru-RU"/>
        </w:rPr>
      </w:pPr>
      <w:r>
        <w:rPr>
          <w:rFonts w:ascii="Times New Roman" w:hAnsi="Times New Roman"/>
          <w:b w:val="0"/>
          <w:bCs w:val="0"/>
          <w:color w:val="auto"/>
          <w:sz w:val="28"/>
          <w:szCs w:val="28"/>
          <w:lang w:val="ru-RU"/>
        </w:rPr>
        <w:t>4</w:t>
      </w:r>
      <w:r>
        <w:rPr>
          <w:rFonts w:ascii="Times New Roman" w:hAnsi="Times New Roman"/>
          <w:color w:val="auto"/>
          <w:sz w:val="28"/>
          <w:szCs w:val="28"/>
          <w:lang w:val="ru-RU"/>
        </w:rPr>
        <w:t xml:space="preserve"> </w:t>
      </w:r>
      <w:r>
        <w:rPr>
          <w:rFonts w:ascii="Times New Roman" w:hAnsi="Times New Roman"/>
          <w:b w:val="0"/>
          <w:bCs w:val="0"/>
          <w:color w:val="auto"/>
          <w:sz w:val="28"/>
          <w:szCs w:val="28"/>
        </w:rPr>
        <w:t>MICE</w:t>
      </w:r>
      <w:r>
        <w:rPr>
          <w:rFonts w:ascii="Times New Roman" w:hAnsi="Times New Roman"/>
          <w:b w:val="0"/>
          <w:bCs w:val="0"/>
          <w:color w:val="auto"/>
          <w:sz w:val="28"/>
          <w:szCs w:val="28"/>
          <w:lang w:val="ru-RU"/>
        </w:rPr>
        <w:t xml:space="preserve">-туризм - прибыльный, сложный и особенно перспективный //  </w:t>
      </w:r>
      <w:hyperlink r:id="rId86" w:history="1">
        <w:r>
          <w:rPr>
            <w:rStyle w:val="a8"/>
            <w:rFonts w:ascii="Times New Roman" w:hAnsi="Times New Roman"/>
            <w:b w:val="0"/>
            <w:bCs w:val="0"/>
            <w:color w:val="auto"/>
            <w:sz w:val="28"/>
            <w:szCs w:val="28"/>
            <w:u w:val="none"/>
          </w:rPr>
          <w:t>https</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buyingbusinesstravel</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com</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ru</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glossary</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term</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MICE</w:t>
        </w:r>
        <w:r>
          <w:rPr>
            <w:rStyle w:val="a8"/>
            <w:rFonts w:ascii="Times New Roman" w:hAnsi="Times New Roman"/>
            <w:b w:val="0"/>
            <w:bCs w:val="0"/>
            <w:color w:val="auto"/>
            <w:sz w:val="28"/>
            <w:szCs w:val="28"/>
            <w:u w:val="none"/>
            <w:lang w:val="ru-RU"/>
          </w:rPr>
          <w:t>/</w:t>
        </w:r>
      </w:hyperlink>
      <w:r>
        <w:rPr>
          <w:rStyle w:val="a8"/>
          <w:rFonts w:ascii="Times New Roman" w:hAnsi="Times New Roman"/>
          <w:b w:val="0"/>
          <w:bCs w:val="0"/>
          <w:color w:val="auto"/>
          <w:sz w:val="28"/>
          <w:szCs w:val="28"/>
          <w:u w:val="none"/>
          <w:lang w:val="ru-RU"/>
        </w:rPr>
        <w:t>.</w:t>
      </w:r>
      <w:r>
        <w:rPr>
          <w:rFonts w:ascii="Times New Roman" w:hAnsi="Times New Roman"/>
          <w:b w:val="0"/>
          <w:bCs w:val="0"/>
          <w:color w:val="auto"/>
          <w:sz w:val="28"/>
          <w:szCs w:val="28"/>
          <w:lang w:val="ru-RU"/>
        </w:rPr>
        <w:t xml:space="preserve"> 19.03.2021.</w:t>
      </w:r>
    </w:p>
    <w:p w:rsidR="003040C4" w:rsidRDefault="006D0C6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 Қазақстан Республикасы Үкіметінің Қаулысы. Қазақстан Республикасының туристік саласын дамытудың 2023 жылға дейінгі тұжырымдамасын бекіту туралы: 2017 жылдың 30 маусымы, №406 //</w:t>
      </w:r>
      <w:r>
        <w:rPr>
          <w:rFonts w:ascii="Times New Roman" w:eastAsia="Times New Roman" w:hAnsi="Times New Roman" w:cs="Times New Roman"/>
          <w:kern w:val="36"/>
          <w:sz w:val="28"/>
          <w:szCs w:val="28"/>
          <w:lang w:val="kk-KZ"/>
        </w:rPr>
        <w:t xml:space="preserve"> </w:t>
      </w:r>
      <w:hyperlink r:id="rId87" w:history="1">
        <w:r>
          <w:rPr>
            <w:rStyle w:val="a8"/>
            <w:rFonts w:ascii="Times New Roman" w:eastAsia="Times New Roman" w:hAnsi="Times New Roman" w:cs="Times New Roman"/>
            <w:color w:val="auto"/>
            <w:sz w:val="28"/>
            <w:szCs w:val="28"/>
            <w:u w:val="none"/>
            <w:lang w:val="kk-KZ"/>
          </w:rPr>
          <w:t>http://adilet.zan.kz/kaz/docs/P1700000406</w:t>
        </w:r>
      </w:hyperlink>
      <w:r>
        <w:rPr>
          <w:rStyle w:val="a8"/>
          <w:rFonts w:ascii="Times New Roman" w:eastAsia="Times New Roman" w:hAnsi="Times New Roman" w:cs="Times New Roman"/>
          <w:color w:val="auto"/>
          <w:sz w:val="28"/>
          <w:szCs w:val="28"/>
          <w:u w:val="none"/>
          <w:lang w:val="kk-KZ"/>
        </w:rPr>
        <w:t>. 27.08.2019.</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6 </w:t>
      </w:r>
      <w:r>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 Үкіметінің Қаулысы. Қазақстан Республикасының туристік саласын дамытудың 2019-2025 жылдарға арналған мемлекеттік бағдарламасын бекіту туралы: 2019 жылдың 31 мамыры, №360 // </w:t>
      </w:r>
      <w:hyperlink r:id="rId88" w:history="1">
        <w:r>
          <w:rPr>
            <w:rStyle w:val="a8"/>
            <w:rFonts w:ascii="Times New Roman" w:hAnsi="Times New Roman" w:cs="Times New Roman"/>
            <w:color w:val="auto"/>
            <w:sz w:val="28"/>
            <w:szCs w:val="28"/>
            <w:u w:val="none"/>
            <w:lang w:val="kk-KZ"/>
          </w:rPr>
          <w:t>http:</w:t>
        </w:r>
        <w:r>
          <w:rPr>
            <w:rStyle w:val="a8"/>
            <w:rFonts w:ascii="Times New Roman" w:hAnsi="Times New Roman" w:cs="Times New Roman"/>
            <w:color w:val="auto"/>
            <w:sz w:val="28"/>
            <w:szCs w:val="28"/>
            <w:u w:val="none"/>
            <w:lang w:val="kk-KZ"/>
          </w:rPr>
          <w:t>//adilet.zan.kz/kaz/docs/P1900000360</w:t>
        </w:r>
      </w:hyperlink>
      <w:r>
        <w:rPr>
          <w:rStyle w:val="a8"/>
          <w:rFonts w:ascii="Times New Roman" w:hAnsi="Times New Roman" w:cs="Times New Roman"/>
          <w:color w:val="auto"/>
          <w:sz w:val="28"/>
          <w:szCs w:val="28"/>
          <w:u w:val="none"/>
          <w:lang w:val="kk-KZ"/>
        </w:rPr>
        <w:t>.</w:t>
      </w:r>
      <w:r>
        <w:rPr>
          <w:rFonts w:ascii="Times New Roman" w:hAnsi="Times New Roman" w:cs="Times New Roman"/>
          <w:sz w:val="28"/>
          <w:szCs w:val="28"/>
          <w:lang w:val="kk-KZ"/>
        </w:rPr>
        <w:t xml:space="preserve"> 30.01.2020.</w:t>
      </w:r>
    </w:p>
    <w:p w:rsidR="003040C4" w:rsidRDefault="006D0C63">
      <w:pPr>
        <w:pStyle w:val="a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7 Годовой отчет за 2020 / Акционерное общество «Национальная компания «Kazakh Tourism» </w:t>
      </w:r>
      <w:r>
        <w:rPr>
          <w:rFonts w:ascii="Times New Roman" w:eastAsia="Times New Roman" w:hAnsi="Times New Roman" w:cs="Times New Roman"/>
          <w:sz w:val="28"/>
          <w:szCs w:val="28"/>
          <w:lang w:val="kk-KZ" w:eastAsia="ru-RU"/>
        </w:rPr>
        <w:t xml:space="preserve">// </w:t>
      </w:r>
      <w:hyperlink r:id="rId89" w:history="1">
        <w:r>
          <w:rPr>
            <w:rStyle w:val="a8"/>
            <w:rFonts w:ascii="Times New Roman" w:eastAsia="Times New Roman" w:hAnsi="Times New Roman" w:cs="Times New Roman"/>
            <w:color w:val="auto"/>
            <w:sz w:val="28"/>
            <w:szCs w:val="28"/>
            <w:u w:val="none"/>
          </w:rPr>
          <w:t>https://qaztourism.kz/upload/iblock</w:t>
        </w:r>
        <w:r>
          <w:rPr>
            <w:rStyle w:val="a8"/>
            <w:rFonts w:ascii="Times New Roman" w:eastAsia="Times New Roman" w:hAnsi="Times New Roman" w:cs="Times New Roman"/>
            <w:color w:val="auto"/>
            <w:sz w:val="28"/>
            <w:szCs w:val="28"/>
            <w:u w:val="none"/>
            <w:lang w:val="kk-KZ"/>
          </w:rPr>
          <w:t>.</w:t>
        </w:r>
        <w:r>
          <w:rPr>
            <w:rStyle w:val="a8"/>
            <w:rFonts w:ascii="Times New Roman" w:eastAsia="Times New Roman" w:hAnsi="Times New Roman" w:cs="Times New Roman"/>
            <w:color w:val="auto"/>
            <w:sz w:val="28"/>
            <w:szCs w:val="28"/>
            <w:u w:val="none"/>
          </w:rPr>
          <w:t xml:space="preserve"> </w:t>
        </w:r>
      </w:hyperlink>
      <w:r>
        <w:rPr>
          <w:rFonts w:ascii="Times New Roman" w:eastAsia="Times New Roman" w:hAnsi="Times New Roman" w:cs="Times New Roman"/>
          <w:sz w:val="28"/>
          <w:szCs w:val="28"/>
        </w:rPr>
        <w:t>15.08.2021.</w:t>
      </w:r>
    </w:p>
    <w:p w:rsidR="003040C4" w:rsidRDefault="006D0C63">
      <w:pPr>
        <w:pStyle w:val="aff2"/>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b/>
          <w:bCs/>
          <w:sz w:val="28"/>
          <w:szCs w:val="28"/>
          <w:lang w:val="ru-RU"/>
        </w:rPr>
        <w:t xml:space="preserve"> </w:t>
      </w:r>
      <w:r>
        <w:rPr>
          <w:rFonts w:ascii="Times New Roman" w:hAnsi="Times New Roman"/>
          <w:sz w:val="28"/>
          <w:szCs w:val="28"/>
          <w:lang w:val="ru-RU"/>
        </w:rPr>
        <w:t xml:space="preserve">Государственная программа развития туристской отрасли Республики Казахстан на 2019-2025 годы: итоги за 2020 год </w:t>
      </w:r>
      <w:r>
        <w:rPr>
          <w:rFonts w:ascii="Times New Roman" w:eastAsia="Times New Roman" w:hAnsi="Times New Roman"/>
          <w:sz w:val="28"/>
          <w:szCs w:val="28"/>
          <w:lang w:val="kk-KZ" w:eastAsia="ru-RU"/>
        </w:rPr>
        <w:t xml:space="preserve">// </w:t>
      </w:r>
      <w:hyperlink r:id="rId90" w:history="1">
        <w:r>
          <w:rPr>
            <w:rStyle w:val="a8"/>
            <w:rFonts w:ascii="Times New Roman" w:hAnsi="Times New Roman"/>
            <w:color w:val="auto"/>
            <w:sz w:val="28"/>
            <w:szCs w:val="28"/>
            <w:u w:val="none"/>
          </w:rPr>
          <w:t>https</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www</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gov</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kz</w:t>
        </w:r>
        <w:r>
          <w:rPr>
            <w:rStyle w:val="a8"/>
            <w:rFonts w:ascii="Times New Roman" w:hAnsi="Times New Roman"/>
            <w:color w:val="auto"/>
            <w:sz w:val="28"/>
            <w:szCs w:val="28"/>
            <w:u w:val="none"/>
            <w:lang w:val="ru-RU"/>
          </w:rPr>
          <w:t xml:space="preserve">/ </w:t>
        </w:r>
        <w:r>
          <w:rPr>
            <w:rStyle w:val="a8"/>
            <w:rFonts w:ascii="Times New Roman" w:hAnsi="Times New Roman"/>
            <w:color w:val="auto"/>
            <w:sz w:val="28"/>
            <w:szCs w:val="28"/>
            <w:u w:val="none"/>
          </w:rPr>
          <w:t>memleket</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entities</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tourism</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doc</w:t>
        </w:r>
        <w:r>
          <w:rPr>
            <w:rStyle w:val="a8"/>
            <w:rFonts w:ascii="Times New Roman" w:hAnsi="Times New Roman"/>
            <w:color w:val="auto"/>
            <w:sz w:val="28"/>
            <w:szCs w:val="28"/>
            <w:u w:val="none"/>
          </w:rPr>
          <w:t>uments</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details</w:t>
        </w:r>
        <w:r>
          <w:rPr>
            <w:rStyle w:val="a8"/>
            <w:rFonts w:ascii="Times New Roman" w:hAnsi="Times New Roman"/>
            <w:color w:val="auto"/>
            <w:sz w:val="28"/>
            <w:szCs w:val="28"/>
            <w:u w:val="none"/>
            <w:lang w:val="ru-RU"/>
          </w:rPr>
          <w:t>/146894?</w:t>
        </w:r>
        <w:r>
          <w:rPr>
            <w:rStyle w:val="a8"/>
            <w:rFonts w:ascii="Times New Roman" w:hAnsi="Times New Roman"/>
            <w:color w:val="auto"/>
            <w:sz w:val="28"/>
            <w:szCs w:val="28"/>
            <w:u w:val="none"/>
          </w:rPr>
          <w:t>lang</w:t>
        </w:r>
        <w:r>
          <w:rPr>
            <w:rStyle w:val="a8"/>
            <w:rFonts w:ascii="Times New Roman" w:hAnsi="Times New Roman"/>
            <w:color w:val="auto"/>
            <w:sz w:val="28"/>
            <w:szCs w:val="28"/>
            <w:u w:val="none"/>
            <w:lang w:val="ru-RU"/>
          </w:rPr>
          <w:t>=</w:t>
        </w:r>
        <w:r>
          <w:rPr>
            <w:rStyle w:val="a8"/>
            <w:rFonts w:ascii="Times New Roman" w:hAnsi="Times New Roman"/>
            <w:color w:val="auto"/>
            <w:sz w:val="28"/>
            <w:szCs w:val="28"/>
            <w:u w:val="none"/>
          </w:rPr>
          <w:t>ru</w:t>
        </w:r>
      </w:hyperlink>
      <w:r>
        <w:rPr>
          <w:rStyle w:val="a8"/>
          <w:rFonts w:ascii="Times New Roman" w:hAnsi="Times New Roman"/>
          <w:color w:val="auto"/>
          <w:sz w:val="28"/>
          <w:szCs w:val="28"/>
          <w:u w:val="none"/>
          <w:lang w:val="kk-KZ"/>
        </w:rPr>
        <w:t>.</w:t>
      </w:r>
      <w:r>
        <w:rPr>
          <w:rFonts w:ascii="Times New Roman" w:hAnsi="Times New Roman"/>
          <w:sz w:val="28"/>
          <w:szCs w:val="28"/>
          <w:lang w:val="ru-RU"/>
        </w:rPr>
        <w:t xml:space="preserve"> </w:t>
      </w:r>
      <w:r>
        <w:rPr>
          <w:rFonts w:ascii="Times New Roman" w:eastAsia="Times New Roman" w:hAnsi="Times New Roman"/>
          <w:sz w:val="28"/>
          <w:szCs w:val="28"/>
          <w:lang w:val="ru-RU"/>
        </w:rPr>
        <w:t>22.05.2021.</w:t>
      </w:r>
    </w:p>
    <w:p w:rsidR="003040C4" w:rsidRDefault="006D0C63">
      <w:pPr>
        <w:spacing w:after="0" w:line="240" w:lineRule="auto"/>
        <w:ind w:firstLine="708"/>
        <w:jc w:val="both"/>
        <w:rPr>
          <w:rStyle w:val="a8"/>
          <w:rFonts w:ascii="Times New Roman" w:eastAsia="Times New Roman" w:hAnsi="Times New Roman" w:cs="Times New Roman"/>
          <w:color w:val="auto"/>
          <w:sz w:val="28"/>
          <w:szCs w:val="28"/>
          <w:u w:val="none"/>
          <w:lang w:val="kk-KZ"/>
        </w:rPr>
      </w:pPr>
      <w:r>
        <w:rPr>
          <w:rFonts w:ascii="Times New Roman" w:hAnsi="Times New Roman" w:cs="Times New Roman"/>
          <w:sz w:val="28"/>
          <w:szCs w:val="28"/>
        </w:rPr>
        <w:t>9</w:t>
      </w:r>
      <w:r>
        <w:rPr>
          <w:rFonts w:ascii="Times New Roman" w:hAnsi="Times New Roman" w:cs="Times New Roman"/>
          <w:b/>
          <w:bCs/>
          <w:sz w:val="28"/>
          <w:szCs w:val="28"/>
        </w:rPr>
        <w:t xml:space="preserve"> </w:t>
      </w:r>
      <w:r>
        <w:rPr>
          <w:rFonts w:ascii="Times New Roman" w:hAnsi="Times New Roman" w:cs="Times New Roman"/>
          <w:sz w:val="28"/>
          <w:szCs w:val="28"/>
        </w:rPr>
        <w:t>Қазақстан</w:t>
      </w:r>
      <w:r>
        <w:rPr>
          <w:rFonts w:ascii="Times New Roman" w:hAnsi="Times New Roman" w:cs="Times New Roman"/>
          <w:sz w:val="28"/>
          <w:szCs w:val="28"/>
        </w:rPr>
        <w:t xml:space="preserve"> Республикасы Президентінің Жарлығы</w:t>
      </w:r>
      <w:r>
        <w:rPr>
          <w:rFonts w:ascii="Times New Roman" w:hAnsi="Times New Roman" w:cs="Times New Roman"/>
          <w:sz w:val="28"/>
          <w:szCs w:val="28"/>
          <w:lang w:val="kk-KZ"/>
        </w:rPr>
        <w:t>.</w:t>
      </w:r>
      <w:r>
        <w:rPr>
          <w:rFonts w:ascii="Times New Roman" w:hAnsi="Times New Roman" w:cs="Times New Roman"/>
          <w:sz w:val="28"/>
          <w:szCs w:val="28"/>
        </w:rPr>
        <w:t xml:space="preserve">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Pr>
          <w:rFonts w:ascii="Times New Roman" w:eastAsia="Times New Roman" w:hAnsi="Times New Roman" w:cs="Times New Roman"/>
          <w:sz w:val="28"/>
          <w:szCs w:val="28"/>
          <w:lang w:val="kk-KZ" w:eastAsia="ru-RU"/>
        </w:rPr>
        <w:t>:</w:t>
      </w:r>
      <w:r>
        <w:rPr>
          <w:rFonts w:ascii="Times New Roman" w:hAnsi="Times New Roman" w:cs="Times New Roman"/>
          <w:b/>
          <w:bCs/>
          <w:sz w:val="28"/>
          <w:szCs w:val="28"/>
          <w:lang w:val="kk-KZ" w:eastAsia="ru-RU"/>
        </w:rPr>
        <w:t xml:space="preserve"> </w:t>
      </w:r>
      <w:r>
        <w:rPr>
          <w:rFonts w:ascii="Times New Roman" w:hAnsi="Times New Roman" w:cs="Times New Roman"/>
          <w:sz w:val="28"/>
          <w:szCs w:val="28"/>
        </w:rPr>
        <w:t>2018 жыл</w:t>
      </w:r>
      <w:r>
        <w:rPr>
          <w:rFonts w:ascii="Times New Roman" w:hAnsi="Times New Roman" w:cs="Times New Roman"/>
          <w:sz w:val="28"/>
          <w:szCs w:val="28"/>
          <w:lang w:val="kk-KZ"/>
        </w:rPr>
        <w:t>д</w:t>
      </w:r>
      <w:r>
        <w:rPr>
          <w:rFonts w:ascii="Times New Roman" w:hAnsi="Times New Roman" w:cs="Times New Roman"/>
          <w:sz w:val="28"/>
          <w:szCs w:val="28"/>
        </w:rPr>
        <w:t>ы</w:t>
      </w:r>
      <w:r>
        <w:rPr>
          <w:rFonts w:ascii="Times New Roman" w:hAnsi="Times New Roman" w:cs="Times New Roman"/>
          <w:sz w:val="28"/>
          <w:szCs w:val="28"/>
          <w:lang w:val="kk-KZ"/>
        </w:rPr>
        <w:t>ң</w:t>
      </w:r>
      <w:r>
        <w:rPr>
          <w:rFonts w:ascii="Times New Roman" w:hAnsi="Times New Roman" w:cs="Times New Roman"/>
          <w:sz w:val="28"/>
          <w:szCs w:val="28"/>
        </w:rPr>
        <w:t xml:space="preserve"> 15 ақпанда</w:t>
      </w:r>
      <w:r>
        <w:rPr>
          <w:rFonts w:ascii="Times New Roman" w:hAnsi="Times New Roman" w:cs="Times New Roman"/>
          <w:sz w:val="28"/>
          <w:szCs w:val="28"/>
          <w:lang w:val="kk-KZ"/>
        </w:rPr>
        <w:t>,</w:t>
      </w:r>
      <w:r>
        <w:rPr>
          <w:rFonts w:ascii="Times New Roman" w:hAnsi="Times New Roman" w:cs="Times New Roman"/>
          <w:sz w:val="28"/>
          <w:szCs w:val="28"/>
        </w:rPr>
        <w:t xml:space="preserve"> №636 </w:t>
      </w:r>
      <w:r>
        <w:rPr>
          <w:rFonts w:ascii="Times New Roman" w:hAnsi="Times New Roman" w:cs="Times New Roman"/>
          <w:sz w:val="28"/>
          <w:szCs w:val="28"/>
          <w:lang w:val="kk-KZ"/>
        </w:rPr>
        <w:t xml:space="preserve">бекітілген </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rPr>
        <w:t xml:space="preserve"> </w:t>
      </w:r>
      <w:hyperlink r:id="rId91" w:history="1">
        <w:r>
          <w:rPr>
            <w:rStyle w:val="a8"/>
            <w:rFonts w:ascii="Times New Roman" w:hAnsi="Times New Roman" w:cs="Times New Roman"/>
            <w:color w:val="auto"/>
            <w:sz w:val="28"/>
            <w:szCs w:val="28"/>
            <w:u w:val="none"/>
            <w:lang w:val="kk-KZ" w:eastAsia="ru-RU"/>
          </w:rPr>
          <w:t>https://adilet.zan.kz/kaz/docs/U1800000636</w:t>
        </w:r>
      </w:hyperlink>
      <w:r>
        <w:rPr>
          <w:rStyle w:val="a8"/>
          <w:rFonts w:ascii="Times New Roman" w:hAnsi="Times New Roman" w:cs="Times New Roman"/>
          <w:color w:val="auto"/>
          <w:sz w:val="28"/>
          <w:szCs w:val="28"/>
          <w:u w:val="none"/>
          <w:lang w:val="kk-KZ" w:eastAsia="ru-RU"/>
        </w:rPr>
        <w:t>.</w:t>
      </w:r>
      <w:r>
        <w:rPr>
          <w:rFonts w:ascii="Times New Roman" w:hAnsi="Times New Roman" w:cs="Times New Roman"/>
          <w:sz w:val="28"/>
          <w:szCs w:val="28"/>
          <w:lang w:val="kk-KZ" w:eastAsia="ru-RU"/>
        </w:rPr>
        <w:t xml:space="preserve"> </w:t>
      </w:r>
      <w:r>
        <w:rPr>
          <w:rStyle w:val="a8"/>
          <w:rFonts w:ascii="Times New Roman" w:eastAsia="Times New Roman" w:hAnsi="Times New Roman" w:cs="Times New Roman"/>
          <w:color w:val="auto"/>
          <w:sz w:val="28"/>
          <w:szCs w:val="28"/>
          <w:u w:val="none"/>
          <w:lang w:val="kk-KZ"/>
        </w:rPr>
        <w:t>27.02.2019.</w:t>
      </w:r>
    </w:p>
    <w:p w:rsidR="003040C4" w:rsidRDefault="006D0C63">
      <w:pPr>
        <w:pStyle w:val="2"/>
        <w:spacing w:before="0" w:line="240" w:lineRule="auto"/>
        <w:ind w:firstLine="709"/>
        <w:jc w:val="both"/>
        <w:rPr>
          <w:rFonts w:ascii="Times New Roman" w:hAnsi="Times New Roman"/>
          <w:b w:val="0"/>
          <w:bCs w:val="0"/>
          <w:color w:val="auto"/>
          <w:sz w:val="28"/>
          <w:szCs w:val="28"/>
          <w:lang w:val="ru-RU"/>
        </w:rPr>
      </w:pPr>
      <w:r>
        <w:rPr>
          <w:rFonts w:ascii="Times New Roman" w:hAnsi="Times New Roman"/>
          <w:b w:val="0"/>
          <w:bCs w:val="0"/>
          <w:color w:val="auto"/>
          <w:sz w:val="28"/>
          <w:szCs w:val="28"/>
        </w:rPr>
        <w:t xml:space="preserve">10 Skift Global Travel Economy Outlook 2019 </w:t>
      </w:r>
      <w:r>
        <w:rPr>
          <w:rFonts w:ascii="Times New Roman" w:hAnsi="Times New Roman"/>
          <w:b w:val="0"/>
          <w:bCs w:val="0"/>
          <w:color w:val="auto"/>
          <w:sz w:val="28"/>
          <w:szCs w:val="28"/>
          <w:lang w:val="kk-KZ" w:eastAsia="ru-RU"/>
        </w:rPr>
        <w:t xml:space="preserve">// </w:t>
      </w:r>
      <w:hyperlink w:history="1">
        <w:r>
          <w:rPr>
            <w:rStyle w:val="a8"/>
            <w:rFonts w:ascii="Times New Roman" w:hAnsi="Times New Roman"/>
            <w:b w:val="0"/>
            <w:bCs w:val="0"/>
            <w:color w:val="auto"/>
            <w:sz w:val="28"/>
            <w:szCs w:val="28"/>
            <w:u w:val="none"/>
          </w:rPr>
          <w:t>https://research.skift.com</w:t>
        </w:r>
        <w:r>
          <w:rPr>
            <w:rStyle w:val="a8"/>
            <w:rFonts w:ascii="Times New Roman" w:hAnsi="Times New Roman"/>
            <w:b w:val="0"/>
            <w:bCs w:val="0"/>
            <w:color w:val="auto"/>
            <w:sz w:val="28"/>
            <w:szCs w:val="28"/>
            <w:u w:val="none"/>
            <w:lang w:val="kk-KZ"/>
          </w:rPr>
          <w:t xml:space="preserve"> </w:t>
        </w:r>
        <w:r>
          <w:rPr>
            <w:rStyle w:val="a8"/>
            <w:rFonts w:ascii="Times New Roman" w:hAnsi="Times New Roman"/>
            <w:b w:val="0"/>
            <w:bCs w:val="0"/>
            <w:color w:val="auto"/>
            <w:sz w:val="28"/>
            <w:szCs w:val="28"/>
            <w:u w:val="none"/>
          </w:rPr>
          <w:t>/report/skift-global-travel-economy-outlook-2019/</w:t>
        </w:r>
        <w:r>
          <w:rPr>
            <w:rStyle w:val="a8"/>
            <w:rFonts w:ascii="Times New Roman" w:hAnsi="Times New Roman"/>
            <w:b w:val="0"/>
            <w:bCs w:val="0"/>
            <w:color w:val="auto"/>
            <w:sz w:val="28"/>
            <w:szCs w:val="28"/>
            <w:u w:val="none"/>
            <w:lang w:val="kk-KZ"/>
          </w:rPr>
          <w:t>.</w:t>
        </w:r>
        <w:r>
          <w:rPr>
            <w:rStyle w:val="a8"/>
            <w:rFonts w:ascii="Times New Roman" w:hAnsi="Times New Roman"/>
            <w:b w:val="0"/>
            <w:bCs w:val="0"/>
            <w:color w:val="auto"/>
            <w:sz w:val="28"/>
            <w:szCs w:val="28"/>
            <w:u w:val="none"/>
          </w:rPr>
          <w:t xml:space="preserve"> </w:t>
        </w:r>
        <w:r>
          <w:rPr>
            <w:rStyle w:val="a8"/>
            <w:rFonts w:ascii="Times New Roman" w:hAnsi="Times New Roman"/>
            <w:b w:val="0"/>
            <w:bCs w:val="0"/>
            <w:color w:val="auto"/>
            <w:sz w:val="28"/>
            <w:szCs w:val="28"/>
            <w:u w:val="none"/>
            <w:lang w:val="ru-RU"/>
          </w:rPr>
          <w:t>29.08.2021</w:t>
        </w:r>
      </w:hyperlink>
      <w:r>
        <w:rPr>
          <w:rStyle w:val="a8"/>
          <w:rFonts w:ascii="Times New Roman" w:hAnsi="Times New Roman"/>
          <w:b w:val="0"/>
          <w:bCs w:val="0"/>
          <w:color w:val="auto"/>
          <w:sz w:val="28"/>
          <w:szCs w:val="28"/>
          <w:u w:val="none"/>
          <w:lang w:val="ru-RU"/>
        </w:rPr>
        <w:t>.</w:t>
      </w:r>
    </w:p>
    <w:p w:rsidR="003040C4" w:rsidRDefault="006D0C63">
      <w:pPr>
        <w:keepNext/>
        <w:keepLines/>
        <w:spacing w:after="0" w:line="240" w:lineRule="auto"/>
        <w:ind w:firstLine="708"/>
        <w:jc w:val="both"/>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11 Яшина А.Н. Деловой туризм, как </w:t>
      </w:r>
      <w:r>
        <w:rPr>
          <w:rFonts w:ascii="Times New Roman" w:eastAsia="SimSun" w:hAnsi="Times New Roman" w:cs="Times New Roman"/>
          <w:sz w:val="28"/>
          <w:szCs w:val="28"/>
        </w:rPr>
        <w:t>перспективное направление туристской индустрии: учеб.</w:t>
      </w:r>
      <w:r>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rPr>
        <w:t>пос. – М.: ИНФРА-М, 2018. – 384 с.</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eastAsia="SimSun" w:hAnsi="Times New Roman" w:cs="Times New Roman"/>
          <w:sz w:val="28"/>
          <w:szCs w:val="28"/>
          <w:lang w:val="en-US"/>
        </w:rPr>
        <w:t xml:space="preserve">12 </w:t>
      </w:r>
      <w:r>
        <w:rPr>
          <w:rFonts w:ascii="Times New Roman" w:hAnsi="Times New Roman" w:cs="Times New Roman"/>
          <w:sz w:val="28"/>
          <w:szCs w:val="28"/>
          <w:lang w:val="en-US"/>
        </w:rPr>
        <w:t xml:space="preserve">Travel&amp;Tourism Global Economic Impact&amp;Trends 2020 </w:t>
      </w:r>
      <w:r>
        <w:rPr>
          <w:rFonts w:ascii="Times New Roman" w:eastAsia="Times New Roman" w:hAnsi="Times New Roman" w:cs="Times New Roman"/>
          <w:sz w:val="28"/>
          <w:szCs w:val="28"/>
          <w:lang w:val="kk-KZ" w:eastAsia="ru-RU"/>
        </w:rPr>
        <w:t xml:space="preserve">// </w:t>
      </w:r>
      <w:hyperlink r:id="rId92" w:history="1">
        <w:r>
          <w:rPr>
            <w:rStyle w:val="a8"/>
            <w:rFonts w:ascii="Times New Roman" w:hAnsi="Times New Roman" w:cs="Times New Roman"/>
            <w:color w:val="auto"/>
            <w:sz w:val="28"/>
            <w:szCs w:val="28"/>
            <w:u w:val="none"/>
            <w:lang w:val="en-US"/>
          </w:rPr>
          <w:t>https://wttc.org/</w:t>
        </w:r>
        <w:r>
          <w:rPr>
            <w:rStyle w:val="a8"/>
            <w:rFonts w:ascii="Times New Roman" w:hAnsi="Times New Roman" w:cs="Times New Roman"/>
            <w:color w:val="auto"/>
            <w:sz w:val="28"/>
            <w:szCs w:val="28"/>
            <w:u w:val="none"/>
            <w:lang w:val="kk-KZ"/>
          </w:rPr>
          <w:t xml:space="preserve"> </w:t>
        </w:r>
        <w:r>
          <w:rPr>
            <w:rStyle w:val="a8"/>
            <w:rFonts w:ascii="Times New Roman" w:hAnsi="Times New Roman" w:cs="Times New Roman"/>
            <w:color w:val="auto"/>
            <w:sz w:val="28"/>
            <w:szCs w:val="28"/>
            <w:u w:val="none"/>
            <w:lang w:val="en-US"/>
          </w:rPr>
          <w:t>Portals/0/Documents/Reports/2020/Global%20Economic%20Impact</w:t>
        </w:r>
        <w:r>
          <w:rPr>
            <w:rStyle w:val="a8"/>
            <w:rFonts w:ascii="Times New Roman" w:hAnsi="Times New Roman" w:cs="Times New Roman"/>
            <w:color w:val="auto"/>
            <w:sz w:val="28"/>
            <w:szCs w:val="28"/>
            <w:u w:val="none"/>
            <w:lang w:val="kk-KZ"/>
          </w:rPr>
          <w:t>.</w:t>
        </w:r>
      </w:hyperlink>
      <w:r>
        <w:rPr>
          <w:rStyle w:val="a8"/>
          <w:rFonts w:ascii="Times New Roman" w:hAnsi="Times New Roman" w:cs="Times New Roman"/>
          <w:color w:val="auto"/>
          <w:sz w:val="28"/>
          <w:szCs w:val="28"/>
          <w:u w:val="none"/>
          <w:lang w:val="kk-KZ"/>
        </w:rPr>
        <w:t xml:space="preserve"> </w:t>
      </w:r>
      <w:r>
        <w:rPr>
          <w:rFonts w:ascii="Times New Roman" w:hAnsi="Times New Roman" w:cs="Times New Roman"/>
          <w:sz w:val="28"/>
          <w:szCs w:val="28"/>
          <w:lang w:val="en-US"/>
        </w:rPr>
        <w:t xml:space="preserve">22.08.2021. </w:t>
      </w:r>
    </w:p>
    <w:p w:rsidR="003040C4" w:rsidRDefault="006D0C63">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SimSun" w:hAnsi="Times New Roman" w:cs="Times New Roman"/>
          <w:sz w:val="28"/>
          <w:szCs w:val="28"/>
          <w:lang w:val="en-US"/>
        </w:rPr>
        <w:t>13 GBTA BTI™ Outlook 2018. Annual Global Report&amp;Forecast Prospects For Global Business Travel 2018-2022</w:t>
      </w:r>
      <w:r>
        <w:rPr>
          <w:rFonts w:ascii="Times New Roman" w:eastAsia="Times New Roman" w:hAnsi="Times New Roman" w:cs="Times New Roman"/>
          <w:sz w:val="28"/>
          <w:szCs w:val="28"/>
          <w:lang w:val="kk-KZ" w:eastAsia="ru-RU"/>
        </w:rPr>
        <w:t xml:space="preserve"> // </w:t>
      </w:r>
      <w:hyperlink r:id="rId93" w:history="1">
        <w:r>
          <w:rPr>
            <w:rStyle w:val="a8"/>
            <w:rFonts w:ascii="Times New Roman" w:eastAsia="Times New Roman" w:hAnsi="Times New Roman" w:cs="Times New Roman"/>
            <w:color w:val="auto"/>
            <w:sz w:val="28"/>
            <w:szCs w:val="28"/>
            <w:u w:val="none"/>
            <w:lang w:val="kk-KZ" w:eastAsia="ru-RU"/>
          </w:rPr>
          <w:t>https://www.businesswire.com.</w:t>
        </w:r>
      </w:hyperlink>
      <w:r>
        <w:rPr>
          <w:rFonts w:ascii="Times New Roman" w:eastAsia="Times New Roman" w:hAnsi="Times New Roman" w:cs="Times New Roman"/>
          <w:sz w:val="28"/>
          <w:szCs w:val="28"/>
          <w:lang w:val="kk-KZ" w:eastAsia="ru-RU"/>
        </w:rPr>
        <w:t xml:space="preserve"> 11.11.2021.</w:t>
      </w:r>
    </w:p>
    <w:p w:rsidR="003040C4" w:rsidRDefault="006D0C63">
      <w:pPr>
        <w:shd w:val="clear" w:color="auto" w:fill="FFFFFF"/>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 Дыбаль М.А. Деловой туризм как перспективное направление  развития экономики региона: на примере Санкт-Петербурга: дис ... канд. эконом. наук: 08.00.05. – СПб., 2011. – 185 с.</w:t>
      </w:r>
    </w:p>
    <w:p w:rsidR="003040C4" w:rsidRDefault="006D0C6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xml:space="preserve">15 Бронская Ю.К. </w:t>
      </w:r>
      <w:r>
        <w:rPr>
          <w:rFonts w:ascii="Times New Roman" w:eastAsia="Arial" w:hAnsi="Times New Roman" w:cs="Times New Roman"/>
          <w:color w:val="000000" w:themeColor="text1"/>
          <w:sz w:val="28"/>
          <w:szCs w:val="28"/>
        </w:rPr>
        <w:t xml:space="preserve">Бизнес-туризм как фактор развития </w:t>
      </w:r>
      <w:r>
        <w:rPr>
          <w:rFonts w:ascii="Times New Roman" w:eastAsia="Arial" w:hAnsi="Times New Roman" w:cs="Times New Roman"/>
          <w:color w:val="000000" w:themeColor="text1"/>
          <w:sz w:val="28"/>
          <w:szCs w:val="28"/>
        </w:rPr>
        <w:t>туристического рынка России</w:t>
      </w:r>
      <w:r>
        <w:rPr>
          <w:rFonts w:ascii="Times New Roman" w:eastAsia="Arial" w:hAnsi="Times New Roman" w:cs="Times New Roman"/>
          <w:color w:val="000000" w:themeColor="text1"/>
          <w:sz w:val="28"/>
          <w:szCs w:val="28"/>
          <w:lang w:val="kk-KZ"/>
        </w:rPr>
        <w:t>: д</w:t>
      </w:r>
      <w:r>
        <w:rPr>
          <w:rFonts w:ascii="Times New Roman" w:eastAsia="Times New Roman" w:hAnsi="Times New Roman" w:cs="Times New Roman"/>
          <w:color w:val="000000" w:themeColor="text1"/>
          <w:sz w:val="28"/>
          <w:szCs w:val="28"/>
          <w:lang w:val="kk-KZ"/>
        </w:rPr>
        <w:t>ис ... канд. эконом. наук: 08.00.05. – М., 2007. – 147 с.</w:t>
      </w:r>
    </w:p>
    <w:p w:rsidR="003040C4" w:rsidRDefault="006D0C6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rPr>
        <w:t xml:space="preserve">16 </w:t>
      </w:r>
      <w:r>
        <w:rPr>
          <w:rFonts w:ascii="Times New Roman" w:eastAsia="Times New Roman" w:hAnsi="Times New Roman" w:cs="Times New Roman"/>
          <w:color w:val="000000" w:themeColor="text1"/>
          <w:sz w:val="28"/>
          <w:szCs w:val="28"/>
          <w:lang w:val="kk-KZ"/>
        </w:rPr>
        <w:t xml:space="preserve">Рицци В.В. Развитие и продвижение индустрии делового туризма на туристском рынке: на примере Санкт-Петербурга: дис ... канд. эконом. наук: 08.00.05. – СПб, 2009. – </w:t>
      </w:r>
      <w:r>
        <w:rPr>
          <w:rFonts w:ascii="Times New Roman" w:eastAsia="Times New Roman" w:hAnsi="Times New Roman" w:cs="Times New Roman"/>
          <w:color w:val="000000" w:themeColor="text1"/>
          <w:sz w:val="28"/>
          <w:szCs w:val="28"/>
          <w:lang w:val="kk-KZ"/>
        </w:rPr>
        <w:t>278 с.</w:t>
      </w:r>
    </w:p>
    <w:p w:rsidR="003040C4" w:rsidRDefault="006D0C63">
      <w:pPr>
        <w:shd w:val="clear" w:color="auto" w:fill="FFFFFF"/>
        <w:spacing w:after="0" w:line="240" w:lineRule="auto"/>
        <w:ind w:firstLine="708"/>
        <w:jc w:val="both"/>
        <w:rPr>
          <w:rFonts w:ascii="Times New Roman" w:eastAsia="SimSun" w:hAnsi="Times New Roman" w:cs="Times New Roman"/>
          <w:sz w:val="28"/>
          <w:szCs w:val="28"/>
        </w:rPr>
      </w:pPr>
      <w:r>
        <w:rPr>
          <w:rFonts w:ascii="Times New Roman" w:eastAsia="Helvetica" w:hAnsi="Times New Roman" w:cs="Times New Roman"/>
          <w:color w:val="000000" w:themeColor="text1"/>
          <w:sz w:val="28"/>
          <w:szCs w:val="28"/>
          <w:shd w:val="clear" w:color="auto" w:fill="FFFFFF"/>
          <w:lang w:val="kk-KZ"/>
        </w:rPr>
        <w:t xml:space="preserve">17 </w:t>
      </w:r>
      <w:r>
        <w:rPr>
          <w:rFonts w:ascii="Times New Roman" w:eastAsia="SimSun" w:hAnsi="Times New Roman" w:cs="Times New Roman"/>
          <w:color w:val="000000" w:themeColor="text1"/>
          <w:sz w:val="28"/>
          <w:szCs w:val="28"/>
        </w:rPr>
        <w:t xml:space="preserve">Гуляев В.Г. Деловой туризм и индустрия MICE в России и за рубежом: </w:t>
      </w:r>
      <w:r>
        <w:rPr>
          <w:rFonts w:ascii="Times New Roman" w:eastAsia="SimSun" w:hAnsi="Times New Roman" w:cs="Times New Roman"/>
          <w:sz w:val="28"/>
          <w:szCs w:val="28"/>
        </w:rPr>
        <w:t>основы, понятия и тенденции. – М.: Импринт, 2014. – 219 с.</w:t>
      </w:r>
    </w:p>
    <w:p w:rsidR="003040C4" w:rsidRDefault="006D0C63">
      <w:pPr>
        <w:pStyle w:val="2"/>
        <w:keepNext w:val="0"/>
        <w:keepLines w:val="0"/>
        <w:spacing w:before="0" w:line="240" w:lineRule="auto"/>
        <w:ind w:firstLine="708"/>
        <w:jc w:val="both"/>
        <w:rPr>
          <w:rFonts w:ascii="Times New Roman" w:eastAsia="Helvetica" w:hAnsi="Times New Roman"/>
          <w:b w:val="0"/>
          <w:bCs w:val="0"/>
          <w:color w:val="auto"/>
          <w:sz w:val="28"/>
          <w:szCs w:val="28"/>
          <w:lang w:val="kk-KZ"/>
        </w:rPr>
      </w:pPr>
      <w:r>
        <w:rPr>
          <w:rFonts w:ascii="Times New Roman" w:hAnsi="Times New Roman"/>
          <w:b w:val="0"/>
          <w:bCs w:val="0"/>
          <w:color w:val="auto"/>
          <w:sz w:val="28"/>
          <w:szCs w:val="28"/>
          <w:lang w:val="ru-RU"/>
        </w:rPr>
        <w:t xml:space="preserve">18 </w:t>
      </w:r>
      <w:r>
        <w:rPr>
          <w:rFonts w:ascii="Times New Roman" w:hAnsi="Times New Roman"/>
          <w:b w:val="0"/>
          <w:bCs w:val="0"/>
          <w:color w:val="auto"/>
          <w:sz w:val="28"/>
          <w:szCs w:val="28"/>
          <w:lang w:val="kk-KZ"/>
        </w:rPr>
        <w:t>Индустрия встреч как драйвер развития экономики. Региональный аспект</w:t>
      </w:r>
      <w:r>
        <w:rPr>
          <w:rFonts w:ascii="Times New Roman" w:hAnsi="Times New Roman"/>
          <w:b w:val="0"/>
          <w:bCs w:val="0"/>
          <w:color w:val="auto"/>
          <w:sz w:val="28"/>
          <w:szCs w:val="28"/>
          <w:lang w:val="ru-RU"/>
        </w:rPr>
        <w:t xml:space="preserve"> // </w:t>
      </w:r>
      <w:hyperlink r:id="rId94" w:history="1">
        <w:r>
          <w:rPr>
            <w:rStyle w:val="a8"/>
            <w:rFonts w:ascii="Times New Roman" w:hAnsi="Times New Roman"/>
            <w:b w:val="0"/>
            <w:bCs w:val="0"/>
            <w:color w:val="auto"/>
            <w:sz w:val="28"/>
            <w:szCs w:val="28"/>
            <w:u w:val="none"/>
          </w:rPr>
          <w:t>https</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rnc</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consult</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ru</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netcat</w:t>
        </w:r>
        <w:r>
          <w:rPr>
            <w:rStyle w:val="a8"/>
            <w:rFonts w:ascii="Times New Roman" w:hAnsi="Times New Roman"/>
            <w:b w:val="0"/>
            <w:bCs w:val="0"/>
            <w:color w:val="auto"/>
            <w:sz w:val="28"/>
            <w:szCs w:val="28"/>
            <w:u w:val="none"/>
            <w:lang w:val="ru-RU"/>
          </w:rPr>
          <w:t>_</w:t>
        </w:r>
        <w:r>
          <w:rPr>
            <w:rStyle w:val="a8"/>
            <w:rFonts w:ascii="Times New Roman" w:hAnsi="Times New Roman"/>
            <w:b w:val="0"/>
            <w:bCs w:val="0"/>
            <w:color w:val="auto"/>
            <w:sz w:val="28"/>
            <w:szCs w:val="28"/>
            <w:u w:val="none"/>
          </w:rPr>
          <w:t>files</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userfiles</w:t>
        </w:r>
        <w:r>
          <w:rPr>
            <w:rStyle w:val="a8"/>
            <w:rFonts w:ascii="Times New Roman" w:hAnsi="Times New Roman"/>
            <w:b w:val="0"/>
            <w:bCs w:val="0"/>
            <w:color w:val="auto"/>
            <w:sz w:val="28"/>
            <w:szCs w:val="28"/>
            <w:u w:val="none"/>
            <w:lang w:val="ru-RU"/>
          </w:rPr>
          <w:t>/</w:t>
        </w:r>
        <w:r>
          <w:rPr>
            <w:rStyle w:val="a8"/>
            <w:rFonts w:ascii="Times New Roman" w:hAnsi="Times New Roman"/>
            <w:b w:val="0"/>
            <w:bCs w:val="0"/>
            <w:color w:val="auto"/>
            <w:sz w:val="28"/>
            <w:szCs w:val="28"/>
            <w:u w:val="none"/>
          </w:rPr>
          <w:t>Meetings</w:t>
        </w:r>
        <w:r>
          <w:rPr>
            <w:rStyle w:val="a8"/>
            <w:rFonts w:ascii="Times New Roman" w:hAnsi="Times New Roman"/>
            <w:b w:val="0"/>
            <w:bCs w:val="0"/>
            <w:color w:val="auto"/>
            <w:sz w:val="28"/>
            <w:szCs w:val="28"/>
            <w:u w:val="none"/>
            <w:lang w:val="ru-RU"/>
          </w:rPr>
          <w:t>_</w:t>
        </w:r>
        <w:r>
          <w:rPr>
            <w:rStyle w:val="a8"/>
            <w:rFonts w:ascii="Times New Roman" w:hAnsi="Times New Roman"/>
            <w:b w:val="0"/>
            <w:bCs w:val="0"/>
            <w:color w:val="auto"/>
            <w:sz w:val="28"/>
            <w:szCs w:val="28"/>
            <w:u w:val="none"/>
          </w:rPr>
          <w:t>Industry</w:t>
        </w:r>
        <w:r>
          <w:rPr>
            <w:rStyle w:val="a8"/>
            <w:rFonts w:ascii="Times New Roman" w:hAnsi="Times New Roman"/>
            <w:b w:val="0"/>
            <w:bCs w:val="0"/>
            <w:color w:val="auto"/>
            <w:sz w:val="28"/>
            <w:szCs w:val="28"/>
            <w:u w:val="none"/>
            <w:lang w:val="kk-KZ"/>
          </w:rPr>
          <w:t>.</w:t>
        </w:r>
      </w:hyperlink>
      <w:r>
        <w:rPr>
          <w:rStyle w:val="a8"/>
          <w:rFonts w:ascii="Times New Roman" w:hAnsi="Times New Roman"/>
          <w:b w:val="0"/>
          <w:bCs w:val="0"/>
          <w:color w:val="auto"/>
          <w:sz w:val="28"/>
          <w:szCs w:val="28"/>
          <w:u w:val="none"/>
          <w:lang w:val="kk-KZ"/>
        </w:rPr>
        <w:t xml:space="preserve"> </w:t>
      </w:r>
      <w:r>
        <w:rPr>
          <w:rFonts w:ascii="Times New Roman" w:hAnsi="Times New Roman"/>
          <w:b w:val="0"/>
          <w:bCs w:val="0"/>
          <w:color w:val="auto"/>
          <w:sz w:val="28"/>
          <w:szCs w:val="28"/>
          <w:lang w:val="kk-KZ"/>
        </w:rPr>
        <w:t>25.02.2019.</w:t>
      </w:r>
    </w:p>
    <w:p w:rsidR="003040C4" w:rsidRDefault="006D0C63">
      <w:pPr>
        <w:pStyle w:val="10"/>
        <w:keepNext w:val="0"/>
        <w:keepLines w:val="0"/>
        <w:shd w:val="clear" w:color="auto" w:fill="FFFFFF"/>
        <w:spacing w:before="0" w:after="0" w:line="240" w:lineRule="auto"/>
        <w:ind w:firstLine="708"/>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19 </w:t>
      </w:r>
      <w:r>
        <w:rPr>
          <w:rFonts w:ascii="Times New Roman" w:eastAsia="Helvetica" w:hAnsi="Times New Roman"/>
          <w:b w:val="0"/>
          <w:bCs w:val="0"/>
          <w:color w:val="auto"/>
          <w:sz w:val="28"/>
          <w:szCs w:val="28"/>
          <w:shd w:val="clear" w:color="auto" w:fill="FFFFFF"/>
          <w:lang w:val="kk-KZ"/>
        </w:rPr>
        <w:t xml:space="preserve">$1,589 трлн. составит объем бизнес-туризма в мире к 2020 // </w:t>
      </w:r>
      <w:hyperlink r:id="rId95" w:history="1">
        <w:r>
          <w:rPr>
            <w:rStyle w:val="a8"/>
            <w:rFonts w:ascii="Times New Roman" w:eastAsia="sans-serif" w:hAnsi="Times New Roman"/>
            <w:b w:val="0"/>
            <w:bCs w:val="0"/>
            <w:color w:val="auto"/>
            <w:sz w:val="28"/>
            <w:szCs w:val="28"/>
            <w:u w:val="none"/>
            <w:shd w:val="clear" w:color="auto" w:fill="FFFFFF"/>
            <w:lang w:val="kk-KZ"/>
          </w:rPr>
          <w:t>https://forbes.kz/process/businessmen/1589_trln_sostavit_obyem_biznes.</w:t>
        </w:r>
      </w:hyperlink>
      <w:r>
        <w:rPr>
          <w:rFonts w:ascii="Times New Roman" w:hAnsi="Times New Roman"/>
          <w:b w:val="0"/>
          <w:bCs w:val="0"/>
          <w:color w:val="auto"/>
          <w:sz w:val="28"/>
          <w:szCs w:val="28"/>
          <w:lang w:val="kk-KZ"/>
        </w:rPr>
        <w:t xml:space="preserve"> 12.04.2020.</w:t>
      </w:r>
    </w:p>
    <w:p w:rsidR="003040C4" w:rsidRDefault="006D0C63">
      <w:pPr>
        <w:spacing w:after="0" w:line="240" w:lineRule="auto"/>
        <w:ind w:firstLine="709"/>
        <w:jc w:val="both"/>
        <w:rPr>
          <w:rFonts w:ascii="Times New Roman" w:eastAsia="Calibri" w:hAnsi="Times New Roman" w:cs="Times New Roman"/>
          <w:b/>
          <w:bCs/>
          <w:color w:val="FF0000"/>
          <w:sz w:val="28"/>
          <w:szCs w:val="28"/>
          <w:lang w:val="en-US"/>
        </w:rPr>
      </w:pPr>
      <w:r>
        <w:rPr>
          <w:rFonts w:ascii="Times New Roman" w:hAnsi="Times New Roman" w:cs="Times New Roman"/>
          <w:sz w:val="28"/>
          <w:szCs w:val="28"/>
          <w:lang w:val="kk-KZ"/>
        </w:rPr>
        <w:t>20 Rakhmetullina S.Z., Trusheva S., Savanchiyeva A.S.</w:t>
      </w:r>
      <w:r>
        <w:rPr>
          <w:rFonts w:ascii="Times New Roman" w:hAnsi="Times New Roman" w:cs="Times New Roman"/>
          <w:sz w:val="28"/>
          <w:szCs w:val="28"/>
          <w:lang w:val="en-US"/>
        </w:rPr>
        <w:t xml:space="preserve"> et al.</w:t>
      </w:r>
      <w:r>
        <w:rPr>
          <w:rFonts w:ascii="Times New Roman" w:hAnsi="Times New Roman" w:cs="Times New Roman"/>
          <w:sz w:val="28"/>
          <w:szCs w:val="28"/>
          <w:lang w:val="kk-KZ"/>
        </w:rPr>
        <w:t xml:space="preserve"> The Ecological Component of Tourism D</w:t>
      </w:r>
      <w:r>
        <w:rPr>
          <w:rFonts w:ascii="Times New Roman" w:hAnsi="Times New Roman" w:cs="Times New Roman"/>
          <w:sz w:val="28"/>
          <w:szCs w:val="28"/>
          <w:lang w:val="kk-KZ"/>
        </w:rPr>
        <w:t>ev</w:t>
      </w:r>
      <w:r>
        <w:rPr>
          <w:rFonts w:ascii="Times New Roman" w:hAnsi="Times New Roman" w:cs="Times New Roman"/>
          <w:sz w:val="28"/>
          <w:szCs w:val="28"/>
          <w:lang w:val="en-US"/>
        </w:rPr>
        <w:t>elopment in the Region // Journal of Environmental Management and Tourism. – 2017. – Vol. 8, Issue 2. – P. 417-426.</w:t>
      </w:r>
      <w:r>
        <w:rPr>
          <w:rFonts w:ascii="Times New Roman" w:eastAsia="Calibri" w:hAnsi="Times New Roman" w:cs="Times New Roman"/>
          <w:b/>
          <w:bCs/>
          <w:color w:val="FF0000"/>
          <w:sz w:val="28"/>
          <w:szCs w:val="28"/>
          <w:lang w:val="en-US"/>
        </w:rPr>
        <w:t xml:space="preserve"> </w:t>
      </w:r>
    </w:p>
    <w:p w:rsidR="003040C4" w:rsidRDefault="006D0C63">
      <w:pPr>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21 Trusheva Sh., Syzdykbayeva B. Prospects and Development of Tourism in Kazakhstan and the Impact of Incentive Tours on Efficiency // Eu</w:t>
      </w:r>
      <w:r>
        <w:rPr>
          <w:rFonts w:ascii="Times New Roman" w:eastAsia="Calibri" w:hAnsi="Times New Roman" w:cs="Times New Roman"/>
          <w:sz w:val="28"/>
          <w:szCs w:val="28"/>
          <w:lang w:val="en-US"/>
        </w:rPr>
        <w:t>ropean Research Studies Journal. – 2018. – Vol. 21, Issue 3. – P. 727-737.</w:t>
      </w:r>
    </w:p>
    <w:p w:rsidR="003040C4" w:rsidRDefault="006D0C63">
      <w:pPr>
        <w:shd w:val="clear" w:color="auto" w:fill="FFFFFF"/>
        <w:spacing w:after="0" w:line="240" w:lineRule="auto"/>
        <w:ind w:firstLine="708"/>
        <w:jc w:val="both"/>
        <w:rPr>
          <w:rFonts w:ascii="Times New Roman" w:eastAsia="SimSu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kk-KZ"/>
        </w:rPr>
        <w:t xml:space="preserve">22 </w:t>
      </w:r>
      <w:r>
        <w:rPr>
          <w:rFonts w:ascii="Times New Roman" w:eastAsia="SimSun" w:hAnsi="Times New Roman" w:cs="Times New Roman"/>
          <w:color w:val="000000" w:themeColor="text1"/>
          <w:sz w:val="28"/>
          <w:szCs w:val="28"/>
        </w:rPr>
        <w:t>Гусев Э.Б. Основы выставочной деятельности: учеб. пос. – М.: Изд-во РЭА им. Плеханова</w:t>
      </w:r>
      <w:r>
        <w:rPr>
          <w:rFonts w:ascii="Times New Roman" w:eastAsia="SimSun" w:hAnsi="Times New Roman" w:cs="Times New Roman"/>
          <w:color w:val="000000" w:themeColor="text1"/>
          <w:sz w:val="28"/>
          <w:szCs w:val="28"/>
          <w:lang w:val="en-US"/>
        </w:rPr>
        <w:t xml:space="preserve">, 2016. – 134 </w:t>
      </w:r>
      <w:r>
        <w:rPr>
          <w:rFonts w:ascii="Times New Roman" w:eastAsia="SimSun" w:hAnsi="Times New Roman" w:cs="Times New Roman"/>
          <w:color w:val="000000" w:themeColor="text1"/>
          <w:sz w:val="28"/>
          <w:szCs w:val="28"/>
        </w:rPr>
        <w:t>с</w:t>
      </w:r>
      <w:r>
        <w:rPr>
          <w:rFonts w:ascii="Times New Roman" w:eastAsia="SimSun" w:hAnsi="Times New Roman" w:cs="Times New Roman"/>
          <w:color w:val="000000" w:themeColor="text1"/>
          <w:sz w:val="28"/>
          <w:szCs w:val="28"/>
          <w:lang w:val="en-US"/>
        </w:rPr>
        <w:t>.</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sz w:val="28"/>
          <w:szCs w:val="28"/>
          <w:lang w:val="en-US" w:eastAsia="ru-RU"/>
        </w:rPr>
        <w:t xml:space="preserve">23 </w:t>
      </w:r>
      <w:r>
        <w:rPr>
          <w:rFonts w:ascii="Times New Roman" w:eastAsia="Times New Roman" w:hAnsi="Times New Roman" w:cs="Times New Roman"/>
          <w:color w:val="000000" w:themeColor="text1"/>
          <w:sz w:val="28"/>
          <w:szCs w:val="28"/>
          <w:lang w:val="en-US" w:eastAsia="ru-RU"/>
        </w:rPr>
        <w:t xml:space="preserve">Davidson R. Business Travel: Conferences, Incentive Travel, Exhibitions, Corporate Hospitality and Corporate Travel. – Essex: FT Prentice Hall, 2015. – 179 p. </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sz w:val="28"/>
          <w:szCs w:val="28"/>
          <w:lang w:val="en-US" w:eastAsia="ru-RU"/>
        </w:rPr>
        <w:t xml:space="preserve">24 </w:t>
      </w:r>
      <w:r>
        <w:rPr>
          <w:rFonts w:ascii="Times New Roman" w:eastAsia="Times New Roman" w:hAnsi="Times New Roman" w:cs="Times New Roman"/>
          <w:color w:val="000000" w:themeColor="text1"/>
          <w:sz w:val="28"/>
          <w:szCs w:val="28"/>
          <w:lang w:val="en-US" w:eastAsia="ru-RU"/>
        </w:rPr>
        <w:t xml:space="preserve">Davidson R., Cope B. Business Travel: Conferences, Incentive Travel, Exhibitions, Corporate Hospitality and Corporate Travel. – Lobdon: </w:t>
      </w:r>
      <w:r>
        <w:rPr>
          <w:rFonts w:ascii="Times New Roman" w:hAnsi="Times New Roman" w:cs="Times New Roman"/>
          <w:sz w:val="28"/>
          <w:szCs w:val="28"/>
          <w:lang w:val="en-US"/>
        </w:rPr>
        <w:t>Prentice Hall Financial Times</w:t>
      </w:r>
      <w:r>
        <w:rPr>
          <w:rFonts w:ascii="Times New Roman" w:eastAsia="Times New Roman" w:hAnsi="Times New Roman" w:cs="Times New Roman"/>
          <w:color w:val="000000" w:themeColor="text1"/>
          <w:sz w:val="28"/>
          <w:szCs w:val="28"/>
          <w:lang w:val="en-US" w:eastAsia="ru-RU"/>
        </w:rPr>
        <w:t xml:space="preserve">, 2003. – 290 p. </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25 Swarbrooke J., Horner S. Business travel and tourism. – London: Routle</w:t>
      </w:r>
      <w:r>
        <w:rPr>
          <w:rFonts w:ascii="Times New Roman" w:eastAsia="Times New Roman" w:hAnsi="Times New Roman" w:cs="Times New Roman"/>
          <w:color w:val="000000" w:themeColor="text1"/>
          <w:sz w:val="28"/>
          <w:szCs w:val="28"/>
          <w:lang w:val="en-US" w:eastAsia="ru-RU"/>
        </w:rPr>
        <w:t xml:space="preserve">dge, 2001. – 384 p. </w:t>
      </w:r>
    </w:p>
    <w:p w:rsidR="003040C4" w:rsidRDefault="006D0C63">
      <w:pPr>
        <w:pStyle w:val="a0"/>
        <w:spacing w:after="0" w:line="240" w:lineRule="auto"/>
        <w:ind w:firstLine="709"/>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26 Aguilera A. Business travel and mobile workers // Transportation Research. – 2008. – Vol.42, Part A. – P. 1109-1116.</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rPr>
        <w:t xml:space="preserve">27 </w:t>
      </w:r>
      <w:r>
        <w:rPr>
          <w:rFonts w:ascii="Times New Roman" w:eastAsia="Times New Roman" w:hAnsi="Times New Roman" w:cs="Times New Roman"/>
          <w:color w:val="000000" w:themeColor="text1"/>
          <w:sz w:val="28"/>
          <w:szCs w:val="28"/>
          <w:lang w:eastAsia="ru-RU"/>
        </w:rPr>
        <w:t>Зорин И.В., Квартальнов. В.А. Энциклопедия туризма: справоч. – М.: Финансы и статистика, 2014. – 368 с.</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28 </w:t>
      </w:r>
      <w:r>
        <w:rPr>
          <w:rFonts w:ascii="Times New Roman" w:eastAsia="Times New Roman" w:hAnsi="Times New Roman" w:cs="Times New Roman"/>
          <w:color w:val="000000" w:themeColor="text1"/>
          <w:sz w:val="28"/>
          <w:szCs w:val="28"/>
          <w:lang w:eastAsia="ru-RU"/>
        </w:rPr>
        <w:t>Балабанов И.Т., Балабанов А.И. Экономика туризма: учебник. – М.: Финансы и статистика, 2017. – 320 с.</w:t>
      </w:r>
    </w:p>
    <w:p w:rsidR="003040C4" w:rsidRDefault="006D0C63">
      <w:pPr>
        <w:pStyle w:val="10"/>
        <w:keepNext w:val="0"/>
        <w:keepLines w:val="0"/>
        <w:spacing w:before="0" w:after="0" w:line="240" w:lineRule="auto"/>
        <w:ind w:firstLine="709"/>
        <w:jc w:val="both"/>
        <w:rPr>
          <w:rFonts w:ascii="Times New Roman" w:hAnsi="Times New Roman"/>
          <w:b w:val="0"/>
          <w:bCs w:val="0"/>
          <w:color w:val="000000" w:themeColor="text1"/>
          <w:sz w:val="28"/>
          <w:szCs w:val="28"/>
          <w:lang w:val="kk-KZ" w:eastAsia="ru-RU"/>
        </w:rPr>
      </w:pPr>
      <w:r>
        <w:rPr>
          <w:rFonts w:ascii="Times New Roman" w:eastAsia="Arial" w:hAnsi="Times New Roman"/>
          <w:b w:val="0"/>
          <w:bCs w:val="0"/>
          <w:color w:val="000000" w:themeColor="text1"/>
          <w:sz w:val="28"/>
          <w:szCs w:val="28"/>
          <w:lang w:val="kk-KZ"/>
        </w:rPr>
        <w:t xml:space="preserve">29 Суворова И.Н. Формирование комплексной стратегии развития агентств корпоративного делового туризма в рамках аутсорсинга: автореф. </w:t>
      </w:r>
      <w:r>
        <w:rPr>
          <w:rFonts w:ascii="Times New Roman" w:eastAsia="Arial" w:hAnsi="Times New Roman"/>
          <w:b w:val="0"/>
          <w:bCs w:val="0"/>
          <w:color w:val="000000" w:themeColor="text1"/>
          <w:sz w:val="28"/>
          <w:szCs w:val="28"/>
          <w:lang w:val="ru-RU"/>
        </w:rPr>
        <w:t>…</w:t>
      </w:r>
      <w:r>
        <w:rPr>
          <w:rFonts w:ascii="Times New Roman" w:eastAsia="Arial" w:hAnsi="Times New Roman"/>
          <w:b w:val="0"/>
          <w:bCs w:val="0"/>
          <w:color w:val="000000" w:themeColor="text1"/>
          <w:sz w:val="28"/>
          <w:szCs w:val="28"/>
          <w:lang w:val="kk-KZ"/>
        </w:rPr>
        <w:t xml:space="preserve"> канд. эконом. наук</w:t>
      </w:r>
      <w:r>
        <w:rPr>
          <w:rFonts w:ascii="Times New Roman" w:eastAsia="Arial" w:hAnsi="Times New Roman"/>
          <w:b w:val="0"/>
          <w:bCs w:val="0"/>
          <w:color w:val="000000" w:themeColor="text1"/>
          <w:sz w:val="28"/>
          <w:szCs w:val="28"/>
          <w:lang w:val="ru-RU"/>
        </w:rPr>
        <w:t>:</w:t>
      </w:r>
      <w:r>
        <w:rPr>
          <w:rFonts w:ascii="Times New Roman" w:eastAsia="Arial" w:hAnsi="Times New Roman"/>
          <w:b w:val="0"/>
          <w:bCs w:val="0"/>
          <w:color w:val="000000" w:themeColor="text1"/>
          <w:sz w:val="28"/>
          <w:szCs w:val="28"/>
          <w:lang w:val="ru-RU"/>
        </w:rPr>
        <w:t xml:space="preserve"> 08.00.05.</w:t>
      </w:r>
      <w:r>
        <w:rPr>
          <w:rFonts w:ascii="Times New Roman" w:eastAsia="Arial" w:hAnsi="Times New Roman"/>
          <w:b w:val="0"/>
          <w:bCs w:val="0"/>
          <w:color w:val="000000" w:themeColor="text1"/>
          <w:sz w:val="28"/>
          <w:szCs w:val="28"/>
          <w:lang w:val="kk-KZ"/>
        </w:rPr>
        <w:t xml:space="preserve"> – М., 2013. – </w:t>
      </w:r>
      <w:r>
        <w:rPr>
          <w:rFonts w:ascii="Times New Roman" w:eastAsia="Arial" w:hAnsi="Times New Roman"/>
          <w:b w:val="0"/>
          <w:bCs w:val="0"/>
          <w:color w:val="000000" w:themeColor="text1"/>
          <w:sz w:val="28"/>
          <w:szCs w:val="28"/>
          <w:lang w:val="ru-RU"/>
        </w:rPr>
        <w:t>22</w:t>
      </w:r>
      <w:r>
        <w:rPr>
          <w:rFonts w:ascii="Times New Roman" w:hAnsi="Times New Roman"/>
          <w:b w:val="0"/>
          <w:bCs w:val="0"/>
          <w:color w:val="000000" w:themeColor="text1"/>
          <w:sz w:val="28"/>
          <w:szCs w:val="28"/>
          <w:lang w:val="kk-KZ" w:eastAsia="ru-RU"/>
        </w:rPr>
        <w:t xml:space="preserve"> с.</w:t>
      </w:r>
    </w:p>
    <w:p w:rsidR="003040C4" w:rsidRDefault="006D0C63">
      <w:pPr>
        <w:shd w:val="clear" w:color="auto" w:fill="FFFFFF"/>
        <w:spacing w:after="0" w:line="240" w:lineRule="auto"/>
        <w:ind w:firstLine="709"/>
        <w:jc w:val="both"/>
        <w:rPr>
          <w:rFonts w:ascii="Times New Roman" w:eastAsia="Helvetica" w:hAnsi="Times New Roman" w:cs="Times New Roman"/>
          <w:color w:val="000000" w:themeColor="text1"/>
          <w:sz w:val="28"/>
          <w:szCs w:val="28"/>
          <w:shd w:val="clear" w:color="auto" w:fill="FFFFFF"/>
          <w:lang w:val="kk-KZ" w:eastAsia="zh-CN" w:bidi="ar"/>
        </w:rPr>
      </w:pPr>
      <w:r>
        <w:rPr>
          <w:rFonts w:ascii="Times New Roman" w:eastAsia="Times New Roman" w:hAnsi="Times New Roman" w:cs="Times New Roman"/>
          <w:color w:val="000000" w:themeColor="text1"/>
          <w:sz w:val="28"/>
          <w:szCs w:val="28"/>
          <w:lang w:val="kk-KZ"/>
        </w:rPr>
        <w:t xml:space="preserve">30 </w:t>
      </w:r>
      <w:r>
        <w:rPr>
          <w:rFonts w:ascii="Times New Roman" w:eastAsia="Times New Roman" w:hAnsi="Times New Roman" w:cs="Times New Roman"/>
          <w:color w:val="000000" w:themeColor="text1"/>
          <w:sz w:val="28"/>
          <w:szCs w:val="28"/>
          <w:lang w:eastAsia="ru-RU"/>
        </w:rPr>
        <w:t xml:space="preserve">Александрова А.Ю. </w:t>
      </w:r>
      <w:r>
        <w:rPr>
          <w:rFonts w:ascii="Times New Roman" w:eastAsia="Times New Roman" w:hAnsi="Times New Roman" w:cs="Times New Roman"/>
          <w:color w:val="000000" w:themeColor="text1"/>
          <w:sz w:val="28"/>
          <w:szCs w:val="28"/>
          <w:lang w:val="kk-KZ" w:eastAsia="ru-RU"/>
        </w:rPr>
        <w:t>Международный туризм:</w:t>
      </w:r>
      <w:r>
        <w:rPr>
          <w:rFonts w:ascii="Times New Roman" w:eastAsia="Helvetica" w:hAnsi="Times New Roman" w:cs="Times New Roman"/>
          <w:color w:val="000000" w:themeColor="text1"/>
          <w:sz w:val="28"/>
          <w:szCs w:val="28"/>
          <w:shd w:val="clear" w:color="auto" w:fill="FFFFFF"/>
          <w:lang w:val="kk-KZ" w:eastAsia="zh-CN" w:bidi="ar"/>
        </w:rPr>
        <w:t xml:space="preserve"> </w:t>
      </w:r>
      <w:r>
        <w:rPr>
          <w:rFonts w:ascii="Times New Roman" w:eastAsia="Helvetica" w:hAnsi="Times New Roman" w:cs="Times New Roman"/>
          <w:color w:val="000000" w:themeColor="text1"/>
          <w:sz w:val="28"/>
          <w:szCs w:val="28"/>
          <w:shd w:val="clear" w:color="auto" w:fill="FFFFFF"/>
          <w:lang w:eastAsia="zh-CN" w:bidi="ar"/>
        </w:rPr>
        <w:t xml:space="preserve">учеб. – </w:t>
      </w:r>
      <w:r>
        <w:rPr>
          <w:rFonts w:ascii="Times New Roman" w:eastAsia="Helvetica" w:hAnsi="Times New Roman" w:cs="Times New Roman"/>
          <w:color w:val="000000" w:themeColor="text1"/>
          <w:sz w:val="28"/>
          <w:szCs w:val="28"/>
          <w:shd w:val="clear" w:color="auto" w:fill="FFFFFF"/>
          <w:lang w:val="kk-KZ" w:eastAsia="zh-CN" w:bidi="ar"/>
        </w:rPr>
        <w:t>М.: Аспект Пресс, 2014. – 470 с.</w:t>
      </w:r>
    </w:p>
    <w:p w:rsidR="003040C4" w:rsidRDefault="006D0C63">
      <w:pPr>
        <w:shd w:val="clear" w:color="auto" w:fill="FFFFFF"/>
        <w:spacing w:after="0" w:line="240" w:lineRule="auto"/>
        <w:ind w:firstLine="708"/>
        <w:jc w:val="both"/>
        <w:rPr>
          <w:rFonts w:ascii="Times New Roman" w:eastAsia="Helvetica" w:hAnsi="Times New Roman" w:cs="Times New Roman"/>
          <w:color w:val="262633"/>
          <w:sz w:val="28"/>
          <w:szCs w:val="28"/>
        </w:rPr>
      </w:pPr>
      <w:r>
        <w:rPr>
          <w:rFonts w:ascii="Times New Roman" w:eastAsia="Helvetica" w:hAnsi="Times New Roman" w:cs="Times New Roman"/>
          <w:color w:val="000000" w:themeColor="text1"/>
          <w:sz w:val="28"/>
          <w:szCs w:val="28"/>
          <w:shd w:val="clear" w:color="auto" w:fill="FFFFFF"/>
          <w:lang w:val="kk-KZ" w:eastAsia="zh-CN" w:bidi="ar"/>
        </w:rPr>
        <w:t xml:space="preserve">31 </w:t>
      </w:r>
      <w:r>
        <w:rPr>
          <w:rFonts w:ascii="Times New Roman" w:eastAsia="Helvetica" w:hAnsi="Times New Roman" w:cs="Times New Roman"/>
          <w:color w:val="000000" w:themeColor="text1"/>
          <w:sz w:val="28"/>
          <w:szCs w:val="28"/>
          <w:shd w:val="clear" w:color="auto" w:fill="FFFFFF"/>
          <w:lang w:eastAsia="zh-CN" w:bidi="ar"/>
        </w:rPr>
        <w:t xml:space="preserve">Савин Д.А., </w:t>
      </w:r>
      <w:r>
        <w:rPr>
          <w:rFonts w:ascii="Times New Roman" w:eastAsia="Helvetica" w:hAnsi="Times New Roman" w:cs="Times New Roman"/>
          <w:color w:val="262633"/>
          <w:sz w:val="28"/>
          <w:szCs w:val="28"/>
          <w:shd w:val="clear" w:color="auto" w:fill="FFFFFF"/>
          <w:lang w:eastAsia="zh-CN" w:bidi="ar"/>
        </w:rPr>
        <w:t>Мельникова И.Г.</w:t>
      </w:r>
      <w:r>
        <w:rPr>
          <w:rFonts w:ascii="Times New Roman" w:eastAsia="Helvetica" w:hAnsi="Times New Roman" w:cs="Times New Roman"/>
          <w:color w:val="000000" w:themeColor="text1"/>
          <w:sz w:val="28"/>
          <w:szCs w:val="28"/>
          <w:shd w:val="clear" w:color="auto" w:fill="FFFFFF"/>
          <w:lang w:val="kk-KZ" w:eastAsia="zh-CN" w:bidi="ar"/>
        </w:rPr>
        <w:t xml:space="preserve"> </w:t>
      </w:r>
      <w:r>
        <w:rPr>
          <w:rFonts w:ascii="Times New Roman" w:eastAsia="Helvetica" w:hAnsi="Times New Roman" w:cs="Times New Roman"/>
          <w:color w:val="000000" w:themeColor="text1"/>
          <w:sz w:val="28"/>
          <w:szCs w:val="28"/>
          <w:shd w:val="clear" w:color="auto" w:fill="FFFFFF"/>
          <w:lang w:eastAsia="zh-CN" w:bidi="ar"/>
        </w:rPr>
        <w:t>Деловой туризм: учеб.-метод.</w:t>
      </w:r>
      <w:r>
        <w:rPr>
          <w:rFonts w:ascii="Times New Roman" w:eastAsia="Helvetica" w:hAnsi="Times New Roman" w:cs="Times New Roman"/>
          <w:color w:val="000000" w:themeColor="text1"/>
          <w:sz w:val="28"/>
          <w:szCs w:val="28"/>
          <w:shd w:val="clear" w:color="auto" w:fill="FFFFFF"/>
          <w:lang w:val="kk-KZ" w:eastAsia="zh-CN" w:bidi="ar"/>
        </w:rPr>
        <w:t xml:space="preserve"> </w:t>
      </w:r>
      <w:r>
        <w:rPr>
          <w:rFonts w:ascii="Times New Roman" w:eastAsia="Helvetica" w:hAnsi="Times New Roman" w:cs="Times New Roman"/>
          <w:color w:val="000000" w:themeColor="text1"/>
          <w:sz w:val="28"/>
          <w:szCs w:val="28"/>
          <w:shd w:val="clear" w:color="auto" w:fill="FFFFFF"/>
          <w:lang w:eastAsia="zh-CN" w:bidi="ar"/>
        </w:rPr>
        <w:t>пос.</w:t>
      </w:r>
      <w:r>
        <w:rPr>
          <w:rFonts w:ascii="Times New Roman" w:eastAsia="Helvetica" w:hAnsi="Times New Roman" w:cs="Times New Roman"/>
          <w:color w:val="262633"/>
          <w:sz w:val="28"/>
          <w:szCs w:val="28"/>
          <w:shd w:val="clear" w:color="auto" w:fill="FFFFFF"/>
          <w:lang w:eastAsia="zh-CN" w:bidi="ar"/>
        </w:rPr>
        <w:t xml:space="preserve"> – Ярославль: ЯрГУ, 2019. – 48 с.</w:t>
      </w:r>
    </w:p>
    <w:p w:rsidR="003040C4" w:rsidRDefault="006D0C63">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themeColor="text1"/>
          <w:sz w:val="28"/>
          <w:szCs w:val="28"/>
          <w:lang w:val="kk-KZ" w:eastAsia="ru-RU"/>
        </w:rPr>
        <w:t xml:space="preserve">32 </w:t>
      </w:r>
      <w:r>
        <w:rPr>
          <w:rFonts w:ascii="Times New Roman" w:eastAsia="Times New Roman" w:hAnsi="Times New Roman" w:cs="Times New Roman"/>
          <w:color w:val="000000"/>
          <w:sz w:val="28"/>
          <w:szCs w:val="28"/>
          <w:lang w:eastAsia="ru-RU"/>
        </w:rPr>
        <w:t xml:space="preserve">Морозова С., Пустовит И. Проблемы и тенденции развития отрасли </w:t>
      </w:r>
      <w:r>
        <w:rPr>
          <w:rFonts w:ascii="Times New Roman" w:eastAsia="Times New Roman" w:hAnsi="Times New Roman" w:cs="Times New Roman"/>
          <w:sz w:val="28"/>
          <w:szCs w:val="28"/>
          <w:lang w:eastAsia="ru-RU"/>
        </w:rPr>
        <w:t xml:space="preserve">Event&amp;MICE в России // </w:t>
      </w:r>
      <w:hyperlink r:id="rId96" w:history="1">
        <w:r>
          <w:rPr>
            <w:rStyle w:val="a8"/>
            <w:rFonts w:ascii="Times New Roman" w:eastAsia="Times New Roman" w:hAnsi="Times New Roman" w:cs="Times New Roman"/>
            <w:color w:val="auto"/>
            <w:sz w:val="28"/>
            <w:szCs w:val="28"/>
            <w:u w:val="none"/>
            <w:lang w:eastAsia="ru-RU"/>
          </w:rPr>
          <w:t>https://adindex.ru/publication/analitics.</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02.01.2019.</w:t>
      </w:r>
    </w:p>
    <w:p w:rsidR="003040C4" w:rsidRDefault="006D0C63">
      <w:pPr>
        <w:tabs>
          <w:tab w:val="left" w:pos="567"/>
        </w:tabs>
        <w:spacing w:after="0" w:line="24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 xml:space="preserve">33 </w:t>
      </w:r>
      <w:r>
        <w:rPr>
          <w:rFonts w:ascii="Times New Roman" w:hAnsi="Times New Roman" w:cs="Times New Roman"/>
          <w:color w:val="000000" w:themeColor="text1"/>
          <w:sz w:val="28"/>
          <w:szCs w:val="28"/>
          <w:lang w:val="en-US"/>
        </w:rPr>
        <w:t xml:space="preserve">Swarbrooke J., Horner S. </w:t>
      </w:r>
      <w:r>
        <w:rPr>
          <w:rFonts w:ascii="Times New Roman" w:hAnsi="Times New Roman" w:cs="Times New Roman"/>
          <w:iCs/>
          <w:color w:val="000000" w:themeColor="text1"/>
          <w:sz w:val="28"/>
          <w:szCs w:val="28"/>
          <w:lang w:val="en-US"/>
        </w:rPr>
        <w:t>Business travel and tourism. –</w:t>
      </w:r>
      <w:r>
        <w:rPr>
          <w:rFonts w:ascii="Times New Roman" w:hAnsi="Times New Roman" w:cs="Times New Roman"/>
          <w:color w:val="000000" w:themeColor="text1"/>
          <w:sz w:val="28"/>
          <w:szCs w:val="28"/>
          <w:lang w:val="en-US"/>
        </w:rPr>
        <w:t xml:space="preserve"> Oxford: Butterworth Hienemann, 2021. – 422 p.</w:t>
      </w:r>
    </w:p>
    <w:p w:rsidR="003040C4" w:rsidRDefault="006D0C63">
      <w:pPr>
        <w:tabs>
          <w:tab w:val="left" w:pos="567"/>
        </w:tabs>
        <w:spacing w:after="0" w:line="240" w:lineRule="auto"/>
        <w:ind w:firstLine="708"/>
        <w:jc w:val="both"/>
        <w:rPr>
          <w:rFonts w:ascii="Times New Roman" w:hAnsi="Times New Roman" w:cs="Times New Roman"/>
          <w:sz w:val="28"/>
          <w:szCs w:val="28"/>
          <w:lang w:val="en-US"/>
        </w:rPr>
      </w:pPr>
      <w:r>
        <w:rPr>
          <w:rFonts w:ascii="Times New Roman" w:hAnsi="Times New Roman" w:cs="Times New Roman"/>
          <w:color w:val="000000" w:themeColor="text1"/>
          <w:sz w:val="28"/>
          <w:szCs w:val="28"/>
          <w:lang w:val="kk-KZ"/>
        </w:rPr>
        <w:t xml:space="preserve">34 </w:t>
      </w:r>
      <w:r>
        <w:rPr>
          <w:rFonts w:ascii="Times New Roman" w:hAnsi="Times New Roman" w:cs="Times New Roman"/>
          <w:sz w:val="28"/>
          <w:szCs w:val="28"/>
          <w:lang w:val="en-US"/>
        </w:rPr>
        <w:t xml:space="preserve">Aburumman A.A. COVID-19 impact and survival strategy in business tourism market: the example of the UAE MICE industry // </w:t>
      </w:r>
      <w:hyperlink r:id="rId97" w:history="1">
        <w:r>
          <w:rPr>
            <w:rStyle w:val="a8"/>
            <w:rFonts w:ascii="Times New Roman" w:hAnsi="Times New Roman" w:cs="Times New Roman"/>
            <w:color w:val="auto"/>
            <w:sz w:val="28"/>
            <w:szCs w:val="28"/>
            <w:u w:val="none"/>
            <w:lang w:val="en-US"/>
          </w:rPr>
          <w:t>https://doi.org/10.1057/s4159</w:t>
        </w:r>
        <w:r>
          <w:rPr>
            <w:rStyle w:val="a8"/>
            <w:rFonts w:ascii="Times New Roman" w:hAnsi="Times New Roman" w:cs="Times New Roman"/>
            <w:color w:val="auto"/>
            <w:sz w:val="28"/>
            <w:szCs w:val="28"/>
            <w:u w:val="none"/>
            <w:lang w:val="en-US"/>
          </w:rPr>
          <w:t>9-020-00630-8</w:t>
        </w:r>
      </w:hyperlink>
      <w:r>
        <w:rPr>
          <w:rStyle w:val="a8"/>
          <w:rFonts w:ascii="Times New Roman" w:hAnsi="Times New Roman" w:cs="Times New Roman"/>
          <w:color w:val="auto"/>
          <w:sz w:val="28"/>
          <w:szCs w:val="28"/>
          <w:u w:val="none"/>
          <w:lang w:val="en-US"/>
        </w:rPr>
        <w:t>.</w:t>
      </w:r>
      <w:r>
        <w:rPr>
          <w:rFonts w:ascii="Times New Roman" w:hAnsi="Times New Roman" w:cs="Times New Roman"/>
          <w:sz w:val="28"/>
          <w:szCs w:val="28"/>
          <w:lang w:val="en-US"/>
        </w:rPr>
        <w:t xml:space="preserve"> 07.05.2021.</w:t>
      </w:r>
    </w:p>
    <w:p w:rsidR="003040C4" w:rsidRDefault="006D0C63">
      <w:pPr>
        <w:tabs>
          <w:tab w:val="left" w:pos="567"/>
        </w:tabs>
        <w:spacing w:after="0" w:line="240" w:lineRule="auto"/>
        <w:ind w:firstLine="709"/>
        <w:jc w:val="both"/>
        <w:rPr>
          <w:rFonts w:ascii="Times New Roman" w:hAnsi="Times New Roman" w:cs="Times New Roman"/>
          <w:sz w:val="28"/>
          <w:szCs w:val="28"/>
          <w:lang w:val="en-US"/>
        </w:rPr>
      </w:pPr>
      <w:r>
        <w:rPr>
          <w:rFonts w:ascii="Times New Roman" w:eastAsia="Times New Roman" w:hAnsi="Times New Roman" w:cs="Times New Roman"/>
          <w:sz w:val="28"/>
          <w:szCs w:val="28"/>
          <w:lang w:val="kk-KZ"/>
        </w:rPr>
        <w:t xml:space="preserve">35 </w:t>
      </w:r>
      <w:r>
        <w:rPr>
          <w:rFonts w:ascii="Times New Roman" w:hAnsi="Times New Roman" w:cs="Times New Roman"/>
          <w:sz w:val="28"/>
          <w:szCs w:val="28"/>
          <w:lang w:val="en-US"/>
        </w:rPr>
        <w:t>Kim K., Ko D. How to build a sustainable MICE environment based on social identity theory // Sustainability. – 2020. – Vol. 12, Issue 17. – P. 7166-7175.</w:t>
      </w:r>
    </w:p>
    <w:p w:rsidR="003040C4" w:rsidRDefault="006D0C63">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36 </w:t>
      </w:r>
      <w:r>
        <w:rPr>
          <w:rFonts w:ascii="Times New Roman" w:eastAsia="Times New Roman" w:hAnsi="Times New Roman" w:cs="Times New Roman"/>
          <w:color w:val="000000" w:themeColor="text1"/>
          <w:sz w:val="28"/>
          <w:szCs w:val="28"/>
          <w:lang w:val="kk-KZ"/>
        </w:rPr>
        <w:t>Дегтярева</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Т.Д.</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kk-KZ"/>
        </w:rPr>
        <w:t xml:space="preserve"> Крючков А.Л</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kk-KZ"/>
        </w:rPr>
        <w:t xml:space="preserve"> Аутсорсинг как технология межфирменного сотрудничества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Интеллект. Инновации. Ин</w:t>
      </w:r>
      <w:r>
        <w:rPr>
          <w:rFonts w:ascii="Times New Roman" w:eastAsia="Times New Roman" w:hAnsi="Times New Roman" w:cs="Times New Roman"/>
          <w:color w:val="000000" w:themeColor="text1"/>
          <w:sz w:val="28"/>
          <w:szCs w:val="28"/>
        </w:rPr>
        <w:t>вестиции.</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2018.</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rPr>
        <w:t xml:space="preserve"> №1. – </w:t>
      </w:r>
      <w:r>
        <w:rPr>
          <w:rFonts w:ascii="Times New Roman" w:eastAsia="Times New Roman" w:hAnsi="Times New Roman" w:cs="Times New Roman"/>
          <w:color w:val="000000" w:themeColor="text1"/>
          <w:sz w:val="28"/>
          <w:szCs w:val="28"/>
          <w:lang w:val="en-US"/>
        </w:rPr>
        <w:t>C</w:t>
      </w:r>
      <w:r>
        <w:rPr>
          <w:rFonts w:ascii="Times New Roman" w:eastAsia="Times New Roman" w:hAnsi="Times New Roman" w:cs="Times New Roman"/>
          <w:color w:val="000000" w:themeColor="text1"/>
          <w:sz w:val="28"/>
          <w:szCs w:val="28"/>
        </w:rPr>
        <w:t>. 13-18.</w:t>
      </w:r>
    </w:p>
    <w:p w:rsidR="003040C4" w:rsidRDefault="006D0C63">
      <w:pPr>
        <w:spacing w:after="0" w:line="240" w:lineRule="auto"/>
        <w:ind w:firstLine="708"/>
        <w:jc w:val="both"/>
        <w:textAlignment w:val="baseline"/>
        <w:rPr>
          <w:rFonts w:ascii="Times New Roman" w:eastAsia="PMingLiU" w:hAnsi="Times New Roman" w:cs="Times New Roman"/>
          <w:color w:val="000000" w:themeColor="text1"/>
          <w:sz w:val="28"/>
          <w:szCs w:val="28"/>
          <w:shd w:val="clear" w:color="auto" w:fill="FFFFFF"/>
        </w:rPr>
      </w:pPr>
      <w:r>
        <w:rPr>
          <w:rFonts w:ascii="Times New Roman" w:eastAsia="PMingLiU" w:hAnsi="Times New Roman" w:cs="Times New Roman"/>
          <w:sz w:val="28"/>
          <w:szCs w:val="28"/>
          <w:shd w:val="clear" w:color="auto" w:fill="FFFFFF"/>
          <w:lang w:val="kk-KZ"/>
        </w:rPr>
        <w:t>37</w:t>
      </w:r>
      <w:r>
        <w:rPr>
          <w:rFonts w:ascii="Times New Roman" w:eastAsia="PMingLiU" w:hAnsi="Times New Roman" w:cs="Times New Roman"/>
          <w:color w:val="FF0000"/>
          <w:sz w:val="28"/>
          <w:szCs w:val="28"/>
          <w:shd w:val="clear" w:color="auto" w:fill="FFFFFF"/>
          <w:lang w:val="kk-KZ"/>
        </w:rPr>
        <w:t xml:space="preserve"> </w:t>
      </w:r>
      <w:r>
        <w:rPr>
          <w:rFonts w:ascii="Times New Roman" w:eastAsia="PMingLiU" w:hAnsi="Times New Roman" w:cs="Times New Roman"/>
          <w:color w:val="000000" w:themeColor="text1"/>
          <w:sz w:val="28"/>
          <w:szCs w:val="28"/>
          <w:shd w:val="clear" w:color="auto" w:fill="FFFFFF"/>
        </w:rPr>
        <w:t>Богданов Е.И., Богомолова Е.С., Орловская В.П.Экономика отрасли туризма: учеб. – М.: ИНФРА-М, 2021. – 318 с.</w:t>
      </w:r>
    </w:p>
    <w:p w:rsidR="003040C4" w:rsidRDefault="006D0C63">
      <w:pPr>
        <w:spacing w:after="0" w:line="240" w:lineRule="auto"/>
        <w:ind w:firstLine="708"/>
        <w:jc w:val="both"/>
        <w:textAlignment w:val="baseline"/>
        <w:rPr>
          <w:rFonts w:ascii="Times New Roman" w:eastAsia="PMingLiU" w:hAnsi="Times New Roman" w:cs="Times New Roman"/>
          <w:color w:val="000000" w:themeColor="text1"/>
          <w:sz w:val="28"/>
          <w:szCs w:val="28"/>
          <w:shd w:val="clear" w:color="auto" w:fill="FFFFFF"/>
        </w:rPr>
      </w:pPr>
      <w:r>
        <w:rPr>
          <w:rFonts w:ascii="Times New Roman" w:eastAsia="PMingLiU" w:hAnsi="Times New Roman" w:cs="Times New Roman"/>
          <w:color w:val="000000" w:themeColor="text1"/>
          <w:sz w:val="28"/>
          <w:szCs w:val="28"/>
          <w:shd w:val="clear" w:color="auto" w:fill="FFFFFF"/>
          <w:lang w:val="kk-KZ"/>
        </w:rPr>
        <w:t xml:space="preserve">38 </w:t>
      </w:r>
      <w:r>
        <w:rPr>
          <w:rFonts w:ascii="Times New Roman" w:eastAsia="PMingLiU" w:hAnsi="Times New Roman" w:cs="Times New Roman"/>
          <w:color w:val="000000" w:themeColor="text1"/>
          <w:sz w:val="28"/>
          <w:szCs w:val="28"/>
          <w:shd w:val="clear" w:color="auto" w:fill="FFFFFF"/>
        </w:rPr>
        <w:t>Лысакова Л.А., Карпова</w:t>
      </w:r>
      <w:r>
        <w:rPr>
          <w:rFonts w:ascii="Times New Roman" w:eastAsia="PMingLiU" w:hAnsi="Times New Roman" w:cs="Times New Roman"/>
          <w:color w:val="000000" w:themeColor="text1"/>
          <w:sz w:val="28"/>
          <w:szCs w:val="28"/>
          <w:shd w:val="clear" w:color="auto" w:fill="FFFFFF"/>
        </w:rPr>
        <w:t xml:space="preserve"> Е.М., Лесная Е.Н. Tourismus. Туризм: учеб. пос. – М.: ФЛИНТА, 2020. – 145 с.</w:t>
      </w:r>
    </w:p>
    <w:p w:rsidR="003040C4" w:rsidRDefault="006D0C63">
      <w:pPr>
        <w:spacing w:after="0" w:line="240" w:lineRule="auto"/>
        <w:ind w:firstLine="660"/>
        <w:jc w:val="both"/>
        <w:textAlignment w:val="baseline"/>
        <w:rPr>
          <w:rFonts w:ascii="Times New Roman" w:eastAsia="Segoe UI" w:hAnsi="Times New Roman" w:cs="Times New Roman"/>
          <w:color w:val="000000" w:themeColor="text1"/>
          <w:sz w:val="28"/>
          <w:szCs w:val="28"/>
          <w:shd w:val="clear" w:color="auto" w:fill="FFFFFF"/>
        </w:rPr>
      </w:pPr>
      <w:r>
        <w:rPr>
          <w:rFonts w:ascii="Times New Roman" w:eastAsia="PMingLiU" w:hAnsi="Times New Roman" w:cs="Times New Roman"/>
          <w:color w:val="000000" w:themeColor="text1"/>
          <w:sz w:val="28"/>
          <w:szCs w:val="28"/>
          <w:shd w:val="clear" w:color="auto" w:fill="FFFFFF"/>
          <w:lang w:val="kk-KZ"/>
        </w:rPr>
        <w:t xml:space="preserve">39 </w:t>
      </w:r>
      <w:r>
        <w:rPr>
          <w:rFonts w:ascii="Times New Roman" w:eastAsia="Segoe UI" w:hAnsi="Times New Roman" w:cs="Times New Roman"/>
          <w:color w:val="000000" w:themeColor="text1"/>
          <w:sz w:val="28"/>
          <w:szCs w:val="28"/>
          <w:shd w:val="clear" w:color="auto" w:fill="FFFFFF"/>
        </w:rPr>
        <w:t>Котанс А.Я. Технология социально-культурного сервиса и туризма: учеб. пос. – М.: ФЛИНТА, 2019. – 384 с.</w:t>
      </w:r>
    </w:p>
    <w:p w:rsidR="003040C4" w:rsidRDefault="006D0C63">
      <w:pPr>
        <w:spacing w:after="0" w:line="240" w:lineRule="auto"/>
        <w:ind w:firstLine="708"/>
        <w:jc w:val="both"/>
        <w:textAlignment w:val="baseline"/>
        <w:rPr>
          <w:rFonts w:ascii="Times New Roman" w:eastAsia="Segoe UI" w:hAnsi="Times New Roman" w:cs="Times New Roman"/>
          <w:color w:val="000000" w:themeColor="text1"/>
          <w:sz w:val="28"/>
          <w:szCs w:val="28"/>
          <w:shd w:val="clear" w:color="auto" w:fill="FFFFFF"/>
        </w:rPr>
      </w:pPr>
      <w:r>
        <w:rPr>
          <w:rFonts w:ascii="Times New Roman" w:hAnsi="Times New Roman" w:cs="Times New Roman"/>
          <w:sz w:val="28"/>
          <w:szCs w:val="28"/>
          <w:lang w:val="kk-KZ"/>
        </w:rPr>
        <w:t xml:space="preserve">40 </w:t>
      </w:r>
      <w:r>
        <w:rPr>
          <w:rFonts w:ascii="Times New Roman" w:eastAsia="Segoe UI" w:hAnsi="Times New Roman" w:cs="Times New Roman"/>
          <w:color w:val="000000" w:themeColor="text1"/>
          <w:sz w:val="28"/>
          <w:szCs w:val="28"/>
          <w:shd w:val="clear" w:color="auto" w:fill="FFFFFF"/>
        </w:rPr>
        <w:t xml:space="preserve">Покровский Н.Е., Черняева Т.И. Туризм: от социальной теории к </w:t>
      </w:r>
      <w:r>
        <w:rPr>
          <w:rFonts w:ascii="Times New Roman" w:eastAsia="Segoe UI" w:hAnsi="Times New Roman" w:cs="Times New Roman"/>
          <w:color w:val="000000" w:themeColor="text1"/>
          <w:sz w:val="28"/>
          <w:szCs w:val="28"/>
          <w:shd w:val="clear" w:color="auto" w:fill="FFFFFF"/>
        </w:rPr>
        <w:t>практике управления: учеб. пос– М.: Университетская книга, 2020. – 424 с.</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41</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А.К. </w:t>
      </w:r>
      <w:r>
        <w:rPr>
          <w:rFonts w:ascii="Times New Roman" w:hAnsi="Times New Roman" w:cs="Times New Roman"/>
          <w:sz w:val="28"/>
          <w:szCs w:val="28"/>
        </w:rPr>
        <w:t xml:space="preserve">34543 РК. </w:t>
      </w:r>
      <w:r>
        <w:rPr>
          <w:rFonts w:ascii="Times New Roman" w:hAnsi="Times New Roman" w:cs="Times New Roman"/>
          <w:sz w:val="28"/>
          <w:szCs w:val="28"/>
          <w:lang w:val="kk-KZ"/>
        </w:rPr>
        <w:t>Іскерлік туризм қызметінің құрылымдық моделі / Ш.А. Трушева, Б.У. Сыздыкбаева</w:t>
      </w:r>
      <w:r>
        <w:rPr>
          <w:rFonts w:ascii="Times New Roman" w:hAnsi="Times New Roman" w:cs="Times New Roman"/>
          <w:sz w:val="28"/>
          <w:szCs w:val="28"/>
        </w:rPr>
        <w:t>; енг</w:t>
      </w:r>
      <w:r>
        <w:rPr>
          <w:rFonts w:ascii="Times New Roman" w:hAnsi="Times New Roman" w:cs="Times New Roman"/>
          <w:sz w:val="28"/>
          <w:szCs w:val="28"/>
          <w:lang w:val="kk-KZ"/>
        </w:rPr>
        <w:t>із. 11.04.23.</w:t>
      </w:r>
    </w:p>
    <w:p w:rsidR="003040C4" w:rsidRDefault="006D0C63">
      <w:pPr>
        <w:spacing w:after="0" w:line="240" w:lineRule="auto"/>
        <w:ind w:firstLine="708"/>
        <w:jc w:val="both"/>
        <w:rPr>
          <w:rFonts w:ascii="Times New Roman" w:eastAsia="Times New Roman" w:hAnsi="Times New Roman" w:cs="Times New Roman"/>
          <w:color w:val="000000" w:themeColor="text1"/>
          <w:sz w:val="28"/>
          <w:szCs w:val="28"/>
          <w:lang w:val="kk-KZ"/>
        </w:rPr>
      </w:pPr>
      <w:r>
        <w:rPr>
          <w:rFonts w:ascii="Times New Roman" w:eastAsia="Segoe UI" w:hAnsi="Times New Roman" w:cs="Times New Roman"/>
          <w:color w:val="000000" w:themeColor="text1"/>
          <w:sz w:val="28"/>
          <w:szCs w:val="28"/>
          <w:shd w:val="clear" w:color="auto" w:fill="FFFFFF"/>
          <w:lang w:val="kk-KZ"/>
        </w:rPr>
        <w:t xml:space="preserve">42 </w:t>
      </w:r>
      <w:r>
        <w:rPr>
          <w:rFonts w:ascii="Times New Roman" w:eastAsia="Times New Roman" w:hAnsi="Times New Roman" w:cs="Times New Roman"/>
          <w:color w:val="000000" w:themeColor="text1"/>
          <w:sz w:val="28"/>
          <w:szCs w:val="28"/>
          <w:lang w:val="kk-KZ"/>
        </w:rPr>
        <w:t>В</w:t>
      </w:r>
      <w:r>
        <w:rPr>
          <w:rFonts w:ascii="Times New Roman" w:eastAsia="Times New Roman" w:hAnsi="Times New Roman" w:cs="Times New Roman"/>
          <w:color w:val="000000" w:themeColor="text1"/>
          <w:sz w:val="28"/>
          <w:szCs w:val="28"/>
        </w:rPr>
        <w:t>асильева В.В.</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Формирование системы</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 xml:space="preserve">обеспечения качества </w:t>
      </w:r>
      <w:r>
        <w:rPr>
          <w:rFonts w:ascii="Times New Roman" w:eastAsia="Times New Roman" w:hAnsi="Times New Roman" w:cs="Times New Roman"/>
          <w:color w:val="000000" w:themeColor="text1"/>
          <w:sz w:val="28"/>
          <w:szCs w:val="28"/>
        </w:rPr>
        <w:t>деятельности</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в индустрии деловых встреч</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дис</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 док.</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эконом. наук</w:t>
      </w:r>
      <w:r>
        <w:rPr>
          <w:rFonts w:ascii="Times New Roman" w:eastAsia="Times New Roman" w:hAnsi="Times New Roman" w:cs="Times New Roman"/>
          <w:color w:val="000000" w:themeColor="text1"/>
          <w:sz w:val="28"/>
          <w:szCs w:val="28"/>
          <w:lang w:val="kk-KZ"/>
        </w:rPr>
        <w:t>: 08.00.05.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СПб.</w:t>
      </w:r>
      <w:r>
        <w:rPr>
          <w:rFonts w:ascii="Times New Roman" w:eastAsia="Times New Roman" w:hAnsi="Times New Roman" w:cs="Times New Roman"/>
          <w:color w:val="000000" w:themeColor="text1"/>
          <w:sz w:val="28"/>
          <w:szCs w:val="28"/>
          <w:lang w:val="kk-KZ"/>
        </w:rPr>
        <w:t>, 2017. – 315 с.</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43 А.К. 34287 РК. Іскерлік туризм іс-шараларының жиынтық жіктелуі / Ш.А. Трушева, Б.У. Сыздыкбаева; енгіз. 04.04.23.</w:t>
      </w:r>
    </w:p>
    <w:p w:rsidR="003040C4" w:rsidRDefault="006D0C63">
      <w:pPr>
        <w:keepNext/>
        <w:keepLines/>
        <w:spacing w:after="0" w:line="240" w:lineRule="auto"/>
        <w:ind w:firstLine="708"/>
        <w:jc w:val="both"/>
        <w:outlineLv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44 </w:t>
      </w:r>
      <w:r>
        <w:rPr>
          <w:rFonts w:ascii="Times New Roman" w:hAnsi="Times New Roman" w:cs="Times New Roman"/>
          <w:sz w:val="28"/>
          <w:szCs w:val="28"/>
        </w:rPr>
        <w:t>Урядова А.В.</w:t>
      </w:r>
      <w:r>
        <w:rPr>
          <w:rFonts w:ascii="Times New Roman" w:hAnsi="Times New Roman" w:cs="Times New Roman"/>
          <w:sz w:val="28"/>
          <w:szCs w:val="28"/>
          <w:lang w:val="kk-KZ"/>
        </w:rPr>
        <w:t>,</w:t>
      </w:r>
      <w:r>
        <w:rPr>
          <w:rFonts w:ascii="Times New Roman" w:hAnsi="Times New Roman" w:cs="Times New Roman"/>
          <w:sz w:val="28"/>
          <w:szCs w:val="28"/>
        </w:rPr>
        <w:t xml:space="preserve"> Савин Д.А. Специальные</w:t>
      </w:r>
      <w:r>
        <w:rPr>
          <w:rFonts w:ascii="Times New Roman" w:hAnsi="Times New Roman" w:cs="Times New Roman"/>
          <w:sz w:val="28"/>
          <w:szCs w:val="28"/>
        </w:rPr>
        <w:t xml:space="preserve"> виды туризма: учеб. пос</w:t>
      </w:r>
      <w:r>
        <w:rPr>
          <w:rFonts w:ascii="Times New Roman" w:hAnsi="Times New Roman" w:cs="Times New Roman"/>
          <w:sz w:val="28"/>
          <w:szCs w:val="28"/>
          <w:lang w:val="kk-KZ"/>
        </w:rPr>
        <w:t>.</w:t>
      </w:r>
      <w:r>
        <w:rPr>
          <w:rFonts w:ascii="Times New Roman" w:hAnsi="Times New Roman" w:cs="Times New Roman"/>
          <w:sz w:val="28"/>
          <w:szCs w:val="28"/>
        </w:rPr>
        <w:t xml:space="preserve"> – Ярославль: ЯрГУ, 2013. –127 с.</w:t>
      </w:r>
    </w:p>
    <w:p w:rsidR="003040C4" w:rsidRDefault="006D0C63">
      <w:pPr>
        <w:spacing w:after="0" w:line="240" w:lineRule="auto"/>
        <w:ind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45 </w:t>
      </w:r>
      <w:r>
        <w:rPr>
          <w:rFonts w:ascii="Times New Roman" w:eastAsia="Segoe UI" w:hAnsi="Times New Roman" w:cs="Times New Roman"/>
          <w:color w:val="000000" w:themeColor="text1"/>
          <w:sz w:val="28"/>
          <w:szCs w:val="28"/>
          <w:shd w:val="clear" w:color="auto" w:fill="FFFFFF"/>
        </w:rPr>
        <w:t>Агешкина Н.А. Основы турагентской и туроператорской деятельности: учеб</w:t>
      </w:r>
      <w:r>
        <w:rPr>
          <w:rFonts w:ascii="Times New Roman" w:eastAsia="Segoe UI" w:hAnsi="Times New Roman" w:cs="Times New Roman"/>
          <w:color w:val="000000" w:themeColor="text1"/>
          <w:sz w:val="28"/>
          <w:szCs w:val="28"/>
          <w:shd w:val="clear" w:color="auto" w:fill="FFFFFF"/>
          <w:lang w:val="kk-KZ"/>
        </w:rPr>
        <w:t>.</w:t>
      </w:r>
      <w:r>
        <w:rPr>
          <w:rFonts w:ascii="Times New Roman" w:eastAsia="Segoe UI" w:hAnsi="Times New Roman" w:cs="Times New Roman"/>
          <w:color w:val="000000" w:themeColor="text1"/>
          <w:sz w:val="28"/>
          <w:szCs w:val="28"/>
          <w:shd w:val="clear" w:color="auto" w:fill="FFFFFF"/>
        </w:rPr>
        <w:t xml:space="preserve"> пос. – М.: ИНФРА-М, 2021. – 567 с.</w:t>
      </w:r>
    </w:p>
    <w:p w:rsidR="003040C4" w:rsidRDefault="006D0C63">
      <w:pPr>
        <w:pStyle w:val="a0"/>
        <w:spacing w:after="0" w:line="240" w:lineRule="auto"/>
        <w:ind w:firstLine="709"/>
        <w:jc w:val="both"/>
        <w:rPr>
          <w:rFonts w:ascii="Times New Roman" w:eastAsia="Helvetica"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lang w:val="kk-KZ"/>
        </w:rPr>
        <w:t xml:space="preserve">46 </w:t>
      </w:r>
      <w:r>
        <w:rPr>
          <w:rFonts w:ascii="Times New Roman" w:eastAsia="Helvetica" w:hAnsi="Times New Roman" w:cs="Times New Roman"/>
          <w:color w:val="000000" w:themeColor="text1"/>
          <w:sz w:val="28"/>
          <w:szCs w:val="28"/>
          <w:shd w:val="clear" w:color="auto" w:fill="FFFFFF"/>
        </w:rPr>
        <w:t>Русина А.Н., Карпычева О.В., Якимова Е.А.</w:t>
      </w:r>
      <w:r>
        <w:rPr>
          <w:rFonts w:ascii="Times New Roman" w:eastAsia="Helvetica" w:hAnsi="Times New Roman" w:cs="Times New Roman"/>
          <w:color w:val="000000" w:themeColor="text1"/>
          <w:sz w:val="28"/>
          <w:szCs w:val="28"/>
          <w:shd w:val="clear" w:color="auto" w:fill="FFFFFF"/>
          <w:lang w:val="kk-KZ"/>
        </w:rPr>
        <w:t xml:space="preserve"> и др.</w:t>
      </w:r>
      <w:r>
        <w:rPr>
          <w:rFonts w:ascii="Times New Roman" w:eastAsia="Helvetica" w:hAnsi="Times New Roman" w:cs="Times New Roman"/>
          <w:color w:val="000000" w:themeColor="text1"/>
          <w:sz w:val="28"/>
          <w:szCs w:val="28"/>
          <w:shd w:val="clear" w:color="auto" w:fill="FFFFFF"/>
        </w:rPr>
        <w:t xml:space="preserve"> Перспективы развития внутреннего туризма в современных условиях // Экономика, предпринимательство и право. – 2021. – Т</w:t>
      </w:r>
      <w:r>
        <w:rPr>
          <w:rFonts w:ascii="Times New Roman" w:eastAsia="Helvetica" w:hAnsi="Times New Roman" w:cs="Times New Roman"/>
          <w:color w:val="000000" w:themeColor="text1"/>
          <w:sz w:val="28"/>
          <w:szCs w:val="28"/>
          <w:shd w:val="clear" w:color="auto" w:fill="FFFFFF"/>
          <w:lang w:val="kk-KZ"/>
        </w:rPr>
        <w:t xml:space="preserve">. </w:t>
      </w:r>
      <w:r>
        <w:rPr>
          <w:rFonts w:ascii="Times New Roman" w:eastAsia="Helvetica" w:hAnsi="Times New Roman" w:cs="Times New Roman"/>
          <w:color w:val="000000" w:themeColor="text1"/>
          <w:sz w:val="28"/>
          <w:szCs w:val="28"/>
          <w:shd w:val="clear" w:color="auto" w:fill="FFFFFF"/>
        </w:rPr>
        <w:t>11</w:t>
      </w:r>
      <w:r>
        <w:rPr>
          <w:rFonts w:ascii="Times New Roman" w:eastAsia="Helvetica" w:hAnsi="Times New Roman" w:cs="Times New Roman"/>
          <w:color w:val="000000" w:themeColor="text1"/>
          <w:sz w:val="28"/>
          <w:szCs w:val="28"/>
          <w:shd w:val="clear" w:color="auto" w:fill="FFFFFF"/>
          <w:lang w:val="kk-KZ"/>
        </w:rPr>
        <w:t xml:space="preserve">, </w:t>
      </w:r>
      <w:r>
        <w:rPr>
          <w:rFonts w:ascii="Times New Roman" w:eastAsia="Helvetica" w:hAnsi="Times New Roman" w:cs="Times New Roman"/>
          <w:color w:val="000000" w:themeColor="text1"/>
          <w:sz w:val="28"/>
          <w:szCs w:val="28"/>
          <w:shd w:val="clear" w:color="auto" w:fill="FFFFFF"/>
        </w:rPr>
        <w:t xml:space="preserve">№10. – С. 2343-2356. </w:t>
      </w:r>
    </w:p>
    <w:p w:rsidR="003040C4" w:rsidRDefault="006D0C63">
      <w:pPr>
        <w:spacing w:after="0" w:line="240" w:lineRule="auto"/>
        <w:ind w:firstLine="709"/>
        <w:jc w:val="both"/>
        <w:rPr>
          <w:rFonts w:ascii="Times New Roman" w:eastAsia="SimSun" w:hAnsi="Times New Roman" w:cs="Times New Roman"/>
          <w:sz w:val="28"/>
          <w:szCs w:val="28"/>
        </w:rPr>
      </w:pPr>
      <w:r>
        <w:rPr>
          <w:rFonts w:ascii="Times New Roman" w:hAnsi="Times New Roman" w:cs="Times New Roman"/>
          <w:color w:val="000000" w:themeColor="text1"/>
          <w:sz w:val="28"/>
          <w:szCs w:val="28"/>
          <w:lang w:val="kk-KZ"/>
        </w:rPr>
        <w:t xml:space="preserve">47 </w:t>
      </w:r>
      <w:r>
        <w:rPr>
          <w:rFonts w:ascii="Times New Roman" w:eastAsia="SimSun" w:hAnsi="Times New Roman" w:cs="Times New Roman"/>
          <w:sz w:val="28"/>
          <w:szCs w:val="28"/>
        </w:rPr>
        <w:t>Кусов И.С., Тимиргалеева Р.Р., Шабалина Н.В.</w:t>
      </w:r>
      <w:r>
        <w:rPr>
          <w:rFonts w:ascii="Times New Roman" w:eastAsia="SimSun" w:hAnsi="Times New Roman" w:cs="Times New Roman"/>
          <w:sz w:val="28"/>
          <w:szCs w:val="28"/>
          <w:lang w:val="kk-KZ"/>
        </w:rPr>
        <w:t xml:space="preserve"> и др. </w:t>
      </w:r>
      <w:r>
        <w:rPr>
          <w:rFonts w:ascii="Times New Roman" w:eastAsia="SimSun" w:hAnsi="Times New Roman" w:cs="Times New Roman"/>
          <w:sz w:val="28"/>
          <w:szCs w:val="28"/>
        </w:rPr>
        <w:t>Организация туристской деятельности: электр</w:t>
      </w:r>
      <w:r>
        <w:rPr>
          <w:rFonts w:ascii="Times New Roman" w:eastAsia="SimSun" w:hAnsi="Times New Roman" w:cs="Times New Roman"/>
          <w:sz w:val="28"/>
          <w:szCs w:val="28"/>
          <w:lang w:val="kk-KZ"/>
        </w:rPr>
        <w:t>.</w:t>
      </w:r>
      <w:r>
        <w:rPr>
          <w:rFonts w:ascii="Times New Roman" w:eastAsia="SimSun" w:hAnsi="Times New Roman" w:cs="Times New Roman"/>
          <w:sz w:val="28"/>
          <w:szCs w:val="28"/>
        </w:rPr>
        <w:t xml:space="preserve"> учеб</w:t>
      </w:r>
      <w:r>
        <w:rPr>
          <w:rFonts w:ascii="Times New Roman" w:eastAsia="SimSun" w:hAnsi="Times New Roman" w:cs="Times New Roman"/>
          <w:sz w:val="28"/>
          <w:szCs w:val="28"/>
          <w:lang w:val="kk-KZ"/>
        </w:rPr>
        <w:t>.</w:t>
      </w:r>
      <w:r>
        <w:rPr>
          <w:rFonts w:ascii="Times New Roman" w:eastAsia="SimSun" w:hAnsi="Times New Roman" w:cs="Times New Roman"/>
          <w:sz w:val="28"/>
          <w:szCs w:val="28"/>
        </w:rPr>
        <w:t xml:space="preserve"> пос</w:t>
      </w:r>
      <w:r>
        <w:rPr>
          <w:rFonts w:ascii="Times New Roman" w:eastAsia="SimSun" w:hAnsi="Times New Roman" w:cs="Times New Roman"/>
          <w:sz w:val="28"/>
          <w:szCs w:val="28"/>
          <w:lang w:val="kk-KZ"/>
        </w:rPr>
        <w:t>.</w:t>
      </w:r>
      <w:r>
        <w:rPr>
          <w:rFonts w:ascii="Times New Roman" w:eastAsia="SimSun" w:hAnsi="Times New Roman" w:cs="Times New Roman"/>
          <w:sz w:val="28"/>
          <w:szCs w:val="28"/>
        </w:rPr>
        <w:t xml:space="preserve"> – Майкоп: ЭлИТ, 2021</w:t>
      </w:r>
      <w:r>
        <w:rPr>
          <w:rFonts w:ascii="Times New Roman" w:eastAsia="SimSun" w:hAnsi="Times New Roman" w:cs="Times New Roman"/>
          <w:sz w:val="28"/>
          <w:szCs w:val="28"/>
          <w:lang w:val="kk-KZ"/>
        </w:rPr>
        <w:t>. – 294 с.</w:t>
      </w:r>
    </w:p>
    <w:p w:rsidR="003040C4" w:rsidRDefault="006D0C63">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48 </w:t>
      </w:r>
      <w:r>
        <w:rPr>
          <w:rFonts w:ascii="Times New Roman" w:eastAsia="PragmaticaC-Bold" w:hAnsi="Times New Roman" w:cs="Times New Roman"/>
          <w:color w:val="000000" w:themeColor="text1"/>
          <w:sz w:val="28"/>
          <w:szCs w:val="28"/>
          <w:lang w:eastAsia="zh-CN" w:bidi="ar"/>
        </w:rPr>
        <w:t xml:space="preserve">Докашенко Л.В. </w:t>
      </w:r>
      <w:r>
        <w:rPr>
          <w:rFonts w:ascii="Times New Roman" w:eastAsia="PragmaticaC-Bold" w:hAnsi="Times New Roman" w:cs="Times New Roman"/>
          <w:color w:val="000000" w:themeColor="text1"/>
          <w:sz w:val="28"/>
          <w:szCs w:val="28"/>
          <w:lang w:val="kk-KZ" w:eastAsia="zh-CN" w:bidi="ar"/>
        </w:rPr>
        <w:t>П</w:t>
      </w:r>
      <w:r>
        <w:rPr>
          <w:rFonts w:ascii="Times New Roman" w:eastAsia="PragmaticaC-Bold" w:hAnsi="Times New Roman" w:cs="Times New Roman"/>
          <w:color w:val="000000" w:themeColor="text1"/>
          <w:sz w:val="28"/>
          <w:szCs w:val="28"/>
          <w:lang w:eastAsia="zh-CN" w:bidi="ar"/>
        </w:rPr>
        <w:t xml:space="preserve">редпосылки развития делового туризма в России  // </w:t>
      </w:r>
      <w:r>
        <w:rPr>
          <w:rFonts w:ascii="Times New Roman" w:eastAsia="PragmaticaC-Oblique" w:hAnsi="Times New Roman" w:cs="Times New Roman"/>
          <w:color w:val="000000" w:themeColor="text1"/>
          <w:sz w:val="28"/>
          <w:szCs w:val="28"/>
          <w:lang w:eastAsia="zh-CN" w:bidi="ar"/>
        </w:rPr>
        <w:t>Вестн</w:t>
      </w:r>
      <w:r>
        <w:rPr>
          <w:rFonts w:ascii="Times New Roman" w:eastAsia="PragmaticaC-Oblique" w:hAnsi="Times New Roman" w:cs="Times New Roman"/>
          <w:color w:val="000000" w:themeColor="text1"/>
          <w:sz w:val="28"/>
          <w:szCs w:val="28"/>
          <w:lang w:val="kk-KZ" w:eastAsia="zh-CN" w:bidi="ar"/>
        </w:rPr>
        <w:t>ик</w:t>
      </w:r>
      <w:r>
        <w:rPr>
          <w:rFonts w:ascii="Times New Roman" w:eastAsia="PragmaticaC-Oblique" w:hAnsi="Times New Roman" w:cs="Times New Roman"/>
          <w:color w:val="000000" w:themeColor="text1"/>
          <w:sz w:val="28"/>
          <w:szCs w:val="28"/>
          <w:lang w:eastAsia="zh-CN" w:bidi="ar"/>
        </w:rPr>
        <w:t xml:space="preserve"> Оренбург. гос. ун-та. – 2018. – №1(176). – С.</w:t>
      </w:r>
      <w:r>
        <w:rPr>
          <w:rFonts w:ascii="Times New Roman" w:eastAsia="PragmaticaC-Oblique" w:hAnsi="Times New Roman" w:cs="Times New Roman"/>
          <w:color w:val="000000" w:themeColor="text1"/>
          <w:sz w:val="28"/>
          <w:szCs w:val="28"/>
          <w:lang w:val="kk-KZ" w:eastAsia="zh-CN" w:bidi="ar"/>
        </w:rPr>
        <w:t xml:space="preserve"> </w:t>
      </w:r>
      <w:r>
        <w:rPr>
          <w:rFonts w:ascii="Times New Roman" w:eastAsia="PragmaticaC-Oblique" w:hAnsi="Times New Roman" w:cs="Times New Roman"/>
          <w:color w:val="000000" w:themeColor="text1"/>
          <w:sz w:val="28"/>
          <w:szCs w:val="28"/>
          <w:lang w:eastAsia="zh-CN" w:bidi="ar"/>
        </w:rPr>
        <w:t>79</w:t>
      </w:r>
      <w:r>
        <w:rPr>
          <w:rFonts w:ascii="Times New Roman" w:eastAsia="PragmaticaC-Oblique" w:hAnsi="Times New Roman" w:cs="Times New Roman"/>
          <w:color w:val="000000" w:themeColor="text1"/>
          <w:sz w:val="28"/>
          <w:szCs w:val="28"/>
          <w:lang w:val="kk-KZ" w:eastAsia="zh-CN" w:bidi="ar"/>
        </w:rPr>
        <w:t>-</w:t>
      </w:r>
      <w:r>
        <w:rPr>
          <w:rFonts w:ascii="Times New Roman" w:eastAsia="PragmaticaC-Oblique" w:hAnsi="Times New Roman" w:cs="Times New Roman"/>
          <w:color w:val="000000" w:themeColor="text1"/>
          <w:sz w:val="28"/>
          <w:szCs w:val="28"/>
          <w:lang w:eastAsia="zh-CN" w:bidi="ar"/>
        </w:rPr>
        <w:t>89.</w:t>
      </w:r>
    </w:p>
    <w:p w:rsidR="003040C4" w:rsidRDefault="006D0C63">
      <w:pPr>
        <w:pStyle w:val="a0"/>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49 Морозова М.А., Карпова Г.А., Хорева Л.В. Экономика туризма. – М.: Федеральное агентство по </w:t>
      </w:r>
      <w:r>
        <w:rPr>
          <w:rFonts w:ascii="Times New Roman" w:hAnsi="Times New Roman" w:cs="Times New Roman"/>
          <w:color w:val="000000" w:themeColor="text1"/>
          <w:sz w:val="28"/>
          <w:szCs w:val="28"/>
          <w:lang w:val="kk-KZ"/>
        </w:rPr>
        <w:t>туризму, 2017. – 364 с.</w:t>
      </w:r>
    </w:p>
    <w:p w:rsidR="003040C4" w:rsidRDefault="006D0C63">
      <w:pPr>
        <w:spacing w:after="0" w:line="240" w:lineRule="auto"/>
        <w:ind w:firstLine="708"/>
        <w:jc w:val="both"/>
        <w:rPr>
          <w:rFonts w:ascii="Times New Roman" w:eastAsia="PetersburgC" w:hAnsi="Times New Roman" w:cs="Times New Roman"/>
          <w:color w:val="231F1F"/>
          <w:sz w:val="28"/>
          <w:szCs w:val="28"/>
          <w:lang w:eastAsia="zh-CN" w:bidi="ar"/>
        </w:rPr>
      </w:pPr>
      <w:r>
        <w:rPr>
          <w:rFonts w:ascii="Times New Roman" w:hAnsi="Times New Roman" w:cs="Times New Roman"/>
          <w:color w:val="000000" w:themeColor="text1"/>
          <w:sz w:val="28"/>
          <w:szCs w:val="28"/>
          <w:lang w:val="kk-KZ"/>
        </w:rPr>
        <w:t xml:space="preserve">50 </w:t>
      </w:r>
      <w:r>
        <w:rPr>
          <w:rFonts w:ascii="Times New Roman" w:eastAsia="PetersburgC" w:hAnsi="Times New Roman" w:cs="Times New Roman"/>
          <w:color w:val="231F1F"/>
          <w:sz w:val="28"/>
          <w:szCs w:val="28"/>
          <w:lang w:eastAsia="zh-CN" w:bidi="ar"/>
        </w:rPr>
        <w:t>ГОСТ Р</w:t>
      </w:r>
      <w:r>
        <w:rPr>
          <w:rFonts w:ascii="Times New Roman" w:eastAsia="PetersburgC" w:hAnsi="Times New Roman" w:cs="Times New Roman"/>
          <w:color w:val="231F1F"/>
          <w:sz w:val="28"/>
          <w:szCs w:val="28"/>
          <w:lang w:val="kk-KZ" w:eastAsia="zh-CN" w:bidi="ar"/>
        </w:rPr>
        <w:t xml:space="preserve"> </w:t>
      </w:r>
      <w:r>
        <w:rPr>
          <w:rFonts w:ascii="Times New Roman" w:eastAsia="PetersburgC" w:hAnsi="Times New Roman" w:cs="Times New Roman"/>
          <w:color w:val="231F1F"/>
          <w:sz w:val="28"/>
          <w:szCs w:val="28"/>
          <w:lang w:eastAsia="zh-CN" w:bidi="ar"/>
        </w:rPr>
        <w:t>53524-2009. Конгрессная деятельность. Термины и определения.</w:t>
      </w:r>
      <w:r>
        <w:rPr>
          <w:rFonts w:ascii="Times New Roman" w:eastAsia="PetersburgC" w:hAnsi="Times New Roman" w:cs="Times New Roman"/>
          <w:color w:val="231F1F"/>
          <w:sz w:val="28"/>
          <w:szCs w:val="28"/>
          <w:lang w:val="kk-KZ" w:eastAsia="zh-CN" w:bidi="ar"/>
        </w:rPr>
        <w:t xml:space="preserve"> </w:t>
      </w:r>
      <w:r>
        <w:rPr>
          <w:rFonts w:ascii="Times New Roman" w:eastAsia="PetersburgC" w:hAnsi="Times New Roman" w:cs="Times New Roman"/>
          <w:color w:val="231F1F"/>
          <w:sz w:val="28"/>
          <w:szCs w:val="28"/>
          <w:lang w:eastAsia="zh-CN" w:bidi="ar"/>
        </w:rPr>
        <w:t xml:space="preserve">– </w:t>
      </w:r>
      <w:r>
        <w:rPr>
          <w:rFonts w:ascii="Times New Roman" w:eastAsia="PetersburgC" w:hAnsi="Times New Roman" w:cs="Times New Roman"/>
          <w:color w:val="231F1F"/>
          <w:sz w:val="28"/>
          <w:szCs w:val="28"/>
          <w:lang w:val="kk-KZ" w:eastAsia="zh-CN" w:bidi="ar"/>
        </w:rPr>
        <w:t>Введ.</w:t>
      </w:r>
      <w:r>
        <w:rPr>
          <w:rFonts w:ascii="Times New Roman" w:eastAsia="PetersburgC" w:hAnsi="Times New Roman" w:cs="Times New Roman"/>
          <w:color w:val="231F1F"/>
          <w:sz w:val="28"/>
          <w:szCs w:val="28"/>
          <w:lang w:eastAsia="zh-CN" w:bidi="ar"/>
        </w:rPr>
        <w:t xml:space="preserve"> </w:t>
      </w:r>
      <w:r>
        <w:rPr>
          <w:rFonts w:ascii="Times New Roman" w:eastAsia="PetersburgC" w:hAnsi="Times New Roman" w:cs="Times New Roman"/>
          <w:color w:val="231F1F"/>
          <w:sz w:val="28"/>
          <w:szCs w:val="28"/>
          <w:lang w:val="kk-KZ" w:eastAsia="zh-CN" w:bidi="ar"/>
        </w:rPr>
        <w:t xml:space="preserve">2009-12-15. </w:t>
      </w:r>
      <w:r>
        <w:rPr>
          <w:rFonts w:ascii="Times New Roman" w:eastAsia="PetersburgC" w:hAnsi="Times New Roman" w:cs="Times New Roman"/>
          <w:color w:val="231F1F"/>
          <w:sz w:val="28"/>
          <w:szCs w:val="28"/>
          <w:lang w:eastAsia="zh-CN" w:bidi="ar"/>
        </w:rPr>
        <w:t xml:space="preserve">– М.: Стандартинформ, 2009. – 16 с. </w:t>
      </w:r>
    </w:p>
    <w:p w:rsidR="003040C4" w:rsidRDefault="006D0C63">
      <w:pPr>
        <w:spacing w:after="0" w:line="240" w:lineRule="auto"/>
        <w:ind w:firstLine="708"/>
        <w:jc w:val="both"/>
        <w:textAlignment w:val="baseline"/>
        <w:rPr>
          <w:rFonts w:ascii="Times New Roman" w:eastAsia="Segoe UI"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lang w:val="kk-KZ"/>
        </w:rPr>
        <w:t xml:space="preserve">51 </w:t>
      </w:r>
      <w:r>
        <w:rPr>
          <w:rFonts w:ascii="Times New Roman" w:eastAsia="Segoe UI" w:hAnsi="Times New Roman" w:cs="Times New Roman"/>
          <w:color w:val="000000" w:themeColor="text1"/>
          <w:sz w:val="28"/>
          <w:szCs w:val="28"/>
          <w:shd w:val="clear" w:color="auto" w:fill="FFFFFF"/>
        </w:rPr>
        <w:t>Бугорский В.П. Организация туристской индустрии</w:t>
      </w:r>
      <w:r>
        <w:rPr>
          <w:rFonts w:ascii="Times New Roman" w:eastAsia="Segoe UI" w:hAnsi="Times New Roman" w:cs="Times New Roman"/>
          <w:color w:val="000000" w:themeColor="text1"/>
          <w:sz w:val="28"/>
          <w:szCs w:val="28"/>
          <w:shd w:val="clear" w:color="auto" w:fill="FFFFFF"/>
          <w:lang w:val="kk-KZ"/>
        </w:rPr>
        <w:t>:</w:t>
      </w:r>
      <w:r>
        <w:rPr>
          <w:rFonts w:ascii="Times New Roman" w:eastAsia="Segoe UI" w:hAnsi="Times New Roman" w:cs="Times New Roman"/>
          <w:color w:val="000000" w:themeColor="text1"/>
          <w:sz w:val="28"/>
          <w:szCs w:val="28"/>
          <w:shd w:val="clear" w:color="auto" w:fill="FFFFFF"/>
        </w:rPr>
        <w:t xml:space="preserve"> правовые основы: учеб</w:t>
      </w:r>
      <w:r>
        <w:rPr>
          <w:rFonts w:ascii="Times New Roman" w:eastAsia="Segoe UI" w:hAnsi="Times New Roman" w:cs="Times New Roman"/>
          <w:color w:val="000000" w:themeColor="text1"/>
          <w:sz w:val="28"/>
          <w:szCs w:val="28"/>
          <w:shd w:val="clear" w:color="auto" w:fill="FFFFFF"/>
          <w:lang w:val="kk-KZ"/>
        </w:rPr>
        <w:t>.</w:t>
      </w:r>
      <w:r>
        <w:rPr>
          <w:rFonts w:ascii="Times New Roman" w:eastAsia="Segoe UI" w:hAnsi="Times New Roman" w:cs="Times New Roman"/>
          <w:color w:val="000000" w:themeColor="text1"/>
          <w:sz w:val="28"/>
          <w:szCs w:val="28"/>
          <w:shd w:val="clear" w:color="auto" w:fill="FFFFFF"/>
        </w:rPr>
        <w:t xml:space="preserve"> пос. – М.: Юрайт, 2021. – 165 с.</w:t>
      </w:r>
    </w:p>
    <w:p w:rsidR="003040C4" w:rsidRDefault="006D0C63">
      <w:pPr>
        <w:shd w:val="clear" w:color="auto" w:fill="FFFFFF"/>
        <w:spacing w:after="0" w:line="240" w:lineRule="auto"/>
        <w:ind w:firstLine="708"/>
        <w:jc w:val="both"/>
        <w:rPr>
          <w:rFonts w:ascii="Times New Roman" w:eastAsia="Helvetica" w:hAnsi="Times New Roman" w:cs="Times New Roman"/>
          <w:color w:val="000000" w:themeColor="text1"/>
          <w:sz w:val="28"/>
          <w:szCs w:val="28"/>
          <w:shd w:val="clear" w:color="auto" w:fill="FFFFFF"/>
          <w:lang w:val="kk-KZ" w:eastAsia="zh-CN" w:bidi="ar"/>
        </w:rPr>
      </w:pPr>
      <w:r>
        <w:rPr>
          <w:rFonts w:ascii="Times New Roman" w:hAnsi="Times New Roman" w:cs="Times New Roman"/>
          <w:color w:val="000000" w:themeColor="text1"/>
          <w:sz w:val="28"/>
          <w:szCs w:val="28"/>
          <w:lang w:val="kk-KZ"/>
        </w:rPr>
        <w:t xml:space="preserve">52 </w:t>
      </w:r>
      <w:r>
        <w:rPr>
          <w:rFonts w:ascii="Times New Roman" w:eastAsia="Helvetica" w:hAnsi="Times New Roman" w:cs="Times New Roman"/>
          <w:color w:val="000000" w:themeColor="text1"/>
          <w:sz w:val="28"/>
          <w:szCs w:val="28"/>
          <w:shd w:val="clear" w:color="auto" w:fill="FFFFFF"/>
          <w:lang w:val="kk-KZ" w:eastAsia="zh-CN" w:bidi="ar"/>
        </w:rPr>
        <w:t>Плохих Р.В., Исаков Е.Д., Актымбаева А.С. Туризмология негіздері: оқу құр. – Алматы: Қазақ Университеті, 2021. – 112 б.</w:t>
      </w:r>
    </w:p>
    <w:p w:rsidR="003040C4" w:rsidRDefault="006D0C63">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53 </w:t>
      </w:r>
      <w:r>
        <w:rPr>
          <w:rFonts w:ascii="Times New Roman" w:eastAsia="Helvetica" w:hAnsi="Times New Roman" w:cs="Times New Roman"/>
          <w:color w:val="000000" w:themeColor="text1"/>
          <w:sz w:val="28"/>
          <w:szCs w:val="28"/>
          <w:shd w:val="clear" w:color="auto" w:fill="FFFFFF"/>
          <w:lang w:val="kk-KZ" w:eastAsia="zh-CN" w:bidi="ar"/>
        </w:rPr>
        <w:t xml:space="preserve">Домалатов Е.Б., Ахметова Л.М. Туризмдегі кәсіпкерлік қызметінің негіздері: оқу құр. – Өскемен: </w:t>
      </w:r>
      <w:r>
        <w:rPr>
          <w:rFonts w:ascii="Times New Roman" w:eastAsia="Helvetica" w:hAnsi="Times New Roman" w:cs="Times New Roman"/>
          <w:color w:val="000000" w:themeColor="text1"/>
          <w:sz w:val="28"/>
          <w:szCs w:val="28"/>
          <w:shd w:val="clear" w:color="auto" w:fill="FFFFFF"/>
          <w:lang w:val="kk-KZ" w:eastAsia="zh-CN" w:bidi="ar"/>
        </w:rPr>
        <w:t>С. Аманжолов атындағы ШҚМУ «Берел» баспасы, 2020. – 210 б.</w:t>
      </w:r>
    </w:p>
    <w:p w:rsidR="003040C4" w:rsidRDefault="006D0C63">
      <w:pPr>
        <w:pStyle w:val="a0"/>
        <w:spacing w:after="0" w:line="240" w:lineRule="auto"/>
        <w:ind w:firstLine="66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54 Сұрағанова С.К., Сабатаева Б.О. Туризм менеджменті: оқул. – Алматы: Кітап, 2012. – 256 б.</w:t>
      </w:r>
    </w:p>
    <w:p w:rsidR="003040C4" w:rsidRDefault="006D0C63">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55 Трушева Ш.А.</w:t>
      </w:r>
      <w:r>
        <w:rPr>
          <w:rFonts w:ascii="Times New Roman" w:eastAsia="Calibri" w:hAnsi="Times New Roman" w:cs="Times New Roman"/>
          <w:sz w:val="28"/>
          <w:szCs w:val="28"/>
          <w:lang w:val="kk-KZ"/>
        </w:rPr>
        <w:t xml:space="preserve"> Қазақстандағы іскерлік туризм және оның әлеуметтік-экономикалық дамудағы рөлі // ПМУ хаб</w:t>
      </w:r>
      <w:r>
        <w:rPr>
          <w:rFonts w:ascii="Times New Roman" w:eastAsia="Calibri" w:hAnsi="Times New Roman" w:cs="Times New Roman"/>
          <w:sz w:val="28"/>
          <w:szCs w:val="28"/>
          <w:lang w:val="kk-KZ"/>
        </w:rPr>
        <w:t>аршысы. – 2020. – №2. – Б. 86-100.</w:t>
      </w:r>
    </w:p>
    <w:p w:rsidR="003040C4" w:rsidRDefault="006D0C63">
      <w:pPr>
        <w:pStyle w:val="10"/>
        <w:spacing w:before="0" w:after="0" w:line="240" w:lineRule="auto"/>
        <w:ind w:firstLine="709"/>
        <w:jc w:val="both"/>
        <w:rPr>
          <w:rStyle w:val="a8"/>
          <w:rFonts w:ascii="Times New Roman" w:eastAsia="Calibri" w:hAnsi="Times New Roman"/>
          <w:b w:val="0"/>
          <w:bCs w:val="0"/>
          <w:color w:val="auto"/>
          <w:sz w:val="28"/>
          <w:szCs w:val="28"/>
          <w:u w:val="none"/>
          <w:lang w:val="ru-RU"/>
        </w:rPr>
      </w:pPr>
      <w:r>
        <w:rPr>
          <w:rFonts w:ascii="Times New Roman" w:hAnsi="Times New Roman"/>
          <w:b w:val="0"/>
          <w:bCs w:val="0"/>
          <w:color w:val="auto"/>
          <w:sz w:val="28"/>
          <w:szCs w:val="28"/>
          <w:lang w:val="kk-KZ"/>
        </w:rPr>
        <w:t xml:space="preserve">56 </w:t>
      </w:r>
      <w:r>
        <w:rPr>
          <w:rFonts w:ascii="Times New Roman" w:hAnsi="Times New Roman"/>
          <w:b w:val="0"/>
          <w:bCs w:val="0"/>
          <w:color w:val="auto"/>
          <w:sz w:val="28"/>
          <w:szCs w:val="28"/>
          <w:lang w:val="ru-RU"/>
        </w:rPr>
        <w:t>Международные</w:t>
      </w:r>
      <w:r>
        <w:rPr>
          <w:rFonts w:ascii="Times New Roman" w:hAnsi="Times New Roman"/>
          <w:b w:val="0"/>
          <w:bCs w:val="0"/>
          <w:color w:val="auto"/>
          <w:sz w:val="28"/>
          <w:szCs w:val="28"/>
        </w:rPr>
        <w:t xml:space="preserve"> Business Travel </w:t>
      </w:r>
      <w:r>
        <w:rPr>
          <w:rFonts w:ascii="Times New Roman" w:hAnsi="Times New Roman"/>
          <w:b w:val="0"/>
          <w:bCs w:val="0"/>
          <w:color w:val="auto"/>
          <w:sz w:val="28"/>
          <w:szCs w:val="28"/>
          <w:lang w:val="ru-RU"/>
        </w:rPr>
        <w:t>ассоциации</w:t>
      </w:r>
      <w:r>
        <w:rPr>
          <w:rFonts w:ascii="Times New Roman" w:hAnsi="Times New Roman"/>
          <w:b w:val="0"/>
          <w:bCs w:val="0"/>
          <w:color w:val="auto"/>
          <w:sz w:val="28"/>
          <w:szCs w:val="28"/>
        </w:rPr>
        <w:t xml:space="preserve"> // </w:t>
      </w:r>
      <w:hyperlink r:id="rId98" w:history="1">
        <w:r>
          <w:rPr>
            <w:rStyle w:val="a8"/>
            <w:rFonts w:ascii="Times New Roman" w:hAnsi="Times New Roman"/>
            <w:b w:val="0"/>
            <w:bCs w:val="0"/>
            <w:color w:val="auto"/>
            <w:sz w:val="28"/>
            <w:szCs w:val="28"/>
            <w:u w:val="none"/>
          </w:rPr>
          <w:t>https://vuzlit.com/400673 /mezhdunarodnye_business_travel_assotsiatsii</w:t>
        </w:r>
      </w:hyperlink>
      <w:r>
        <w:rPr>
          <w:rStyle w:val="a8"/>
          <w:rFonts w:ascii="Times New Roman" w:hAnsi="Times New Roman"/>
          <w:b w:val="0"/>
          <w:bCs w:val="0"/>
          <w:color w:val="auto"/>
          <w:sz w:val="28"/>
          <w:szCs w:val="28"/>
          <w:u w:val="none"/>
          <w:lang w:val="kk-KZ"/>
        </w:rPr>
        <w:t>.</w:t>
      </w:r>
      <w:r>
        <w:rPr>
          <w:rFonts w:ascii="Times New Roman" w:hAnsi="Times New Roman"/>
          <w:b w:val="0"/>
          <w:bCs w:val="0"/>
          <w:color w:val="auto"/>
          <w:sz w:val="28"/>
          <w:szCs w:val="28"/>
        </w:rPr>
        <w:t xml:space="preserve"> </w:t>
      </w:r>
      <w:r>
        <w:rPr>
          <w:rStyle w:val="a8"/>
          <w:rFonts w:ascii="Times New Roman" w:eastAsia="Calibri" w:hAnsi="Times New Roman"/>
          <w:b w:val="0"/>
          <w:bCs w:val="0"/>
          <w:color w:val="auto"/>
          <w:sz w:val="28"/>
          <w:szCs w:val="28"/>
          <w:u w:val="none"/>
          <w:lang w:val="ru-RU"/>
        </w:rPr>
        <w:t>11.10.2020.</w:t>
      </w:r>
    </w:p>
    <w:p w:rsidR="003040C4" w:rsidRDefault="006D0C6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lang w:val="kk-KZ" w:eastAsia="ru-RU"/>
        </w:rPr>
        <w:t xml:space="preserve">57 </w:t>
      </w:r>
      <w:r>
        <w:rPr>
          <w:rFonts w:ascii="Times New Roman" w:hAnsi="Times New Roman" w:cs="Times New Roman"/>
          <w:sz w:val="28"/>
          <w:szCs w:val="28"/>
        </w:rPr>
        <w:t>Сапрунова В. Туризм: эволюция</w:t>
      </w:r>
      <w:r>
        <w:rPr>
          <w:rFonts w:ascii="Times New Roman" w:hAnsi="Times New Roman" w:cs="Times New Roman"/>
          <w:sz w:val="28"/>
          <w:szCs w:val="28"/>
          <w:lang w:val="kk-KZ"/>
        </w:rPr>
        <w:t>,</w:t>
      </w:r>
      <w:r>
        <w:rPr>
          <w:rFonts w:ascii="Times New Roman" w:hAnsi="Times New Roman" w:cs="Times New Roman"/>
          <w:sz w:val="28"/>
          <w:szCs w:val="28"/>
        </w:rPr>
        <w:t xml:space="preserve"> структура</w:t>
      </w:r>
      <w:r>
        <w:rPr>
          <w:rFonts w:ascii="Times New Roman" w:hAnsi="Times New Roman" w:cs="Times New Roman"/>
          <w:sz w:val="28"/>
          <w:szCs w:val="28"/>
          <w:lang w:val="kk-KZ"/>
        </w:rPr>
        <w:t>,</w:t>
      </w:r>
      <w:r>
        <w:rPr>
          <w:rFonts w:ascii="Times New Roman" w:hAnsi="Times New Roman" w:cs="Times New Roman"/>
          <w:sz w:val="28"/>
          <w:szCs w:val="28"/>
        </w:rPr>
        <w:t xml:space="preserve"> маркетинг. – М.</w:t>
      </w:r>
      <w:r>
        <w:rPr>
          <w:rFonts w:ascii="Times New Roman" w:hAnsi="Times New Roman" w:cs="Times New Roman"/>
          <w:sz w:val="28"/>
          <w:szCs w:val="28"/>
          <w:lang w:val="kk-KZ"/>
        </w:rPr>
        <w:t>; Ось-89</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1999. </w:t>
      </w:r>
      <w:r>
        <w:rPr>
          <w:rFonts w:ascii="Times New Roman" w:hAnsi="Times New Roman" w:cs="Times New Roman"/>
          <w:color w:val="000000" w:themeColor="text1"/>
          <w:sz w:val="28"/>
          <w:szCs w:val="28"/>
          <w:lang w:val="kk-KZ"/>
        </w:rPr>
        <w:t>– 160 с</w:t>
      </w:r>
      <w:r>
        <w:rPr>
          <w:rFonts w:ascii="Times New Roman" w:hAnsi="Times New Roman" w:cs="Times New Roman"/>
          <w:color w:val="000000" w:themeColor="text1"/>
          <w:sz w:val="28"/>
          <w:szCs w:val="28"/>
        </w:rPr>
        <w:t>.</w:t>
      </w:r>
    </w:p>
    <w:p w:rsidR="003040C4" w:rsidRDefault="006D0C63">
      <w:pPr>
        <w:pStyle w:val="a0"/>
        <w:spacing w:after="0" w:line="240" w:lineRule="auto"/>
        <w:ind w:firstLine="709"/>
        <w:jc w:val="both"/>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58 </w:t>
      </w:r>
      <w:r>
        <w:rPr>
          <w:rFonts w:ascii="Times New Roman" w:hAnsi="Times New Roman" w:cs="Times New Roman"/>
          <w:color w:val="000000" w:themeColor="text1"/>
          <w:sz w:val="28"/>
          <w:szCs w:val="28"/>
        </w:rPr>
        <w:t>Папирян Г.А. Международные экономические отношения:</w:t>
      </w:r>
      <w:r>
        <w:rPr>
          <w:rFonts w:ascii="Times New Roman" w:hAnsi="Times New Roman" w:cs="Times New Roman"/>
          <w:color w:val="000000" w:themeColor="text1"/>
          <w:sz w:val="28"/>
          <w:szCs w:val="28"/>
          <w:lang w:val="kk-KZ"/>
        </w:rPr>
        <w:t xml:space="preserve"> э</w:t>
      </w:r>
      <w:r>
        <w:rPr>
          <w:rFonts w:ascii="Times New Roman" w:hAnsi="Times New Roman" w:cs="Times New Roman"/>
          <w:color w:val="000000" w:themeColor="text1"/>
          <w:sz w:val="28"/>
          <w:szCs w:val="28"/>
        </w:rPr>
        <w:t>кономика туризма. – М.: Финансы и статистика, 2010. – 208 с.</w:t>
      </w:r>
    </w:p>
    <w:p w:rsidR="003040C4" w:rsidRDefault="006D0C63">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59 Устойчивое развитие событийной индустрии: для кого </w:t>
      </w:r>
      <w:r>
        <w:rPr>
          <w:rFonts w:ascii="Times New Roman" w:hAnsi="Times New Roman" w:cs="Times New Roman"/>
          <w:color w:val="000000" w:themeColor="text1"/>
          <w:sz w:val="28"/>
          <w:szCs w:val="28"/>
          <w:lang w:val="kk-KZ"/>
        </w:rPr>
        <w:t>и зачем?</w:t>
      </w:r>
      <w:bookmarkStart w:id="12" w:name="_Hlk128681271"/>
      <w:r>
        <w:rPr>
          <w:rFonts w:ascii="Times New Roman" w:hAnsi="Times New Roman" w:cs="Times New Roman"/>
          <w:color w:val="000000" w:themeColor="text1"/>
          <w:sz w:val="28"/>
          <w:szCs w:val="28"/>
          <w:lang w:val="kk-KZ"/>
        </w:rPr>
        <w:t xml:space="preserve"> / под ред. Д. Островской </w:t>
      </w:r>
      <w:r>
        <w:rPr>
          <w:rFonts w:ascii="Times New Roman" w:hAnsi="Times New Roman" w:cs="Times New Roman"/>
          <w:color w:val="000000" w:themeColor="text1"/>
          <w:sz w:val="28"/>
          <w:szCs w:val="28"/>
        </w:rPr>
        <w:t>//</w:t>
      </w:r>
      <w:r>
        <w:rPr>
          <w:rFonts w:ascii="Times New Roman" w:eastAsia="Calibri" w:hAnsi="Times New Roman" w:cs="Times New Roman"/>
          <w:color w:val="000000" w:themeColor="text1"/>
          <w:sz w:val="28"/>
          <w:szCs w:val="28"/>
          <w:lang w:val="kk-KZ"/>
        </w:rPr>
        <w:t xml:space="preserve"> </w:t>
      </w:r>
      <w:r>
        <w:rPr>
          <w:rFonts w:ascii="Times New Roman" w:eastAsia="Calibri" w:hAnsi="Times New Roman" w:cs="Times New Roman"/>
          <w:color w:val="000000" w:themeColor="text1"/>
          <w:sz w:val="28"/>
          <w:szCs w:val="28"/>
          <w:lang w:val="en-US"/>
        </w:rPr>
        <w:t>CongressTime</w:t>
      </w:r>
      <w:r>
        <w:rPr>
          <w:rFonts w:ascii="Times New Roman" w:eastAsia="Calibri" w:hAnsi="Times New Roman" w:cs="Times New Roman"/>
          <w:color w:val="000000" w:themeColor="text1"/>
          <w:sz w:val="28"/>
          <w:szCs w:val="28"/>
        </w:rPr>
        <w:t>. Время конгрессов. – 2020. – №1(10). –</w:t>
      </w:r>
      <w:r>
        <w:rPr>
          <w:rFonts w:ascii="Times New Roman" w:eastAsia="Calibri" w:hAnsi="Times New Roman" w:cs="Times New Roman"/>
          <w:color w:val="000000" w:themeColor="text1"/>
          <w:sz w:val="28"/>
          <w:szCs w:val="28"/>
          <w:lang w:val="kk-KZ"/>
        </w:rPr>
        <w:t xml:space="preserve">                  </w:t>
      </w:r>
      <w:r>
        <w:rPr>
          <w:rFonts w:ascii="Times New Roman" w:eastAsia="Calibri" w:hAnsi="Times New Roman" w:cs="Times New Roman"/>
          <w:color w:val="000000" w:themeColor="text1"/>
          <w:sz w:val="28"/>
          <w:szCs w:val="28"/>
        </w:rPr>
        <w:t xml:space="preserve"> С.</w:t>
      </w:r>
      <w:r>
        <w:rPr>
          <w:rFonts w:ascii="Times New Roman" w:eastAsia="Calibri" w:hAnsi="Times New Roman" w:cs="Times New Roman"/>
          <w:color w:val="000000" w:themeColor="text1"/>
          <w:sz w:val="28"/>
          <w:szCs w:val="28"/>
          <w:lang w:val="kk-KZ"/>
        </w:rPr>
        <w:t xml:space="preserve"> 3-112</w:t>
      </w:r>
      <w:r>
        <w:rPr>
          <w:rFonts w:ascii="Times New Roman" w:eastAsia="Calibri" w:hAnsi="Times New Roman" w:cs="Times New Roman"/>
          <w:color w:val="000000" w:themeColor="text1"/>
          <w:sz w:val="28"/>
          <w:szCs w:val="28"/>
        </w:rPr>
        <w:t xml:space="preserve">. </w:t>
      </w:r>
    </w:p>
    <w:p w:rsidR="003040C4" w:rsidRDefault="006D0C63">
      <w:pPr>
        <w:pStyle w:val="10"/>
        <w:spacing w:before="0" w:after="0" w:line="240" w:lineRule="auto"/>
        <w:ind w:firstLine="709"/>
        <w:jc w:val="both"/>
        <w:rPr>
          <w:rFonts w:ascii="Times New Roman" w:hAnsi="Times New Roman"/>
          <w:b w:val="0"/>
          <w:bCs w:val="0"/>
          <w:color w:val="auto"/>
          <w:sz w:val="28"/>
          <w:szCs w:val="28"/>
          <w:lang w:val="ru-RU" w:eastAsia="ru-RU"/>
        </w:rPr>
      </w:pPr>
      <w:r>
        <w:rPr>
          <w:rFonts w:ascii="Times New Roman" w:hAnsi="Times New Roman"/>
          <w:b w:val="0"/>
          <w:bCs w:val="0"/>
          <w:color w:val="auto"/>
          <w:sz w:val="28"/>
          <w:szCs w:val="28"/>
          <w:lang w:val="ru-RU"/>
        </w:rPr>
        <w:t>60 В поисках финансирования: успешные модели привлечения средств для дестинаций</w:t>
      </w:r>
      <w:bookmarkEnd w:id="12"/>
      <w:r>
        <w:rPr>
          <w:rFonts w:ascii="Times New Roman" w:hAnsi="Times New Roman"/>
          <w:b w:val="0"/>
          <w:bCs w:val="0"/>
          <w:color w:val="auto"/>
          <w:sz w:val="28"/>
          <w:szCs w:val="28"/>
          <w:lang w:val="ru-RU"/>
        </w:rPr>
        <w:t xml:space="preserve"> // </w:t>
      </w:r>
      <w:hyperlink r:id="rId99" w:history="1">
        <w:r>
          <w:rPr>
            <w:rStyle w:val="a8"/>
            <w:rFonts w:ascii="Times New Roman" w:hAnsi="Times New Roman"/>
            <w:b w:val="0"/>
            <w:bCs w:val="0"/>
            <w:color w:val="auto"/>
            <w:sz w:val="28"/>
            <w:szCs w:val="28"/>
            <w:u w:val="none"/>
            <w:lang w:val="ru-RU"/>
          </w:rPr>
          <w:t>https://event-live.ru/articles/tsifry-i-fakty/tsifry-i.</w:t>
        </w:r>
      </w:hyperlink>
      <w:r>
        <w:rPr>
          <w:rStyle w:val="a8"/>
          <w:rFonts w:ascii="Times New Roman" w:hAnsi="Times New Roman"/>
          <w:b w:val="0"/>
          <w:bCs w:val="0"/>
          <w:color w:val="auto"/>
          <w:sz w:val="28"/>
          <w:szCs w:val="28"/>
          <w:u w:val="none"/>
          <w:lang w:val="ru-RU"/>
        </w:rPr>
        <w:t xml:space="preserve"> </w:t>
      </w:r>
      <w:r>
        <w:rPr>
          <w:rFonts w:ascii="Times New Roman" w:hAnsi="Times New Roman"/>
          <w:b w:val="0"/>
          <w:bCs w:val="0"/>
          <w:color w:val="auto"/>
          <w:sz w:val="28"/>
          <w:szCs w:val="28"/>
          <w:lang w:val="ru-RU"/>
        </w:rPr>
        <w:t>01.12.2020.</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61 </w:t>
      </w:r>
      <w:r>
        <w:rPr>
          <w:rFonts w:ascii="Times New Roman" w:hAnsi="Times New Roman" w:cs="Times New Roman"/>
          <w:sz w:val="28"/>
          <w:szCs w:val="28"/>
          <w:lang w:val="en-US"/>
        </w:rPr>
        <w:t>Kazakh</w:t>
      </w:r>
      <w:r>
        <w:rPr>
          <w:rFonts w:ascii="Times New Roman" w:hAnsi="Times New Roman" w:cs="Times New Roman"/>
          <w:sz w:val="28"/>
          <w:szCs w:val="28"/>
        </w:rPr>
        <w:t xml:space="preserve"> </w:t>
      </w:r>
      <w:r>
        <w:rPr>
          <w:rFonts w:ascii="Times New Roman" w:hAnsi="Times New Roman" w:cs="Times New Roman"/>
          <w:sz w:val="28"/>
          <w:szCs w:val="28"/>
          <w:lang w:val="en-US"/>
        </w:rPr>
        <w:t>Tourism</w:t>
      </w:r>
      <w:r>
        <w:rPr>
          <w:rFonts w:ascii="Times New Roman" w:hAnsi="Times New Roman" w:cs="Times New Roman"/>
          <w:sz w:val="28"/>
          <w:szCs w:val="28"/>
          <w:lang w:val="kk-KZ"/>
        </w:rPr>
        <w:t xml:space="preserve"> может войти в состав членов </w:t>
      </w:r>
      <w:r>
        <w:rPr>
          <w:rFonts w:ascii="Times New Roman" w:hAnsi="Times New Roman" w:cs="Times New Roman"/>
          <w:sz w:val="28"/>
          <w:szCs w:val="28"/>
          <w:lang w:val="en-US"/>
        </w:rPr>
        <w:t>WTTC</w:t>
      </w:r>
      <w:r>
        <w:rPr>
          <w:rFonts w:ascii="Times New Roman" w:hAnsi="Times New Roman" w:cs="Times New Roman"/>
          <w:sz w:val="28"/>
          <w:szCs w:val="28"/>
        </w:rPr>
        <w:t xml:space="preserve"> // </w:t>
      </w:r>
      <w:hyperlink r:id="rId100" w:history="1">
        <w:r>
          <w:rPr>
            <w:rStyle w:val="a8"/>
            <w:rFonts w:ascii="Times New Roman" w:hAnsi="Times New Roman" w:cs="Times New Roman"/>
            <w:color w:val="auto"/>
            <w:sz w:val="28"/>
            <w:szCs w:val="28"/>
            <w:u w:val="none"/>
            <w:lang w:val="en-US"/>
          </w:rPr>
          <w:t>https</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qaztourism</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kz</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press</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center</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all</w:t>
        </w:r>
        <w:r>
          <w:rPr>
            <w:rStyle w:val="a8"/>
            <w:rFonts w:ascii="Times New Roman" w:hAnsi="Times New Roman" w:cs="Times New Roman"/>
            <w:color w:val="auto"/>
            <w:sz w:val="28"/>
            <w:szCs w:val="28"/>
            <w:u w:val="none"/>
          </w:rPr>
          <w:t>/717.</w:t>
        </w:r>
      </w:hyperlink>
      <w:r>
        <w:rPr>
          <w:rFonts w:ascii="Times New Roman" w:hAnsi="Times New Roman" w:cs="Times New Roman"/>
          <w:sz w:val="28"/>
          <w:szCs w:val="28"/>
        </w:rPr>
        <w:t xml:space="preserve"> </w:t>
      </w:r>
      <w:r>
        <w:rPr>
          <w:rFonts w:ascii="Times New Roman" w:hAnsi="Times New Roman" w:cs="Times New Roman"/>
          <w:sz w:val="28"/>
          <w:szCs w:val="28"/>
          <w:lang w:val="en-US"/>
        </w:rPr>
        <w:t>01.12.2022.</w:t>
      </w:r>
    </w:p>
    <w:p w:rsidR="003040C4" w:rsidRDefault="006D0C63">
      <w:pPr>
        <w:pStyle w:val="a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62 International Congress and Convention Association </w:t>
      </w:r>
      <w:hyperlink w:history="1">
        <w:r>
          <w:rPr>
            <w:rStyle w:val="a8"/>
            <w:rFonts w:ascii="Times New Roman" w:hAnsi="Times New Roman" w:cs="Times New Roman"/>
            <w:color w:val="auto"/>
            <w:sz w:val="28"/>
            <w:szCs w:val="28"/>
            <w:u w:val="none"/>
            <w:lang w:val="en-US"/>
          </w:rPr>
          <w:t xml:space="preserve">// htpps://iccaworld.org. </w:t>
        </w:r>
      </w:hyperlink>
      <w:r>
        <w:rPr>
          <w:rFonts w:ascii="Times New Roman" w:hAnsi="Times New Roman" w:cs="Times New Roman"/>
          <w:sz w:val="28"/>
          <w:szCs w:val="28"/>
          <w:lang w:val="en-US"/>
        </w:rPr>
        <w:t>20.12.2022.</w:t>
      </w:r>
    </w:p>
    <w:p w:rsidR="003040C4" w:rsidRDefault="006D0C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63 2017 ICCA Statistics Report Country &amp; City Rankings Public Abstract // </w:t>
      </w:r>
      <w:hyperlink r:id="rId101" w:history="1">
        <w:r>
          <w:rPr>
            <w:rStyle w:val="a8"/>
            <w:rFonts w:ascii="Times New Roman" w:hAnsi="Times New Roman" w:cs="Times New Roman"/>
            <w:color w:val="auto"/>
            <w:sz w:val="28"/>
            <w:szCs w:val="28"/>
            <w:u w:val="none"/>
            <w:lang w:val="en-US"/>
          </w:rPr>
          <w:t>https://www.the-iceberg.org/research/9953/</w:t>
        </w:r>
      </w:hyperlink>
      <w:r>
        <w:rPr>
          <w:rStyle w:val="a8"/>
          <w:rFonts w:ascii="Times New Roman" w:hAnsi="Times New Roman" w:cs="Times New Roman"/>
          <w:color w:val="auto"/>
          <w:sz w:val="28"/>
          <w:szCs w:val="28"/>
          <w:u w:val="none"/>
          <w:lang w:val="en-US"/>
        </w:rPr>
        <w:t>.</w:t>
      </w:r>
      <w:r>
        <w:rPr>
          <w:rFonts w:ascii="Times New Roman" w:hAnsi="Times New Roman" w:cs="Times New Roman"/>
          <w:sz w:val="28"/>
          <w:szCs w:val="28"/>
          <w:lang w:val="en-US"/>
        </w:rPr>
        <w:t xml:space="preserve"> 10.03.2020.</w:t>
      </w:r>
      <w:r>
        <w:rPr>
          <w:rStyle w:val="a8"/>
          <w:rFonts w:ascii="Times New Roman" w:hAnsi="Times New Roman" w:cs="Times New Roman"/>
          <w:color w:val="auto"/>
          <w:sz w:val="28"/>
          <w:szCs w:val="28"/>
          <w:u w:val="none"/>
          <w:lang w:val="en-US"/>
        </w:rPr>
        <w:t xml:space="preserve">    </w:t>
      </w:r>
      <w:r>
        <w:rPr>
          <w:rFonts w:ascii="Times New Roman" w:hAnsi="Times New Roman" w:cs="Times New Roman"/>
          <w:sz w:val="28"/>
          <w:szCs w:val="28"/>
          <w:lang w:val="en-US"/>
        </w:rPr>
        <w:t xml:space="preserve">  </w:t>
      </w:r>
    </w:p>
    <w:p w:rsidR="003040C4" w:rsidRDefault="006D0C6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64 2018 ICCA Statistics Report Country &amp; City Rankings Public Abstract </w:t>
      </w:r>
      <w:hyperlink w:history="1">
        <w:r>
          <w:rPr>
            <w:rStyle w:val="a8"/>
            <w:rFonts w:ascii="Times New Roman" w:hAnsi="Times New Roman" w:cs="Times New Roman"/>
            <w:color w:val="auto"/>
            <w:sz w:val="28"/>
            <w:szCs w:val="28"/>
            <w:u w:val="none"/>
            <w:lang w:val="en-US"/>
          </w:rPr>
          <w:t>// htpps://iccaworld.org</w:t>
        </w:r>
      </w:hyperlink>
      <w:hyperlink r:id="rId102" w:history="1">
        <w:r>
          <w:rPr>
            <w:rFonts w:ascii="Times New Roman" w:hAnsi="Times New Roman" w:cs="Times New Roman"/>
            <w:sz w:val="28"/>
            <w:szCs w:val="28"/>
            <w:lang w:val="en-US"/>
          </w:rPr>
          <w:t xml:space="preserve">. </w:t>
        </w:r>
        <w:r>
          <w:rPr>
            <w:rStyle w:val="a8"/>
            <w:rFonts w:ascii="Times New Roman" w:hAnsi="Times New Roman" w:cs="Times New Roman"/>
            <w:color w:val="auto"/>
            <w:sz w:val="28"/>
            <w:szCs w:val="28"/>
            <w:u w:val="none"/>
            <w:lang w:val="en-US"/>
          </w:rPr>
          <w:t xml:space="preserve">12.03.2020. </w:t>
        </w:r>
      </w:hyperlink>
    </w:p>
    <w:p w:rsidR="003040C4" w:rsidRDefault="006D0C63">
      <w:pPr>
        <w:spacing w:after="0" w:line="240" w:lineRule="auto"/>
        <w:ind w:firstLine="709"/>
        <w:jc w:val="both"/>
        <w:rPr>
          <w:rStyle w:val="a8"/>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65 2019 ICCA Statistics Report Country &amp; City Rankings </w:t>
      </w:r>
      <w:hyperlink w:history="1">
        <w:r>
          <w:rPr>
            <w:rStyle w:val="a8"/>
            <w:rFonts w:ascii="Times New Roman" w:hAnsi="Times New Roman" w:cs="Times New Roman"/>
            <w:color w:val="auto"/>
            <w:sz w:val="28"/>
            <w:szCs w:val="28"/>
            <w:u w:val="none"/>
            <w:lang w:val="en-US"/>
          </w:rPr>
          <w:t xml:space="preserve">// </w:t>
        </w:r>
      </w:hyperlink>
      <w:hyperlink r:id="rId103" w:history="1">
        <w:r>
          <w:rPr>
            <w:rStyle w:val="a8"/>
            <w:rFonts w:ascii="Times New Roman" w:hAnsi="Times New Roman" w:cs="Times New Roman"/>
            <w:color w:val="auto"/>
            <w:sz w:val="28"/>
            <w:szCs w:val="28"/>
            <w:u w:val="none"/>
            <w:lang w:val="en-US"/>
          </w:rPr>
          <w:t>https://www.stnet.ch/app/uploads/2021/07/ICCA-Stati</w:t>
        </w:r>
        <w:r>
          <w:rPr>
            <w:rStyle w:val="a8"/>
            <w:rFonts w:ascii="Times New Roman" w:hAnsi="Times New Roman" w:cs="Times New Roman"/>
            <w:color w:val="auto"/>
            <w:sz w:val="28"/>
            <w:szCs w:val="28"/>
            <w:u w:val="none"/>
            <w:lang w:val="en-US"/>
          </w:rPr>
          <w:t>stics-2019.pdf</w:t>
        </w:r>
      </w:hyperlink>
      <w:r>
        <w:rPr>
          <w:rStyle w:val="a8"/>
          <w:rFonts w:ascii="Times New Roman" w:hAnsi="Times New Roman" w:cs="Times New Roman"/>
          <w:color w:val="auto"/>
          <w:sz w:val="28"/>
          <w:szCs w:val="28"/>
          <w:u w:val="none"/>
          <w:lang w:val="en-US"/>
        </w:rPr>
        <w:t xml:space="preserve">. </w:t>
      </w:r>
      <w:r>
        <w:rPr>
          <w:rFonts w:ascii="Times New Roman" w:hAnsi="Times New Roman" w:cs="Times New Roman"/>
          <w:sz w:val="28"/>
          <w:szCs w:val="28"/>
          <w:lang w:val="en-US"/>
        </w:rPr>
        <w:t>12.03.2020.</w:t>
      </w:r>
      <w:r>
        <w:rPr>
          <w:rStyle w:val="a8"/>
          <w:rFonts w:ascii="Times New Roman" w:hAnsi="Times New Roman" w:cs="Times New Roman"/>
          <w:color w:val="auto"/>
          <w:sz w:val="28"/>
          <w:szCs w:val="28"/>
          <w:u w:val="none"/>
          <w:lang w:val="en-US"/>
        </w:rPr>
        <w:t xml:space="preserve"> </w:t>
      </w:r>
    </w:p>
    <w:p w:rsidR="003040C4" w:rsidRDefault="006D0C63">
      <w:pPr>
        <w:spacing w:after="0" w:line="240" w:lineRule="auto"/>
        <w:ind w:firstLine="709"/>
        <w:jc w:val="both"/>
        <w:rPr>
          <w:rStyle w:val="a8"/>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66 2021 ICCA Ranking Public Abstract </w:t>
      </w:r>
      <w:hyperlink r:id="rId104" w:history="1">
        <w:r>
          <w:rPr>
            <w:rStyle w:val="a8"/>
            <w:rFonts w:ascii="Times New Roman" w:hAnsi="Times New Roman" w:cs="Times New Roman"/>
            <w:color w:val="auto"/>
            <w:sz w:val="28"/>
            <w:szCs w:val="28"/>
            <w:u w:val="none"/>
            <w:lang w:val="en-US"/>
          </w:rPr>
          <w:t>https://www.iccaworld.org/ cnt/Research/ICCA%20DPI%202021-%20Public%20 Abstract.pdf</w:t>
        </w:r>
      </w:hyperlink>
      <w:r>
        <w:rPr>
          <w:rStyle w:val="a8"/>
          <w:rFonts w:ascii="Times New Roman" w:hAnsi="Times New Roman" w:cs="Times New Roman"/>
          <w:color w:val="auto"/>
          <w:sz w:val="28"/>
          <w:szCs w:val="28"/>
          <w:u w:val="none"/>
          <w:lang w:val="en-US"/>
        </w:rPr>
        <w:t xml:space="preserve">. </w:t>
      </w:r>
      <w:r>
        <w:rPr>
          <w:rFonts w:ascii="Times New Roman" w:hAnsi="Times New Roman" w:cs="Times New Roman"/>
          <w:sz w:val="28"/>
          <w:szCs w:val="28"/>
          <w:lang w:val="en-US"/>
        </w:rPr>
        <w:t>12.03.2020.</w:t>
      </w:r>
      <w:r>
        <w:rPr>
          <w:rStyle w:val="a8"/>
          <w:rFonts w:ascii="Times New Roman" w:hAnsi="Times New Roman" w:cs="Times New Roman"/>
          <w:color w:val="auto"/>
          <w:sz w:val="28"/>
          <w:szCs w:val="28"/>
          <w:u w:val="none"/>
          <w:lang w:val="en-US"/>
        </w:rPr>
        <w:t xml:space="preserve"> </w:t>
      </w:r>
    </w:p>
    <w:p w:rsidR="003040C4" w:rsidRDefault="006D0C63">
      <w:pPr>
        <w:spacing w:after="0" w:line="240" w:lineRule="auto"/>
        <w:ind w:firstLine="709"/>
        <w:jc w:val="both"/>
        <w:rPr>
          <w:rStyle w:val="a8"/>
          <w:rFonts w:ascii="Times New Roman" w:hAnsi="Times New Roman" w:cs="Times New Roman"/>
          <w:color w:val="auto"/>
          <w:sz w:val="28"/>
          <w:szCs w:val="28"/>
          <w:u w:val="none"/>
          <w:lang w:val="en-US"/>
        </w:rPr>
      </w:pPr>
      <w:r>
        <w:rPr>
          <w:rStyle w:val="markedcontent"/>
          <w:rFonts w:ascii="Times New Roman" w:hAnsi="Times New Roman" w:cs="Times New Roman"/>
          <w:sz w:val="28"/>
          <w:szCs w:val="28"/>
          <w:lang w:val="en-US"/>
        </w:rPr>
        <w:t>67 The Travel &amp; Tourism Competitiveness Report 2019</w:t>
      </w:r>
      <w:r>
        <w:rPr>
          <w:rFonts w:ascii="Times New Roman" w:hAnsi="Times New Roman" w:cs="Times New Roman"/>
          <w:sz w:val="28"/>
          <w:szCs w:val="28"/>
          <w:lang w:val="en-US"/>
        </w:rPr>
        <w:t xml:space="preserve"> </w:t>
      </w:r>
      <w:hyperlink w:history="1">
        <w:r>
          <w:rPr>
            <w:rStyle w:val="a8"/>
            <w:rFonts w:ascii="Times New Roman" w:hAnsi="Times New Roman" w:cs="Times New Roman"/>
            <w:color w:val="auto"/>
            <w:sz w:val="28"/>
            <w:szCs w:val="28"/>
            <w:u w:val="none"/>
            <w:lang w:val="en-US"/>
          </w:rPr>
          <w:t xml:space="preserve">// </w:t>
        </w:r>
      </w:hyperlink>
      <w:hyperlink w:history="1">
        <w:r>
          <w:rPr>
            <w:rStyle w:val="a8"/>
            <w:rFonts w:ascii="Times New Roman" w:hAnsi="Times New Roman" w:cs="Times New Roman"/>
            <w:color w:val="auto"/>
            <w:sz w:val="28"/>
            <w:szCs w:val="28"/>
            <w:u w:val="none"/>
            <w:lang w:val="en-US"/>
          </w:rPr>
          <w:t>https://www3. weforum.org/docs/WEF_TTCR_2019.pdf</w:t>
        </w:r>
      </w:hyperlink>
      <w:r>
        <w:rPr>
          <w:rStyle w:val="a8"/>
          <w:rFonts w:ascii="Times New Roman" w:hAnsi="Times New Roman" w:cs="Times New Roman"/>
          <w:color w:val="auto"/>
          <w:sz w:val="28"/>
          <w:szCs w:val="28"/>
          <w:u w:val="none"/>
          <w:lang w:val="en-US"/>
        </w:rPr>
        <w:t>.</w:t>
      </w:r>
      <w:r>
        <w:rPr>
          <w:rFonts w:ascii="Times New Roman" w:hAnsi="Times New Roman" w:cs="Times New Roman"/>
          <w:sz w:val="28"/>
          <w:szCs w:val="28"/>
          <w:lang w:val="en-US"/>
        </w:rPr>
        <w:t xml:space="preserve"> 12.03.2020.</w:t>
      </w:r>
      <w:r>
        <w:rPr>
          <w:rStyle w:val="a8"/>
          <w:rFonts w:ascii="Times New Roman" w:hAnsi="Times New Roman" w:cs="Times New Roman"/>
          <w:color w:val="auto"/>
          <w:sz w:val="28"/>
          <w:szCs w:val="28"/>
          <w:u w:val="none"/>
          <w:lang w:val="en-US"/>
        </w:rPr>
        <w:t xml:space="preserve">   </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68 Travel &amp;</w:t>
      </w:r>
      <w:r>
        <w:rPr>
          <w:rFonts w:ascii="Times New Roman" w:hAnsi="Times New Roman" w:cs="Times New Roman"/>
          <w:sz w:val="28"/>
          <w:szCs w:val="28"/>
          <w:lang w:val="en-US"/>
        </w:rPr>
        <w:t xml:space="preserve"> Tourism Development Index 2021 Rebuilding for a Sustainable and Resilient Future // </w:t>
      </w:r>
      <w:hyperlink r:id="rId105" w:history="1">
        <w:r>
          <w:rPr>
            <w:rStyle w:val="a8"/>
            <w:rFonts w:ascii="Times New Roman" w:hAnsi="Times New Roman" w:cs="Times New Roman"/>
            <w:color w:val="auto"/>
            <w:sz w:val="28"/>
            <w:szCs w:val="28"/>
            <w:u w:val="none"/>
            <w:lang w:val="en-US"/>
          </w:rPr>
          <w:t>https://www3.weforum.org/docs.</w:t>
        </w:r>
      </w:hyperlink>
      <w:r>
        <w:rPr>
          <w:rFonts w:ascii="Times New Roman" w:hAnsi="Times New Roman" w:cs="Times New Roman"/>
          <w:sz w:val="28"/>
          <w:szCs w:val="28"/>
          <w:lang w:val="en-US"/>
        </w:rPr>
        <w:t xml:space="preserve"> </w:t>
      </w:r>
      <w:r>
        <w:rPr>
          <w:rFonts w:ascii="Times New Roman" w:hAnsi="Times New Roman" w:cs="Times New Roman"/>
          <w:sz w:val="28"/>
          <w:szCs w:val="28"/>
        </w:rPr>
        <w:t>25.08.2022.</w:t>
      </w:r>
    </w:p>
    <w:p w:rsidR="003040C4" w:rsidRDefault="006D0C63">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69 Казахстан улучшил позиции в рейтинге туризма Всемирного Экономического Форума </w:t>
      </w:r>
      <w:r>
        <w:rPr>
          <w:rFonts w:ascii="Times New Roman" w:hAnsi="Times New Roman" w:cs="Times New Roman"/>
          <w:sz w:val="28"/>
          <w:szCs w:val="28"/>
        </w:rPr>
        <w:t xml:space="preserve">// </w:t>
      </w:r>
      <w:hyperlink r:id="rId106" w:history="1">
        <w:r>
          <w:rPr>
            <w:rStyle w:val="a8"/>
            <w:rFonts w:ascii="Times New Roman" w:hAnsi="Times New Roman" w:cs="Times New Roman"/>
            <w:color w:val="auto"/>
            <w:sz w:val="28"/>
            <w:szCs w:val="28"/>
            <w:u w:val="none"/>
            <w:lang w:val="en-US"/>
          </w:rPr>
          <w:t>https</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ruh</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kz</w:t>
        </w:r>
        <w:r>
          <w:rPr>
            <w:rStyle w:val="a8"/>
            <w:rFonts w:ascii="Times New Roman" w:hAnsi="Times New Roman" w:cs="Times New Roman"/>
            <w:color w:val="auto"/>
            <w:sz w:val="28"/>
            <w:szCs w:val="28"/>
            <w:u w:val="none"/>
          </w:rPr>
          <w:t>/</w:t>
        </w:r>
        <w:r>
          <w:rPr>
            <w:rStyle w:val="a8"/>
            <w:rFonts w:ascii="Times New Roman" w:hAnsi="Times New Roman" w:cs="Times New Roman"/>
            <w:color w:val="auto"/>
            <w:sz w:val="28"/>
            <w:szCs w:val="28"/>
            <w:u w:val="none"/>
            <w:lang w:val="en-US"/>
          </w:rPr>
          <w:t>ru</w:t>
        </w:r>
        <w:r>
          <w:rPr>
            <w:rStyle w:val="a8"/>
            <w:rFonts w:ascii="Times New Roman" w:hAnsi="Times New Roman" w:cs="Times New Roman"/>
            <w:color w:val="auto"/>
            <w:sz w:val="28"/>
            <w:szCs w:val="28"/>
            <w:u w:val="none"/>
          </w:rPr>
          <w:t>/2022/05/30/</w:t>
        </w:r>
        <w:r>
          <w:rPr>
            <w:rStyle w:val="a8"/>
            <w:rFonts w:ascii="Times New Roman" w:hAnsi="Times New Roman" w:cs="Times New Roman"/>
            <w:color w:val="auto"/>
            <w:sz w:val="28"/>
            <w:szCs w:val="28"/>
            <w:u w:val="none"/>
            <w:lang w:val="en-US"/>
          </w:rPr>
          <w:t>kazahstan</w:t>
        </w:r>
        <w:r>
          <w:rPr>
            <w:rStyle w:val="a8"/>
            <w:rFonts w:ascii="Times New Roman" w:hAnsi="Times New Roman" w:cs="Times New Roman"/>
            <w:color w:val="auto"/>
            <w:sz w:val="28"/>
            <w:szCs w:val="28"/>
            <w:u w:val="none"/>
          </w:rPr>
          <w:t>.</w:t>
        </w:r>
      </w:hyperlink>
      <w:r>
        <w:rPr>
          <w:rFonts w:ascii="Times New Roman" w:hAnsi="Times New Roman" w:cs="Times New Roman"/>
          <w:sz w:val="28"/>
          <w:szCs w:val="28"/>
        </w:rPr>
        <w:t xml:space="preserve"> 25.08.2022.</w:t>
      </w:r>
    </w:p>
    <w:p w:rsidR="003040C4" w:rsidRDefault="006D0C63">
      <w:pPr>
        <w:spacing w:after="0" w:line="240" w:lineRule="auto"/>
        <w:ind w:firstLine="709"/>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70 Курач Е.В., Иваскив И.С. Особенности и специфика развития делового туризма в России и за рубежом // </w:t>
      </w:r>
      <w:hyperlink r:id="rId107" w:history="1">
        <w:r>
          <w:rPr>
            <w:rStyle w:val="a8"/>
            <w:rFonts w:ascii="Times New Roman" w:hAnsi="Times New Roman" w:cs="Times New Roman"/>
            <w:color w:val="auto"/>
            <w:sz w:val="28"/>
            <w:szCs w:val="28"/>
            <w:u w:val="none"/>
          </w:rPr>
          <w:t>http://rrbusiness.ru/journal</w:t>
        </w:r>
      </w:hyperlink>
      <w:r>
        <w:rPr>
          <w:rStyle w:val="a8"/>
          <w:rFonts w:ascii="Times New Roman" w:hAnsi="Times New Roman" w:cs="Times New Roman"/>
          <w:color w:val="auto"/>
          <w:sz w:val="28"/>
          <w:szCs w:val="28"/>
          <w:u w:val="none"/>
        </w:rPr>
        <w:t xml:space="preserve">. 12.10.2019. </w:t>
      </w:r>
    </w:p>
    <w:p w:rsidR="003040C4" w:rsidRDefault="006D0C63">
      <w:pPr>
        <w:spacing w:after="0" w:line="240" w:lineRule="auto"/>
        <w:ind w:firstLine="709"/>
        <w:jc w:val="both"/>
        <w:rPr>
          <w:rStyle w:val="a8"/>
          <w:rFonts w:ascii="Times New Roman" w:hAnsi="Times New Roman" w:cs="Times New Roman"/>
          <w:color w:val="auto"/>
          <w:sz w:val="28"/>
          <w:szCs w:val="28"/>
          <w:u w:val="none"/>
        </w:rPr>
      </w:pPr>
      <w:r>
        <w:rPr>
          <w:rStyle w:val="a8"/>
          <w:rFonts w:ascii="Times New Roman" w:hAnsi="Times New Roman" w:cs="Times New Roman"/>
          <w:color w:val="auto"/>
          <w:sz w:val="28"/>
          <w:szCs w:val="28"/>
          <w:u w:val="none"/>
        </w:rPr>
        <w:t xml:space="preserve">71 </w:t>
      </w:r>
      <w:r>
        <w:rPr>
          <w:rFonts w:ascii="Times New Roman" w:hAnsi="Times New Roman" w:cs="Times New Roman"/>
          <w:sz w:val="28"/>
          <w:szCs w:val="28"/>
        </w:rPr>
        <w:t xml:space="preserve">Гуляев В.Г. Туризм: экономика и социальное развитие. – М.: Финансы и статистика, 2010. – 304 с. </w:t>
      </w:r>
      <w:r>
        <w:rPr>
          <w:rStyle w:val="a8"/>
          <w:rFonts w:ascii="Times New Roman" w:hAnsi="Times New Roman" w:cs="Times New Roman"/>
          <w:color w:val="auto"/>
          <w:sz w:val="28"/>
          <w:szCs w:val="28"/>
          <w:u w:val="none"/>
        </w:rPr>
        <w:t xml:space="preserve"> </w:t>
      </w:r>
    </w:p>
    <w:p w:rsidR="003040C4" w:rsidRDefault="006D0C63">
      <w:pPr>
        <w:spacing w:after="0" w:line="240" w:lineRule="auto"/>
        <w:ind w:firstLine="709"/>
        <w:jc w:val="both"/>
        <w:rPr>
          <w:rFonts w:ascii="Times New Roman" w:hAnsi="Times New Roman" w:cs="Times New Roman"/>
          <w:color w:val="000000" w:themeColor="text1"/>
          <w:sz w:val="28"/>
          <w:szCs w:val="28"/>
        </w:rPr>
      </w:pPr>
      <w:r>
        <w:rPr>
          <w:rStyle w:val="a8"/>
          <w:rFonts w:ascii="Times New Roman" w:hAnsi="Times New Roman" w:cs="Times New Roman"/>
          <w:color w:val="auto"/>
          <w:sz w:val="28"/>
          <w:szCs w:val="28"/>
          <w:u w:val="none"/>
        </w:rPr>
        <w:t xml:space="preserve">72 </w:t>
      </w:r>
      <w:r>
        <w:rPr>
          <w:rFonts w:ascii="Times New Roman" w:hAnsi="Times New Roman" w:cs="Times New Roman"/>
          <w:color w:val="000000" w:themeColor="text1"/>
          <w:sz w:val="28"/>
          <w:szCs w:val="28"/>
        </w:rPr>
        <w:t>Андреев А.В., Борисова Л.М., Плучевская Э.В. Основы региональной экономики. – М.: Кнорус, 2011. – 336 с.</w:t>
      </w:r>
    </w:p>
    <w:p w:rsidR="003040C4" w:rsidRDefault="006D0C63">
      <w:pPr>
        <w:pStyle w:val="a0"/>
        <w:spacing w:after="0" w:line="240" w:lineRule="auto"/>
        <w:ind w:firstLine="709"/>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73 Самые популярные направления делового туризма // </w:t>
      </w:r>
      <w:hyperlink r:id="rId108" w:history="1">
        <w:r>
          <w:rPr>
            <w:rStyle w:val="a8"/>
            <w:rFonts w:ascii="Times New Roman" w:hAnsi="Times New Roman" w:cs="Times New Roman"/>
            <w:color w:val="auto"/>
            <w:sz w:val="28"/>
            <w:szCs w:val="28"/>
            <w:u w:val="none"/>
          </w:rPr>
          <w:t>https://tonkosti.ru/</w:t>
        </w:r>
      </w:hyperlink>
      <w:r>
        <w:rPr>
          <w:rStyle w:val="a8"/>
          <w:rFonts w:ascii="Times New Roman" w:hAnsi="Times New Roman" w:cs="Times New Roman"/>
          <w:color w:val="auto"/>
          <w:sz w:val="28"/>
          <w:szCs w:val="28"/>
          <w:u w:val="none"/>
        </w:rPr>
        <w:t>. 20.11.2019.</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74 Выставки в мире // </w:t>
      </w:r>
      <w:hyperlink r:id="rId109" w:history="1">
        <w:r>
          <w:rPr>
            <w:rStyle w:val="a8"/>
            <w:rFonts w:ascii="Times New Roman" w:hAnsi="Times New Roman" w:cs="Times New Roman"/>
            <w:color w:val="auto"/>
            <w:sz w:val="28"/>
            <w:szCs w:val="28"/>
            <w:u w:val="none"/>
          </w:rPr>
          <w:t>https://tonkosti.ru/</w:t>
        </w:r>
      </w:hyperlink>
      <w:r>
        <w:rPr>
          <w:rStyle w:val="a8"/>
          <w:rFonts w:ascii="Times New Roman" w:hAnsi="Times New Roman" w:cs="Times New Roman"/>
          <w:color w:val="auto"/>
          <w:sz w:val="28"/>
          <w:szCs w:val="28"/>
          <w:u w:val="none"/>
        </w:rPr>
        <w:t>.</w:t>
      </w:r>
      <w:r>
        <w:rPr>
          <w:rFonts w:ascii="Times New Roman" w:hAnsi="Times New Roman" w:cs="Times New Roman"/>
          <w:sz w:val="28"/>
          <w:szCs w:val="28"/>
        </w:rPr>
        <w:t xml:space="preserve"> </w:t>
      </w:r>
      <w:r>
        <w:rPr>
          <w:rStyle w:val="a8"/>
          <w:rFonts w:ascii="Times New Roman" w:hAnsi="Times New Roman" w:cs="Times New Roman"/>
          <w:color w:val="auto"/>
          <w:sz w:val="28"/>
          <w:szCs w:val="28"/>
          <w:u w:val="none"/>
        </w:rPr>
        <w:t>09.10.2019.</w:t>
      </w:r>
    </w:p>
    <w:p w:rsidR="003040C4" w:rsidRDefault="006D0C63">
      <w:pPr>
        <w:pStyle w:val="a0"/>
        <w:spacing w:after="0" w:line="240" w:lineRule="auto"/>
        <w:ind w:firstLine="709"/>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75 Выставочные центры мира // </w:t>
      </w:r>
      <w:hyperlink r:id="rId110" w:history="1">
        <w:r>
          <w:rPr>
            <w:rStyle w:val="a8"/>
            <w:rFonts w:ascii="Times New Roman" w:hAnsi="Times New Roman" w:cs="Times New Roman"/>
            <w:color w:val="auto"/>
            <w:sz w:val="28"/>
            <w:szCs w:val="28"/>
            <w:u w:val="none"/>
          </w:rPr>
          <w:t>http://www.totalexpo.ru/centre.</w:t>
        </w:r>
      </w:hyperlink>
      <w:r>
        <w:rPr>
          <w:rStyle w:val="a8"/>
          <w:rFonts w:ascii="Times New Roman" w:hAnsi="Times New Roman" w:cs="Times New Roman"/>
          <w:color w:val="auto"/>
          <w:sz w:val="28"/>
          <w:szCs w:val="28"/>
          <w:u w:val="none"/>
        </w:rPr>
        <w:t xml:space="preserve"> 22.10.2019.</w:t>
      </w:r>
    </w:p>
    <w:p w:rsidR="003040C4" w:rsidRDefault="006D0C63">
      <w:pPr>
        <w:pStyle w:val="a0"/>
        <w:spacing w:after="0" w:line="240" w:lineRule="auto"/>
        <w:ind w:firstLine="709"/>
        <w:jc w:val="both"/>
        <w:rPr>
          <w:rFonts w:ascii="Times New Roman" w:hAnsi="Times New Roman" w:cs="Times New Roman"/>
          <w:sz w:val="28"/>
          <w:szCs w:val="28"/>
        </w:rPr>
      </w:pPr>
      <w:r>
        <w:rPr>
          <w:rStyle w:val="a8"/>
          <w:rFonts w:ascii="Times New Roman" w:hAnsi="Times New Roman" w:cs="Times New Roman"/>
          <w:color w:val="auto"/>
          <w:sz w:val="28"/>
          <w:szCs w:val="28"/>
          <w:u w:val="none"/>
        </w:rPr>
        <w:t xml:space="preserve">76 </w:t>
      </w:r>
      <w:r>
        <w:rPr>
          <w:rFonts w:ascii="Times New Roman" w:hAnsi="Times New Roman" w:cs="Times New Roman"/>
          <w:sz w:val="28"/>
          <w:szCs w:val="28"/>
        </w:rPr>
        <w:t>Доронин А. Рынок делового туризма в цифрах и фактах // Туризм: проблемы, перспективы, практика. – 2009. – №7. – С. 29.</w:t>
      </w:r>
    </w:p>
    <w:p w:rsidR="003040C4" w:rsidRDefault="006D0C63">
      <w:pPr>
        <w:pStyle w:val="a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77 </w:t>
      </w:r>
      <w:r>
        <w:rPr>
          <w:rFonts w:ascii="Times New Roman" w:hAnsi="Times New Roman" w:cs="Times New Roman"/>
          <w:color w:val="000000" w:themeColor="text1"/>
          <w:sz w:val="28"/>
          <w:szCs w:val="28"/>
        </w:rPr>
        <w:t>Серегина В. Обзор мирового рынка конгрессного тур</w:t>
      </w:r>
      <w:r>
        <w:rPr>
          <w:rFonts w:ascii="Times New Roman" w:hAnsi="Times New Roman" w:cs="Times New Roman"/>
          <w:color w:val="000000" w:themeColor="text1"/>
          <w:sz w:val="28"/>
          <w:szCs w:val="28"/>
        </w:rPr>
        <w:t>изма // Туризм: проблемы, перспективы, практика. – 2010. – №2. – С. 22-23.</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78 Конференцию проводим в отеле // </w:t>
      </w:r>
      <w:hyperlink r:id="rId111" w:history="1">
        <w:r>
          <w:rPr>
            <w:rStyle w:val="a8"/>
            <w:rFonts w:ascii="Times New Roman" w:hAnsi="Times New Roman" w:cs="Times New Roman"/>
            <w:color w:val="auto"/>
            <w:sz w:val="28"/>
            <w:szCs w:val="28"/>
            <w:u w:val="none"/>
          </w:rPr>
          <w:t>https://new-hotel.ru/site/hotel-equipment/service/conference-hall/</w:t>
        </w:r>
      </w:hyperlink>
      <w:r>
        <w:rPr>
          <w:rStyle w:val="a8"/>
          <w:rFonts w:ascii="Times New Roman" w:hAnsi="Times New Roman" w:cs="Times New Roman"/>
          <w:color w:val="auto"/>
          <w:sz w:val="28"/>
          <w:szCs w:val="28"/>
          <w:u w:val="none"/>
        </w:rPr>
        <w:t>.</w:t>
      </w:r>
      <w:r>
        <w:rPr>
          <w:rFonts w:ascii="Times New Roman" w:hAnsi="Times New Roman" w:cs="Times New Roman"/>
          <w:sz w:val="28"/>
          <w:szCs w:val="28"/>
        </w:rPr>
        <w:t xml:space="preserve"> </w:t>
      </w:r>
      <w:r>
        <w:rPr>
          <w:rStyle w:val="a8"/>
          <w:rFonts w:ascii="Times New Roman" w:hAnsi="Times New Roman" w:cs="Times New Roman"/>
          <w:color w:val="auto"/>
          <w:sz w:val="28"/>
          <w:szCs w:val="28"/>
          <w:u w:val="none"/>
        </w:rPr>
        <w:t>22.01.2020.</w:t>
      </w:r>
    </w:p>
    <w:p w:rsidR="003040C4" w:rsidRDefault="006D0C63">
      <w:pPr>
        <w:pStyle w:val="a0"/>
        <w:spacing w:after="0" w:line="240" w:lineRule="auto"/>
        <w:ind w:firstLine="709"/>
        <w:jc w:val="both"/>
        <w:rPr>
          <w:rStyle w:val="a8"/>
          <w:rFonts w:ascii="Times New Roman" w:hAnsi="Times New Roman" w:cs="Times New Roman"/>
          <w:color w:val="auto"/>
          <w:sz w:val="28"/>
          <w:szCs w:val="28"/>
          <w:u w:val="none"/>
        </w:rPr>
      </w:pPr>
      <w:r>
        <w:rPr>
          <w:rFonts w:ascii="Times New Roman" w:hAnsi="Times New Roman" w:cs="Times New Roman"/>
          <w:sz w:val="28"/>
          <w:szCs w:val="28"/>
        </w:rPr>
        <w:t xml:space="preserve">79 ТОП-10 лучших бизнес-отелей Европы и Америки // </w:t>
      </w:r>
      <w:hyperlink r:id="rId112" w:history="1">
        <w:r>
          <w:rPr>
            <w:rStyle w:val="a8"/>
            <w:rFonts w:ascii="Times New Roman" w:hAnsi="Times New Roman" w:cs="Times New Roman"/>
            <w:color w:val="auto"/>
            <w:sz w:val="28"/>
            <w:szCs w:val="28"/>
            <w:u w:val="none"/>
          </w:rPr>
          <w:t>https://blog.ostrovok.ru/top-10-luchshix-biznes-otelej-evropy-i-ameriki.</w:t>
        </w:r>
      </w:hyperlink>
      <w:r>
        <w:rPr>
          <w:rFonts w:ascii="Times New Roman" w:hAnsi="Times New Roman" w:cs="Times New Roman"/>
          <w:sz w:val="28"/>
          <w:szCs w:val="28"/>
        </w:rPr>
        <w:t xml:space="preserve"> </w:t>
      </w:r>
      <w:r>
        <w:rPr>
          <w:rStyle w:val="a8"/>
          <w:rFonts w:ascii="Times New Roman" w:hAnsi="Times New Roman" w:cs="Times New Roman"/>
          <w:color w:val="auto"/>
          <w:sz w:val="28"/>
          <w:szCs w:val="28"/>
          <w:u w:val="none"/>
        </w:rPr>
        <w:t>12.11.2020.</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80 Юркова А. </w:t>
      </w:r>
      <w:r>
        <w:rPr>
          <w:rFonts w:ascii="Times New Roman" w:eastAsia="Times New Roman" w:hAnsi="Times New Roman" w:cs="Times New Roman"/>
          <w:sz w:val="28"/>
          <w:szCs w:val="28"/>
          <w:lang w:val="kk-KZ" w:eastAsia="ru-RU"/>
        </w:rPr>
        <w:t>Конференц</w:t>
      </w:r>
      <w:r>
        <w:rPr>
          <w:rFonts w:ascii="Times New Roman" w:eastAsia="Times New Roman" w:hAnsi="Times New Roman" w:cs="Times New Roman"/>
          <w:sz w:val="28"/>
          <w:szCs w:val="28"/>
          <w:lang w:eastAsia="ru-RU"/>
        </w:rPr>
        <w:t xml:space="preserve">-анатомия Как найти себя в индустрии встреч // </w:t>
      </w:r>
      <w:hyperlink r:id="rId113" w:history="1">
        <w:r>
          <w:rPr>
            <w:rStyle w:val="a8"/>
            <w:rFonts w:ascii="Times New Roman" w:eastAsia="Times New Roman" w:hAnsi="Times New Roman" w:cs="Times New Roman"/>
            <w:color w:val="auto"/>
            <w:sz w:val="28"/>
            <w:szCs w:val="28"/>
            <w:u w:val="none"/>
            <w:lang w:val="kk-KZ" w:eastAsia="ru-RU"/>
          </w:rPr>
          <w:t>https://www.litres.ru/aleksandra-urkova/konferenc-anatomiya/chitat.</w:t>
        </w:r>
      </w:hyperlink>
      <w:r>
        <w:rPr>
          <w:rFonts w:ascii="Times New Roman" w:eastAsia="Times New Roman" w:hAnsi="Times New Roman" w:cs="Times New Roman"/>
          <w:sz w:val="28"/>
          <w:szCs w:val="28"/>
          <w:lang w:val="kk-KZ" w:eastAsia="ru-RU"/>
        </w:rPr>
        <w:t xml:space="preserve"> 01.08.2022.</w:t>
      </w:r>
    </w:p>
    <w:p w:rsidR="003040C4" w:rsidRDefault="006D0C63">
      <w:pPr>
        <w:pStyle w:val="a0"/>
        <w:tabs>
          <w:tab w:val="left" w:pos="4054"/>
          <w:tab w:val="center" w:pos="5031"/>
        </w:tabs>
        <w:spacing w:after="0" w:line="240" w:lineRule="auto"/>
        <w:ind w:firstLine="709"/>
        <w:jc w:val="both"/>
        <w:rPr>
          <w:rStyle w:val="a8"/>
          <w:rFonts w:ascii="Times New Roman" w:hAnsi="Times New Roman" w:cs="Times New Roman"/>
          <w:color w:val="auto"/>
          <w:sz w:val="28"/>
          <w:szCs w:val="28"/>
          <w:u w:val="none"/>
        </w:rPr>
      </w:pPr>
      <w:r>
        <w:rPr>
          <w:rFonts w:ascii="Times New Roman" w:hAnsi="Times New Roman" w:cs="Times New Roman"/>
          <w:sz w:val="28"/>
          <w:szCs w:val="28"/>
        </w:rPr>
        <w:t>81 Трушева Ш.А., Сыздыкбаева Б.У.</w:t>
      </w:r>
      <w:r>
        <w:rPr>
          <w:rFonts w:ascii="Times New Roman" w:hAnsi="Times New Roman" w:cs="Times New Roman"/>
          <w:sz w:val="28"/>
          <w:szCs w:val="28"/>
          <w:lang w:val="kk-KZ" w:eastAsia="ru-RU"/>
        </w:rPr>
        <w:t xml:space="preserve"> Состояние делового туризма в Казахстане //</w:t>
      </w:r>
      <w:r>
        <w:rPr>
          <w:rFonts w:ascii="Times New Roman" w:hAnsi="Times New Roman" w:cs="Times New Roman"/>
          <w:sz w:val="28"/>
          <w:szCs w:val="28"/>
        </w:rPr>
        <w:t xml:space="preserve"> Инновационное развитие пищевой, легкой промышленности и индустрии гостеприимства: сб. матер. междунар. науч.-прак. конф. – Алматы: АТУ, 2015. – С. 306-315.</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82 Выставочные компании в Казахстане // </w:t>
      </w:r>
      <w:hyperlink r:id="rId114" w:history="1">
        <w:r>
          <w:rPr>
            <w:rStyle w:val="a8"/>
            <w:rFonts w:ascii="Times New Roman" w:hAnsi="Times New Roman" w:cs="Times New Roman"/>
            <w:color w:val="auto"/>
            <w:sz w:val="28"/>
            <w:szCs w:val="28"/>
            <w:u w:val="none"/>
            <w:lang w:val="kk-KZ"/>
          </w:rPr>
          <w:t>https://www.kps.kz/ kazahstan/uslugi/vyistavochnyie_kompanii</w:t>
        </w:r>
      </w:hyperlink>
      <w:r>
        <w:rPr>
          <w:rStyle w:val="a8"/>
          <w:rFonts w:ascii="Times New Roman" w:hAnsi="Times New Roman" w:cs="Times New Roman"/>
          <w:color w:val="auto"/>
          <w:sz w:val="28"/>
          <w:szCs w:val="28"/>
          <w:u w:val="none"/>
          <w:lang w:val="kk-KZ"/>
        </w:rPr>
        <w:t xml:space="preserve">. </w:t>
      </w:r>
      <w:r>
        <w:rPr>
          <w:rStyle w:val="a8"/>
          <w:rFonts w:ascii="Times New Roman" w:hAnsi="Times New Roman" w:cs="Times New Roman"/>
          <w:color w:val="auto"/>
          <w:sz w:val="28"/>
          <w:szCs w:val="28"/>
          <w:u w:val="none"/>
        </w:rPr>
        <w:t>12.11.2020.</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eastAsia="ru-RU"/>
        </w:rPr>
        <w:t xml:space="preserve">83 Календарь выставок на 2022 год // </w:t>
      </w:r>
      <w:hyperlink r:id="rId115" w:history="1">
        <w:r>
          <w:rPr>
            <w:rStyle w:val="a8"/>
            <w:rFonts w:ascii="Times New Roman" w:eastAsia="Times New Roman" w:hAnsi="Times New Roman" w:cs="Times New Roman"/>
            <w:color w:val="auto"/>
            <w:sz w:val="28"/>
            <w:szCs w:val="28"/>
            <w:u w:val="none"/>
            <w:shd w:val="clear" w:color="auto" w:fill="FFFFFF"/>
            <w:lang w:eastAsia="ru-RU"/>
          </w:rPr>
          <w:t>https://alcci.kz/</w:t>
        </w:r>
        <w:r>
          <w:rPr>
            <w:rStyle w:val="a8"/>
            <w:rFonts w:ascii="Times New Roman" w:eastAsia="Times New Roman" w:hAnsi="Times New Roman" w:cs="Times New Roman"/>
            <w:color w:val="auto"/>
            <w:sz w:val="28"/>
            <w:szCs w:val="28"/>
            <w:u w:val="none"/>
            <w:shd w:val="clear" w:color="auto" w:fill="FFFFFF"/>
            <w:lang w:eastAsia="ru-RU"/>
          </w:rPr>
          <w:t>event/vystavki-kazahstan-2021/</w:t>
        </w:r>
      </w:hyperlink>
      <w:r>
        <w:rPr>
          <w:rStyle w:val="a8"/>
          <w:rFonts w:ascii="Times New Roman" w:eastAsia="Times New Roman" w:hAnsi="Times New Roman" w:cs="Times New Roman"/>
          <w:color w:val="auto"/>
          <w:sz w:val="28"/>
          <w:szCs w:val="28"/>
          <w:u w:val="none"/>
          <w:shd w:val="clear" w:color="auto" w:fill="FFFFFF"/>
          <w:lang w:eastAsia="ru-RU"/>
        </w:rPr>
        <w:t xml:space="preserve">. </w:t>
      </w:r>
      <w:r>
        <w:rPr>
          <w:rStyle w:val="a8"/>
          <w:rFonts w:ascii="Times New Roman" w:hAnsi="Times New Roman" w:cs="Times New Roman"/>
          <w:color w:val="auto"/>
          <w:sz w:val="28"/>
          <w:szCs w:val="28"/>
          <w:u w:val="none"/>
        </w:rPr>
        <w:t>02.11.202</w:t>
      </w:r>
      <w:r>
        <w:rPr>
          <w:rStyle w:val="a8"/>
          <w:rFonts w:ascii="Times New Roman" w:hAnsi="Times New Roman" w:cs="Times New Roman"/>
          <w:color w:val="auto"/>
          <w:sz w:val="28"/>
          <w:szCs w:val="28"/>
          <w:u w:val="none"/>
          <w:lang w:val="kk-KZ"/>
        </w:rPr>
        <w:t>1</w:t>
      </w:r>
      <w:r>
        <w:rPr>
          <w:rStyle w:val="a8"/>
          <w:rFonts w:ascii="Times New Roman" w:hAnsi="Times New Roman" w:cs="Times New Roman"/>
          <w:color w:val="auto"/>
          <w:sz w:val="28"/>
          <w:szCs w:val="28"/>
          <w:u w:val="none"/>
        </w:rPr>
        <w:t>.</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eastAsia="ru-RU"/>
        </w:rPr>
        <w:t xml:space="preserve">84 </w:t>
      </w:r>
      <w:r>
        <w:rPr>
          <w:rFonts w:ascii="Times New Roman" w:hAnsi="Times New Roman" w:cs="Times New Roman"/>
          <w:sz w:val="28"/>
          <w:szCs w:val="28"/>
          <w:lang w:val="kk-KZ"/>
        </w:rPr>
        <w:t xml:space="preserve">Форумы в стране Казахстан 2023-2024 // </w:t>
      </w:r>
      <w:hyperlink r:id="rId116" w:history="1">
        <w:r>
          <w:rPr>
            <w:rStyle w:val="a8"/>
            <w:rFonts w:ascii="Times New Roman" w:hAnsi="Times New Roman" w:cs="Times New Roman"/>
            <w:color w:val="auto"/>
            <w:sz w:val="28"/>
            <w:szCs w:val="28"/>
            <w:u w:val="none"/>
            <w:lang w:val="kk-KZ"/>
          </w:rPr>
          <w:t>https://worldexpo.pro/ country/kazahstan/sector/turizm</w:t>
        </w:r>
      </w:hyperlink>
      <w:r>
        <w:rPr>
          <w:rStyle w:val="a8"/>
          <w:rFonts w:ascii="Times New Roman" w:hAnsi="Times New Roman" w:cs="Times New Roman"/>
          <w:color w:val="auto"/>
          <w:sz w:val="28"/>
          <w:szCs w:val="28"/>
          <w:u w:val="none"/>
          <w:lang w:val="kk-KZ"/>
        </w:rPr>
        <w:t xml:space="preserve">. </w:t>
      </w:r>
      <w:r>
        <w:rPr>
          <w:rStyle w:val="a8"/>
          <w:rFonts w:ascii="Times New Roman" w:hAnsi="Times New Roman" w:cs="Times New Roman"/>
          <w:color w:val="auto"/>
          <w:sz w:val="28"/>
          <w:szCs w:val="28"/>
          <w:u w:val="none"/>
        </w:rPr>
        <w:t>12.11.202</w:t>
      </w:r>
      <w:r>
        <w:rPr>
          <w:rStyle w:val="a8"/>
          <w:rFonts w:ascii="Times New Roman" w:hAnsi="Times New Roman" w:cs="Times New Roman"/>
          <w:color w:val="auto"/>
          <w:sz w:val="28"/>
          <w:szCs w:val="28"/>
          <w:u w:val="none"/>
          <w:lang w:val="kk-KZ"/>
        </w:rPr>
        <w:t>2</w:t>
      </w:r>
      <w:r>
        <w:rPr>
          <w:rStyle w:val="a8"/>
          <w:rFonts w:ascii="Times New Roman" w:hAnsi="Times New Roman" w:cs="Times New Roman"/>
          <w:color w:val="auto"/>
          <w:sz w:val="28"/>
          <w:szCs w:val="28"/>
          <w:u w:val="none"/>
        </w:rPr>
        <w:t>.</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85 </w:t>
      </w:r>
      <w:r>
        <w:rPr>
          <w:rFonts w:ascii="Times New Roman" w:hAnsi="Times New Roman" w:cs="Times New Roman"/>
          <w:sz w:val="28"/>
          <w:szCs w:val="28"/>
          <w:lang w:val="kk-KZ"/>
        </w:rPr>
        <w:t xml:space="preserve">Мероприятия в категории Туризм в стране Казахстан 2023-2024 // </w:t>
      </w:r>
      <w:hyperlink r:id="rId117" w:history="1">
        <w:r>
          <w:rPr>
            <w:rStyle w:val="a8"/>
            <w:rFonts w:ascii="Times New Roman" w:hAnsi="Times New Roman" w:cs="Times New Roman"/>
            <w:color w:val="auto"/>
            <w:sz w:val="28"/>
            <w:szCs w:val="28"/>
            <w:u w:val="none"/>
            <w:lang w:val="kk-KZ"/>
          </w:rPr>
          <w:t>https://worldexpo.pro/country/kazahstan/sector/turizm</w:t>
        </w:r>
      </w:hyperlink>
      <w:r>
        <w:rPr>
          <w:rStyle w:val="a8"/>
          <w:rFonts w:ascii="Times New Roman" w:hAnsi="Times New Roman" w:cs="Times New Roman"/>
          <w:color w:val="auto"/>
          <w:sz w:val="28"/>
          <w:szCs w:val="28"/>
          <w:u w:val="none"/>
          <w:lang w:val="kk-KZ"/>
        </w:rPr>
        <w:t>. 11.11.2022.</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86 16-я Казахстанская Международная Туристская выставка </w:t>
      </w:r>
      <w:r>
        <w:rPr>
          <w:rFonts w:ascii="Times New Roman" w:hAnsi="Times New Roman" w:cs="Times New Roman"/>
          <w:sz w:val="28"/>
          <w:szCs w:val="28"/>
          <w:lang w:val="kk-KZ"/>
        </w:rPr>
        <w:t xml:space="preserve">// </w:t>
      </w:r>
      <w:hyperlink w:history="1">
        <w:r>
          <w:rPr>
            <w:rStyle w:val="a8"/>
            <w:rFonts w:ascii="Times New Roman" w:hAnsi="Times New Roman" w:cs="Times New Roman"/>
            <w:color w:val="auto"/>
            <w:sz w:val="28"/>
            <w:szCs w:val="28"/>
            <w:u w:val="none"/>
            <w:lang w:val="kk-KZ"/>
          </w:rPr>
          <w:t>https:// leisure.kz/ru/vystavka/itogi-vystavki/itogi-leisure</w:t>
        </w:r>
      </w:hyperlink>
      <w:r>
        <w:rPr>
          <w:rStyle w:val="a8"/>
          <w:rFonts w:ascii="Times New Roman" w:hAnsi="Times New Roman" w:cs="Times New Roman"/>
          <w:color w:val="auto"/>
          <w:sz w:val="28"/>
          <w:szCs w:val="28"/>
          <w:u w:val="none"/>
          <w:lang w:val="kk-KZ"/>
        </w:rPr>
        <w:t xml:space="preserve">. </w:t>
      </w:r>
      <w:r>
        <w:rPr>
          <w:rStyle w:val="a8"/>
          <w:rFonts w:ascii="Times New Roman" w:hAnsi="Times New Roman" w:cs="Times New Roman"/>
          <w:color w:val="auto"/>
          <w:sz w:val="28"/>
          <w:szCs w:val="28"/>
          <w:u w:val="none"/>
        </w:rPr>
        <w:t>17.11.2019.</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87 Итоги выставки // </w:t>
      </w:r>
      <w:hyperlink r:id="rId118" w:history="1">
        <w:r>
          <w:rPr>
            <w:rStyle w:val="a8"/>
            <w:rFonts w:ascii="Times New Roman" w:hAnsi="Times New Roman" w:cs="Times New Roman"/>
            <w:color w:val="auto"/>
            <w:sz w:val="28"/>
            <w:szCs w:val="28"/>
            <w:u w:val="none"/>
            <w:lang w:eastAsia="ru-RU"/>
          </w:rPr>
          <w:t>https://kitf.kz/images/download/2022</w:t>
        </w:r>
      </w:hyperlink>
      <w:r>
        <w:rPr>
          <w:rStyle w:val="a8"/>
          <w:rFonts w:ascii="Times New Roman" w:hAnsi="Times New Roman" w:cs="Times New Roman"/>
          <w:color w:val="auto"/>
          <w:sz w:val="28"/>
          <w:szCs w:val="28"/>
          <w:u w:val="none"/>
          <w:lang w:eastAsia="ru-RU"/>
        </w:rPr>
        <w:t xml:space="preserve">. </w:t>
      </w:r>
      <w:r>
        <w:rPr>
          <w:rStyle w:val="a8"/>
          <w:rFonts w:ascii="Times New Roman" w:hAnsi="Times New Roman" w:cs="Times New Roman"/>
          <w:color w:val="auto"/>
          <w:sz w:val="28"/>
          <w:szCs w:val="28"/>
          <w:u w:val="none"/>
        </w:rPr>
        <w:t>12.11.2020.</w:t>
      </w:r>
    </w:p>
    <w:p w:rsidR="003040C4" w:rsidRDefault="006D0C63">
      <w:pPr>
        <w:pStyle w:val="a0"/>
        <w:spacing w:after="0" w:line="240" w:lineRule="auto"/>
        <w:ind w:firstLine="709"/>
        <w:jc w:val="both"/>
        <w:rPr>
          <w:rFonts w:ascii="Times New Roman" w:hAnsi="Times New Roman" w:cs="Times New Roman"/>
          <w:sz w:val="28"/>
          <w:szCs w:val="28"/>
          <w:lang w:val="kk-KZ"/>
        </w:rPr>
      </w:pPr>
      <w:r>
        <w:rPr>
          <w:rStyle w:val="s1"/>
          <w:rFonts w:ascii="Times New Roman" w:hAnsi="Times New Roman" w:cs="Times New Roman"/>
          <w:sz w:val="28"/>
          <w:szCs w:val="28"/>
        </w:rPr>
        <w:t>88 Астана принимает участников XVIII сесс</w:t>
      </w:r>
      <w:r>
        <w:rPr>
          <w:rStyle w:val="s1"/>
          <w:rFonts w:ascii="Times New Roman" w:hAnsi="Times New Roman" w:cs="Times New Roman"/>
          <w:sz w:val="28"/>
          <w:szCs w:val="28"/>
        </w:rPr>
        <w:t xml:space="preserve">ии Генассамблеи ЮНВТО </w:t>
      </w:r>
      <w:r>
        <w:rPr>
          <w:rFonts w:ascii="Times New Roman" w:eastAsia="Times New Roman" w:hAnsi="Times New Roman" w:cs="Times New Roman"/>
          <w:sz w:val="28"/>
          <w:szCs w:val="28"/>
          <w:lang w:val="kk-KZ" w:eastAsia="ru-RU"/>
        </w:rPr>
        <w:t xml:space="preserve">// </w:t>
      </w:r>
      <w:hyperlink r:id="rId119" w:history="1">
        <w:r>
          <w:rPr>
            <w:rStyle w:val="a8"/>
            <w:rFonts w:ascii="Times New Roman" w:hAnsi="Times New Roman" w:cs="Times New Roman"/>
            <w:color w:val="auto"/>
            <w:sz w:val="28"/>
            <w:szCs w:val="28"/>
            <w:u w:val="none"/>
            <w:lang w:val="kk-KZ"/>
          </w:rPr>
          <w:t>https://online.zakon.kz/Document/?doc_id=30480507</w:t>
        </w:r>
      </w:hyperlink>
      <w:r>
        <w:rPr>
          <w:rStyle w:val="a8"/>
          <w:rFonts w:ascii="Times New Roman" w:hAnsi="Times New Roman" w:cs="Times New Roman"/>
          <w:color w:val="auto"/>
          <w:sz w:val="28"/>
          <w:szCs w:val="28"/>
          <w:u w:val="none"/>
          <w:lang w:val="kk-KZ"/>
        </w:rPr>
        <w:t>. 22.12.2019.</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89 Нұр-Сұлтанда алғаш рет UNWTO-ның қалалық туризм мәселелері бойынша саммиті өтті // </w:t>
      </w:r>
      <w:hyperlink r:id="rId120" w:history="1">
        <w:r>
          <w:rPr>
            <w:rStyle w:val="a8"/>
            <w:rFonts w:ascii="Times New Roman" w:eastAsia="sans-serif" w:hAnsi="Times New Roman" w:cs="Times New Roman"/>
            <w:color w:val="auto"/>
            <w:sz w:val="28"/>
            <w:szCs w:val="28"/>
            <w:u w:val="none"/>
            <w:shd w:val="clear" w:color="auto" w:fill="FFFFFF"/>
            <w:lang w:val="kk-KZ"/>
          </w:rPr>
          <w:t>https://www.kt.kz/kaz/state/n_r-s_ltanda.</w:t>
        </w:r>
      </w:hyperlink>
      <w:r>
        <w:rPr>
          <w:rStyle w:val="a8"/>
          <w:rFonts w:ascii="Times New Roman" w:eastAsia="Times New Roman" w:hAnsi="Times New Roman" w:cs="Times New Roman"/>
          <w:color w:val="auto"/>
          <w:sz w:val="28"/>
          <w:szCs w:val="28"/>
          <w:u w:val="none"/>
          <w:lang w:val="kk-KZ"/>
        </w:rPr>
        <w:t xml:space="preserve"> </w:t>
      </w:r>
      <w:r>
        <w:rPr>
          <w:rStyle w:val="a8"/>
          <w:rFonts w:ascii="Times New Roman" w:hAnsi="Times New Roman" w:cs="Times New Roman"/>
          <w:color w:val="auto"/>
          <w:sz w:val="28"/>
          <w:szCs w:val="28"/>
          <w:u w:val="none"/>
          <w:lang w:val="kk-KZ"/>
        </w:rPr>
        <w:t>09.11.2020.</w:t>
      </w:r>
    </w:p>
    <w:p w:rsidR="003040C4" w:rsidRDefault="006D0C63">
      <w:pPr>
        <w:pStyle w:val="10"/>
        <w:spacing w:before="0" w:after="0" w:line="240" w:lineRule="auto"/>
        <w:ind w:firstLine="709"/>
        <w:jc w:val="both"/>
        <w:rPr>
          <w:rStyle w:val="a8"/>
          <w:rFonts w:ascii="Times New Roman" w:hAnsi="Times New Roman"/>
          <w:b w:val="0"/>
          <w:bCs w:val="0"/>
          <w:color w:val="auto"/>
          <w:sz w:val="28"/>
          <w:szCs w:val="28"/>
          <w:u w:val="none"/>
          <w:lang w:val="ru-RU" w:eastAsia="ru-RU"/>
        </w:rPr>
      </w:pPr>
      <w:r>
        <w:rPr>
          <w:rFonts w:ascii="Times New Roman" w:eastAsia="sans-serif" w:hAnsi="Times New Roman"/>
          <w:b w:val="0"/>
          <w:bCs w:val="0"/>
          <w:color w:val="auto"/>
          <w:sz w:val="28"/>
          <w:szCs w:val="28"/>
          <w:lang w:val="kk-KZ" w:eastAsia="zh-CN" w:bidi="ar"/>
        </w:rPr>
        <w:t xml:space="preserve">90 </w:t>
      </w:r>
      <w:r>
        <w:rPr>
          <w:rFonts w:ascii="Times New Roman" w:hAnsi="Times New Roman"/>
          <w:b w:val="0"/>
          <w:bCs w:val="0"/>
          <w:color w:val="auto"/>
          <w:sz w:val="28"/>
          <w:szCs w:val="28"/>
          <w:lang w:val="kk-KZ"/>
        </w:rPr>
        <w:t xml:space="preserve">Астана экономикалық форумы </w:t>
      </w:r>
      <w:r>
        <w:rPr>
          <w:rFonts w:ascii="Times New Roman" w:hAnsi="Times New Roman"/>
          <w:b w:val="0"/>
          <w:bCs w:val="0"/>
          <w:color w:val="auto"/>
          <w:sz w:val="28"/>
          <w:szCs w:val="28"/>
          <w:lang w:val="kk-KZ" w:eastAsia="ru-RU"/>
        </w:rPr>
        <w:t xml:space="preserve">// </w:t>
      </w:r>
      <w:hyperlink r:id="rId121" w:history="1">
        <w:r>
          <w:rPr>
            <w:rStyle w:val="a8"/>
            <w:rFonts w:ascii="Times New Roman" w:eastAsia="sans-serif" w:hAnsi="Times New Roman"/>
            <w:b w:val="0"/>
            <w:bCs w:val="0"/>
            <w:color w:val="auto"/>
            <w:sz w:val="28"/>
            <w:szCs w:val="28"/>
            <w:u w:val="none"/>
            <w:lang w:val="kk-KZ" w:eastAsia="zh-CN"/>
          </w:rPr>
          <w:t xml:space="preserve">https://economy.kz/kz/ </w:t>
        </w:r>
        <w:r>
          <w:rPr>
            <w:rStyle w:val="a8"/>
            <w:rFonts w:ascii="Times New Roman" w:eastAsia="sans-serif" w:hAnsi="Times New Roman"/>
            <w:b w:val="0"/>
            <w:bCs w:val="0"/>
            <w:color w:val="auto"/>
            <w:sz w:val="28"/>
            <w:szCs w:val="28"/>
            <w:u w:val="none"/>
            <w:lang w:val="kk-KZ" w:eastAsia="zh-CN"/>
          </w:rPr>
          <w:t>Issledovanija_instituta/Astaninskij_ekonomicheskij_forum/</w:t>
        </w:r>
      </w:hyperlink>
      <w:r>
        <w:rPr>
          <w:rStyle w:val="a8"/>
          <w:rFonts w:ascii="Times New Roman" w:eastAsia="sans-serif" w:hAnsi="Times New Roman"/>
          <w:b w:val="0"/>
          <w:bCs w:val="0"/>
          <w:color w:val="auto"/>
          <w:sz w:val="28"/>
          <w:szCs w:val="28"/>
          <w:u w:val="none"/>
          <w:lang w:val="kk-KZ" w:eastAsia="zh-CN"/>
        </w:rPr>
        <w:t xml:space="preserve">. </w:t>
      </w:r>
      <w:r>
        <w:rPr>
          <w:rStyle w:val="a8"/>
          <w:rFonts w:ascii="Times New Roman" w:hAnsi="Times New Roman"/>
          <w:b w:val="0"/>
          <w:bCs w:val="0"/>
          <w:color w:val="auto"/>
          <w:sz w:val="28"/>
          <w:szCs w:val="28"/>
          <w:u w:val="none"/>
          <w:lang w:val="ru-RU"/>
        </w:rPr>
        <w:t>09.11.2021.</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91 Астанинский экономический форум пройдет в июне 2023 года</w:t>
      </w:r>
      <w:r>
        <w:rPr>
          <w:rFonts w:ascii="Times New Roman" w:hAnsi="Times New Roman" w:cs="Times New Roman"/>
          <w:b/>
          <w:bCs/>
          <w:sz w:val="28"/>
          <w:szCs w:val="28"/>
        </w:rPr>
        <w:t xml:space="preserve"> </w:t>
      </w:r>
      <w:r>
        <w:rPr>
          <w:rFonts w:ascii="Times New Roman" w:eastAsia="Times New Roman" w:hAnsi="Times New Roman" w:cs="Times New Roman"/>
          <w:sz w:val="28"/>
          <w:szCs w:val="28"/>
          <w:lang w:val="kk-KZ" w:eastAsia="ru-RU"/>
        </w:rPr>
        <w:t xml:space="preserve">// </w:t>
      </w:r>
      <w:hyperlink r:id="rId122" w:history="1">
        <w:r>
          <w:rPr>
            <w:rStyle w:val="a8"/>
            <w:rFonts w:ascii="Times New Roman" w:hAnsi="Times New Roman" w:cs="Times New Roman"/>
            <w:color w:val="auto"/>
            <w:sz w:val="28"/>
            <w:szCs w:val="28"/>
            <w:u w:val="none"/>
          </w:rPr>
          <w:t>https://tass.ru/ekonomika/16659741</w:t>
        </w:r>
      </w:hyperlink>
      <w:r>
        <w:rPr>
          <w:rStyle w:val="a8"/>
          <w:rFonts w:ascii="Times New Roman" w:hAnsi="Times New Roman" w:cs="Times New Roman"/>
          <w:color w:val="auto"/>
          <w:sz w:val="28"/>
          <w:szCs w:val="28"/>
          <w:u w:val="none"/>
        </w:rPr>
        <w:t>. 29.09.2022.</w:t>
      </w:r>
    </w:p>
    <w:p w:rsidR="003040C4" w:rsidRDefault="006D0C63">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sz w:val="28"/>
          <w:szCs w:val="28"/>
        </w:rPr>
        <w:t xml:space="preserve">92 Съезд лидеров мировых и традиционных религий хронология </w:t>
      </w:r>
      <w:r>
        <w:rPr>
          <w:rFonts w:ascii="Times New Roman" w:eastAsia="Times New Roman" w:hAnsi="Times New Roman" w:cs="Times New Roman"/>
          <w:sz w:val="28"/>
          <w:szCs w:val="28"/>
          <w:lang w:val="kk-KZ" w:eastAsia="ru-RU"/>
        </w:rPr>
        <w:t xml:space="preserve">// </w:t>
      </w:r>
      <w:hyperlink r:id="rId123" w:history="1">
        <w:r>
          <w:rPr>
            <w:rStyle w:val="a8"/>
            <w:rFonts w:ascii="Times New Roman" w:hAnsi="Times New Roman" w:cs="Times New Roman"/>
            <w:color w:val="auto"/>
            <w:sz w:val="28"/>
            <w:szCs w:val="28"/>
            <w:u w:val="none"/>
            <w:lang w:val="kk-KZ"/>
          </w:rPr>
          <w:t xml:space="preserve">https://www.gov.kz/memleket/entities/mfa-islamabad/press/news/. </w:t>
        </w:r>
      </w:hyperlink>
      <w:r>
        <w:rPr>
          <w:rStyle w:val="a8"/>
          <w:rFonts w:ascii="Times New Roman" w:hAnsi="Times New Roman" w:cs="Times New Roman"/>
          <w:color w:val="auto"/>
          <w:sz w:val="28"/>
          <w:szCs w:val="28"/>
          <w:u w:val="none"/>
          <w:lang w:val="kk-KZ"/>
        </w:rPr>
        <w:t>10.07.2022.</w:t>
      </w:r>
    </w:p>
    <w:p w:rsidR="003040C4" w:rsidRDefault="006D0C63">
      <w:pPr>
        <w:pStyle w:val="10"/>
        <w:spacing w:before="0" w:after="0" w:line="240" w:lineRule="auto"/>
        <w:ind w:firstLine="709"/>
        <w:jc w:val="both"/>
        <w:rPr>
          <w:rFonts w:ascii="Times New Roman" w:hAnsi="Times New Roman"/>
          <w:b w:val="0"/>
          <w:bCs w:val="0"/>
          <w:color w:val="auto"/>
          <w:sz w:val="28"/>
          <w:szCs w:val="28"/>
          <w:lang w:val="kk-KZ" w:eastAsia="ru-RU"/>
        </w:rPr>
      </w:pPr>
      <w:r>
        <w:rPr>
          <w:rFonts w:ascii="Times New Roman" w:hAnsi="Times New Roman"/>
          <w:b w:val="0"/>
          <w:bCs w:val="0"/>
          <w:color w:val="auto"/>
          <w:sz w:val="28"/>
          <w:szCs w:val="28"/>
          <w:lang w:val="kk-KZ"/>
        </w:rPr>
        <w:t>93 Расходы республиканского бюджета</w:t>
      </w:r>
      <w:r>
        <w:rPr>
          <w:rFonts w:ascii="Times New Roman" w:hAnsi="Times New Roman"/>
          <w:b w:val="0"/>
          <w:bCs w:val="0"/>
          <w:color w:val="auto"/>
          <w:sz w:val="28"/>
          <w:szCs w:val="28"/>
          <w:lang w:val="kk-KZ"/>
        </w:rPr>
        <w:t xml:space="preserve"> РК на ЭКСПО-2017 </w:t>
      </w:r>
      <w:r>
        <w:rPr>
          <w:rFonts w:ascii="Times New Roman" w:hAnsi="Times New Roman"/>
          <w:b w:val="0"/>
          <w:bCs w:val="0"/>
          <w:color w:val="auto"/>
          <w:sz w:val="28"/>
          <w:szCs w:val="28"/>
          <w:lang w:val="kk-KZ" w:eastAsia="ru-RU"/>
        </w:rPr>
        <w:t xml:space="preserve">// </w:t>
      </w:r>
      <w:hyperlink r:id="rId124" w:history="1">
        <w:r>
          <w:rPr>
            <w:rStyle w:val="a8"/>
            <w:rFonts w:ascii="Times New Roman" w:hAnsi="Times New Roman"/>
            <w:b w:val="0"/>
            <w:bCs w:val="0"/>
            <w:color w:val="auto"/>
            <w:sz w:val="28"/>
            <w:szCs w:val="28"/>
            <w:u w:val="none"/>
            <w:lang w:val="kk-KZ"/>
          </w:rPr>
          <w:t>https: //ranking.kz/reviews/banking-and-finance/rashody-respublikanskogo.</w:t>
        </w:r>
      </w:hyperlink>
      <w:r>
        <w:rPr>
          <w:rStyle w:val="a8"/>
          <w:rFonts w:ascii="Times New Roman" w:hAnsi="Times New Roman"/>
          <w:b w:val="0"/>
          <w:bCs w:val="0"/>
          <w:color w:val="auto"/>
          <w:sz w:val="28"/>
          <w:szCs w:val="28"/>
          <w:u w:val="none"/>
          <w:lang w:val="kk-KZ"/>
        </w:rPr>
        <w:t xml:space="preserve"> 19.07.2022.</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94 Что получил Казахстан от ЭКСПО? </w:t>
      </w:r>
      <w:r>
        <w:rPr>
          <w:rFonts w:ascii="Times New Roman" w:eastAsia="Times New Roman" w:hAnsi="Times New Roman" w:cs="Times New Roman"/>
          <w:sz w:val="28"/>
          <w:szCs w:val="28"/>
          <w:lang w:val="kk-KZ" w:eastAsia="ru-RU"/>
        </w:rPr>
        <w:t xml:space="preserve">// </w:t>
      </w:r>
      <w:hyperlink r:id="rId125" w:history="1">
        <w:r>
          <w:rPr>
            <w:rStyle w:val="a8"/>
            <w:rFonts w:ascii="Times New Roman" w:hAnsi="Times New Roman" w:cs="Times New Roman"/>
            <w:color w:val="auto"/>
            <w:sz w:val="28"/>
            <w:szCs w:val="28"/>
            <w:u w:val="none"/>
            <w:lang w:val="kk-KZ"/>
          </w:rPr>
          <w:t>https://kapital.kz/economic/ 62882/chto-poluchil-kazakhstan-ot-ekspo.html</w:t>
        </w:r>
      </w:hyperlink>
      <w:r>
        <w:rPr>
          <w:rStyle w:val="a8"/>
          <w:rFonts w:ascii="Times New Roman" w:hAnsi="Times New Roman" w:cs="Times New Roman"/>
          <w:color w:val="auto"/>
          <w:sz w:val="28"/>
          <w:szCs w:val="28"/>
          <w:u w:val="none"/>
          <w:lang w:val="kk-KZ"/>
        </w:rPr>
        <w:t>. 05.07.2021.</w:t>
      </w:r>
    </w:p>
    <w:p w:rsidR="003040C4" w:rsidRDefault="006D0C63">
      <w:pPr>
        <w:pStyle w:val="10"/>
        <w:spacing w:before="0" w:after="0" w:line="240" w:lineRule="auto"/>
        <w:ind w:firstLine="709"/>
        <w:jc w:val="both"/>
        <w:rPr>
          <w:rStyle w:val="a8"/>
          <w:rFonts w:ascii="Times New Roman" w:hAnsi="Times New Roman"/>
          <w:b w:val="0"/>
          <w:bCs w:val="0"/>
          <w:color w:val="auto"/>
          <w:sz w:val="28"/>
          <w:szCs w:val="28"/>
          <w:u w:val="none"/>
          <w:lang w:val="kk-KZ"/>
        </w:rPr>
      </w:pPr>
      <w:r>
        <w:rPr>
          <w:rFonts w:ascii="Times New Roman" w:hAnsi="Times New Roman"/>
          <w:b w:val="0"/>
          <w:bCs w:val="0"/>
          <w:color w:val="auto"/>
          <w:sz w:val="28"/>
          <w:szCs w:val="28"/>
          <w:lang w:val="ru-RU"/>
        </w:rPr>
        <w:t xml:space="preserve">95 Влияние </w:t>
      </w:r>
      <w:r>
        <w:rPr>
          <w:rFonts w:ascii="Times New Roman" w:hAnsi="Times New Roman"/>
          <w:b w:val="0"/>
          <w:bCs w:val="0"/>
          <w:color w:val="auto"/>
          <w:sz w:val="28"/>
          <w:szCs w:val="28"/>
        </w:rPr>
        <w:t>EXPO</w:t>
      </w:r>
      <w:r>
        <w:rPr>
          <w:rFonts w:ascii="Times New Roman" w:hAnsi="Times New Roman"/>
          <w:b w:val="0"/>
          <w:bCs w:val="0"/>
          <w:color w:val="auto"/>
          <w:sz w:val="28"/>
          <w:szCs w:val="28"/>
          <w:lang w:val="ru-RU"/>
        </w:rPr>
        <w:t>-2017 на внешнюю политик</w:t>
      </w:r>
      <w:r>
        <w:rPr>
          <w:rFonts w:ascii="Times New Roman" w:hAnsi="Times New Roman"/>
          <w:b w:val="0"/>
          <w:bCs w:val="0"/>
          <w:color w:val="auto"/>
          <w:sz w:val="28"/>
          <w:szCs w:val="28"/>
          <w:lang w:val="ru-RU"/>
        </w:rPr>
        <w:t xml:space="preserve">у РК и на имидж РК за рубежом </w:t>
      </w:r>
      <w:r>
        <w:rPr>
          <w:rFonts w:ascii="Times New Roman" w:hAnsi="Times New Roman"/>
          <w:b w:val="0"/>
          <w:bCs w:val="0"/>
          <w:color w:val="auto"/>
          <w:sz w:val="28"/>
          <w:szCs w:val="28"/>
          <w:lang w:val="kk-KZ" w:eastAsia="ru-RU"/>
        </w:rPr>
        <w:t xml:space="preserve">// </w:t>
      </w:r>
      <w:hyperlink r:id="rId126" w:history="1">
        <w:r>
          <w:rPr>
            <w:rStyle w:val="a8"/>
            <w:rFonts w:ascii="Times New Roman" w:hAnsi="Times New Roman"/>
            <w:b w:val="0"/>
            <w:bCs w:val="0"/>
            <w:color w:val="auto"/>
            <w:sz w:val="28"/>
            <w:szCs w:val="28"/>
            <w:u w:val="none"/>
            <w:lang w:eastAsia="ru-RU"/>
          </w:rPr>
          <w:t>https</w:t>
        </w:r>
        <w:r>
          <w:rPr>
            <w:rStyle w:val="a8"/>
            <w:rFonts w:ascii="Times New Roman" w:hAnsi="Times New Roman"/>
            <w:b w:val="0"/>
            <w:bCs w:val="0"/>
            <w:color w:val="auto"/>
            <w:sz w:val="28"/>
            <w:szCs w:val="28"/>
            <w:u w:val="none"/>
            <w:lang w:val="ru-RU" w:eastAsia="ru-RU"/>
          </w:rPr>
          <w:t>://</w:t>
        </w:r>
        <w:r>
          <w:rPr>
            <w:rStyle w:val="a8"/>
            <w:rFonts w:ascii="Times New Roman" w:hAnsi="Times New Roman"/>
            <w:b w:val="0"/>
            <w:bCs w:val="0"/>
            <w:color w:val="auto"/>
            <w:sz w:val="28"/>
            <w:szCs w:val="28"/>
            <w:u w:val="none"/>
            <w:lang w:eastAsia="ru-RU"/>
          </w:rPr>
          <w:t>yvision</w:t>
        </w:r>
        <w:r>
          <w:rPr>
            <w:rStyle w:val="a8"/>
            <w:rFonts w:ascii="Times New Roman" w:hAnsi="Times New Roman"/>
            <w:b w:val="0"/>
            <w:bCs w:val="0"/>
            <w:color w:val="auto"/>
            <w:sz w:val="28"/>
            <w:szCs w:val="28"/>
            <w:u w:val="none"/>
            <w:lang w:val="ru-RU" w:eastAsia="ru-RU"/>
          </w:rPr>
          <w:t>.</w:t>
        </w:r>
        <w:r>
          <w:rPr>
            <w:rStyle w:val="a8"/>
            <w:rFonts w:ascii="Times New Roman" w:hAnsi="Times New Roman"/>
            <w:b w:val="0"/>
            <w:bCs w:val="0"/>
            <w:color w:val="auto"/>
            <w:sz w:val="28"/>
            <w:szCs w:val="28"/>
            <w:u w:val="none"/>
            <w:lang w:eastAsia="ru-RU"/>
          </w:rPr>
          <w:t>kz</w:t>
        </w:r>
        <w:r>
          <w:rPr>
            <w:rStyle w:val="a8"/>
            <w:rFonts w:ascii="Times New Roman" w:hAnsi="Times New Roman"/>
            <w:b w:val="0"/>
            <w:bCs w:val="0"/>
            <w:color w:val="auto"/>
            <w:sz w:val="28"/>
            <w:szCs w:val="28"/>
            <w:u w:val="none"/>
            <w:lang w:val="ru-RU" w:eastAsia="ru-RU"/>
          </w:rPr>
          <w:t>/</w:t>
        </w:r>
        <w:r>
          <w:rPr>
            <w:rStyle w:val="a8"/>
            <w:rFonts w:ascii="Times New Roman" w:hAnsi="Times New Roman"/>
            <w:b w:val="0"/>
            <w:bCs w:val="0"/>
            <w:color w:val="auto"/>
            <w:sz w:val="28"/>
            <w:szCs w:val="28"/>
            <w:u w:val="none"/>
            <w:lang w:eastAsia="ru-RU"/>
          </w:rPr>
          <w:t>post</w:t>
        </w:r>
        <w:r>
          <w:rPr>
            <w:rStyle w:val="a8"/>
            <w:rFonts w:ascii="Times New Roman" w:hAnsi="Times New Roman"/>
            <w:b w:val="0"/>
            <w:bCs w:val="0"/>
            <w:color w:val="auto"/>
            <w:sz w:val="28"/>
            <w:szCs w:val="28"/>
            <w:u w:val="none"/>
            <w:lang w:val="ru-RU" w:eastAsia="ru-RU"/>
          </w:rPr>
          <w:t>/833943?</w:t>
        </w:r>
        <w:r>
          <w:rPr>
            <w:rStyle w:val="a8"/>
            <w:rFonts w:ascii="Times New Roman" w:hAnsi="Times New Roman"/>
            <w:b w:val="0"/>
            <w:bCs w:val="0"/>
            <w:color w:val="auto"/>
            <w:sz w:val="28"/>
            <w:szCs w:val="28"/>
            <w:u w:val="none"/>
            <w:lang w:eastAsia="ru-RU"/>
          </w:rPr>
          <w:t>category</w:t>
        </w:r>
        <w:r>
          <w:rPr>
            <w:rStyle w:val="a8"/>
            <w:rFonts w:ascii="Times New Roman" w:hAnsi="Times New Roman"/>
            <w:b w:val="0"/>
            <w:bCs w:val="0"/>
            <w:color w:val="auto"/>
            <w:sz w:val="28"/>
            <w:szCs w:val="28"/>
            <w:u w:val="none"/>
            <w:lang w:val="ru-RU" w:eastAsia="ru-RU"/>
          </w:rPr>
          <w:t>=</w:t>
        </w:r>
        <w:r>
          <w:rPr>
            <w:rStyle w:val="a8"/>
            <w:rFonts w:ascii="Times New Roman" w:hAnsi="Times New Roman"/>
            <w:b w:val="0"/>
            <w:bCs w:val="0"/>
            <w:color w:val="auto"/>
            <w:sz w:val="28"/>
            <w:szCs w:val="28"/>
            <w:u w:val="none"/>
            <w:lang w:val="kk-KZ" w:eastAsia="ru-RU"/>
          </w:rPr>
          <w:t>Политика</w:t>
        </w:r>
      </w:hyperlink>
      <w:r>
        <w:rPr>
          <w:rStyle w:val="a8"/>
          <w:rFonts w:ascii="Times New Roman" w:hAnsi="Times New Roman"/>
          <w:b w:val="0"/>
          <w:bCs w:val="0"/>
          <w:color w:val="auto"/>
          <w:sz w:val="28"/>
          <w:szCs w:val="28"/>
          <w:u w:val="none"/>
          <w:lang w:val="kk-KZ" w:eastAsia="ru-RU"/>
        </w:rPr>
        <w:t>.</w:t>
      </w:r>
      <w:r>
        <w:rPr>
          <w:rFonts w:ascii="Times New Roman" w:hAnsi="Times New Roman"/>
          <w:b w:val="0"/>
          <w:bCs w:val="0"/>
          <w:color w:val="auto"/>
          <w:sz w:val="28"/>
          <w:szCs w:val="28"/>
          <w:lang w:val="kk-KZ" w:eastAsia="ru-RU"/>
        </w:rPr>
        <w:t xml:space="preserve"> </w:t>
      </w:r>
      <w:r>
        <w:rPr>
          <w:rStyle w:val="a8"/>
          <w:rFonts w:ascii="Times New Roman" w:hAnsi="Times New Roman"/>
          <w:b w:val="0"/>
          <w:bCs w:val="0"/>
          <w:color w:val="auto"/>
          <w:sz w:val="28"/>
          <w:szCs w:val="28"/>
          <w:u w:val="none"/>
          <w:lang w:val="kk-KZ"/>
        </w:rPr>
        <w:t>16.05.2022.</w:t>
      </w:r>
    </w:p>
    <w:p w:rsidR="003040C4" w:rsidRDefault="006D0C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96 Қазақстан туризмі 2017-2021: стат. жин. / Қазақстан Республикасы Стратегиялық жоспарлау және реформалар агенттігі – Нұр-Сұлтан, 2022. – 65 б. </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97 Қазақстан Ұлттық Банкі. Төлем балансы // </w:t>
      </w:r>
      <w:hyperlink r:id="rId127" w:history="1">
        <w:r>
          <w:rPr>
            <w:rStyle w:val="a8"/>
            <w:rFonts w:ascii="Times New Roman" w:hAnsi="Times New Roman" w:cs="Times New Roman"/>
            <w:color w:val="auto"/>
            <w:sz w:val="28"/>
            <w:szCs w:val="28"/>
            <w:u w:val="none"/>
            <w:lang w:val="kk-KZ"/>
          </w:rPr>
          <w:t>https://nationalbank.kz/</w:t>
        </w:r>
      </w:hyperlink>
      <w:r>
        <w:rPr>
          <w:rFonts w:ascii="Times New Roman" w:hAnsi="Times New Roman" w:cs="Times New Roman"/>
          <w:sz w:val="28"/>
          <w:szCs w:val="28"/>
          <w:lang w:val="kk-KZ"/>
        </w:rPr>
        <w:t xml:space="preserve"> kz/news/platezhnyy-balans-vn-sektora. 15.04.2023.</w:t>
      </w:r>
    </w:p>
    <w:p w:rsidR="003040C4" w:rsidRDefault="006D0C63">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98 Трушева Ш.А. </w:t>
      </w:r>
      <w:r>
        <w:rPr>
          <w:rFonts w:ascii="Times New Roman" w:eastAsia="Calibri" w:hAnsi="Times New Roman" w:cs="Times New Roman"/>
          <w:sz w:val="28"/>
          <w:szCs w:val="28"/>
          <w:lang w:val="kk-KZ"/>
        </w:rPr>
        <w:t>Іскерлік туризмнің дамуы – туризм индустриясын өркендету бағыттарының бірі // Хабаршы ЕҰУ. – 2017. – №3(118), бөл. 1. – Б. 549-554.</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99 </w:t>
      </w:r>
      <w:r>
        <w:rPr>
          <w:rFonts w:ascii="Times New Roman" w:eastAsia="Times New Roman" w:hAnsi="Times New Roman" w:cs="Times New Roman"/>
          <w:sz w:val="28"/>
          <w:szCs w:val="28"/>
          <w:lang w:eastAsia="ru-RU"/>
        </w:rPr>
        <w:t>10 лучших ресторанов Алматы по мнению иностранцев //</w:t>
      </w:r>
      <w:r>
        <w:rPr>
          <w:rFonts w:ascii="Times New Roman" w:hAnsi="Times New Roman" w:cs="Times New Roman"/>
          <w:sz w:val="28"/>
          <w:szCs w:val="28"/>
        </w:rPr>
        <w:t xml:space="preserve"> </w:t>
      </w:r>
      <w:hyperlink r:id="rId128" w:history="1">
        <w:r>
          <w:rPr>
            <w:rStyle w:val="a8"/>
            <w:rFonts w:ascii="Times New Roman" w:hAnsi="Times New Roman" w:cs="Times New Roman"/>
            <w:color w:val="auto"/>
            <w:sz w:val="28"/>
            <w:szCs w:val="28"/>
            <w:u w:val="none"/>
            <w:lang w:val="kk-KZ"/>
          </w:rPr>
          <w:t>https://pandaland.kz/articles/restorany/almaty/10-luchshih-restoranov.</w:t>
        </w:r>
      </w:hyperlink>
      <w:r>
        <w:rPr>
          <w:rFonts w:ascii="Times New Roman" w:hAnsi="Times New Roman" w:cs="Times New Roman"/>
          <w:sz w:val="28"/>
          <w:szCs w:val="28"/>
        </w:rPr>
        <w:t xml:space="preserve"> 17.10.2021.</w:t>
      </w:r>
    </w:p>
    <w:p w:rsidR="003040C4" w:rsidRDefault="006D0C63">
      <w:pPr>
        <w:pStyle w:val="afc"/>
        <w:spacing w:before="0" w:beforeAutospacing="0" w:after="0" w:afterAutospacing="0"/>
        <w:ind w:firstLine="709"/>
        <w:jc w:val="both"/>
        <w:rPr>
          <w:sz w:val="28"/>
          <w:szCs w:val="28"/>
        </w:rPr>
      </w:pPr>
      <w:r>
        <w:rPr>
          <w:sz w:val="28"/>
          <w:szCs w:val="28"/>
          <w:lang w:val="kk-KZ"/>
        </w:rPr>
        <w:t>100 Международные аэропорты Казахстана //</w:t>
      </w:r>
      <w:r>
        <w:rPr>
          <w:sz w:val="28"/>
          <w:szCs w:val="28"/>
        </w:rPr>
        <w:t xml:space="preserve"> </w:t>
      </w:r>
      <w:hyperlink r:id="rId129" w:history="1">
        <w:r>
          <w:rPr>
            <w:rStyle w:val="a8"/>
            <w:color w:val="auto"/>
            <w:sz w:val="28"/>
            <w:szCs w:val="28"/>
            <w:u w:val="none"/>
            <w:lang w:val="kk-KZ"/>
          </w:rPr>
          <w:t>https://aviateka.su/ kazakhstan-int-airports</w:t>
        </w:r>
      </w:hyperlink>
      <w:r>
        <w:rPr>
          <w:rStyle w:val="a8"/>
          <w:color w:val="auto"/>
          <w:sz w:val="28"/>
          <w:szCs w:val="28"/>
          <w:u w:val="none"/>
          <w:lang w:val="kk-KZ"/>
        </w:rPr>
        <w:t>.</w:t>
      </w:r>
      <w:r>
        <w:rPr>
          <w:sz w:val="28"/>
          <w:szCs w:val="28"/>
          <w:lang w:val="kk-KZ"/>
        </w:rPr>
        <w:t xml:space="preserve"> </w:t>
      </w:r>
      <w:r>
        <w:rPr>
          <w:sz w:val="28"/>
          <w:szCs w:val="28"/>
        </w:rPr>
        <w:t>11.10.2022.</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101 </w:t>
      </w:r>
      <w:r>
        <w:rPr>
          <w:rFonts w:ascii="Times New Roman" w:hAnsi="Times New Roman" w:cs="Times New Roman"/>
          <w:sz w:val="28"/>
          <w:szCs w:val="28"/>
        </w:rPr>
        <w:t xml:space="preserve">Сколько у казахстанских перевозчиков самолетов и сколько в стране аэропортов // </w:t>
      </w:r>
      <w:hyperlink r:id="rId130" w:history="1">
        <w:r>
          <w:rPr>
            <w:rStyle w:val="a8"/>
            <w:rFonts w:ascii="Times New Roman" w:hAnsi="Times New Roman" w:cs="Times New Roman"/>
            <w:color w:val="auto"/>
            <w:sz w:val="28"/>
            <w:szCs w:val="28"/>
            <w:u w:val="none"/>
          </w:rPr>
          <w:t>https://tengritravel.kz/around-the-world/skolko.</w:t>
        </w:r>
      </w:hyperlink>
      <w:r>
        <w:rPr>
          <w:rFonts w:ascii="Times New Roman" w:hAnsi="Times New Roman" w:cs="Times New Roman"/>
          <w:sz w:val="28"/>
          <w:szCs w:val="28"/>
        </w:rPr>
        <w:t xml:space="preserve"> 23.02.2022.</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102 </w:t>
      </w:r>
      <w:r>
        <w:rPr>
          <w:rFonts w:ascii="Times New Roman" w:hAnsi="Times New Roman" w:cs="Times New Roman"/>
          <w:sz w:val="28"/>
          <w:szCs w:val="28"/>
        </w:rPr>
        <w:t xml:space="preserve">Аэропорт Астаны получил престижную международную награду // </w:t>
      </w:r>
      <w:hyperlink r:id="rId131" w:history="1">
        <w:r>
          <w:rPr>
            <w:rStyle w:val="a8"/>
            <w:rFonts w:ascii="Times New Roman" w:hAnsi="Times New Roman" w:cs="Times New Roman"/>
            <w:color w:val="auto"/>
            <w:sz w:val="28"/>
            <w:szCs w:val="28"/>
            <w:u w:val="none"/>
          </w:rPr>
          <w:t>https://informburo.kz/novosti/aeroport-astany-po</w:t>
        </w:r>
        <w:r>
          <w:rPr>
            <w:rStyle w:val="a8"/>
            <w:rFonts w:ascii="Times New Roman" w:hAnsi="Times New Roman" w:cs="Times New Roman"/>
            <w:color w:val="auto"/>
            <w:sz w:val="28"/>
            <w:szCs w:val="28"/>
            <w:u w:val="none"/>
          </w:rPr>
          <w:t>lucil-prestiznuyu.</w:t>
        </w:r>
      </w:hyperlink>
      <w:r>
        <w:rPr>
          <w:rFonts w:ascii="Times New Roman" w:hAnsi="Times New Roman" w:cs="Times New Roman"/>
          <w:sz w:val="28"/>
          <w:szCs w:val="28"/>
        </w:rPr>
        <w:t xml:space="preserve"> 16.03.2023.</w:t>
      </w:r>
    </w:p>
    <w:p w:rsidR="003040C4" w:rsidRDefault="006D0C63">
      <w:pPr>
        <w:pStyle w:val="a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lang w:val="kk-KZ"/>
        </w:rPr>
        <w:t xml:space="preserve">103 Железнодорожный вокзал // </w:t>
      </w:r>
      <w:hyperlink r:id="rId132" w:history="1">
        <w:r>
          <w:rPr>
            <w:rStyle w:val="a8"/>
            <w:rFonts w:ascii="Times New Roman" w:hAnsi="Times New Roman" w:cs="Times New Roman"/>
            <w:color w:val="auto"/>
            <w:sz w:val="28"/>
            <w:szCs w:val="28"/>
            <w:u w:val="none"/>
            <w:lang w:val="kk-KZ"/>
          </w:rPr>
          <w:t xml:space="preserve">https://informburo.kz/. </w:t>
        </w:r>
      </w:hyperlink>
      <w:r>
        <w:rPr>
          <w:rFonts w:ascii="Times New Roman" w:hAnsi="Times New Roman" w:cs="Times New Roman"/>
          <w:sz w:val="28"/>
          <w:szCs w:val="28"/>
          <w:lang w:val="kk-KZ"/>
        </w:rPr>
        <w:t>12.11.2022.</w:t>
      </w:r>
    </w:p>
    <w:p w:rsidR="003040C4" w:rsidRDefault="006D0C63">
      <w:pPr>
        <w:pStyle w:val="10"/>
        <w:spacing w:before="0" w:after="0" w:line="240" w:lineRule="auto"/>
        <w:ind w:firstLine="709"/>
        <w:jc w:val="both"/>
        <w:rPr>
          <w:rFonts w:ascii="Times New Roman" w:hAnsi="Times New Roman"/>
          <w:b w:val="0"/>
          <w:bCs w:val="0"/>
          <w:color w:val="auto"/>
          <w:sz w:val="28"/>
          <w:szCs w:val="28"/>
          <w:lang w:val="ru-RU"/>
        </w:rPr>
      </w:pPr>
      <w:r>
        <w:rPr>
          <w:rFonts w:ascii="Times New Roman" w:hAnsi="Times New Roman"/>
          <w:b w:val="0"/>
          <w:bCs w:val="0"/>
          <w:color w:val="auto"/>
          <w:sz w:val="28"/>
          <w:szCs w:val="28"/>
          <w:lang w:val="ru-RU"/>
        </w:rPr>
        <w:t xml:space="preserve">104 Крупнейшие столичные конгресс-центры: где провести мероприятие? // </w:t>
      </w:r>
      <w:hyperlink r:id="rId133" w:history="1">
        <w:r>
          <w:rPr>
            <w:rStyle w:val="a8"/>
            <w:rFonts w:ascii="Times New Roman" w:hAnsi="Times New Roman"/>
            <w:b w:val="0"/>
            <w:bCs w:val="0"/>
            <w:color w:val="auto"/>
            <w:sz w:val="28"/>
            <w:szCs w:val="28"/>
            <w:u w:val="none"/>
            <w:lang w:val="kk-KZ"/>
          </w:rPr>
          <w:t>https://informburo.kz/special/krupneyshie-stolichnye-kongress-centry.</w:t>
        </w:r>
      </w:hyperlink>
      <w:r>
        <w:rPr>
          <w:rFonts w:ascii="Times New Roman" w:hAnsi="Times New Roman"/>
          <w:b w:val="0"/>
          <w:bCs w:val="0"/>
          <w:color w:val="auto"/>
          <w:sz w:val="28"/>
          <w:szCs w:val="28"/>
          <w:lang w:val="ru-RU"/>
        </w:rPr>
        <w:t xml:space="preserve"> 14.07.2022.</w:t>
      </w:r>
    </w:p>
    <w:p w:rsidR="003040C4" w:rsidRDefault="006D0C63">
      <w:pPr>
        <w:pStyle w:val="3"/>
        <w:spacing w:before="0"/>
        <w:ind w:firstLine="709"/>
        <w:jc w:val="both"/>
        <w:rPr>
          <w:rFonts w:ascii="Times New Roman" w:hAnsi="Times New Roman"/>
          <w:color w:val="auto"/>
          <w:sz w:val="28"/>
          <w:szCs w:val="28"/>
        </w:rPr>
      </w:pPr>
      <w:r>
        <w:rPr>
          <w:rFonts w:ascii="Times New Roman" w:hAnsi="Times New Roman"/>
          <w:b w:val="0"/>
          <w:bCs w:val="0"/>
          <w:color w:val="auto"/>
          <w:sz w:val="28"/>
          <w:szCs w:val="28"/>
          <w:lang w:val="kk-KZ"/>
        </w:rPr>
        <w:t xml:space="preserve">105 </w:t>
      </w:r>
      <w:r>
        <w:rPr>
          <w:rFonts w:ascii="Times New Roman" w:hAnsi="Times New Roman"/>
          <w:b w:val="0"/>
          <w:bCs w:val="0"/>
          <w:color w:val="auto"/>
          <w:sz w:val="28"/>
          <w:szCs w:val="28"/>
        </w:rPr>
        <w:t xml:space="preserve">Лучшие площадки города Алматы // </w:t>
      </w:r>
      <w:hyperlink r:id="rId134" w:history="1">
        <w:r>
          <w:rPr>
            <w:rStyle w:val="a8"/>
            <w:rFonts w:ascii="Times New Roman" w:hAnsi="Times New Roman"/>
            <w:b w:val="0"/>
            <w:bCs w:val="0"/>
            <w:color w:val="auto"/>
            <w:sz w:val="28"/>
            <w:szCs w:val="28"/>
            <w:u w:val="none"/>
            <w:lang w:val="kk-KZ"/>
          </w:rPr>
          <w:t>https://squares.kz/result</w:t>
        </w:r>
      </w:hyperlink>
      <w:r>
        <w:rPr>
          <w:rFonts w:ascii="Times New Roman" w:hAnsi="Times New Roman"/>
          <w:b w:val="0"/>
          <w:bCs w:val="0"/>
          <w:color w:val="auto"/>
          <w:sz w:val="28"/>
          <w:szCs w:val="28"/>
          <w:lang w:val="kk-KZ"/>
        </w:rPr>
        <w:t xml:space="preserve">? </w:t>
      </w:r>
      <w:r>
        <w:rPr>
          <w:rFonts w:ascii="Times New Roman" w:hAnsi="Times New Roman"/>
          <w:b w:val="0"/>
          <w:color w:val="auto"/>
          <w:sz w:val="28"/>
          <w:szCs w:val="28"/>
          <w:lang w:val="kk-KZ"/>
        </w:rPr>
        <w:t>sptype= Конференц-зал&amp;</w:t>
      </w:r>
      <w:r>
        <w:rPr>
          <w:rFonts w:ascii="Times New Roman" w:hAnsi="Times New Roman"/>
          <w:b w:val="0"/>
          <w:color w:val="auto"/>
          <w:sz w:val="28"/>
          <w:szCs w:val="28"/>
          <w:lang w:val="kk-KZ"/>
        </w:rPr>
        <w:t xml:space="preserve">city=Алматы. </w:t>
      </w:r>
      <w:r>
        <w:rPr>
          <w:rFonts w:ascii="Times New Roman" w:hAnsi="Times New Roman"/>
          <w:b w:val="0"/>
          <w:color w:val="auto"/>
          <w:sz w:val="28"/>
          <w:szCs w:val="28"/>
        </w:rPr>
        <w:t>19.10.2022.</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106 </w:t>
      </w:r>
      <w:r>
        <w:rPr>
          <w:rFonts w:ascii="Times New Roman" w:hAnsi="Times New Roman" w:cs="Times New Roman"/>
          <w:sz w:val="28"/>
          <w:szCs w:val="28"/>
        </w:rPr>
        <w:t xml:space="preserve">Лучшие площадки города Астана // </w:t>
      </w:r>
      <w:r>
        <w:rPr>
          <w:rFonts w:ascii="Times New Roman" w:hAnsi="Times New Roman" w:cs="Times New Roman"/>
          <w:sz w:val="28"/>
          <w:szCs w:val="28"/>
          <w:lang w:val="kk-KZ"/>
        </w:rPr>
        <w:t>https://squares.kz/result?sptype= Конференц-зал&amp;city=Астана.</w:t>
      </w:r>
      <w:r>
        <w:rPr>
          <w:rFonts w:ascii="Times New Roman" w:hAnsi="Times New Roman" w:cs="Times New Roman"/>
          <w:sz w:val="28"/>
          <w:szCs w:val="28"/>
        </w:rPr>
        <w:t xml:space="preserve"> 19.10.2022.</w:t>
      </w: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107 </w:t>
      </w:r>
      <w:r>
        <w:rPr>
          <w:rFonts w:ascii="Times New Roman" w:hAnsi="Times New Roman" w:cs="Times New Roman"/>
          <w:sz w:val="28"/>
          <w:szCs w:val="28"/>
        </w:rPr>
        <w:t>Международная выставочная компании «Атакент-Экспо» //</w:t>
      </w:r>
      <w:r>
        <w:rPr>
          <w:rFonts w:ascii="Times New Roman" w:hAnsi="Times New Roman" w:cs="Times New Roman"/>
          <w:b/>
          <w:bCs/>
          <w:sz w:val="28"/>
          <w:szCs w:val="28"/>
        </w:rPr>
        <w:t xml:space="preserve"> </w:t>
      </w:r>
      <w:hyperlink r:id="rId135" w:history="1">
        <w:r>
          <w:rPr>
            <w:rStyle w:val="a8"/>
            <w:rFonts w:ascii="Times New Roman" w:hAnsi="Times New Roman" w:cs="Times New Roman"/>
            <w:color w:val="auto"/>
            <w:sz w:val="28"/>
            <w:szCs w:val="28"/>
            <w:u w:val="none"/>
          </w:rPr>
          <w:t>https://www.atakentexpo.kz/</w:t>
        </w:r>
      </w:hyperlink>
      <w:r>
        <w:rPr>
          <w:rStyle w:val="a8"/>
          <w:rFonts w:ascii="Times New Roman" w:hAnsi="Times New Roman" w:cs="Times New Roman"/>
          <w:color w:val="auto"/>
          <w:sz w:val="28"/>
          <w:szCs w:val="28"/>
          <w:u w:val="none"/>
        </w:rPr>
        <w:t>.</w:t>
      </w:r>
      <w:r>
        <w:rPr>
          <w:rFonts w:ascii="Times New Roman" w:hAnsi="Times New Roman" w:cs="Times New Roman"/>
          <w:sz w:val="28"/>
          <w:szCs w:val="28"/>
        </w:rPr>
        <w:t xml:space="preserve"> 09.08.2022.</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108</w:t>
      </w:r>
      <w:r>
        <w:rPr>
          <w:rFonts w:ascii="Times New Roman" w:hAnsi="Times New Roman" w:cs="Times New Roman"/>
          <w:sz w:val="28"/>
          <w:szCs w:val="28"/>
        </w:rPr>
        <w:t xml:space="preserve"> Как будет выглядеть Конгресс-центр на «Атакенте» // </w:t>
      </w:r>
      <w:hyperlink w:history="1">
        <w:r>
          <w:rPr>
            <w:rStyle w:val="a8"/>
            <w:rFonts w:ascii="Times New Roman" w:hAnsi="Times New Roman" w:cs="Times New Roman"/>
            <w:color w:val="auto"/>
            <w:sz w:val="28"/>
            <w:szCs w:val="28"/>
            <w:u w:val="none"/>
          </w:rPr>
          <w:t>https:// tengrinews.kz/kazakhstan_news/budet-vyiglyadet-kongress-tsentr.</w:t>
        </w:r>
      </w:hyperlink>
      <w:r>
        <w:rPr>
          <w:rFonts w:ascii="Times New Roman" w:hAnsi="Times New Roman" w:cs="Times New Roman"/>
          <w:sz w:val="28"/>
          <w:szCs w:val="28"/>
        </w:rPr>
        <w:t xml:space="preserve"> 21.10.2022.</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109 Трушева Ш.А., Сыздыкбаева Б.У.</w:t>
      </w:r>
      <w:r>
        <w:rPr>
          <w:rFonts w:ascii="Times New Roman" w:eastAsia="Calibri" w:hAnsi="Times New Roman" w:cs="Times New Roman"/>
          <w:sz w:val="28"/>
          <w:szCs w:val="28"/>
          <w:lang w:val="kk-KZ"/>
        </w:rPr>
        <w:t xml:space="preserve"> Қ</w:t>
      </w:r>
      <w:r>
        <w:rPr>
          <w:rFonts w:ascii="Times New Roman" w:hAnsi="Times New Roman" w:cs="Times New Roman"/>
          <w:bCs/>
          <w:sz w:val="28"/>
          <w:szCs w:val="28"/>
          <w:lang w:val="kk-KZ"/>
        </w:rPr>
        <w:t>азақстандағы іскерлік</w:t>
      </w:r>
      <w:r>
        <w:rPr>
          <w:rFonts w:ascii="Times New Roman" w:hAnsi="Times New Roman" w:cs="Times New Roman"/>
          <w:bCs/>
          <w:sz w:val="28"/>
          <w:szCs w:val="28"/>
          <w:lang w:val="kk-KZ"/>
        </w:rPr>
        <w:t xml:space="preserve"> туризмнің қазіргі жағдайын талдау //</w:t>
      </w:r>
      <w:r>
        <w:rPr>
          <w:rFonts w:ascii="Times New Roman" w:hAnsi="Times New Roman" w:cs="Times New Roman"/>
          <w:sz w:val="28"/>
          <w:szCs w:val="28"/>
          <w:lang w:val="kk-KZ"/>
        </w:rPr>
        <w:t xml:space="preserve"> Жаһандану жағдайында жаңа индустриялдану-Қазақстанның экономикалық өсуінің драйвері: 9-ы Астана экономикалық форумы аясындағы жас ғалым</w:t>
      </w:r>
      <w:r>
        <w:rPr>
          <w:rFonts w:ascii="Times New Roman" w:hAnsi="Times New Roman" w:cs="Times New Roman"/>
          <w:sz w:val="28"/>
          <w:szCs w:val="28"/>
        </w:rPr>
        <w:t>.</w:t>
      </w:r>
      <w:r>
        <w:rPr>
          <w:rFonts w:ascii="Times New Roman" w:hAnsi="Times New Roman" w:cs="Times New Roman"/>
          <w:sz w:val="28"/>
          <w:szCs w:val="28"/>
          <w:lang w:val="kk-KZ"/>
        </w:rPr>
        <w:t xml:space="preserve"> халық</w:t>
      </w:r>
      <w:r>
        <w:rPr>
          <w:rFonts w:ascii="Times New Roman" w:hAnsi="Times New Roman" w:cs="Times New Roman"/>
          <w:sz w:val="28"/>
          <w:szCs w:val="28"/>
        </w:rPr>
        <w:t>.</w:t>
      </w:r>
      <w:r>
        <w:rPr>
          <w:rFonts w:ascii="Times New Roman" w:hAnsi="Times New Roman" w:cs="Times New Roman"/>
          <w:sz w:val="28"/>
          <w:szCs w:val="28"/>
          <w:lang w:val="kk-KZ"/>
        </w:rPr>
        <w:t xml:space="preserve"> ғыл</w:t>
      </w:r>
      <w:r>
        <w:rPr>
          <w:rFonts w:ascii="Times New Roman" w:hAnsi="Times New Roman" w:cs="Times New Roman"/>
          <w:sz w:val="28"/>
          <w:szCs w:val="28"/>
        </w:rPr>
        <w:t>.</w:t>
      </w:r>
      <w:r>
        <w:rPr>
          <w:rFonts w:ascii="Times New Roman" w:hAnsi="Times New Roman" w:cs="Times New Roman"/>
          <w:sz w:val="28"/>
          <w:szCs w:val="28"/>
          <w:lang w:val="kk-KZ"/>
        </w:rPr>
        <w:t xml:space="preserve"> конферен</w:t>
      </w:r>
      <w:r>
        <w:rPr>
          <w:rFonts w:ascii="Times New Roman" w:hAnsi="Times New Roman" w:cs="Times New Roman"/>
          <w:sz w:val="28"/>
          <w:szCs w:val="28"/>
        </w:rPr>
        <w:t>.</w:t>
      </w:r>
      <w:r>
        <w:rPr>
          <w:rFonts w:ascii="Times New Roman" w:hAnsi="Times New Roman" w:cs="Times New Roman"/>
          <w:sz w:val="28"/>
          <w:szCs w:val="28"/>
          <w:lang w:val="kk-KZ"/>
        </w:rPr>
        <w:t xml:space="preserve"> матер.</w:t>
      </w:r>
      <w:r>
        <w:rPr>
          <w:rFonts w:ascii="Times New Roman" w:eastAsia="Calibri" w:hAnsi="Times New Roman" w:cs="Times New Roman"/>
          <w:sz w:val="28"/>
          <w:szCs w:val="28"/>
          <w:lang w:val="kk-KZ"/>
        </w:rPr>
        <w:t xml:space="preserve"> – Астана,</w:t>
      </w:r>
      <w:r>
        <w:rPr>
          <w:rFonts w:ascii="Times New Roman" w:hAnsi="Times New Roman" w:cs="Times New Roman"/>
          <w:sz w:val="28"/>
          <w:szCs w:val="28"/>
          <w:lang w:val="kk-KZ"/>
        </w:rPr>
        <w:t xml:space="preserve"> 2016. –Б.</w:t>
      </w:r>
      <w:r>
        <w:rPr>
          <w:rFonts w:ascii="Times New Roman" w:hAnsi="Times New Roman" w:cs="Times New Roman"/>
          <w:sz w:val="28"/>
          <w:szCs w:val="28"/>
          <w:lang w:val="en-US"/>
        </w:rPr>
        <w:t> </w:t>
      </w:r>
      <w:r>
        <w:rPr>
          <w:rFonts w:ascii="Times New Roman" w:hAnsi="Times New Roman" w:cs="Times New Roman"/>
          <w:sz w:val="28"/>
          <w:szCs w:val="28"/>
          <w:lang w:val="kk-KZ"/>
        </w:rPr>
        <w:t>303</w:t>
      </w:r>
      <w:r>
        <w:rPr>
          <w:rFonts w:ascii="Times New Roman" w:hAnsi="Times New Roman" w:cs="Times New Roman"/>
          <w:sz w:val="28"/>
          <w:szCs w:val="28"/>
        </w:rPr>
        <w:t>-</w:t>
      </w:r>
      <w:r>
        <w:rPr>
          <w:rFonts w:ascii="Times New Roman" w:hAnsi="Times New Roman" w:cs="Times New Roman"/>
          <w:sz w:val="28"/>
          <w:szCs w:val="28"/>
          <w:lang w:val="kk-KZ"/>
        </w:rPr>
        <w:t>307.</w:t>
      </w:r>
    </w:p>
    <w:p w:rsidR="003040C4" w:rsidRDefault="006D0C63">
      <w:pPr>
        <w:pStyle w:val="a0"/>
        <w:tabs>
          <w:tab w:val="left" w:pos="4054"/>
          <w:tab w:val="center" w:pos="5031"/>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110 Трушева Ш.А.</w:t>
      </w:r>
      <w:r>
        <w:rPr>
          <w:rFonts w:ascii="Times New Roman" w:eastAsia="Calibri" w:hAnsi="Times New Roman" w:cs="Times New Roman"/>
          <w:sz w:val="28"/>
          <w:szCs w:val="28"/>
          <w:lang w:val="kk-KZ"/>
        </w:rPr>
        <w:t xml:space="preserve"> Анализ сильных и слабых сторон, возможностей и угроз развития делового туризма в Казахстане</w:t>
      </w:r>
      <w:r>
        <w:rPr>
          <w:rFonts w:ascii="Times New Roman" w:eastAsia="Calibri" w:hAnsi="Times New Roman" w:cs="Times New Roman"/>
          <w:sz w:val="28"/>
          <w:szCs w:val="28"/>
        </w:rPr>
        <w:t xml:space="preserve"> // </w:t>
      </w:r>
      <w:r>
        <w:rPr>
          <w:rFonts w:ascii="Times New Roman" w:hAnsi="Times New Roman" w:cs="Times New Roman"/>
          <w:sz w:val="28"/>
          <w:szCs w:val="28"/>
          <w:lang w:val="kk-KZ" w:eastAsia="ru-RU"/>
        </w:rPr>
        <w:t>XIX-С</w:t>
      </w:r>
      <w:r>
        <w:rPr>
          <w:rFonts w:ascii="Times New Roman" w:hAnsi="Times New Roman" w:cs="Times New Roman"/>
          <w:sz w:val="28"/>
          <w:szCs w:val="28"/>
          <w:lang w:eastAsia="ru-RU"/>
        </w:rPr>
        <w:t>атпаевские чтения</w:t>
      </w:r>
      <w:r>
        <w:rPr>
          <w:rFonts w:ascii="Times New Roman" w:hAnsi="Times New Roman" w:cs="Times New Roman"/>
          <w:sz w:val="28"/>
          <w:szCs w:val="28"/>
          <w:lang w:val="kk-KZ" w:eastAsia="ru-RU"/>
        </w:rPr>
        <w:t>: матер</w:t>
      </w:r>
      <w:r>
        <w:rPr>
          <w:rFonts w:ascii="Times New Roman" w:hAnsi="Times New Roman" w:cs="Times New Roman"/>
          <w:sz w:val="28"/>
          <w:szCs w:val="28"/>
          <w:lang w:eastAsia="ru-RU"/>
        </w:rPr>
        <w:t>.</w:t>
      </w:r>
      <w:r>
        <w:rPr>
          <w:rFonts w:ascii="Times New Roman" w:hAnsi="Times New Roman" w:cs="Times New Roman"/>
          <w:sz w:val="28"/>
          <w:szCs w:val="28"/>
          <w:lang w:val="kk-KZ" w:eastAsia="ru-RU"/>
        </w:rPr>
        <w:t xml:space="preserve"> междунар</w:t>
      </w:r>
      <w:r>
        <w:rPr>
          <w:rFonts w:ascii="Times New Roman" w:hAnsi="Times New Roman" w:cs="Times New Roman"/>
          <w:sz w:val="28"/>
          <w:szCs w:val="28"/>
          <w:lang w:eastAsia="ru-RU"/>
        </w:rPr>
        <w:t>.</w:t>
      </w:r>
      <w:r>
        <w:rPr>
          <w:rFonts w:ascii="Times New Roman" w:hAnsi="Times New Roman" w:cs="Times New Roman"/>
          <w:sz w:val="28"/>
          <w:szCs w:val="28"/>
          <w:lang w:val="kk-KZ" w:eastAsia="ru-RU"/>
        </w:rPr>
        <w:t xml:space="preserve"> науч</w:t>
      </w:r>
      <w:r>
        <w:rPr>
          <w:rFonts w:ascii="Times New Roman" w:hAnsi="Times New Roman" w:cs="Times New Roman"/>
          <w:sz w:val="28"/>
          <w:szCs w:val="28"/>
          <w:lang w:eastAsia="ru-RU"/>
        </w:rPr>
        <w:t>.</w:t>
      </w:r>
      <w:r>
        <w:rPr>
          <w:rFonts w:ascii="Times New Roman" w:hAnsi="Times New Roman" w:cs="Times New Roman"/>
          <w:sz w:val="28"/>
          <w:szCs w:val="28"/>
          <w:lang w:val="kk-KZ" w:eastAsia="ru-RU"/>
        </w:rPr>
        <w:t xml:space="preserve"> конф. </w:t>
      </w:r>
      <w:r>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eastAsia="ru-RU"/>
        </w:rPr>
        <w:t>Павлодар, 2019. – С.</w:t>
      </w:r>
      <w:r>
        <w:rPr>
          <w:rFonts w:ascii="Times New Roman" w:hAnsi="Times New Roman" w:cs="Times New Roman"/>
          <w:sz w:val="28"/>
          <w:szCs w:val="28"/>
          <w:lang w:eastAsia="ru-RU"/>
        </w:rPr>
        <w:t xml:space="preserve"> </w:t>
      </w:r>
      <w:r>
        <w:rPr>
          <w:rFonts w:ascii="Times New Roman" w:hAnsi="Times New Roman" w:cs="Times New Roman"/>
          <w:sz w:val="28"/>
          <w:szCs w:val="28"/>
          <w:lang w:val="kk-KZ" w:eastAsia="ru-RU"/>
        </w:rPr>
        <w:t>242-255.</w:t>
      </w:r>
    </w:p>
    <w:p w:rsidR="003040C4" w:rsidRDefault="006D0C63">
      <w:pPr>
        <w:pStyle w:val="a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rPr>
        <w:t>111</w:t>
      </w:r>
      <w:r>
        <w:rPr>
          <w:rFonts w:ascii="Times New Roman" w:eastAsia="Times New Roman" w:hAnsi="Times New Roman" w:cs="Times New Roman"/>
          <w:color w:val="FF0000"/>
          <w:sz w:val="28"/>
          <w:szCs w:val="28"/>
          <w:lang w:val="kk-KZ"/>
        </w:rPr>
        <w:t xml:space="preserve"> </w:t>
      </w:r>
      <w:r>
        <w:rPr>
          <w:rFonts w:ascii="Times New Roman" w:hAnsi="Times New Roman" w:cs="Times New Roman"/>
          <w:sz w:val="28"/>
          <w:szCs w:val="28"/>
        </w:rPr>
        <w:t>Близоруков М.Г.</w:t>
      </w:r>
      <w:r>
        <w:rPr>
          <w:rFonts w:ascii="Times New Roman" w:hAnsi="Times New Roman" w:cs="Times New Roman"/>
          <w:sz w:val="28"/>
          <w:szCs w:val="28"/>
          <w:lang w:val="kk-KZ"/>
        </w:rPr>
        <w:t xml:space="preserve"> </w:t>
      </w:r>
      <w:r>
        <w:rPr>
          <w:rFonts w:ascii="Times New Roman" w:hAnsi="Times New Roman" w:cs="Times New Roman"/>
          <w:sz w:val="28"/>
          <w:szCs w:val="28"/>
        </w:rPr>
        <w:t>Количественные методы анализа многомерных величин: учеб</w:t>
      </w:r>
      <w:r>
        <w:rPr>
          <w:rFonts w:ascii="Times New Roman" w:hAnsi="Times New Roman" w:cs="Times New Roman"/>
          <w:sz w:val="28"/>
          <w:szCs w:val="28"/>
        </w:rPr>
        <w:t>. пос. – Екатеринбург: Изд-во Урал.ун-тa, 2009. – 124 с.</w:t>
      </w:r>
    </w:p>
    <w:p w:rsidR="003040C4" w:rsidRDefault="006D0C63">
      <w:pPr>
        <w:spacing w:after="0" w:line="240" w:lineRule="auto"/>
        <w:ind w:firstLine="709"/>
        <w:jc w:val="both"/>
        <w:rPr>
          <w:rFonts w:ascii="Times New Roman" w:eastAsia="Arial" w:hAnsi="Times New Roman" w:cs="Times New Roman"/>
          <w:sz w:val="28"/>
          <w:szCs w:val="28"/>
          <w:shd w:val="clear" w:color="auto" w:fill="FFFFFF"/>
          <w:lang w:val="en-US"/>
        </w:rPr>
      </w:pPr>
      <w:r>
        <w:rPr>
          <w:rFonts w:ascii="Times New Roman" w:hAnsi="Times New Roman" w:cs="Times New Roman"/>
          <w:sz w:val="28"/>
          <w:szCs w:val="28"/>
          <w:lang w:val="kk-KZ"/>
        </w:rPr>
        <w:t xml:space="preserve">112 </w:t>
      </w:r>
      <w:r>
        <w:rPr>
          <w:rFonts w:ascii="Times New Roman" w:eastAsia="Calibri" w:hAnsi="Times New Roman" w:cs="Times New Roman"/>
          <w:sz w:val="28"/>
          <w:szCs w:val="28"/>
          <w:lang w:val="kk-KZ"/>
        </w:rPr>
        <w:t>Trusheva Sh.,</w:t>
      </w:r>
      <w:r>
        <w:rPr>
          <w:rFonts w:ascii="Times New Roman" w:eastAsia="Arial" w:hAnsi="Times New Roman" w:cs="Times New Roman"/>
          <w:sz w:val="28"/>
          <w:szCs w:val="28"/>
          <w:shd w:val="clear" w:color="auto" w:fill="FFFFFF"/>
          <w:lang w:val="kk-KZ"/>
        </w:rPr>
        <w:t xml:space="preserve"> Abdramanova G.</w:t>
      </w:r>
      <w:r>
        <w:rPr>
          <w:rFonts w:ascii="Times New Roman" w:eastAsia="Arial" w:hAnsi="Times New Roman" w:cs="Times New Roman"/>
          <w:sz w:val="28"/>
          <w:szCs w:val="28"/>
          <w:shd w:val="clear" w:color="auto" w:fill="FFFFFF"/>
          <w:lang w:val="en-US"/>
        </w:rPr>
        <w:t xml:space="preserve">, </w:t>
      </w:r>
      <w:r>
        <w:rPr>
          <w:rFonts w:ascii="Times New Roman" w:eastAsia="Arial" w:hAnsi="Times New Roman" w:cs="Times New Roman"/>
          <w:sz w:val="28"/>
          <w:szCs w:val="28"/>
          <w:shd w:val="clear" w:color="auto" w:fill="FFFFFF"/>
          <w:lang w:val="kk-KZ"/>
        </w:rPr>
        <w:t>ZHakupov A.</w:t>
      </w:r>
      <w:r>
        <w:rPr>
          <w:rFonts w:ascii="Times New Roman" w:eastAsia="Arial" w:hAnsi="Times New Roman" w:cs="Times New Roman"/>
          <w:sz w:val="28"/>
          <w:szCs w:val="28"/>
          <w:shd w:val="clear" w:color="auto" w:fill="FFFFFF"/>
          <w:lang w:val="en-US"/>
        </w:rPr>
        <w:t xml:space="preserve"> et al. Assessment of the impact of regional characteristics and the development of event tourism on business tourism in the Republic of Kazakhstan based on clusterization and a regression model // </w:t>
      </w:r>
      <w:r>
        <w:rPr>
          <w:rFonts w:ascii="Times New Roman" w:eastAsia="Calibri" w:hAnsi="Times New Roman" w:cs="Times New Roman"/>
          <w:sz w:val="28"/>
          <w:szCs w:val="28"/>
          <w:lang w:val="kk-KZ"/>
        </w:rPr>
        <w:t>Journal of Envirenmental Management and Tourism</w:t>
      </w:r>
      <w:r>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lang w:val="kk-KZ"/>
        </w:rPr>
        <w:t>20</w:t>
      </w:r>
      <w:r>
        <w:rPr>
          <w:rFonts w:ascii="Times New Roman" w:eastAsia="Calibri" w:hAnsi="Times New Roman" w:cs="Times New Roman"/>
          <w:sz w:val="28"/>
          <w:szCs w:val="28"/>
          <w:lang w:val="en-US"/>
        </w:rPr>
        <w:t>22</w:t>
      </w:r>
      <w:r>
        <w:rPr>
          <w:rFonts w:ascii="Times New Roman" w:eastAsia="Calibri" w:hAnsi="Times New Roman" w:cs="Times New Roman"/>
          <w:sz w:val="28"/>
          <w:szCs w:val="28"/>
          <w:lang w:val="kk-KZ"/>
        </w:rPr>
        <w:t>.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kk-KZ"/>
        </w:rPr>
        <w:t xml:space="preserve">Vol. </w:t>
      </w:r>
      <w:r>
        <w:rPr>
          <w:rFonts w:ascii="Times New Roman" w:eastAsia="Calibri" w:hAnsi="Times New Roman" w:cs="Times New Roman"/>
          <w:sz w:val="28"/>
          <w:szCs w:val="28"/>
          <w:lang w:val="en-US"/>
        </w:rPr>
        <w:t>13</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I</w:t>
      </w:r>
      <w:r>
        <w:rPr>
          <w:rFonts w:ascii="Times New Roman" w:eastAsia="Calibri" w:hAnsi="Times New Roman" w:cs="Times New Roman"/>
          <w:sz w:val="28"/>
          <w:szCs w:val="28"/>
          <w:lang w:val="kk-KZ"/>
        </w:rPr>
        <w:t>ss</w:t>
      </w:r>
      <w:r>
        <w:rPr>
          <w:rFonts w:ascii="Times New Roman" w:eastAsia="Calibri" w:hAnsi="Times New Roman" w:cs="Times New Roman"/>
          <w:sz w:val="28"/>
          <w:szCs w:val="28"/>
          <w:lang w:val="en-US"/>
        </w:rPr>
        <w:t>ue 4 </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60</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w:t>
      </w:r>
      <w:r>
        <w:rPr>
          <w:rFonts w:ascii="Times New Roman" w:eastAsia="Calibri" w:hAnsi="Times New Roman" w:cs="Times New Roman"/>
          <w:sz w:val="28"/>
          <w:szCs w:val="28"/>
          <w:lang w:val="en-US"/>
        </w:rPr>
        <w:t xml:space="preserve"> 985-994.</w:t>
      </w:r>
    </w:p>
    <w:p w:rsidR="003040C4" w:rsidRDefault="006D0C63">
      <w:pPr>
        <w:pStyle w:val="a0"/>
        <w:tabs>
          <w:tab w:val="left" w:pos="4054"/>
          <w:tab w:val="center" w:pos="5031"/>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113 </w:t>
      </w:r>
      <w:r>
        <w:rPr>
          <w:rFonts w:ascii="Times New Roman" w:hAnsi="Times New Roman" w:cs="Times New Roman"/>
          <w:color w:val="000000" w:themeColor="text1"/>
          <w:sz w:val="28"/>
          <w:szCs w:val="28"/>
          <w:lang w:val="kk-KZ"/>
        </w:rPr>
        <w:t>Орлов А.И. Экспертные оценки: учеб. пос. – М.: ИВСТЭ, 2002.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378</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lang w:val="kk-KZ"/>
        </w:rPr>
        <w:t>с.</w:t>
      </w:r>
    </w:p>
    <w:p w:rsidR="003040C4" w:rsidRDefault="006D0C63">
      <w:pPr>
        <w:pStyle w:val="10"/>
        <w:spacing w:before="0" w:after="0" w:line="240" w:lineRule="auto"/>
        <w:ind w:firstLine="709"/>
        <w:jc w:val="both"/>
        <w:rPr>
          <w:rFonts w:ascii="Times New Roman" w:hAnsi="Times New Roman"/>
          <w:b w:val="0"/>
          <w:bCs w:val="0"/>
          <w:color w:val="auto"/>
          <w:sz w:val="28"/>
          <w:szCs w:val="28"/>
          <w:lang w:val="ru-RU" w:eastAsia="ru-RU"/>
        </w:rPr>
      </w:pPr>
      <w:r>
        <w:rPr>
          <w:rFonts w:ascii="Times New Roman" w:hAnsi="Times New Roman"/>
          <w:b w:val="0"/>
          <w:bCs w:val="0"/>
          <w:color w:val="auto"/>
          <w:sz w:val="28"/>
          <w:szCs w:val="28"/>
          <w:lang w:val="ru-RU"/>
        </w:rPr>
        <w:t>114 Гитис Л.Х. Статистическая классификация и кластерный анализ. – М.: Изд-во Москов. гос. горн. ун-та, 2003. – 157 с.</w:t>
      </w:r>
    </w:p>
    <w:p w:rsidR="003040C4" w:rsidRDefault="006D0C63">
      <w:pPr>
        <w:pStyle w:val="a0"/>
        <w:tabs>
          <w:tab w:val="left" w:pos="4054"/>
          <w:tab w:val="center" w:pos="5031"/>
        </w:tabs>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115 Саати Т. Принятие </w:t>
      </w:r>
      <w:r>
        <w:rPr>
          <w:rFonts w:ascii="Times New Roman" w:hAnsi="Times New Roman" w:cs="Times New Roman"/>
          <w:color w:val="000000" w:themeColor="text1"/>
          <w:sz w:val="28"/>
          <w:szCs w:val="28"/>
          <w:lang w:val="kk-KZ"/>
        </w:rPr>
        <w:t>решений. Метод анализа иерархий / пер. с англ.</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М.: Радио и связь, 1993. – 278 с.</w:t>
      </w:r>
    </w:p>
    <w:p w:rsidR="003040C4" w:rsidRDefault="006D0C63">
      <w:pPr>
        <w:pStyle w:val="a0"/>
        <w:tabs>
          <w:tab w:val="left" w:pos="4054"/>
          <w:tab w:val="center" w:pos="5031"/>
        </w:tabs>
        <w:spacing w:after="0" w:line="240" w:lineRule="auto"/>
        <w:ind w:firstLine="709"/>
        <w:jc w:val="both"/>
        <w:rPr>
          <w:rFonts w:ascii="Times New Roman" w:hAnsi="Times New Roman" w:cs="Times New Roman"/>
          <w:color w:val="000000" w:themeColor="text1"/>
          <w:sz w:val="28"/>
          <w:szCs w:val="28"/>
          <w:lang w:val="en-US" w:eastAsia="de-DE"/>
        </w:rPr>
      </w:pPr>
      <w:r>
        <w:rPr>
          <w:rFonts w:ascii="Times New Roman" w:hAnsi="Times New Roman" w:cs="Times New Roman"/>
          <w:sz w:val="28"/>
          <w:szCs w:val="28"/>
          <w:lang w:val="kk-KZ" w:eastAsia="de-DE"/>
        </w:rPr>
        <w:t xml:space="preserve">116 </w:t>
      </w:r>
      <w:r>
        <w:rPr>
          <w:rFonts w:ascii="Times New Roman" w:hAnsi="Times New Roman" w:cs="Times New Roman"/>
          <w:color w:val="000000" w:themeColor="text1"/>
          <w:sz w:val="28"/>
          <w:szCs w:val="28"/>
          <w:lang w:val="de-DE" w:eastAsia="de-DE"/>
        </w:rPr>
        <w:t>Kimes S</w:t>
      </w:r>
      <w:r>
        <w:rPr>
          <w:rFonts w:ascii="Times New Roman" w:hAnsi="Times New Roman" w:cs="Times New Roman"/>
          <w:color w:val="000000" w:themeColor="text1"/>
          <w:sz w:val="28"/>
          <w:szCs w:val="28"/>
          <w:lang w:val="en-US" w:eastAsia="de-DE"/>
        </w:rPr>
        <w:t>.</w:t>
      </w:r>
      <w:r>
        <w:rPr>
          <w:rFonts w:ascii="Times New Roman" w:hAnsi="Times New Roman" w:cs="Times New Roman"/>
          <w:color w:val="000000" w:themeColor="text1"/>
          <w:sz w:val="28"/>
          <w:szCs w:val="28"/>
          <w:lang w:val="de-DE" w:eastAsia="de-DE"/>
        </w:rPr>
        <w:t xml:space="preserve"> </w:t>
      </w:r>
      <w:r>
        <w:rPr>
          <w:rFonts w:ascii="Times New Roman" w:hAnsi="Times New Roman" w:cs="Times New Roman"/>
          <w:color w:val="000000" w:themeColor="text1"/>
          <w:sz w:val="28"/>
          <w:szCs w:val="28"/>
          <w:lang w:val="en-US"/>
        </w:rPr>
        <w:t xml:space="preserve">The basics of yield management </w:t>
      </w:r>
      <w:r>
        <w:rPr>
          <w:rFonts w:ascii="Times New Roman" w:hAnsi="Times New Roman" w:cs="Times New Roman"/>
          <w:color w:val="000000" w:themeColor="text1"/>
          <w:sz w:val="28"/>
          <w:szCs w:val="28"/>
          <w:lang w:val="de-DE" w:eastAsia="de-DE"/>
        </w:rPr>
        <w:t xml:space="preserve">// </w:t>
      </w:r>
      <w:r>
        <w:rPr>
          <w:rFonts w:ascii="Times New Roman" w:hAnsi="Times New Roman" w:cs="Times New Roman"/>
          <w:color w:val="000000" w:themeColor="text1"/>
          <w:sz w:val="28"/>
          <w:szCs w:val="28"/>
          <w:lang w:val="en-US"/>
        </w:rPr>
        <w:t>The Cornell HRA Quartery. –2009.</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Vol. 30, Issue </w:t>
      </w:r>
      <w:r>
        <w:rPr>
          <w:rFonts w:ascii="Times New Roman" w:hAnsi="Times New Roman" w:cs="Times New Roman"/>
          <w:color w:val="000000" w:themeColor="text1"/>
          <w:sz w:val="28"/>
          <w:szCs w:val="28"/>
          <w:lang w:val="de-DE" w:eastAsia="de-DE"/>
        </w:rPr>
        <w:t xml:space="preserve">3. – </w:t>
      </w:r>
      <w:r>
        <w:rPr>
          <w:rFonts w:ascii="Times New Roman" w:hAnsi="Times New Roman" w:cs="Times New Roman"/>
          <w:color w:val="000000" w:themeColor="text1"/>
          <w:sz w:val="28"/>
          <w:szCs w:val="28"/>
          <w:lang w:val="en-US"/>
        </w:rPr>
        <w:t xml:space="preserve">P. </w:t>
      </w:r>
      <w:r>
        <w:rPr>
          <w:rFonts w:ascii="Times New Roman" w:hAnsi="Times New Roman" w:cs="Times New Roman"/>
          <w:color w:val="000000" w:themeColor="text1"/>
          <w:sz w:val="28"/>
          <w:szCs w:val="28"/>
          <w:lang w:val="de-DE" w:eastAsia="de-DE"/>
        </w:rPr>
        <w:t>46-55</w:t>
      </w:r>
      <w:r>
        <w:rPr>
          <w:rFonts w:ascii="Times New Roman" w:hAnsi="Times New Roman" w:cs="Times New Roman"/>
          <w:color w:val="000000" w:themeColor="text1"/>
          <w:sz w:val="28"/>
          <w:szCs w:val="28"/>
          <w:lang w:val="en-US" w:eastAsia="de-DE"/>
        </w:rPr>
        <w:t>.</w:t>
      </w:r>
    </w:p>
    <w:p w:rsidR="003040C4" w:rsidRDefault="006D0C63">
      <w:pPr>
        <w:pStyle w:val="a0"/>
        <w:tabs>
          <w:tab w:val="left" w:pos="4054"/>
          <w:tab w:val="center" w:pos="5031"/>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117 </w:t>
      </w:r>
      <w:r>
        <w:rPr>
          <w:rFonts w:ascii="Times New Roman" w:hAnsi="Times New Roman" w:cs="Times New Roman"/>
          <w:sz w:val="28"/>
          <w:szCs w:val="28"/>
        </w:rPr>
        <w:t xml:space="preserve">Алматы станет культурной и туристской столицей ШОС на 2023-2024 годы // </w:t>
      </w:r>
      <w:hyperlink r:id="rId136" w:history="1">
        <w:r>
          <w:rPr>
            <w:rStyle w:val="a8"/>
            <w:rFonts w:ascii="Times New Roman" w:hAnsi="Times New Roman" w:cs="Times New Roman"/>
            <w:color w:val="auto"/>
            <w:sz w:val="28"/>
            <w:szCs w:val="28"/>
            <w:u w:val="none"/>
          </w:rPr>
          <w:t>https://www.inform.kz/ru/almaty-stanet-kul-turnoy-i-turistskoy.</w:t>
        </w:r>
      </w:hyperlink>
      <w:r>
        <w:rPr>
          <w:rFonts w:ascii="Times New Roman" w:hAnsi="Times New Roman" w:cs="Times New Roman"/>
          <w:sz w:val="28"/>
          <w:szCs w:val="28"/>
        </w:rPr>
        <w:t xml:space="preserve"> 04.04.2023.</w:t>
      </w:r>
    </w:p>
    <w:p w:rsidR="003040C4" w:rsidRDefault="006D0C63">
      <w:pPr>
        <w:pStyle w:val="a0"/>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kk-KZ"/>
        </w:rPr>
        <w:t xml:space="preserve">118 </w:t>
      </w:r>
      <w:r>
        <w:rPr>
          <w:rFonts w:ascii="Times New Roman" w:hAnsi="Times New Roman" w:cs="Times New Roman"/>
          <w:sz w:val="28"/>
          <w:szCs w:val="28"/>
        </w:rPr>
        <w:t xml:space="preserve">Гуляев В.Г. Мультипликативный эффект в туризме // Вестник РМАТ. – 2011. – №3(3). – С. 58-69. </w:t>
      </w:r>
    </w:p>
    <w:p w:rsidR="003040C4" w:rsidRDefault="006D0C63">
      <w:pPr>
        <w:pStyle w:val="10"/>
        <w:spacing w:before="0" w:after="0" w:line="240" w:lineRule="auto"/>
        <w:ind w:firstLine="709"/>
        <w:jc w:val="both"/>
        <w:rPr>
          <w:rFonts w:ascii="Times New Roman" w:hAnsi="Times New Roman"/>
          <w:b w:val="0"/>
          <w:bCs w:val="0"/>
          <w:color w:val="auto"/>
          <w:sz w:val="28"/>
          <w:szCs w:val="28"/>
          <w:lang w:val="ru-RU"/>
        </w:rPr>
      </w:pPr>
      <w:r>
        <w:rPr>
          <w:rStyle w:val="field"/>
          <w:rFonts w:ascii="Times New Roman" w:hAnsi="Times New Roman"/>
          <w:b w:val="0"/>
          <w:bCs w:val="0"/>
          <w:color w:val="auto"/>
          <w:sz w:val="28"/>
          <w:szCs w:val="28"/>
          <w:lang w:val="ru-RU"/>
        </w:rPr>
        <w:t xml:space="preserve">119 Мировой туризм вернется к допандемийному уровню только в 2024 году или позднее // </w:t>
      </w:r>
      <w:hyperlink r:id="rId137" w:history="1">
        <w:r>
          <w:rPr>
            <w:rStyle w:val="a8"/>
            <w:rFonts w:ascii="Times New Roman" w:hAnsi="Times New Roman"/>
            <w:b w:val="0"/>
            <w:bCs w:val="0"/>
            <w:color w:val="auto"/>
            <w:sz w:val="28"/>
            <w:szCs w:val="28"/>
            <w:u w:val="none"/>
            <w:lang w:val="ru-RU"/>
          </w:rPr>
          <w:t>https://www.atorus.ru/node/496</w:t>
        </w:r>
        <w:r>
          <w:rPr>
            <w:rStyle w:val="a8"/>
            <w:rFonts w:ascii="Times New Roman" w:hAnsi="Times New Roman"/>
            <w:b w:val="0"/>
            <w:bCs w:val="0"/>
            <w:color w:val="auto"/>
            <w:sz w:val="28"/>
            <w:szCs w:val="28"/>
            <w:u w:val="none"/>
            <w:lang w:val="ru-RU"/>
          </w:rPr>
          <w:t>06</w:t>
        </w:r>
      </w:hyperlink>
      <w:r>
        <w:rPr>
          <w:rStyle w:val="a8"/>
          <w:rFonts w:ascii="Times New Roman" w:hAnsi="Times New Roman"/>
          <w:b w:val="0"/>
          <w:bCs w:val="0"/>
          <w:color w:val="auto"/>
          <w:sz w:val="28"/>
          <w:szCs w:val="28"/>
          <w:u w:val="none"/>
          <w:lang w:val="ru-RU"/>
        </w:rPr>
        <w:t>.</w:t>
      </w:r>
      <w:r>
        <w:rPr>
          <w:rFonts w:ascii="Times New Roman" w:hAnsi="Times New Roman"/>
          <w:color w:val="auto"/>
          <w:sz w:val="28"/>
          <w:szCs w:val="28"/>
          <w:lang w:val="ru-RU" w:eastAsia="ru-RU"/>
        </w:rPr>
        <w:t xml:space="preserve"> </w:t>
      </w:r>
      <w:r>
        <w:rPr>
          <w:rFonts w:ascii="Times New Roman" w:hAnsi="Times New Roman"/>
          <w:b w:val="0"/>
          <w:bCs w:val="0"/>
          <w:color w:val="auto"/>
          <w:sz w:val="28"/>
          <w:szCs w:val="28"/>
          <w:lang w:val="ru-RU" w:eastAsia="ru-RU"/>
        </w:rPr>
        <w:t>17.10.2022.</w:t>
      </w:r>
    </w:p>
    <w:p w:rsidR="003040C4" w:rsidRDefault="006D0C63">
      <w:pPr>
        <w:pStyle w:val="a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120 </w:t>
      </w:r>
      <w:r>
        <w:rPr>
          <w:rFonts w:ascii="Times New Roman" w:eastAsia="Times New Roman" w:hAnsi="Times New Roman" w:cs="Times New Roman"/>
          <w:sz w:val="28"/>
          <w:szCs w:val="28"/>
          <w:lang w:val="kk-KZ"/>
        </w:rPr>
        <w:t xml:space="preserve">Годовой отчет </w:t>
      </w:r>
      <w:r>
        <w:rPr>
          <w:rFonts w:ascii="Times New Roman" w:eastAsia="Times New Roman" w:hAnsi="Times New Roman" w:cs="Times New Roman"/>
          <w:sz w:val="28"/>
          <w:szCs w:val="28"/>
        </w:rPr>
        <w:t xml:space="preserve">за 2021 / </w:t>
      </w:r>
      <w:r>
        <w:rPr>
          <w:rFonts w:ascii="Times New Roman" w:eastAsia="Times New Roman" w:hAnsi="Times New Roman" w:cs="Times New Roman"/>
          <w:sz w:val="28"/>
          <w:szCs w:val="28"/>
          <w:lang w:val="kk-KZ"/>
        </w:rPr>
        <w:t xml:space="preserve">Акционерное общество </w:t>
      </w:r>
      <w:r>
        <w:rPr>
          <w:rFonts w:ascii="Times New Roman" w:eastAsia="Times New Roman" w:hAnsi="Times New Roman" w:cs="Times New Roman"/>
          <w:sz w:val="28"/>
          <w:szCs w:val="28"/>
        </w:rPr>
        <w:t>«Национальная компания «</w:t>
      </w:r>
      <w:r>
        <w:rPr>
          <w:rFonts w:ascii="Times New Roman" w:eastAsia="Times New Roman" w:hAnsi="Times New Roman" w:cs="Times New Roman"/>
          <w:sz w:val="28"/>
          <w:szCs w:val="28"/>
          <w:lang w:val="en-US"/>
        </w:rPr>
        <w:t>Kazakh</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Tourism</w:t>
      </w:r>
      <w:r>
        <w:rPr>
          <w:rFonts w:ascii="Times New Roman" w:eastAsia="Times New Roman" w:hAnsi="Times New Roman" w:cs="Times New Roman"/>
          <w:sz w:val="28"/>
          <w:szCs w:val="28"/>
        </w:rPr>
        <w:t>» //</w:t>
      </w:r>
      <w:r>
        <w:t xml:space="preserve"> </w:t>
      </w:r>
      <w:hyperlink r:id="rId138" w:history="1">
        <w:r>
          <w:rPr>
            <w:rStyle w:val="a8"/>
            <w:rFonts w:ascii="Times New Roman" w:eastAsia="Times New Roman" w:hAnsi="Times New Roman" w:cs="Times New Roman"/>
            <w:color w:val="auto"/>
            <w:sz w:val="28"/>
            <w:szCs w:val="28"/>
            <w:u w:val="none"/>
            <w:lang w:val="kk-KZ" w:eastAsia="ru-RU"/>
          </w:rPr>
          <w:t>https://qaztourism.kz/upload/iblock.</w:t>
        </w:r>
      </w:hyperlink>
      <w:r>
        <w:rPr>
          <w:rFonts w:ascii="Times New Roman" w:eastAsia="Times New Roman" w:hAnsi="Times New Roman" w:cs="Times New Roman"/>
          <w:sz w:val="28"/>
          <w:szCs w:val="28"/>
          <w:lang w:val="kk-KZ" w:eastAsia="ru-RU"/>
        </w:rPr>
        <w:t xml:space="preserve"> 22.11.2022.</w:t>
      </w:r>
    </w:p>
    <w:p w:rsidR="003040C4" w:rsidRDefault="006D0C63">
      <w:pPr>
        <w:spacing w:after="0" w:line="240" w:lineRule="auto"/>
        <w:ind w:firstLine="708"/>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121 Трушева Ш.А., </w:t>
      </w:r>
      <w:r>
        <w:rPr>
          <w:rFonts w:ascii="Times New Roman" w:hAnsi="Times New Roman" w:cs="Times New Roman"/>
          <w:sz w:val="28"/>
          <w:szCs w:val="28"/>
          <w:lang w:val="kk-KZ"/>
        </w:rPr>
        <w:t xml:space="preserve">Тлеубаева А.Т,.  Сартова Р.Б., т.б. </w:t>
      </w:r>
      <w:r>
        <w:rPr>
          <w:rFonts w:ascii="Times New Roman" w:eastAsia="SimSun" w:hAnsi="Times New Roman" w:cs="Times New Roman"/>
          <w:sz w:val="28"/>
          <w:szCs w:val="28"/>
          <w:lang w:val="kk-KZ"/>
        </w:rPr>
        <w:t>Қазақстанда</w:t>
      </w:r>
      <w:r>
        <w:rPr>
          <w:rFonts w:ascii="Times New Roman" w:eastAsia="SimSun" w:hAnsi="Times New Roman" w:cs="Times New Roman"/>
          <w:sz w:val="28"/>
          <w:szCs w:val="28"/>
          <w:lang w:val="kk-KZ"/>
        </w:rPr>
        <w:t xml:space="preserve"> </w:t>
      </w:r>
      <w:r>
        <w:rPr>
          <w:rFonts w:ascii="Times New Roman" w:eastAsiaTheme="minorEastAsia" w:hAnsi="Times New Roman" w:cs="Times New Roman"/>
          <w:iCs/>
          <w:sz w:val="28"/>
          <w:szCs w:val="28"/>
          <w:lang w:val="kk-KZ" w:eastAsia="ru-RU"/>
        </w:rPr>
        <w:t>MICE туризм</w:t>
      </w:r>
      <w:r>
        <w:rPr>
          <w:rFonts w:ascii="Times New Roman" w:eastAsia="SimSun" w:hAnsi="Times New Roman" w:cs="Times New Roman"/>
          <w:sz w:val="28"/>
          <w:szCs w:val="28"/>
          <w:lang w:val="kk-KZ"/>
        </w:rPr>
        <w:t xml:space="preserve"> саласындағы саясатты кластерлік тәсіл мен регрессиялық модель негізінде іске асыруды бағалау // Қ</w:t>
      </w:r>
      <w:r>
        <w:rPr>
          <w:rFonts w:ascii="Times New Roman" w:eastAsia="Calibri" w:hAnsi="Times New Roman" w:cs="Times New Roman"/>
          <w:sz w:val="28"/>
          <w:szCs w:val="28"/>
          <w:lang w:val="kk-KZ"/>
        </w:rPr>
        <w:t xml:space="preserve">Р ҰҒА хабаршысы. Экономика.  – Алматы, 2023. –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3(403)  –  Б.558</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-577.</w:t>
      </w:r>
    </w:p>
    <w:p w:rsidR="003040C4" w:rsidRDefault="003040C4">
      <w:pPr>
        <w:spacing w:after="0" w:line="240" w:lineRule="auto"/>
        <w:ind w:firstLine="708"/>
        <w:rPr>
          <w:rFonts w:ascii="Times New Roman" w:hAnsi="Times New Roman" w:cs="Times New Roman"/>
          <w:i/>
          <w:iCs/>
          <w:sz w:val="28"/>
          <w:szCs w:val="28"/>
          <w:lang w:val="kk-KZ"/>
        </w:rPr>
      </w:pPr>
    </w:p>
    <w:p w:rsidR="003040C4" w:rsidRDefault="003040C4">
      <w:pPr>
        <w:pStyle w:val="a0"/>
        <w:spacing w:after="0" w:line="240" w:lineRule="auto"/>
        <w:ind w:firstLine="709"/>
        <w:rPr>
          <w:rFonts w:ascii="Times New Roman" w:hAnsi="Times New Roman" w:cs="Times New Roman"/>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sz w:val="24"/>
          <w:szCs w:val="24"/>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3040C4">
      <w:pPr>
        <w:pStyle w:val="a0"/>
        <w:spacing w:after="0" w:line="240" w:lineRule="auto"/>
        <w:ind w:firstLine="709"/>
        <w:rPr>
          <w:rFonts w:ascii="Times New Roman" w:hAnsi="Times New Roman" w:cs="Times New Roman"/>
          <w:color w:val="FF0000"/>
          <w:sz w:val="28"/>
          <w:szCs w:val="28"/>
          <w:lang w:val="kk-KZ"/>
        </w:rPr>
      </w:pPr>
    </w:p>
    <w:p w:rsidR="003040C4" w:rsidRDefault="006D0C63">
      <w:pPr>
        <w:pStyle w:val="a0"/>
        <w:pageBreakBefore/>
        <w:spacing w:after="0" w:line="240" w:lineRule="auto"/>
        <w:ind w:firstLine="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А</w:t>
      </w:r>
    </w:p>
    <w:p w:rsidR="003040C4" w:rsidRDefault="003040C4">
      <w:pPr>
        <w:pStyle w:val="a0"/>
        <w:spacing w:after="0" w:line="240" w:lineRule="auto"/>
        <w:ind w:firstLine="0"/>
        <w:jc w:val="center"/>
        <w:rPr>
          <w:rFonts w:ascii="Times New Roman" w:hAnsi="Times New Roman" w:cs="Times New Roman"/>
          <w:bCs/>
          <w:sz w:val="28"/>
          <w:szCs w:val="28"/>
          <w:lang w:val="kk-KZ"/>
        </w:rPr>
      </w:pPr>
    </w:p>
    <w:p w:rsidR="003040C4" w:rsidRDefault="006D0C63">
      <w:pPr>
        <w:pStyle w:val="a0"/>
        <w:spacing w:after="0" w:line="240" w:lineRule="auto"/>
        <w:ind w:firstLine="0"/>
        <w:jc w:val="center"/>
        <w:rPr>
          <w:rFonts w:ascii="Times New Roman" w:hAnsi="Times New Roman" w:cs="Times New Roman"/>
          <w:bCs/>
          <w:sz w:val="28"/>
          <w:szCs w:val="28"/>
          <w:lang w:val="kk-KZ"/>
        </w:rPr>
      </w:pPr>
      <w:r>
        <w:rPr>
          <w:rFonts w:ascii="Times New Roman" w:hAnsi="Times New Roman" w:cs="Times New Roman"/>
          <w:bCs/>
          <w:sz w:val="28"/>
          <w:szCs w:val="28"/>
          <w:lang w:val="kk-KZ"/>
        </w:rPr>
        <w:t>Авторлық куәліктер</w:t>
      </w:r>
    </w:p>
    <w:p w:rsidR="003040C4" w:rsidRDefault="003040C4">
      <w:pPr>
        <w:pStyle w:val="a0"/>
        <w:spacing w:after="0" w:line="240" w:lineRule="auto"/>
        <w:jc w:val="center"/>
        <w:rPr>
          <w:rFonts w:ascii="Times New Roman" w:hAnsi="Times New Roman" w:cs="Times New Roman"/>
          <w:sz w:val="28"/>
          <w:szCs w:val="28"/>
          <w:lang w:val="kk-KZ"/>
        </w:rPr>
      </w:pPr>
    </w:p>
    <w:p w:rsidR="003040C4" w:rsidRDefault="006D0C63">
      <w:pPr>
        <w:pStyle w:val="a0"/>
        <w:spacing w:after="0" w:line="240" w:lineRule="auto"/>
        <w:ind w:firstLine="0"/>
        <w:jc w:val="center"/>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 іс-шараларының жиынтық жіктелуі» атты авторлық куәлік</w:t>
      </w:r>
    </w:p>
    <w:p w:rsidR="003040C4" w:rsidRDefault="003040C4">
      <w:pPr>
        <w:pStyle w:val="a0"/>
        <w:spacing w:after="0" w:line="240" w:lineRule="auto"/>
        <w:ind w:firstLine="0"/>
        <w:jc w:val="center"/>
        <w:rPr>
          <w:rFonts w:ascii="Times New Roman" w:hAnsi="Times New Roman" w:cs="Times New Roman"/>
          <w:sz w:val="28"/>
          <w:szCs w:val="28"/>
          <w:lang w:val="kk-KZ"/>
        </w:rPr>
      </w:pPr>
    </w:p>
    <w:p w:rsidR="003040C4" w:rsidRDefault="006D0C63">
      <w:pPr>
        <w:pStyle w:val="a0"/>
        <w:spacing w:after="0" w:line="240" w:lineRule="auto"/>
        <w:ind w:firstLine="0"/>
        <w:jc w:val="center"/>
        <w:rPr>
          <w:lang w:val="kk-KZ"/>
        </w:rPr>
      </w:pPr>
      <w:r>
        <w:rPr>
          <w:noProof/>
          <w:lang w:eastAsia="ru-RU"/>
        </w:rPr>
        <w:drawing>
          <wp:inline distT="0" distB="0" distL="0" distR="0">
            <wp:extent cx="5448300" cy="7757160"/>
            <wp:effectExtent l="0" t="0" r="0" b="0"/>
            <wp:docPr id="294575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5671"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5555939" cy="7910037"/>
                    </a:xfrm>
                    <a:prstGeom prst="rect">
                      <a:avLst/>
                    </a:prstGeom>
                    <a:noFill/>
                    <a:ln>
                      <a:noFill/>
                    </a:ln>
                  </pic:spPr>
                </pic:pic>
              </a:graphicData>
            </a:graphic>
          </wp:inline>
        </w:drawing>
      </w:r>
    </w:p>
    <w:p w:rsidR="003040C4" w:rsidRDefault="006D0C63">
      <w:pPr>
        <w:pStyle w:val="a0"/>
        <w:spacing w:after="0" w:line="240" w:lineRule="auto"/>
        <w:ind w:firstLine="0"/>
        <w:jc w:val="center"/>
        <w:rPr>
          <w:rFonts w:ascii="Times New Roman" w:hAnsi="Times New Roman" w:cs="Times New Roman"/>
          <w:sz w:val="28"/>
          <w:szCs w:val="28"/>
          <w:lang w:val="kk-KZ"/>
        </w:rPr>
      </w:pPr>
      <w:r>
        <w:rPr>
          <w:rFonts w:ascii="Times New Roman" w:hAnsi="Times New Roman" w:cs="Times New Roman"/>
          <w:sz w:val="28"/>
          <w:szCs w:val="28"/>
          <w:lang w:val="kk-KZ"/>
        </w:rPr>
        <w:t>«Іскерлік туризм қызметінің құрылымдық моделі» атты  авторлық куәлік</w:t>
      </w:r>
    </w:p>
    <w:p w:rsidR="003040C4" w:rsidRDefault="003040C4">
      <w:pPr>
        <w:pStyle w:val="a0"/>
        <w:spacing w:after="0" w:line="240" w:lineRule="auto"/>
        <w:jc w:val="center"/>
        <w:rPr>
          <w:rFonts w:ascii="Times New Roman" w:hAnsi="Times New Roman" w:cs="Times New Roman"/>
          <w:sz w:val="28"/>
          <w:szCs w:val="28"/>
          <w:lang w:val="kk-KZ"/>
        </w:rPr>
      </w:pPr>
    </w:p>
    <w:p w:rsidR="003040C4" w:rsidRDefault="006D0C63">
      <w:pPr>
        <w:pStyle w:val="a0"/>
        <w:spacing w:after="0" w:line="240" w:lineRule="auto"/>
        <w:ind w:firstLine="0"/>
        <w:rPr>
          <w:lang w:val="kk-KZ"/>
        </w:rPr>
      </w:pPr>
      <w:r>
        <w:rPr>
          <w:noProof/>
          <w:lang w:eastAsia="ru-RU"/>
        </w:rPr>
        <w:drawing>
          <wp:anchor distT="0" distB="0" distL="114300" distR="114300" simplePos="0" relativeHeight="251667456" behindDoc="0" locked="0" layoutInCell="1" allowOverlap="1">
            <wp:simplePos x="0" y="0"/>
            <wp:positionH relativeFrom="column">
              <wp:posOffset>182880</wp:posOffset>
            </wp:positionH>
            <wp:positionV relativeFrom="paragraph">
              <wp:posOffset>58420</wp:posOffset>
            </wp:positionV>
            <wp:extent cx="5749925" cy="7960995"/>
            <wp:effectExtent l="0" t="0" r="3175" b="1905"/>
            <wp:wrapSquare wrapText="bothSides"/>
            <wp:docPr id="1002098648"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8648" name="Рисунок 1" descr="Изображение выглядит как диаграмма&#10;&#10;Автоматически созданное описание"/>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5749925" cy="7960995"/>
                    </a:xfrm>
                    <a:prstGeom prst="rect">
                      <a:avLst/>
                    </a:prstGeom>
                    <a:noFill/>
                    <a:ln>
                      <a:noFill/>
                    </a:ln>
                  </pic:spPr>
                </pic:pic>
              </a:graphicData>
            </a:graphic>
          </wp:anchor>
        </w:drawing>
      </w:r>
    </w:p>
    <w:p w:rsidR="003040C4" w:rsidRDefault="003040C4">
      <w:pPr>
        <w:pStyle w:val="a0"/>
        <w:spacing w:after="0" w:line="240" w:lineRule="auto"/>
        <w:rPr>
          <w:lang w:val="kk-KZ"/>
        </w:rPr>
      </w:pPr>
    </w:p>
    <w:p w:rsidR="003040C4" w:rsidRDefault="003040C4">
      <w:pPr>
        <w:pStyle w:val="a0"/>
        <w:tabs>
          <w:tab w:val="left" w:pos="4054"/>
          <w:tab w:val="center" w:pos="5031"/>
        </w:tabs>
        <w:spacing w:after="0" w:line="240" w:lineRule="auto"/>
        <w:jc w:val="center"/>
        <w:rPr>
          <w:rFonts w:ascii="Times New Roman" w:hAnsi="Times New Roman" w:cs="Times New Roman"/>
          <w:b/>
          <w:bCs/>
          <w:sz w:val="28"/>
          <w:szCs w:val="28"/>
          <w:lang w:val="kk-KZ"/>
        </w:rPr>
      </w:pPr>
    </w:p>
    <w:p w:rsidR="003040C4" w:rsidRDefault="003040C4">
      <w:pPr>
        <w:pStyle w:val="a0"/>
        <w:tabs>
          <w:tab w:val="left" w:pos="4054"/>
          <w:tab w:val="center" w:pos="5031"/>
        </w:tabs>
        <w:spacing w:after="0" w:line="240" w:lineRule="auto"/>
        <w:jc w:val="center"/>
        <w:rPr>
          <w:rFonts w:ascii="Times New Roman" w:hAnsi="Times New Roman" w:cs="Times New Roman"/>
          <w:b/>
          <w:bCs/>
          <w:sz w:val="28"/>
          <w:szCs w:val="28"/>
          <w:lang w:val="kk-KZ"/>
        </w:rPr>
      </w:pPr>
    </w:p>
    <w:p w:rsidR="003040C4" w:rsidRDefault="006D0C63">
      <w:pPr>
        <w:pStyle w:val="a0"/>
        <w:pageBreakBefore/>
        <w:tabs>
          <w:tab w:val="left" w:pos="4054"/>
          <w:tab w:val="center" w:pos="5031"/>
        </w:tabs>
        <w:spacing w:after="0" w:line="240" w:lineRule="auto"/>
        <w:ind w:firstLine="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Ә</w:t>
      </w:r>
    </w:p>
    <w:p w:rsidR="003040C4" w:rsidRDefault="003040C4">
      <w:pPr>
        <w:pStyle w:val="a0"/>
        <w:tabs>
          <w:tab w:val="left" w:pos="4054"/>
          <w:tab w:val="center" w:pos="5031"/>
        </w:tabs>
        <w:spacing w:after="0" w:line="240" w:lineRule="auto"/>
        <w:jc w:val="center"/>
        <w:rPr>
          <w:rFonts w:ascii="Times New Roman" w:hAnsi="Times New Roman" w:cs="Times New Roman"/>
          <w:bCs/>
          <w:sz w:val="28"/>
          <w:szCs w:val="28"/>
          <w:lang w:val="kk-KZ"/>
        </w:rPr>
      </w:pPr>
    </w:p>
    <w:p w:rsidR="003040C4" w:rsidRDefault="006D0C63">
      <w:pPr>
        <w:pStyle w:val="a0"/>
        <w:tabs>
          <w:tab w:val="left" w:pos="4054"/>
          <w:tab w:val="center" w:pos="5031"/>
        </w:tabs>
        <w:spacing w:after="0" w:line="240" w:lineRule="auto"/>
        <w:ind w:firstLine="0"/>
        <w:jc w:val="center"/>
        <w:rPr>
          <w:rFonts w:ascii="Times New Roman" w:hAnsi="Times New Roman" w:cs="Times New Roman"/>
          <w:bCs/>
          <w:sz w:val="28"/>
          <w:szCs w:val="28"/>
          <w:lang w:val="kk-KZ"/>
        </w:rPr>
      </w:pPr>
      <w:r>
        <w:rPr>
          <w:rFonts w:ascii="Times New Roman" w:hAnsi="Times New Roman" w:cs="Times New Roman"/>
          <w:bCs/>
          <w:sz w:val="28"/>
          <w:szCs w:val="28"/>
          <w:lang w:val="kk-KZ"/>
        </w:rPr>
        <w:t>Ғылыми</w:t>
      </w:r>
      <w:r>
        <w:rPr>
          <w:rFonts w:ascii="Times New Roman" w:hAnsi="Times New Roman" w:cs="Times New Roman"/>
          <w:bCs/>
          <w:sz w:val="28"/>
          <w:szCs w:val="28"/>
          <w:lang w:val="kk-KZ"/>
        </w:rPr>
        <w:t>-зерттеу нәтижелерін енгізу туралы акт</w:t>
      </w:r>
    </w:p>
    <w:p w:rsidR="003040C4" w:rsidRDefault="003040C4">
      <w:pPr>
        <w:pStyle w:val="a0"/>
        <w:tabs>
          <w:tab w:val="left" w:pos="4054"/>
          <w:tab w:val="center" w:pos="5031"/>
        </w:tabs>
        <w:spacing w:after="0" w:line="240" w:lineRule="auto"/>
        <w:jc w:val="center"/>
        <w:rPr>
          <w:rFonts w:ascii="Times New Roman" w:hAnsi="Times New Roman" w:cs="Times New Roman"/>
          <w:b/>
          <w:bCs/>
          <w:sz w:val="28"/>
          <w:szCs w:val="28"/>
          <w:lang w:val="kk-KZ"/>
        </w:rPr>
      </w:pPr>
    </w:p>
    <w:p w:rsidR="003040C4" w:rsidRDefault="006D0C63">
      <w:pPr>
        <w:pStyle w:val="a0"/>
        <w:tabs>
          <w:tab w:val="left" w:pos="4054"/>
          <w:tab w:val="center" w:pos="5031"/>
        </w:tabs>
        <w:spacing w:after="0" w:line="240" w:lineRule="auto"/>
        <w:ind w:firstLine="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84240" cy="7342505"/>
            <wp:effectExtent l="0" t="0" r="0" b="0"/>
            <wp:docPr id="1615477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77314"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999325" cy="7361077"/>
                    </a:xfrm>
                    <a:prstGeom prst="rect">
                      <a:avLst/>
                    </a:prstGeom>
                    <a:noFill/>
                    <a:ln>
                      <a:noFill/>
                    </a:ln>
                  </pic:spPr>
                </pic:pic>
              </a:graphicData>
            </a:graphic>
          </wp:inline>
        </w:drawing>
      </w:r>
    </w:p>
    <w:p w:rsidR="003040C4" w:rsidRDefault="003040C4">
      <w:pPr>
        <w:shd w:val="clear" w:color="auto" w:fill="FFFFFF"/>
        <w:spacing w:after="0" w:line="240" w:lineRule="auto"/>
        <w:ind w:firstLine="567"/>
        <w:jc w:val="center"/>
        <w:rPr>
          <w:rFonts w:ascii="Times New Roman" w:eastAsia="Times New Roman" w:hAnsi="Times New Roman" w:cs="Times New Roman"/>
          <w:b/>
          <w:sz w:val="28"/>
          <w:szCs w:val="28"/>
          <w:lang w:val="kk-KZ"/>
        </w:rPr>
      </w:pPr>
    </w:p>
    <w:p w:rsidR="003040C4" w:rsidRDefault="003040C4">
      <w:pPr>
        <w:pStyle w:val="a0"/>
        <w:rPr>
          <w:lang w:val="kk-KZ"/>
        </w:rPr>
      </w:pPr>
    </w:p>
    <w:p w:rsidR="003040C4" w:rsidRDefault="003040C4">
      <w:pPr>
        <w:pStyle w:val="a0"/>
        <w:rPr>
          <w:lang w:val="kk-KZ"/>
        </w:rPr>
      </w:pPr>
    </w:p>
    <w:p w:rsidR="003040C4" w:rsidRDefault="006D0C63">
      <w:pPr>
        <w:shd w:val="clear" w:color="auto" w:fill="FFFFFF"/>
        <w:spacing w:after="0" w:line="240" w:lineRule="auto"/>
        <w:ind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ҚОСЫМША</w:t>
      </w:r>
      <w:r>
        <w:rPr>
          <w:rFonts w:ascii="Times New Roman" w:eastAsia="Times New Roman" w:hAnsi="Times New Roman" w:cs="Times New Roman"/>
          <w:b/>
          <w:sz w:val="28"/>
          <w:szCs w:val="28"/>
          <w:lang w:val="kk-KZ"/>
        </w:rPr>
        <w:t xml:space="preserve"> Б</w:t>
      </w:r>
    </w:p>
    <w:p w:rsidR="003040C4" w:rsidRDefault="003040C4">
      <w:pPr>
        <w:pStyle w:val="a0"/>
        <w:spacing w:after="0" w:line="240" w:lineRule="auto"/>
        <w:jc w:val="center"/>
        <w:rPr>
          <w:rFonts w:ascii="Times New Roman" w:eastAsia="Times New Roman" w:hAnsi="Times New Roman" w:cs="Times New Roman"/>
          <w:b/>
          <w:sz w:val="28"/>
          <w:szCs w:val="28"/>
          <w:lang w:val="kk-KZ"/>
        </w:rPr>
      </w:pPr>
    </w:p>
    <w:p w:rsidR="003040C4" w:rsidRDefault="006D0C63">
      <w:pPr>
        <w:pStyle w:val="a0"/>
        <w:spacing w:after="0" w:line="240" w:lineRule="auto"/>
        <w:jc w:val="center"/>
        <w:rPr>
          <w:lang w:val="kk-KZ"/>
        </w:rPr>
      </w:pPr>
      <w:r>
        <w:rPr>
          <w:rFonts w:ascii="Times New Roman" w:eastAsia="Times New Roman" w:hAnsi="Times New Roman" w:cs="Times New Roman"/>
          <w:sz w:val="28"/>
          <w:szCs w:val="28"/>
          <w:lang w:val="kk-KZ"/>
        </w:rPr>
        <w:t>Қазақстанда өткен маңызды оқиғалардың тізімі</w:t>
      </w:r>
    </w:p>
    <w:p w:rsidR="003040C4" w:rsidRDefault="003040C4">
      <w:pPr>
        <w:spacing w:after="0" w:line="240" w:lineRule="auto"/>
        <w:jc w:val="both"/>
        <w:rPr>
          <w:rFonts w:ascii="Times New Roman" w:eastAsia="Times New Roman" w:hAnsi="Times New Roman" w:cs="Times New Roman"/>
          <w:sz w:val="28"/>
          <w:szCs w:val="28"/>
          <w:lang w:val="kk-KZ" w:eastAsia="ru-RU"/>
        </w:rPr>
      </w:pPr>
    </w:p>
    <w:p w:rsidR="003040C4" w:rsidRDefault="006D0C63">
      <w:pPr>
        <w:spacing w:after="0" w:line="240" w:lineRule="auto"/>
        <w:jc w:val="both"/>
        <w:rPr>
          <w:rFonts w:ascii="Times New Roman" w:eastAsia="Times New Roman" w:hAnsi="Times New Roman" w:cs="Times New Roman"/>
          <w:color w:val="333333"/>
          <w:sz w:val="28"/>
          <w:szCs w:val="28"/>
          <w:shd w:val="clear" w:color="auto" w:fill="FFFFFF"/>
          <w:lang w:val="kk-KZ" w:eastAsia="ru-RU"/>
        </w:rPr>
      </w:pPr>
      <w:r>
        <w:rPr>
          <w:rFonts w:ascii="Times New Roman" w:eastAsia="Times New Roman" w:hAnsi="Times New Roman" w:cs="Times New Roman"/>
          <w:sz w:val="28"/>
          <w:szCs w:val="28"/>
          <w:lang w:val="kk-KZ" w:eastAsia="ru-RU"/>
        </w:rPr>
        <w:t xml:space="preserve">Кесте Б.1 – </w:t>
      </w:r>
      <w:r>
        <w:rPr>
          <w:rFonts w:ascii="Times New Roman" w:eastAsia="Times New Roman" w:hAnsi="Times New Roman" w:cs="Times New Roman"/>
          <w:color w:val="333333"/>
          <w:sz w:val="28"/>
          <w:szCs w:val="28"/>
          <w:shd w:val="clear" w:color="auto" w:fill="FFFFFF"/>
          <w:lang w:val="kk-KZ" w:eastAsia="ru-RU"/>
        </w:rPr>
        <w:t>Қазақстанда өткен ірі халықаралық саяси және спорттық шаралардың жиынтық тізімі</w:t>
      </w:r>
    </w:p>
    <w:p w:rsidR="003040C4" w:rsidRDefault="003040C4">
      <w:pPr>
        <w:pStyle w:val="a0"/>
        <w:spacing w:after="0" w:line="240" w:lineRule="auto"/>
        <w:jc w:val="right"/>
        <w:rPr>
          <w:sz w:val="16"/>
          <w:szCs w:val="16"/>
          <w:lang w:val="kk-KZ" w:eastAsia="ru-RU"/>
        </w:rPr>
      </w:pPr>
    </w:p>
    <w:tbl>
      <w:tblPr>
        <w:tblStyle w:val="aff0"/>
        <w:tblW w:w="0" w:type="auto"/>
        <w:tblInd w:w="108" w:type="dxa"/>
        <w:tblLayout w:type="fixed"/>
        <w:tblLook w:val="04A0" w:firstRow="1" w:lastRow="0" w:firstColumn="1" w:lastColumn="0" w:noHBand="0" w:noVBand="1"/>
      </w:tblPr>
      <w:tblGrid>
        <w:gridCol w:w="1560"/>
        <w:gridCol w:w="1417"/>
        <w:gridCol w:w="1134"/>
        <w:gridCol w:w="1756"/>
        <w:gridCol w:w="1646"/>
        <w:gridCol w:w="2160"/>
      </w:tblGrid>
      <w:tr w:rsidR="003040C4">
        <w:tc>
          <w:tcPr>
            <w:tcW w:w="1560" w:type="dxa"/>
            <w:vAlign w:val="center"/>
          </w:tcPr>
          <w:p w:rsidR="003040C4" w:rsidRDefault="006D0C63">
            <w:pPr>
              <w:pStyle w:val="a0"/>
              <w:spacing w:after="0" w:line="240" w:lineRule="auto"/>
              <w:ind w:firstLine="0"/>
              <w:jc w:val="center"/>
              <w:rPr>
                <w:sz w:val="24"/>
                <w:szCs w:val="24"/>
                <w:lang w:val="kk-KZ" w:eastAsia="ru-RU"/>
              </w:rPr>
            </w:pPr>
            <w:r>
              <w:rPr>
                <w:rFonts w:ascii="Times New Roman" w:eastAsia="Calibri" w:hAnsi="Times New Roman" w:cs="Times New Roman"/>
                <w:bCs/>
                <w:sz w:val="24"/>
                <w:szCs w:val="24"/>
                <w:lang w:eastAsia="ru-RU"/>
              </w:rPr>
              <w:t>Шара атауы</w:t>
            </w:r>
          </w:p>
        </w:tc>
        <w:tc>
          <w:tcPr>
            <w:tcW w:w="1417" w:type="dxa"/>
            <w:vAlign w:val="center"/>
          </w:tcPr>
          <w:p w:rsidR="003040C4" w:rsidRDefault="006D0C63">
            <w:pPr>
              <w:pStyle w:val="a0"/>
              <w:spacing w:after="0" w:line="240" w:lineRule="auto"/>
              <w:ind w:firstLine="0"/>
              <w:jc w:val="center"/>
              <w:rPr>
                <w:sz w:val="24"/>
                <w:szCs w:val="24"/>
                <w:lang w:val="kk-KZ" w:eastAsia="ru-RU"/>
              </w:rPr>
            </w:pPr>
            <w:r>
              <w:rPr>
                <w:rFonts w:ascii="Times New Roman" w:eastAsia="Calibri" w:hAnsi="Times New Roman" w:cs="Times New Roman"/>
                <w:bCs/>
                <w:sz w:val="24"/>
                <w:szCs w:val="24"/>
                <w:lang w:eastAsia="ru-RU"/>
              </w:rPr>
              <w:t>Өткізілу</w:t>
            </w:r>
            <w:r>
              <w:rPr>
                <w:rFonts w:ascii="Times New Roman" w:eastAsia="Calibri" w:hAnsi="Times New Roman" w:cs="Times New Roman"/>
                <w:bCs/>
                <w:sz w:val="24"/>
                <w:szCs w:val="24"/>
                <w:lang w:eastAsia="ru-RU"/>
              </w:rPr>
              <w:t xml:space="preserve"> орны</w:t>
            </w:r>
          </w:p>
        </w:tc>
        <w:tc>
          <w:tcPr>
            <w:tcW w:w="1134" w:type="dxa"/>
            <w:vAlign w:val="center"/>
          </w:tcPr>
          <w:p w:rsidR="003040C4" w:rsidRDefault="006D0C63">
            <w:pPr>
              <w:pStyle w:val="a0"/>
              <w:spacing w:after="0" w:line="240" w:lineRule="auto"/>
              <w:ind w:firstLine="0"/>
              <w:jc w:val="center"/>
              <w:rPr>
                <w:sz w:val="24"/>
                <w:szCs w:val="24"/>
                <w:lang w:val="kk-KZ" w:eastAsia="ru-RU"/>
              </w:rPr>
            </w:pPr>
            <w:r>
              <w:rPr>
                <w:rFonts w:ascii="Times New Roman" w:eastAsia="Calibri" w:hAnsi="Times New Roman" w:cs="Times New Roman"/>
                <w:bCs/>
                <w:sz w:val="24"/>
                <w:szCs w:val="24"/>
                <w:lang w:eastAsia="ru-RU"/>
              </w:rPr>
              <w:t>Күні</w:t>
            </w:r>
          </w:p>
        </w:tc>
        <w:tc>
          <w:tcPr>
            <w:tcW w:w="1756" w:type="dxa"/>
            <w:vAlign w:val="center"/>
          </w:tcPr>
          <w:p w:rsidR="003040C4" w:rsidRDefault="006D0C63">
            <w:pPr>
              <w:pStyle w:val="a0"/>
              <w:spacing w:after="0" w:line="240" w:lineRule="auto"/>
              <w:ind w:left="-89" w:right="-120" w:firstLine="0"/>
              <w:jc w:val="center"/>
              <w:rPr>
                <w:sz w:val="24"/>
                <w:szCs w:val="24"/>
                <w:lang w:val="kk-KZ" w:eastAsia="ru-RU"/>
              </w:rPr>
            </w:pPr>
            <w:r>
              <w:rPr>
                <w:rFonts w:ascii="Times New Roman" w:eastAsia="Calibri" w:hAnsi="Times New Roman" w:cs="Times New Roman"/>
                <w:bCs/>
                <w:sz w:val="24"/>
                <w:szCs w:val="24"/>
                <w:lang w:eastAsia="ru-RU"/>
              </w:rPr>
              <w:t>Қатысқан</w:t>
            </w:r>
            <w:r>
              <w:rPr>
                <w:rFonts w:ascii="Times New Roman" w:eastAsia="Calibri" w:hAnsi="Times New Roman" w:cs="Times New Roman"/>
                <w:bCs/>
                <w:sz w:val="24"/>
                <w:szCs w:val="24"/>
                <w:lang w:eastAsia="ru-RU"/>
              </w:rPr>
              <w:t xml:space="preserve"> шет ел мемлекеттері</w:t>
            </w:r>
          </w:p>
        </w:tc>
        <w:tc>
          <w:tcPr>
            <w:tcW w:w="1646" w:type="dxa"/>
            <w:vAlign w:val="center"/>
          </w:tcPr>
          <w:p w:rsidR="003040C4" w:rsidRDefault="006D0C63">
            <w:pPr>
              <w:pStyle w:val="a0"/>
              <w:spacing w:after="0" w:line="240" w:lineRule="auto"/>
              <w:ind w:firstLine="0"/>
              <w:jc w:val="center"/>
              <w:rPr>
                <w:sz w:val="24"/>
                <w:szCs w:val="24"/>
                <w:lang w:val="kk-KZ" w:eastAsia="ru-RU"/>
              </w:rPr>
            </w:pPr>
            <w:r>
              <w:rPr>
                <w:rFonts w:ascii="Times New Roman" w:eastAsia="Calibri" w:hAnsi="Times New Roman" w:cs="Times New Roman"/>
                <w:bCs/>
                <w:sz w:val="24"/>
                <w:szCs w:val="24"/>
                <w:lang w:eastAsia="ru-RU"/>
              </w:rPr>
              <w:t>Қорытынды</w:t>
            </w:r>
          </w:p>
        </w:tc>
        <w:tc>
          <w:tcPr>
            <w:tcW w:w="2160" w:type="dxa"/>
            <w:vAlign w:val="center"/>
          </w:tcPr>
          <w:p w:rsidR="003040C4" w:rsidRDefault="006D0C63">
            <w:pPr>
              <w:pStyle w:val="a0"/>
              <w:spacing w:after="0" w:line="240" w:lineRule="auto"/>
              <w:ind w:firstLine="0"/>
              <w:jc w:val="center"/>
              <w:rPr>
                <w:sz w:val="24"/>
                <w:szCs w:val="24"/>
                <w:lang w:val="kk-KZ" w:eastAsia="ru-RU"/>
              </w:rPr>
            </w:pPr>
            <w:r>
              <w:rPr>
                <w:rFonts w:ascii="Times New Roman" w:eastAsia="Calibri" w:hAnsi="Times New Roman" w:cs="Times New Roman"/>
                <w:bCs/>
                <w:sz w:val="24"/>
                <w:szCs w:val="24"/>
                <w:lang w:val="kk-KZ" w:eastAsia="ru-RU"/>
              </w:rPr>
              <w:t>Іскерлік туризмнің дамуына оң әсері</w:t>
            </w:r>
          </w:p>
        </w:tc>
      </w:tr>
      <w:tr w:rsidR="003040C4">
        <w:tc>
          <w:tcPr>
            <w:tcW w:w="1560"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1</w:t>
            </w:r>
          </w:p>
        </w:tc>
        <w:tc>
          <w:tcPr>
            <w:tcW w:w="1417"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2</w:t>
            </w:r>
          </w:p>
        </w:tc>
        <w:tc>
          <w:tcPr>
            <w:tcW w:w="1134"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p>
        </w:tc>
        <w:tc>
          <w:tcPr>
            <w:tcW w:w="1756"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4</w:t>
            </w:r>
          </w:p>
        </w:tc>
        <w:tc>
          <w:tcPr>
            <w:tcW w:w="1646"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5</w:t>
            </w:r>
          </w:p>
        </w:tc>
        <w:tc>
          <w:tcPr>
            <w:tcW w:w="2160" w:type="dxa"/>
          </w:tcPr>
          <w:p w:rsidR="003040C4" w:rsidRDefault="006D0C63">
            <w:pPr>
              <w:pStyle w:val="a0"/>
              <w:spacing w:after="0" w:line="240" w:lineRule="auto"/>
              <w:ind w:firstLine="0"/>
              <w:jc w:val="center"/>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6</w:t>
            </w:r>
          </w:p>
        </w:tc>
      </w:tr>
      <w:tr w:rsidR="003040C4">
        <w:tc>
          <w:tcPr>
            <w:tcW w:w="1560"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Өңіраралық</w:t>
            </w:r>
            <w:r>
              <w:rPr>
                <w:rFonts w:ascii="Times New Roman" w:eastAsia="Calibri" w:hAnsi="Times New Roman" w:cs="Times New Roman"/>
                <w:sz w:val="24"/>
                <w:szCs w:val="24"/>
                <w:lang w:eastAsia="ru-RU"/>
              </w:rPr>
              <w:t xml:space="preserve"> ынтымақтас-тық форумы</w:t>
            </w:r>
          </w:p>
        </w:tc>
        <w:tc>
          <w:tcPr>
            <w:tcW w:w="1417"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Қазақстан</w:t>
            </w:r>
            <w:r>
              <w:rPr>
                <w:rFonts w:ascii="Times New Roman" w:eastAsia="Calibri" w:hAnsi="Times New Roman" w:cs="Times New Roman"/>
                <w:sz w:val="24"/>
                <w:szCs w:val="24"/>
                <w:lang w:eastAsia="ru-RU"/>
              </w:rPr>
              <w:t xml:space="preserve"> мен Ресейдің шекаралас қалаларында</w:t>
            </w:r>
          </w:p>
        </w:tc>
        <w:tc>
          <w:tcPr>
            <w:tcW w:w="1134" w:type="dxa"/>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2004 ж. бастап</w:t>
            </w:r>
          </w:p>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жыл сайын</w:t>
            </w:r>
          </w:p>
        </w:tc>
        <w:tc>
          <w:tcPr>
            <w:tcW w:w="1756"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Қазақстан</w:t>
            </w:r>
            <w:r>
              <w:rPr>
                <w:rFonts w:ascii="Times New Roman" w:eastAsia="Calibri" w:hAnsi="Times New Roman" w:cs="Times New Roman"/>
                <w:sz w:val="24"/>
                <w:szCs w:val="24"/>
                <w:lang w:eastAsia="ru-RU"/>
              </w:rPr>
              <w:t>, Ресей прези</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денттері және шекаралас аймақ басшылары</w:t>
            </w:r>
          </w:p>
        </w:tc>
        <w:tc>
          <w:tcPr>
            <w:tcW w:w="1646"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val="kk-KZ" w:eastAsia="ru-RU"/>
              </w:rPr>
              <w:t>Аймақ басшылары арасында тиімді келі сім шарттар жасалды</w:t>
            </w:r>
          </w:p>
        </w:tc>
        <w:tc>
          <w:tcPr>
            <w:tcW w:w="2160"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val="kk-KZ" w:eastAsia="ru-RU"/>
              </w:rPr>
              <w:t>Өңірлер</w:t>
            </w:r>
            <w:r>
              <w:rPr>
                <w:rFonts w:ascii="Times New Roman" w:eastAsia="Calibri" w:hAnsi="Times New Roman" w:cs="Times New Roman"/>
                <w:sz w:val="24"/>
                <w:szCs w:val="24"/>
                <w:lang w:val="kk-KZ" w:eastAsia="ru-RU"/>
              </w:rPr>
              <w:t xml:space="preserve"> және мемлекеттер </w:t>
            </w:r>
            <w:r>
              <w:rPr>
                <w:rFonts w:ascii="Times New Roman" w:eastAsia="Calibri" w:hAnsi="Times New Roman" w:cs="Times New Roman"/>
                <w:sz w:val="24"/>
                <w:szCs w:val="24"/>
                <w:lang w:val="kk-KZ" w:eastAsia="ru-RU"/>
              </w:rPr>
              <w:t>ара сында  іскерлік, мәдени және ғылы ми байланыстар да нығайды</w:t>
            </w:r>
          </w:p>
        </w:tc>
      </w:tr>
      <w:tr w:rsidR="003040C4">
        <w:tc>
          <w:tcPr>
            <w:tcW w:w="1560"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bCs/>
                <w:color w:val="252525"/>
                <w:sz w:val="24"/>
                <w:szCs w:val="24"/>
                <w:shd w:val="clear" w:color="auto" w:fill="FFFFFF"/>
                <w:lang w:val="kk-KZ" w:eastAsia="ru-RU"/>
              </w:rPr>
              <w:t>Еуропадағы Қауіпсіздік және Ынтымақ тастық Ұйымының саммиті (ЕҚЫҰ)</w:t>
            </w:r>
          </w:p>
        </w:tc>
        <w:tc>
          <w:tcPr>
            <w:tcW w:w="1417"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 желтоқ-сан 2010ж.</w:t>
            </w:r>
          </w:p>
        </w:tc>
        <w:tc>
          <w:tcPr>
            <w:tcW w:w="1756"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 елдің үкіметі  мен мемлекет басшылары</w:t>
            </w:r>
          </w:p>
        </w:tc>
        <w:tc>
          <w:tcPr>
            <w:tcW w:w="1646" w:type="dxa"/>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 деклара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циясы қабылданды</w:t>
            </w:r>
          </w:p>
          <w:p w:rsidR="003040C4" w:rsidRDefault="003040C4">
            <w:pPr>
              <w:pStyle w:val="a0"/>
              <w:spacing w:after="0" w:line="240" w:lineRule="auto"/>
              <w:ind w:firstLine="0"/>
              <w:rPr>
                <w:rFonts w:ascii="Times New Roman" w:eastAsia="Calibri" w:hAnsi="Times New Roman" w:cs="Times New Roman"/>
                <w:sz w:val="24"/>
                <w:szCs w:val="24"/>
                <w:lang w:val="kk-KZ" w:eastAsia="ru-RU"/>
              </w:rPr>
            </w:pPr>
          </w:p>
        </w:tc>
        <w:tc>
          <w:tcPr>
            <w:tcW w:w="2160" w:type="dxa"/>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Қазақстанның</w:t>
            </w:r>
            <w:r>
              <w:rPr>
                <w:rFonts w:ascii="Times New Roman" w:eastAsia="Calibri" w:hAnsi="Times New Roman" w:cs="Times New Roman"/>
                <w:sz w:val="24"/>
                <w:szCs w:val="24"/>
                <w:lang w:val="kk-KZ" w:eastAsia="ru-RU"/>
              </w:rPr>
              <w:t xml:space="preserve"> дү </w:t>
            </w:r>
            <w:r>
              <w:rPr>
                <w:rFonts w:ascii="Times New Roman" w:eastAsia="Calibri" w:hAnsi="Times New Roman" w:cs="Times New Roman"/>
                <w:sz w:val="24"/>
                <w:szCs w:val="24"/>
                <w:lang w:val="kk-KZ" w:eastAsia="ru-RU"/>
              </w:rPr>
              <w:t>ниежүзілік арена дағы саясатының дұрыстығы жағы нан беделі жоғары екендігін көрсетті және жалпы туризмнің дамуы на әсерін тигізді</w:t>
            </w:r>
          </w:p>
        </w:tc>
      </w:tr>
      <w:tr w:rsidR="003040C4">
        <w:tc>
          <w:tcPr>
            <w:tcW w:w="1560"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bCs/>
                <w:color w:val="252525"/>
                <w:sz w:val="24"/>
                <w:szCs w:val="24"/>
                <w:shd w:val="clear" w:color="auto" w:fill="FFFFFF"/>
                <w:lang w:eastAsia="ru-RU"/>
              </w:rPr>
              <w:t>Астана экономика-лық форумы (АЭФ)</w:t>
            </w:r>
          </w:p>
        </w:tc>
        <w:tc>
          <w:tcPr>
            <w:tcW w:w="1417"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2008 ж. бастап,</w:t>
            </w:r>
          </w:p>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мамыр</w:t>
            </w:r>
          </w:p>
        </w:tc>
        <w:tc>
          <w:tcPr>
            <w:tcW w:w="1756"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100-ге жуық ел өкілдері</w:t>
            </w:r>
          </w:p>
        </w:tc>
        <w:tc>
          <w:tcPr>
            <w:tcW w:w="1646"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Әлемдік</w:t>
            </w:r>
            <w:r>
              <w:rPr>
                <w:rFonts w:ascii="Times New Roman" w:eastAsia="Calibri" w:hAnsi="Times New Roman" w:cs="Times New Roman"/>
                <w:sz w:val="24"/>
                <w:szCs w:val="24"/>
                <w:lang w:eastAsia="ru-RU"/>
              </w:rPr>
              <w:t xml:space="preserve"> дағдарысқа қарсы жоспар </w:t>
            </w:r>
            <w:r>
              <w:rPr>
                <w:rFonts w:ascii="Times New Roman" w:eastAsia="Calibri" w:hAnsi="Times New Roman" w:cs="Times New Roman"/>
                <w:sz w:val="24"/>
                <w:szCs w:val="24"/>
                <w:lang w:eastAsia="ru-RU"/>
              </w:rPr>
              <w:t>тұжырымдамасы қабылданды</w:t>
            </w:r>
          </w:p>
        </w:tc>
        <w:tc>
          <w:tcPr>
            <w:tcW w:w="2160"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Жыл сайын өткі зіледі. Іскерлік туризмнің дамуы на тікелей ықпалы бар. Астананың MICE орталық ре тінде даму имид жін арттырады   </w:t>
            </w:r>
          </w:p>
        </w:tc>
      </w:tr>
      <w:tr w:rsidR="003040C4">
        <w:tc>
          <w:tcPr>
            <w:tcW w:w="1560"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bCs/>
                <w:color w:val="252525"/>
                <w:sz w:val="24"/>
                <w:szCs w:val="24"/>
                <w:shd w:val="clear" w:color="auto" w:fill="FFFFFF"/>
                <w:lang w:eastAsia="ru-RU"/>
              </w:rPr>
            </w:pPr>
            <w:r>
              <w:rPr>
                <w:rFonts w:ascii="Times New Roman" w:eastAsia="Calibri" w:hAnsi="Times New Roman" w:cs="Times New Roman"/>
                <w:bCs/>
                <w:color w:val="252525"/>
                <w:sz w:val="24"/>
                <w:szCs w:val="24"/>
                <w:lang w:eastAsia="ru-RU"/>
              </w:rPr>
              <w:t>VII Қысқы Азия Ойындары</w:t>
            </w:r>
            <w:r>
              <w:rPr>
                <w:rFonts w:ascii="Times New Roman" w:eastAsia="Calibri" w:hAnsi="Times New Roman" w:cs="Times New Roman"/>
                <w:color w:val="252525"/>
                <w:sz w:val="24"/>
                <w:szCs w:val="24"/>
                <w:lang w:eastAsia="ru-RU"/>
              </w:rPr>
              <w:t xml:space="preserve"> немесе </w:t>
            </w:r>
            <w:r>
              <w:rPr>
                <w:rFonts w:ascii="Times New Roman" w:eastAsia="Calibri" w:hAnsi="Times New Roman" w:cs="Times New Roman"/>
                <w:bCs/>
                <w:color w:val="252525"/>
                <w:sz w:val="24"/>
                <w:szCs w:val="24"/>
                <w:lang w:eastAsia="ru-RU"/>
              </w:rPr>
              <w:t>Азиада 2011</w:t>
            </w:r>
            <w:r>
              <w:rPr>
                <w:rFonts w:ascii="Times New Roman" w:eastAsia="Calibri" w:hAnsi="Times New Roman" w:cs="Times New Roman"/>
                <w:color w:val="252525"/>
                <w:sz w:val="24"/>
                <w:szCs w:val="24"/>
                <w:lang w:eastAsia="ru-RU"/>
              </w:rPr>
              <w:t> </w:t>
            </w:r>
          </w:p>
        </w:tc>
        <w:tc>
          <w:tcPr>
            <w:tcW w:w="1417"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Алматы және Астана</w:t>
            </w:r>
          </w:p>
        </w:tc>
        <w:tc>
          <w:tcPr>
            <w:tcW w:w="1134" w:type="dxa"/>
            <w:tcBorders>
              <w:bottom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Қаңтар</w:t>
            </w:r>
            <w:r>
              <w:rPr>
                <w:rFonts w:ascii="Times New Roman" w:eastAsia="Calibri" w:hAnsi="Times New Roman" w:cs="Times New Roman"/>
                <w:sz w:val="24"/>
                <w:szCs w:val="24"/>
                <w:lang w:eastAsia="ru-RU"/>
              </w:rPr>
              <w:t xml:space="preserve"> мен ақпан 2011ж.</w:t>
            </w:r>
          </w:p>
        </w:tc>
        <w:tc>
          <w:tcPr>
            <w:tcW w:w="1756"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45 ел </w:t>
            </w:r>
            <w:r>
              <w:rPr>
                <w:rFonts w:ascii="Times New Roman" w:eastAsia="Calibri" w:hAnsi="Times New Roman" w:cs="Times New Roman"/>
                <w:sz w:val="24"/>
                <w:szCs w:val="24"/>
                <w:lang w:eastAsia="ru-RU"/>
              </w:rPr>
              <w:t>спортшылары</w:t>
            </w:r>
          </w:p>
        </w:tc>
        <w:tc>
          <w:tcPr>
            <w:tcW w:w="1646"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Қазақстан</w:t>
            </w:r>
            <w:r>
              <w:rPr>
                <w:rFonts w:ascii="Times New Roman" w:eastAsia="Calibri" w:hAnsi="Times New Roman" w:cs="Times New Roman"/>
                <w:sz w:val="24"/>
                <w:szCs w:val="24"/>
                <w:lang w:eastAsia="ru-RU"/>
              </w:rPr>
              <w:t xml:space="preserve"> 70 медаль оның ішінде 32 «алтын»</w:t>
            </w:r>
          </w:p>
        </w:tc>
        <w:tc>
          <w:tcPr>
            <w:tcW w:w="2160"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eastAsia="ru-RU"/>
              </w:rPr>
              <w:t>Әлемдік</w:t>
            </w:r>
            <w:r>
              <w:rPr>
                <w:rFonts w:ascii="Times New Roman" w:eastAsia="Calibri" w:hAnsi="Times New Roman" w:cs="Times New Roman"/>
                <w:iCs/>
                <w:sz w:val="24"/>
                <w:szCs w:val="24"/>
                <w:lang w:eastAsia="ru-RU"/>
              </w:rPr>
              <w:t xml:space="preserve"> аренада мемлекеттің авто</w:t>
            </w:r>
            <w:r>
              <w:rPr>
                <w:rFonts w:ascii="Times New Roman" w:eastAsia="Calibri" w:hAnsi="Times New Roman" w:cs="Times New Roman"/>
                <w:iCs/>
                <w:sz w:val="24"/>
                <w:szCs w:val="24"/>
                <w:lang w:val="kk-KZ" w:eastAsia="ru-RU"/>
              </w:rPr>
              <w:t xml:space="preserve"> </w:t>
            </w:r>
            <w:r>
              <w:rPr>
                <w:rFonts w:ascii="Times New Roman" w:eastAsia="Calibri" w:hAnsi="Times New Roman" w:cs="Times New Roman"/>
                <w:iCs/>
                <w:sz w:val="24"/>
                <w:szCs w:val="24"/>
                <w:lang w:eastAsia="ru-RU"/>
              </w:rPr>
              <w:t>ритетін нығайта</w:t>
            </w:r>
            <w:r>
              <w:rPr>
                <w:rFonts w:ascii="Times New Roman" w:eastAsia="Calibri" w:hAnsi="Times New Roman" w:cs="Times New Roman"/>
                <w:iCs/>
                <w:sz w:val="24"/>
                <w:szCs w:val="24"/>
                <w:lang w:val="kk-KZ" w:eastAsia="ru-RU"/>
              </w:rPr>
              <w:t xml:space="preserve"> </w:t>
            </w:r>
            <w:r>
              <w:rPr>
                <w:rFonts w:ascii="Times New Roman" w:eastAsia="Calibri" w:hAnsi="Times New Roman" w:cs="Times New Roman"/>
                <w:iCs/>
                <w:sz w:val="24"/>
                <w:szCs w:val="24"/>
                <w:lang w:eastAsia="ru-RU"/>
              </w:rPr>
              <w:t>ды, танымдылығы артады</w:t>
            </w:r>
          </w:p>
        </w:tc>
      </w:tr>
      <w:tr w:rsidR="003040C4">
        <w:tc>
          <w:tcPr>
            <w:tcW w:w="1560" w:type="dxa"/>
            <w:tcBorders>
              <w:bottom w:val="nil"/>
            </w:tcBorders>
          </w:tcPr>
          <w:p w:rsidR="003040C4" w:rsidRDefault="006D0C63">
            <w:pPr>
              <w:pStyle w:val="a0"/>
              <w:spacing w:after="0" w:line="240" w:lineRule="auto"/>
              <w:ind w:firstLine="0"/>
              <w:rPr>
                <w:rFonts w:ascii="Times New Roman" w:eastAsia="Calibri" w:hAnsi="Times New Roman" w:cs="Times New Roman"/>
                <w:bCs/>
                <w:color w:val="252525"/>
                <w:sz w:val="24"/>
                <w:szCs w:val="24"/>
                <w:lang w:eastAsia="ru-RU"/>
              </w:rPr>
            </w:pPr>
            <w:r>
              <w:rPr>
                <w:rFonts w:ascii="Times New Roman" w:eastAsia="Calibri" w:hAnsi="Times New Roman" w:cs="Times New Roman"/>
                <w:bCs/>
                <w:color w:val="252525"/>
                <w:sz w:val="24"/>
                <w:szCs w:val="24"/>
                <w:lang w:eastAsia="ru-RU"/>
              </w:rPr>
              <w:t>«Яд</w:t>
            </w:r>
            <w:r>
              <w:rPr>
                <w:rFonts w:ascii="Times New Roman" w:eastAsia="Calibri" w:hAnsi="Times New Roman" w:cs="Times New Roman"/>
                <w:bCs/>
                <w:color w:val="252525"/>
                <w:sz w:val="24"/>
                <w:szCs w:val="24"/>
                <w:lang w:val="kk-KZ" w:eastAsia="ru-RU"/>
              </w:rPr>
              <w:t>р</w:t>
            </w:r>
            <w:r>
              <w:rPr>
                <w:rFonts w:ascii="Times New Roman" w:eastAsia="Calibri" w:hAnsi="Times New Roman" w:cs="Times New Roman"/>
                <w:bCs/>
                <w:color w:val="252525"/>
                <w:sz w:val="24"/>
                <w:szCs w:val="24"/>
                <w:lang w:eastAsia="ru-RU"/>
              </w:rPr>
              <w:t>олық қарусыз әлем» форумы</w:t>
            </w:r>
          </w:p>
        </w:tc>
        <w:tc>
          <w:tcPr>
            <w:tcW w:w="1417" w:type="dxa"/>
            <w:tcBorders>
              <w:bottom w:val="nil"/>
            </w:tcBorders>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Borders>
              <w:bottom w:val="nil"/>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2011ж.</w:t>
            </w:r>
          </w:p>
        </w:tc>
        <w:tc>
          <w:tcPr>
            <w:tcW w:w="1756" w:type="dxa"/>
            <w:tcBorders>
              <w:bottom w:val="nil"/>
            </w:tcBorders>
          </w:tcPr>
          <w:p w:rsidR="003040C4" w:rsidRDefault="006D0C63">
            <w:pPr>
              <w:pStyle w:val="a0"/>
              <w:spacing w:after="0" w:line="240" w:lineRule="auto"/>
              <w:ind w:right="-106" w:firstLine="0"/>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shd w:val="clear" w:color="auto" w:fill="FFFFFF"/>
                <w:lang w:eastAsia="ru-RU"/>
              </w:rPr>
              <w:t>ЕврАзЭс, МАГАТЭ, ОБСЕ, ОДВЗЯИ, ОДКБ, ООН, ШОС и ЮНЕСКО сияқты әлемнің беделді ұйым</w:t>
            </w:r>
            <w:r>
              <w:rPr>
                <w:rFonts w:ascii="Times New Roman" w:eastAsia="Calibri" w:hAnsi="Times New Roman" w:cs="Times New Roman"/>
                <w:color w:val="000000"/>
                <w:sz w:val="24"/>
                <w:szCs w:val="24"/>
                <w:shd w:val="clear" w:color="auto" w:fill="FFFFFF"/>
                <w:lang w:val="kk-KZ" w:eastAsia="ru-RU"/>
              </w:rPr>
              <w:t xml:space="preserve"> </w:t>
            </w:r>
            <w:r>
              <w:rPr>
                <w:rFonts w:ascii="Times New Roman" w:eastAsia="Calibri" w:hAnsi="Times New Roman" w:cs="Times New Roman"/>
                <w:color w:val="000000"/>
                <w:sz w:val="24"/>
                <w:szCs w:val="24"/>
                <w:shd w:val="clear" w:color="auto" w:fill="FFFFFF"/>
                <w:lang w:eastAsia="ru-RU"/>
              </w:rPr>
              <w:t>дары өкілдері және</w:t>
            </w:r>
            <w:r>
              <w:rPr>
                <w:rFonts w:ascii="Times New Roman" w:eastAsia="Calibri" w:hAnsi="Times New Roman" w:cs="Times New Roman"/>
                <w:color w:val="000000"/>
                <w:sz w:val="24"/>
                <w:szCs w:val="24"/>
                <w:shd w:val="clear" w:color="auto" w:fill="FFFFFF"/>
                <w:lang w:val="kk-KZ" w:eastAsia="ru-RU"/>
              </w:rPr>
              <w:t xml:space="preserve"> </w:t>
            </w:r>
            <w:r>
              <w:rPr>
                <w:rFonts w:ascii="Times New Roman" w:eastAsia="Calibri" w:hAnsi="Times New Roman" w:cs="Times New Roman"/>
                <w:color w:val="000000"/>
                <w:sz w:val="24"/>
                <w:szCs w:val="24"/>
                <w:shd w:val="clear" w:color="auto" w:fill="FFFFFF"/>
                <w:lang w:eastAsia="ru-RU"/>
              </w:rPr>
              <w:t>400 ден аса әлем елде</w:t>
            </w:r>
            <w:r>
              <w:rPr>
                <w:rFonts w:ascii="Times New Roman" w:eastAsia="Calibri" w:hAnsi="Times New Roman" w:cs="Times New Roman"/>
                <w:color w:val="000000"/>
                <w:sz w:val="24"/>
                <w:szCs w:val="24"/>
                <w:shd w:val="clear" w:color="auto" w:fill="FFFFFF"/>
                <w:lang w:val="kk-KZ" w:eastAsia="ru-RU"/>
              </w:rPr>
              <w:t xml:space="preserve"> </w:t>
            </w:r>
            <w:r>
              <w:rPr>
                <w:rFonts w:ascii="Times New Roman" w:eastAsia="Calibri" w:hAnsi="Times New Roman" w:cs="Times New Roman"/>
                <w:color w:val="000000"/>
                <w:sz w:val="24"/>
                <w:szCs w:val="24"/>
                <w:shd w:val="clear" w:color="auto" w:fill="FFFFFF"/>
                <w:lang w:eastAsia="ru-RU"/>
              </w:rPr>
              <w:t>рінің өкілдері</w:t>
            </w:r>
          </w:p>
        </w:tc>
        <w:tc>
          <w:tcPr>
            <w:tcW w:w="1646" w:type="dxa"/>
            <w:tcBorders>
              <w:bottom w:val="nil"/>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Жаһандық ядролық қаруды жоюға шақыратын декларация қабылданды</w:t>
            </w:r>
          </w:p>
        </w:tc>
        <w:tc>
          <w:tcPr>
            <w:tcW w:w="2160" w:type="dxa"/>
            <w:tcBorders>
              <w:bottom w:val="nil"/>
            </w:tcBorders>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Іскерлік туризмнің негізін қалауға алғышарт болатын форум. </w:t>
            </w:r>
          </w:p>
          <w:p w:rsidR="003040C4" w:rsidRDefault="006D0C63">
            <w:pPr>
              <w:pStyle w:val="a0"/>
              <w:spacing w:after="0" w:line="240" w:lineRule="auto"/>
              <w:ind w:firstLine="0"/>
              <w:rPr>
                <w:rFonts w:ascii="Times New Roman" w:eastAsia="Calibri" w:hAnsi="Times New Roman" w:cs="Times New Roman"/>
                <w:iCs/>
                <w:sz w:val="24"/>
                <w:szCs w:val="24"/>
                <w:lang w:val="kk-KZ" w:eastAsia="ru-RU"/>
              </w:rPr>
            </w:pPr>
            <w:r>
              <w:rPr>
                <w:rFonts w:ascii="Times New Roman" w:eastAsia="Times New Roman" w:hAnsi="Times New Roman" w:cs="Times New Roman"/>
                <w:sz w:val="24"/>
                <w:szCs w:val="24"/>
                <w:lang w:val="kk-KZ" w:eastAsia="ru-RU"/>
              </w:rPr>
              <w:t>Әлем бойынша ел дің танымалдылы ғын арттырып, интеграциялық үрдіске шоғырлан д</w:t>
            </w:r>
            <w:r>
              <w:rPr>
                <w:rFonts w:ascii="Times New Roman" w:eastAsia="Times New Roman" w:hAnsi="Times New Roman" w:cs="Times New Roman"/>
                <w:sz w:val="24"/>
                <w:szCs w:val="24"/>
                <w:lang w:val="kk-KZ" w:eastAsia="ru-RU"/>
              </w:rPr>
              <w:t>ырады</w:t>
            </w:r>
          </w:p>
        </w:tc>
      </w:tr>
    </w:tbl>
    <w:tbl>
      <w:tblPr>
        <w:tblW w:w="0" w:type="auto"/>
        <w:tblInd w:w="15" w:type="dxa"/>
        <w:tblLayout w:type="fixed"/>
        <w:tblCellMar>
          <w:top w:w="15" w:type="dxa"/>
          <w:left w:w="15" w:type="dxa"/>
          <w:bottom w:w="15" w:type="dxa"/>
          <w:right w:w="15" w:type="dxa"/>
        </w:tblCellMar>
        <w:tblLook w:val="04A0" w:firstRow="1" w:lastRow="0" w:firstColumn="1" w:lastColumn="0" w:noHBand="0" w:noVBand="1"/>
      </w:tblPr>
      <w:tblGrid>
        <w:gridCol w:w="1560"/>
        <w:gridCol w:w="1417"/>
        <w:gridCol w:w="1134"/>
        <w:gridCol w:w="1769"/>
        <w:gridCol w:w="1633"/>
        <w:gridCol w:w="1843"/>
      </w:tblGrid>
      <w:tr w:rsidR="003040C4">
        <w:tc>
          <w:tcPr>
            <w:tcW w:w="9356" w:type="dxa"/>
            <w:gridSpan w:val="6"/>
            <w:tcBorders>
              <w:bottom w:val="outset" w:sz="6" w:space="0" w:color="auto"/>
            </w:tcBorders>
          </w:tcPr>
          <w:p w:rsidR="003040C4" w:rsidRDefault="006D0C63">
            <w:pPr>
              <w:spacing w:after="0" w:line="240" w:lineRule="auto"/>
              <w:outlineLvl w:val="0"/>
              <w:rPr>
                <w:rFonts w:ascii="Times New Roman" w:eastAsia="Calibri" w:hAnsi="Times New Roman" w:cs="Times New Roman"/>
                <w:bCs/>
                <w:sz w:val="28"/>
                <w:szCs w:val="28"/>
                <w:lang w:val="kk-KZ" w:eastAsia="ru-RU"/>
              </w:rPr>
            </w:pPr>
            <w:r>
              <w:rPr>
                <w:rFonts w:ascii="Times New Roman" w:eastAsia="Calibri" w:hAnsi="Times New Roman" w:cs="Times New Roman"/>
                <w:bCs/>
                <w:sz w:val="28"/>
                <w:szCs w:val="28"/>
                <w:lang w:val="kk-KZ" w:eastAsia="ru-RU"/>
              </w:rPr>
              <w:t>Б.1-кестенің жалғасы</w:t>
            </w:r>
          </w:p>
          <w:p w:rsidR="003040C4" w:rsidRDefault="003040C4">
            <w:pPr>
              <w:pStyle w:val="a0"/>
              <w:spacing w:after="0" w:line="240" w:lineRule="auto"/>
              <w:rPr>
                <w:sz w:val="16"/>
                <w:szCs w:val="16"/>
                <w:lang w:val="kk-KZ" w:eastAsia="ru-RU"/>
              </w:rPr>
            </w:pPr>
          </w:p>
        </w:tc>
      </w:tr>
      <w:tr w:rsidR="003040C4">
        <w:tc>
          <w:tcPr>
            <w:tcW w:w="1560" w:type="dxa"/>
            <w:tcBorders>
              <w:top w:val="nil"/>
              <w:left w:val="outset" w:sz="6" w:space="0" w:color="auto"/>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1417" w:type="dxa"/>
            <w:tcBorders>
              <w:top w:val="nil"/>
              <w:left w:val="nil"/>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p>
        </w:tc>
        <w:tc>
          <w:tcPr>
            <w:tcW w:w="1134" w:type="dxa"/>
            <w:tcBorders>
              <w:top w:val="nil"/>
              <w:left w:val="nil"/>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p>
        </w:tc>
        <w:tc>
          <w:tcPr>
            <w:tcW w:w="1769" w:type="dxa"/>
            <w:tcBorders>
              <w:top w:val="nil"/>
              <w:left w:val="nil"/>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w:t>
            </w:r>
          </w:p>
        </w:tc>
        <w:tc>
          <w:tcPr>
            <w:tcW w:w="1633" w:type="dxa"/>
            <w:tcBorders>
              <w:top w:val="nil"/>
              <w:left w:val="nil"/>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5</w:t>
            </w:r>
          </w:p>
        </w:tc>
        <w:tc>
          <w:tcPr>
            <w:tcW w:w="1843" w:type="dxa"/>
            <w:tcBorders>
              <w:top w:val="nil"/>
              <w:left w:val="nil"/>
              <w:bottom w:val="outset" w:sz="6" w:space="0" w:color="auto"/>
              <w:right w:val="outset" w:sz="6" w:space="0" w:color="auto"/>
            </w:tcBorders>
          </w:tcPr>
          <w:p w:rsidR="003040C4" w:rsidRDefault="006D0C63">
            <w:pPr>
              <w:spacing w:after="0" w:line="240" w:lineRule="auto"/>
              <w:jc w:val="center"/>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6</w:t>
            </w:r>
          </w:p>
        </w:tc>
      </w:tr>
      <w:tr w:rsidR="003040C4">
        <w:tc>
          <w:tcPr>
            <w:tcW w:w="1560" w:type="dxa"/>
            <w:tcBorders>
              <w:top w:val="nil"/>
              <w:left w:val="outset" w:sz="6" w:space="0" w:color="auto"/>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bCs/>
                <w:color w:val="252525"/>
                <w:sz w:val="24"/>
                <w:szCs w:val="24"/>
                <w:shd w:val="clear" w:color="auto" w:fill="FFFFFF"/>
                <w:lang w:eastAsia="ru-RU"/>
              </w:rPr>
            </w:pPr>
            <w:r>
              <w:rPr>
                <w:rFonts w:ascii="Times New Roman" w:eastAsia="Calibri" w:hAnsi="Times New Roman" w:cs="Times New Roman"/>
                <w:sz w:val="24"/>
                <w:szCs w:val="24"/>
                <w:lang w:eastAsia="ru-RU"/>
              </w:rPr>
              <w:t xml:space="preserve">Ирандық ядерлы бағдарлама бойынша келіссөз  </w:t>
            </w:r>
          </w:p>
        </w:tc>
        <w:tc>
          <w:tcPr>
            <w:tcW w:w="1417"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Алматы</w:t>
            </w:r>
          </w:p>
        </w:tc>
        <w:tc>
          <w:tcPr>
            <w:tcW w:w="1134"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Ақпан 2013 ж.</w:t>
            </w:r>
          </w:p>
        </w:tc>
        <w:tc>
          <w:tcPr>
            <w:tcW w:w="1769"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5ел БҰҰ-ның тұрақты мүшеле</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рі қатысты (Ресей, Қытай, АҚШ, Франция, Ұлыбритания)</w:t>
            </w:r>
          </w:p>
        </w:tc>
        <w:tc>
          <w:tcPr>
            <w:tcW w:w="163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Қазақстан</w:t>
            </w:r>
            <w:r>
              <w:rPr>
                <w:rFonts w:ascii="Times New Roman" w:eastAsia="Calibri" w:hAnsi="Times New Roman" w:cs="Times New Roman"/>
                <w:sz w:val="24"/>
                <w:szCs w:val="24"/>
                <w:lang w:eastAsia="ru-RU"/>
              </w:rPr>
              <w:t xml:space="preserve"> келіссөзге қатысқан жоқ, модератор ретінде болды</w:t>
            </w:r>
          </w:p>
        </w:tc>
        <w:tc>
          <w:tcPr>
            <w:tcW w:w="184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iCs/>
                <w:sz w:val="24"/>
                <w:szCs w:val="24"/>
                <w:lang w:eastAsia="ru-RU"/>
              </w:rPr>
              <w:t>Әлемдік</w:t>
            </w:r>
            <w:r>
              <w:rPr>
                <w:rFonts w:ascii="Times New Roman" w:eastAsia="Calibri" w:hAnsi="Times New Roman" w:cs="Times New Roman"/>
                <w:iCs/>
                <w:sz w:val="24"/>
                <w:szCs w:val="24"/>
                <w:lang w:eastAsia="ru-RU"/>
              </w:rPr>
              <w:t xml:space="preserve"> </w:t>
            </w:r>
            <w:r>
              <w:rPr>
                <w:rFonts w:ascii="Times New Roman" w:eastAsia="Calibri" w:hAnsi="Times New Roman" w:cs="Times New Roman"/>
                <w:iCs/>
                <w:sz w:val="24"/>
                <w:szCs w:val="24"/>
                <w:lang w:eastAsia="ru-RU"/>
              </w:rPr>
              <w:t>аренада мемлекеттің авторитетін нығайтады, танымдылығы артады</w:t>
            </w:r>
          </w:p>
        </w:tc>
      </w:tr>
      <w:tr w:rsidR="003040C4">
        <w:tc>
          <w:tcPr>
            <w:tcW w:w="1560" w:type="dxa"/>
            <w:tcBorders>
              <w:top w:val="nil"/>
              <w:left w:val="outset" w:sz="6" w:space="0" w:color="auto"/>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bCs/>
                <w:color w:val="252525"/>
                <w:sz w:val="24"/>
                <w:szCs w:val="24"/>
                <w:shd w:val="clear" w:color="auto" w:fill="FFFFFF"/>
                <w:lang w:eastAsia="ru-RU"/>
              </w:rPr>
            </w:pPr>
            <w:r>
              <w:rPr>
                <w:rFonts w:ascii="Times New Roman" w:eastAsia="Calibri" w:hAnsi="Times New Roman" w:cs="Times New Roman"/>
                <w:sz w:val="24"/>
                <w:szCs w:val="24"/>
                <w:lang w:eastAsia="ru-RU"/>
              </w:rPr>
              <w:t xml:space="preserve">Ауыр атлетика бойынша әлем чемпионаты </w:t>
            </w:r>
          </w:p>
        </w:tc>
        <w:tc>
          <w:tcPr>
            <w:tcW w:w="1417"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Алматы</w:t>
            </w:r>
          </w:p>
        </w:tc>
        <w:tc>
          <w:tcPr>
            <w:tcW w:w="1134"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Қараша</w:t>
            </w:r>
            <w:r>
              <w:rPr>
                <w:rFonts w:ascii="Times New Roman" w:eastAsia="Calibri" w:hAnsi="Times New Roman" w:cs="Times New Roman"/>
                <w:sz w:val="24"/>
                <w:szCs w:val="24"/>
                <w:lang w:eastAsia="ru-RU"/>
              </w:rPr>
              <w:t xml:space="preserve"> 2014 ж.</w:t>
            </w:r>
          </w:p>
        </w:tc>
        <w:tc>
          <w:tcPr>
            <w:tcW w:w="1769"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 елден 538  спортшы қатысты</w:t>
            </w:r>
          </w:p>
        </w:tc>
        <w:tc>
          <w:tcPr>
            <w:tcW w:w="163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Қазақстан</w:t>
            </w:r>
            <w:r>
              <w:rPr>
                <w:rFonts w:ascii="Times New Roman" w:eastAsia="Calibri" w:hAnsi="Times New Roman" w:cs="Times New Roman"/>
                <w:sz w:val="24"/>
                <w:szCs w:val="24"/>
                <w:lang w:eastAsia="ru-RU"/>
              </w:rPr>
              <w:t xml:space="preserve"> командалық есепте 3 орын 3 алтын, 2 күміс медаль</w:t>
            </w:r>
          </w:p>
        </w:tc>
        <w:tc>
          <w:tcPr>
            <w:tcW w:w="184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b/>
                <w:i/>
                <w:sz w:val="24"/>
                <w:szCs w:val="24"/>
                <w:lang w:eastAsia="ru-RU"/>
              </w:rPr>
            </w:pPr>
            <w:r>
              <w:rPr>
                <w:rFonts w:ascii="Times New Roman" w:eastAsia="Calibri" w:hAnsi="Times New Roman" w:cs="Times New Roman"/>
                <w:sz w:val="24"/>
                <w:szCs w:val="24"/>
                <w:shd w:val="clear" w:color="auto" w:fill="FFFFFF"/>
                <w:lang w:eastAsia="ru-RU"/>
              </w:rPr>
              <w:t xml:space="preserve">Елдің жағымды туристік имиджін қалыптастыруға септігін тигізеді </w:t>
            </w:r>
          </w:p>
        </w:tc>
      </w:tr>
      <w:tr w:rsidR="003040C4">
        <w:tc>
          <w:tcPr>
            <w:tcW w:w="1560" w:type="dxa"/>
            <w:tcBorders>
              <w:top w:val="nil"/>
              <w:left w:val="outset" w:sz="6" w:space="0" w:color="auto"/>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bCs/>
                <w:color w:val="252525"/>
                <w:sz w:val="24"/>
                <w:szCs w:val="24"/>
                <w:lang w:eastAsia="ru-RU"/>
              </w:rPr>
            </w:pPr>
            <w:r>
              <w:rPr>
                <w:rFonts w:ascii="Times New Roman" w:eastAsia="Calibri" w:hAnsi="Times New Roman" w:cs="Times New Roman"/>
                <w:sz w:val="24"/>
                <w:szCs w:val="24"/>
                <w:lang w:eastAsia="ru-RU"/>
              </w:rPr>
              <w:t>Әлемдік</w:t>
            </w:r>
            <w:r>
              <w:rPr>
                <w:rFonts w:ascii="Times New Roman" w:eastAsia="Calibri" w:hAnsi="Times New Roman" w:cs="Times New Roman"/>
                <w:sz w:val="24"/>
                <w:szCs w:val="24"/>
                <w:lang w:eastAsia="ru-RU"/>
              </w:rPr>
              <w:t xml:space="preserve"> және дәстүрлі  дін </w:t>
            </w:r>
            <w:r>
              <w:rPr>
                <w:rFonts w:ascii="Times New Roman" w:eastAsia="Calibri" w:hAnsi="Times New Roman" w:cs="Times New Roman"/>
                <w:sz w:val="24"/>
                <w:szCs w:val="24"/>
                <w:lang w:val="kk-KZ" w:eastAsia="ru-RU"/>
              </w:rPr>
              <w:t>лидерлерінің</w:t>
            </w:r>
            <w:r>
              <w:rPr>
                <w:rFonts w:ascii="Times New Roman" w:eastAsia="Calibri" w:hAnsi="Times New Roman" w:cs="Times New Roman"/>
                <w:sz w:val="24"/>
                <w:szCs w:val="24"/>
                <w:lang w:eastAsia="ru-RU"/>
              </w:rPr>
              <w:t xml:space="preserve">  съезді</w:t>
            </w:r>
          </w:p>
        </w:tc>
        <w:tc>
          <w:tcPr>
            <w:tcW w:w="1417"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2003 ж. бастап</w:t>
            </w:r>
          </w:p>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жылда бір рет </w:t>
            </w:r>
          </w:p>
        </w:tc>
        <w:tc>
          <w:tcPr>
            <w:tcW w:w="1769"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shd w:val="clear" w:color="auto" w:fill="FFFFFF"/>
                <w:lang w:eastAsia="ru-RU"/>
              </w:rPr>
              <w:t xml:space="preserve">Еуропа, Азия, Таяу Шығыс және Америка елдерінен 35 ел өкілдері </w:t>
            </w:r>
          </w:p>
        </w:tc>
        <w:tc>
          <w:tcPr>
            <w:tcW w:w="163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Декларация қабылданды.  Бірігіп келешек</w:t>
            </w:r>
            <w:r>
              <w:rPr>
                <w:rFonts w:ascii="Times New Roman" w:eastAsia="Calibri" w:hAnsi="Times New Roman" w:cs="Times New Roman"/>
                <w:sz w:val="24"/>
                <w:szCs w:val="24"/>
                <w:lang w:eastAsia="ru-RU"/>
              </w:rPr>
              <w:t xml:space="preserve">те қоғамдағы тұрақтылықты сақтап қалу </w:t>
            </w:r>
          </w:p>
        </w:tc>
        <w:tc>
          <w:tcPr>
            <w:tcW w:w="1843" w:type="dxa"/>
            <w:tcBorders>
              <w:top w:val="nil"/>
              <w:left w:val="nil"/>
              <w:bottom w:val="outset" w:sz="6" w:space="0" w:color="auto"/>
              <w:right w:val="outset" w:sz="6" w:space="0" w:color="auto"/>
            </w:tcBorders>
          </w:tcPr>
          <w:p w:rsidR="003040C4" w:rsidRDefault="006D0C63">
            <w:pPr>
              <w:spacing w:after="0" w:line="240" w:lineRule="auto"/>
              <w:outlineLvl w:val="0"/>
              <w:rPr>
                <w:rFonts w:ascii="Times New Roman" w:eastAsia="Calibri" w:hAnsi="Times New Roman" w:cs="Times New Roman"/>
                <w:b/>
                <w:iCs/>
                <w:sz w:val="24"/>
                <w:szCs w:val="24"/>
                <w:lang w:eastAsia="ru-RU"/>
              </w:rPr>
            </w:pPr>
            <w:r>
              <w:rPr>
                <w:rFonts w:ascii="Times New Roman" w:eastAsia="Calibri" w:hAnsi="Times New Roman" w:cs="Times New Roman"/>
                <w:sz w:val="24"/>
                <w:szCs w:val="24"/>
                <w:shd w:val="clear" w:color="auto" w:fill="FFFFFF"/>
                <w:lang w:eastAsia="ru-RU"/>
              </w:rPr>
              <w:t>Елдер арасында іскерлік, мәдени-ғылыми байланыстарды дамытуға маңызды рөл атқарды</w:t>
            </w:r>
          </w:p>
        </w:tc>
      </w:tr>
      <w:tr w:rsidR="003040C4">
        <w:tc>
          <w:tcPr>
            <w:tcW w:w="1560" w:type="dxa"/>
            <w:tcBorders>
              <w:top w:val="nil"/>
              <w:left w:val="outset" w:sz="6" w:space="0" w:color="auto"/>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b/>
                <w:bCs/>
                <w:color w:val="252525"/>
                <w:sz w:val="24"/>
                <w:szCs w:val="24"/>
                <w:lang w:eastAsia="ru-RU"/>
              </w:rPr>
            </w:pPr>
            <w:r>
              <w:rPr>
                <w:rFonts w:ascii="Times New Roman" w:eastAsia="Calibri" w:hAnsi="Times New Roman" w:cs="Times New Roman"/>
                <w:sz w:val="24"/>
                <w:szCs w:val="24"/>
                <w:lang w:eastAsia="ru-RU"/>
              </w:rPr>
              <w:t>Сириядағы жағдайды реттеу бойынша келіссөз</w:t>
            </w:r>
          </w:p>
        </w:tc>
        <w:tc>
          <w:tcPr>
            <w:tcW w:w="1417" w:type="dxa"/>
            <w:tcBorders>
              <w:top w:val="nil"/>
              <w:left w:val="nil"/>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Borders>
              <w:top w:val="nil"/>
              <w:left w:val="nil"/>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Қаңтар</w:t>
            </w:r>
            <w:r>
              <w:rPr>
                <w:rFonts w:ascii="Times New Roman" w:eastAsia="Calibri" w:hAnsi="Times New Roman" w:cs="Times New Roman"/>
                <w:sz w:val="24"/>
                <w:szCs w:val="24"/>
                <w:lang w:eastAsia="ru-RU"/>
              </w:rPr>
              <w:t xml:space="preserve"> 2017 ж.</w:t>
            </w:r>
          </w:p>
        </w:tc>
        <w:tc>
          <w:tcPr>
            <w:tcW w:w="1769" w:type="dxa"/>
            <w:tcBorders>
              <w:top w:val="nil"/>
              <w:left w:val="nil"/>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Сирия, Ресей, Иран, Түркия. 320 шетел және 120 Қазақстандық БАҚ </w:t>
            </w:r>
            <w:r>
              <w:rPr>
                <w:rFonts w:ascii="Times New Roman" w:eastAsia="Calibri" w:hAnsi="Times New Roman" w:cs="Times New Roman"/>
                <w:sz w:val="24"/>
                <w:szCs w:val="24"/>
                <w:lang w:eastAsia="ru-RU"/>
              </w:rPr>
              <w:t>өкілдері</w:t>
            </w:r>
          </w:p>
        </w:tc>
        <w:tc>
          <w:tcPr>
            <w:tcW w:w="1633" w:type="dxa"/>
            <w:tcBorders>
              <w:top w:val="nil"/>
              <w:left w:val="nil"/>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color w:val="1F2829"/>
                <w:sz w:val="24"/>
                <w:szCs w:val="24"/>
                <w:shd w:val="clear" w:color="auto" w:fill="FFFFFF"/>
                <w:lang w:eastAsia="ru-RU"/>
              </w:rPr>
              <w:t>Сириялық мәсе</w:t>
            </w:r>
            <w:r>
              <w:rPr>
                <w:rFonts w:ascii="Times New Roman" w:eastAsia="Calibri" w:hAnsi="Times New Roman" w:cs="Times New Roman"/>
                <w:color w:val="1F2829"/>
                <w:sz w:val="24"/>
                <w:szCs w:val="24"/>
                <w:shd w:val="clear" w:color="auto" w:fill="FFFFFF"/>
                <w:lang w:val="kk-KZ" w:eastAsia="ru-RU"/>
              </w:rPr>
              <w:t xml:space="preserve"> </w:t>
            </w:r>
            <w:r>
              <w:rPr>
                <w:rFonts w:ascii="Times New Roman" w:eastAsia="Calibri" w:hAnsi="Times New Roman" w:cs="Times New Roman"/>
                <w:color w:val="1F2829"/>
                <w:sz w:val="24"/>
                <w:szCs w:val="24"/>
                <w:shd w:val="clear" w:color="auto" w:fill="FFFFFF"/>
                <w:lang w:eastAsia="ru-RU"/>
              </w:rPr>
              <w:t>лелерді тоқтату бойынша гарант елдер - Ресей, Иран, Түркия, бақы</w:t>
            </w:r>
            <w:r>
              <w:rPr>
                <w:rFonts w:ascii="Times New Roman" w:eastAsia="Calibri" w:hAnsi="Times New Roman" w:cs="Times New Roman"/>
                <w:color w:val="1F2829"/>
                <w:sz w:val="24"/>
                <w:szCs w:val="24"/>
                <w:shd w:val="clear" w:color="auto" w:fill="FFFFFF"/>
                <w:lang w:val="kk-KZ" w:eastAsia="ru-RU"/>
              </w:rPr>
              <w:t xml:space="preserve"> </w:t>
            </w:r>
            <w:r>
              <w:rPr>
                <w:rFonts w:ascii="Times New Roman" w:eastAsia="Calibri" w:hAnsi="Times New Roman" w:cs="Times New Roman"/>
                <w:color w:val="1F2829"/>
                <w:sz w:val="24"/>
                <w:szCs w:val="24"/>
                <w:shd w:val="clear" w:color="auto" w:fill="FFFFFF"/>
                <w:lang w:eastAsia="ru-RU"/>
              </w:rPr>
              <w:t>лау механизмін жасауды келісті</w:t>
            </w:r>
          </w:p>
        </w:tc>
        <w:tc>
          <w:tcPr>
            <w:tcW w:w="1843" w:type="dxa"/>
            <w:tcBorders>
              <w:top w:val="nil"/>
              <w:left w:val="nil"/>
              <w:bottom w:val="single" w:sz="4" w:space="0" w:color="auto"/>
              <w:right w:val="outset" w:sz="6" w:space="0" w:color="auto"/>
            </w:tcBorders>
          </w:tcPr>
          <w:p w:rsidR="003040C4" w:rsidRDefault="006D0C63">
            <w:pPr>
              <w:spacing w:after="0" w:line="240" w:lineRule="auto"/>
              <w:outlineLvl w:val="0"/>
              <w:rPr>
                <w:rFonts w:ascii="Times New Roman" w:eastAsia="Calibri" w:hAnsi="Times New Roman" w:cs="Times New Roman"/>
                <w:b/>
                <w:i/>
                <w:sz w:val="24"/>
                <w:szCs w:val="24"/>
                <w:lang w:eastAsia="ru-RU"/>
              </w:rPr>
            </w:pPr>
            <w:r>
              <w:rPr>
                <w:rFonts w:ascii="Times New Roman" w:eastAsia="Calibri" w:hAnsi="Times New Roman" w:cs="Times New Roman"/>
                <w:iCs/>
                <w:sz w:val="24"/>
                <w:szCs w:val="24"/>
                <w:lang w:eastAsia="ru-RU"/>
              </w:rPr>
              <w:t>Әлемдік</w:t>
            </w:r>
            <w:r>
              <w:rPr>
                <w:rFonts w:ascii="Times New Roman" w:eastAsia="Calibri" w:hAnsi="Times New Roman" w:cs="Times New Roman"/>
                <w:iCs/>
                <w:sz w:val="24"/>
                <w:szCs w:val="24"/>
                <w:lang w:eastAsia="ru-RU"/>
              </w:rPr>
              <w:t xml:space="preserve"> аренада мемлекеттің авторитетін нығайтады, танымдылығы артады</w:t>
            </w:r>
          </w:p>
        </w:tc>
      </w:tr>
      <w:tr w:rsidR="003040C4">
        <w:tc>
          <w:tcPr>
            <w:tcW w:w="1560"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Универсиада -2017 (28-ші Халықаралық студенттік қысқы ойындар)</w:t>
            </w:r>
          </w:p>
        </w:tc>
        <w:tc>
          <w:tcPr>
            <w:tcW w:w="1417"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Алматы</w:t>
            </w:r>
          </w:p>
        </w:tc>
        <w:tc>
          <w:tcPr>
            <w:tcW w:w="1134"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2017 ж.</w:t>
            </w:r>
          </w:p>
        </w:tc>
        <w:tc>
          <w:tcPr>
            <w:tcW w:w="1769"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57 ел өкілдері. 12 ойын түрі. 2000 спортшылар.</w:t>
            </w:r>
          </w:p>
        </w:tc>
        <w:tc>
          <w:tcPr>
            <w:tcW w:w="1633"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color w:val="1F2829"/>
                <w:sz w:val="24"/>
                <w:szCs w:val="24"/>
                <w:shd w:val="clear" w:color="auto" w:fill="FFFFFF"/>
                <w:lang w:eastAsia="ru-RU"/>
              </w:rPr>
            </w:pPr>
            <w:r>
              <w:rPr>
                <w:rFonts w:ascii="Times New Roman" w:eastAsia="Calibri" w:hAnsi="Times New Roman" w:cs="Times New Roman"/>
                <w:sz w:val="24"/>
                <w:szCs w:val="24"/>
                <w:lang w:eastAsia="ru-RU"/>
              </w:rPr>
              <w:t>Ең үлкен делегация</w:t>
            </w: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eastAsia="ru-RU"/>
              </w:rPr>
              <w:t>мен келген команда Қытай, Ресей, АҚШ және Канада</w:t>
            </w:r>
          </w:p>
        </w:tc>
        <w:tc>
          <w:tcPr>
            <w:tcW w:w="1843" w:type="dxa"/>
            <w:tcBorders>
              <w:top w:val="single" w:sz="4" w:space="0" w:color="auto"/>
              <w:left w:val="single" w:sz="4" w:space="0" w:color="auto"/>
              <w:bottom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iCs/>
                <w:sz w:val="24"/>
                <w:szCs w:val="24"/>
                <w:lang w:eastAsia="ru-RU"/>
              </w:rPr>
            </w:pPr>
            <w:r>
              <w:rPr>
                <w:rFonts w:ascii="Times New Roman" w:eastAsia="Calibri" w:hAnsi="Times New Roman" w:cs="Times New Roman"/>
                <w:sz w:val="24"/>
                <w:szCs w:val="24"/>
                <w:shd w:val="clear" w:color="auto" w:fill="FFFFFF"/>
                <w:lang w:val="kk-KZ" w:eastAsia="ru-RU"/>
              </w:rPr>
              <w:t>Танымдылы-ғын кеңейтеді, әлемдік аренада Қазақстанның туристік тартымдылығын арттырады, мемлекеттің қонақжайлылы ғын көрсетеді</w:t>
            </w:r>
          </w:p>
        </w:tc>
      </w:tr>
      <w:tr w:rsidR="003040C4">
        <w:tc>
          <w:tcPr>
            <w:tcW w:w="1560"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EXPO – 2017</w:t>
            </w:r>
          </w:p>
        </w:tc>
        <w:tc>
          <w:tcPr>
            <w:tcW w:w="1417"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 шілде -10қыр-күйек 2017ж.</w:t>
            </w:r>
          </w:p>
        </w:tc>
        <w:tc>
          <w:tcPr>
            <w:tcW w:w="1769"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100 ел, 10-нан астам халықа ралық ұйымдар, инновациялық технологиялар бойынша көшбасшы компаниялар</w:t>
            </w:r>
          </w:p>
        </w:tc>
        <w:tc>
          <w:tcPr>
            <w:tcW w:w="1633"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Көрмеге 110 ел қатысады, 5 млн. келіп  кетуші, оның 85% Қазақстандықтар ал 15% шетелдіктер</w:t>
            </w:r>
          </w:p>
        </w:tc>
        <w:tc>
          <w:tcPr>
            <w:tcW w:w="1843" w:type="dxa"/>
            <w:tcBorders>
              <w:top w:val="single" w:sz="4" w:space="0" w:color="auto"/>
              <w:left w:val="single" w:sz="4" w:space="0" w:color="auto"/>
              <w:right w:val="single" w:sz="4" w:space="0" w:color="auto"/>
            </w:tcBorders>
          </w:tcPr>
          <w:p w:rsidR="003040C4" w:rsidRDefault="006D0C63">
            <w:pPr>
              <w:spacing w:after="0" w:line="240" w:lineRule="auto"/>
              <w:outlineLvl w:val="0"/>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 xml:space="preserve">Көрмелік объекті лердің құрлысы на инвестиция лар тартылды, Сыртқы экономи калық байланыс нығайды. Салынған ғима раттар болашақта ауқымды халықа ралық көрмелік </w:t>
            </w:r>
          </w:p>
        </w:tc>
      </w:tr>
    </w:tbl>
    <w:tbl>
      <w:tblPr>
        <w:tblStyle w:val="aff0"/>
        <w:tblW w:w="9356" w:type="dxa"/>
        <w:tblInd w:w="108" w:type="dxa"/>
        <w:tblLayout w:type="fixed"/>
        <w:tblLook w:val="04A0" w:firstRow="1" w:lastRow="0" w:firstColumn="1" w:lastColumn="0" w:noHBand="0" w:noVBand="1"/>
      </w:tblPr>
      <w:tblGrid>
        <w:gridCol w:w="1517"/>
        <w:gridCol w:w="1460"/>
        <w:gridCol w:w="1134"/>
        <w:gridCol w:w="1843"/>
        <w:gridCol w:w="1564"/>
        <w:gridCol w:w="1838"/>
      </w:tblGrid>
      <w:tr w:rsidR="003040C4">
        <w:tc>
          <w:tcPr>
            <w:tcW w:w="9356" w:type="dxa"/>
            <w:gridSpan w:val="6"/>
            <w:tcBorders>
              <w:top w:val="nil"/>
              <w:left w:val="nil"/>
              <w:right w:val="nil"/>
            </w:tcBorders>
          </w:tcPr>
          <w:p w:rsidR="003040C4" w:rsidRDefault="006D0C63">
            <w:pPr>
              <w:pStyle w:val="a0"/>
              <w:spacing w:after="0" w:line="240" w:lineRule="auto"/>
              <w:ind w:firstLine="0"/>
              <w:rPr>
                <w:rFonts w:ascii="Times New Roman" w:eastAsia="Calibri" w:hAnsi="Times New Roman" w:cs="Times New Roman"/>
                <w:bCs/>
                <w:sz w:val="28"/>
                <w:szCs w:val="28"/>
                <w:lang w:val="kk-KZ" w:eastAsia="ru-RU"/>
              </w:rPr>
            </w:pPr>
            <w:r>
              <w:rPr>
                <w:rFonts w:ascii="Times New Roman" w:eastAsia="Calibri" w:hAnsi="Times New Roman" w:cs="Times New Roman"/>
                <w:bCs/>
                <w:sz w:val="28"/>
                <w:szCs w:val="28"/>
                <w:lang w:val="kk-KZ" w:eastAsia="ru-RU"/>
              </w:rPr>
              <w:t>Б.1-кестенің жалғасы</w:t>
            </w:r>
          </w:p>
          <w:p w:rsidR="003040C4" w:rsidRDefault="003040C4">
            <w:pPr>
              <w:pStyle w:val="a0"/>
              <w:spacing w:after="0" w:line="240" w:lineRule="auto"/>
              <w:ind w:firstLine="0"/>
              <w:rPr>
                <w:sz w:val="16"/>
                <w:szCs w:val="16"/>
                <w:lang w:val="kk-KZ" w:eastAsia="ru-RU"/>
              </w:rPr>
            </w:pPr>
          </w:p>
        </w:tc>
      </w:tr>
      <w:tr w:rsidR="003040C4">
        <w:tc>
          <w:tcPr>
            <w:tcW w:w="1517"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1460"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1134"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1843"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w:t>
            </w:r>
          </w:p>
        </w:tc>
        <w:tc>
          <w:tcPr>
            <w:tcW w:w="1564"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w:t>
            </w:r>
          </w:p>
        </w:tc>
        <w:tc>
          <w:tcPr>
            <w:tcW w:w="1838" w:type="dxa"/>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6</w:t>
            </w:r>
          </w:p>
        </w:tc>
      </w:tr>
      <w:tr w:rsidR="003040C4">
        <w:tc>
          <w:tcPr>
            <w:tcW w:w="1517" w:type="dxa"/>
          </w:tcPr>
          <w:p w:rsidR="003040C4" w:rsidRDefault="003040C4">
            <w:pPr>
              <w:pStyle w:val="a0"/>
              <w:spacing w:after="0" w:line="240" w:lineRule="auto"/>
              <w:ind w:firstLine="0"/>
              <w:rPr>
                <w:sz w:val="24"/>
                <w:szCs w:val="24"/>
                <w:lang w:val="kk-KZ" w:eastAsia="ru-RU"/>
              </w:rPr>
            </w:pPr>
          </w:p>
        </w:tc>
        <w:tc>
          <w:tcPr>
            <w:tcW w:w="1460" w:type="dxa"/>
          </w:tcPr>
          <w:p w:rsidR="003040C4" w:rsidRDefault="003040C4">
            <w:pPr>
              <w:pStyle w:val="a0"/>
              <w:spacing w:after="0" w:line="240" w:lineRule="auto"/>
              <w:ind w:firstLine="0"/>
              <w:rPr>
                <w:sz w:val="24"/>
                <w:szCs w:val="24"/>
                <w:lang w:val="kk-KZ" w:eastAsia="ru-RU"/>
              </w:rPr>
            </w:pPr>
          </w:p>
        </w:tc>
        <w:tc>
          <w:tcPr>
            <w:tcW w:w="1134" w:type="dxa"/>
          </w:tcPr>
          <w:p w:rsidR="003040C4" w:rsidRDefault="003040C4">
            <w:pPr>
              <w:pStyle w:val="a0"/>
              <w:spacing w:after="0" w:line="240" w:lineRule="auto"/>
              <w:ind w:firstLine="0"/>
              <w:rPr>
                <w:sz w:val="24"/>
                <w:szCs w:val="24"/>
                <w:lang w:val="kk-KZ" w:eastAsia="ru-RU"/>
              </w:rPr>
            </w:pPr>
          </w:p>
        </w:tc>
        <w:tc>
          <w:tcPr>
            <w:tcW w:w="1843" w:type="dxa"/>
          </w:tcPr>
          <w:p w:rsidR="003040C4" w:rsidRDefault="003040C4">
            <w:pPr>
              <w:pStyle w:val="a0"/>
              <w:spacing w:after="0" w:line="240" w:lineRule="auto"/>
              <w:ind w:firstLine="0"/>
              <w:rPr>
                <w:sz w:val="24"/>
                <w:szCs w:val="24"/>
                <w:lang w:val="kk-KZ" w:eastAsia="ru-RU"/>
              </w:rPr>
            </w:pPr>
          </w:p>
        </w:tc>
        <w:tc>
          <w:tcPr>
            <w:tcW w:w="1564" w:type="dxa"/>
          </w:tcPr>
          <w:p w:rsidR="003040C4" w:rsidRDefault="003040C4">
            <w:pPr>
              <w:pStyle w:val="a0"/>
              <w:spacing w:after="0" w:line="240" w:lineRule="auto"/>
              <w:ind w:firstLine="0"/>
              <w:rPr>
                <w:sz w:val="24"/>
                <w:szCs w:val="24"/>
                <w:lang w:val="kk-KZ" w:eastAsia="ru-RU"/>
              </w:rPr>
            </w:pPr>
          </w:p>
        </w:tc>
        <w:tc>
          <w:tcPr>
            <w:tcW w:w="1838" w:type="dxa"/>
          </w:tcPr>
          <w:p w:rsidR="003040C4" w:rsidRDefault="006D0C63">
            <w:pPr>
              <w:pStyle w:val="a0"/>
              <w:spacing w:after="0" w:line="240" w:lineRule="auto"/>
              <w:ind w:firstLine="0"/>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 xml:space="preserve">және ақпарат тық-презента циялық алаң ретінде қарауға мүмкіндік береді </w:t>
            </w:r>
          </w:p>
        </w:tc>
      </w:tr>
      <w:tr w:rsidR="003040C4">
        <w:tc>
          <w:tcPr>
            <w:tcW w:w="1517"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bCs/>
                <w:color w:val="333333"/>
                <w:sz w:val="24"/>
                <w:szCs w:val="24"/>
                <w:shd w:val="clear" w:color="auto" w:fill="FAFAFA"/>
                <w:lang w:val="kk-KZ" w:eastAsia="ru-RU"/>
              </w:rPr>
              <w:t>«Global Silk Road» Жібек жолы елдері қалаларының мэрлер форумы</w:t>
            </w:r>
            <w:r>
              <w:rPr>
                <w:rFonts w:ascii="Times New Roman" w:eastAsia="Calibri" w:hAnsi="Times New Roman" w:cs="Times New Roman"/>
                <w:b/>
                <w:color w:val="333333"/>
                <w:sz w:val="24"/>
                <w:szCs w:val="24"/>
                <w:shd w:val="clear" w:color="auto" w:fill="FAFAFA"/>
                <w:lang w:val="kk-KZ" w:eastAsia="ru-RU"/>
              </w:rPr>
              <w:t> </w:t>
            </w:r>
          </w:p>
        </w:tc>
        <w:tc>
          <w:tcPr>
            <w:tcW w:w="1460"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Астана</w:t>
            </w:r>
          </w:p>
        </w:tc>
        <w:tc>
          <w:tcPr>
            <w:tcW w:w="1134" w:type="dxa"/>
          </w:tcPr>
          <w:p w:rsidR="003040C4" w:rsidRDefault="006D0C63">
            <w:pPr>
              <w:pStyle w:val="a0"/>
              <w:spacing w:after="0" w:line="240" w:lineRule="auto"/>
              <w:ind w:firstLine="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 шілде 2018 ж.</w:t>
            </w:r>
          </w:p>
        </w:tc>
        <w:tc>
          <w:tcPr>
            <w:tcW w:w="1843"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color w:val="333333"/>
                <w:sz w:val="24"/>
                <w:szCs w:val="24"/>
                <w:shd w:val="clear" w:color="auto" w:fill="FAFAFA"/>
                <w:lang w:eastAsia="ru-RU"/>
              </w:rPr>
              <w:t>60-тан астам елден 30-дан астам мэрлер мен 2 000 делегат</w:t>
            </w:r>
          </w:p>
        </w:tc>
        <w:tc>
          <w:tcPr>
            <w:tcW w:w="1564" w:type="dxa"/>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color w:val="333333"/>
                <w:sz w:val="24"/>
                <w:szCs w:val="24"/>
                <w:shd w:val="clear" w:color="auto" w:fill="FAFAFA"/>
                <w:lang w:val="kk-KZ" w:eastAsia="ru-RU"/>
              </w:rPr>
              <w:t xml:space="preserve">Сауда, биз нес, инвести ция және мәдени алма су мүмкін діктерін ашу үшін іс-шара болып табы лады.  ынтымақтасты, интегра ция, экспорт ты дамыту дың практи калық құрал дарын талқылаиды. </w:t>
            </w:r>
          </w:p>
        </w:tc>
        <w:tc>
          <w:tcPr>
            <w:tcW w:w="1838" w:type="dxa"/>
          </w:tcPr>
          <w:p w:rsidR="003040C4" w:rsidRDefault="006D0C63">
            <w:pPr>
              <w:pStyle w:val="a0"/>
              <w:spacing w:after="0" w:line="240" w:lineRule="auto"/>
              <w:ind w:firstLine="0"/>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iCs/>
                <w:sz w:val="24"/>
                <w:szCs w:val="24"/>
                <w:lang w:val="kk-KZ" w:eastAsia="ru-RU"/>
              </w:rPr>
              <w:t>Әлемдік</w:t>
            </w:r>
            <w:r>
              <w:rPr>
                <w:rFonts w:ascii="Times New Roman" w:eastAsia="Calibri" w:hAnsi="Times New Roman" w:cs="Times New Roman"/>
                <w:iCs/>
                <w:sz w:val="24"/>
                <w:szCs w:val="24"/>
                <w:lang w:val="kk-KZ" w:eastAsia="ru-RU"/>
              </w:rPr>
              <w:t xml:space="preserve"> аренада мемлекеттің авторитетін нығайтады, танымдылығы артады</w:t>
            </w:r>
          </w:p>
        </w:tc>
      </w:tr>
      <w:tr w:rsidR="003040C4">
        <w:tc>
          <w:tcPr>
            <w:tcW w:w="1517"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bCs/>
                <w:color w:val="333333"/>
                <w:sz w:val="24"/>
                <w:szCs w:val="24"/>
                <w:shd w:val="clear" w:color="auto" w:fill="FAFAFA"/>
                <w:lang w:val="kk-KZ" w:eastAsia="ru-RU"/>
              </w:rPr>
            </w:pPr>
            <w:r>
              <w:rPr>
                <w:rFonts w:ascii="Times New Roman" w:eastAsia="Calibri" w:hAnsi="Times New Roman" w:cs="Times New Roman"/>
                <w:bCs/>
                <w:color w:val="333333"/>
                <w:sz w:val="24"/>
                <w:szCs w:val="24"/>
                <w:shd w:val="clear" w:color="auto" w:fill="FAFAFA"/>
                <w:lang w:val="kk-KZ" w:eastAsia="ru-RU"/>
              </w:rPr>
              <w:t>Жоғарғы Еуразиялық экономика-лық кеңестің отырысы</w:t>
            </w:r>
          </w:p>
        </w:tc>
        <w:tc>
          <w:tcPr>
            <w:tcW w:w="1460"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Нұр-Сұлтан қ.</w:t>
            </w:r>
          </w:p>
        </w:tc>
        <w:tc>
          <w:tcPr>
            <w:tcW w:w="1134"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29 мамыр 2019 ж.</w:t>
            </w:r>
          </w:p>
        </w:tc>
        <w:tc>
          <w:tcPr>
            <w:tcW w:w="1843" w:type="dxa"/>
            <w:tcBorders>
              <w:bottom w:val="single" w:sz="4" w:space="0" w:color="auto"/>
            </w:tcBorders>
          </w:tcPr>
          <w:p w:rsidR="003040C4" w:rsidRDefault="006D0C63">
            <w:pPr>
              <w:spacing w:after="0" w:line="240" w:lineRule="auto"/>
              <w:outlineLvl w:val="0"/>
              <w:rPr>
                <w:rFonts w:ascii="Times New Roman" w:eastAsia="Calibri" w:hAnsi="Times New Roman" w:cs="Times New Roman"/>
                <w:color w:val="333333"/>
                <w:sz w:val="24"/>
                <w:szCs w:val="24"/>
                <w:shd w:val="clear" w:color="auto" w:fill="FAFAFA"/>
                <w:lang w:eastAsia="ru-RU"/>
              </w:rPr>
            </w:pPr>
            <w:r>
              <w:rPr>
                <w:rFonts w:ascii="Times New Roman" w:eastAsia="Calibri" w:hAnsi="Times New Roman" w:cs="Times New Roman"/>
                <w:color w:val="333333"/>
                <w:sz w:val="24"/>
                <w:szCs w:val="24"/>
                <w:shd w:val="clear" w:color="auto" w:fill="FAFAFA"/>
                <w:lang w:eastAsia="ru-RU"/>
              </w:rPr>
              <w:t>Ресей</w:t>
            </w:r>
          </w:p>
          <w:p w:rsidR="003040C4" w:rsidRDefault="006D0C63">
            <w:pPr>
              <w:spacing w:after="0" w:line="240" w:lineRule="auto"/>
              <w:outlineLvl w:val="0"/>
              <w:rPr>
                <w:rFonts w:ascii="Times New Roman" w:eastAsia="Calibri" w:hAnsi="Times New Roman" w:cs="Times New Roman"/>
                <w:color w:val="333333"/>
                <w:sz w:val="24"/>
                <w:szCs w:val="24"/>
                <w:shd w:val="clear" w:color="auto" w:fill="FAFAFA"/>
                <w:lang w:eastAsia="ru-RU"/>
              </w:rPr>
            </w:pPr>
            <w:r>
              <w:rPr>
                <w:rFonts w:ascii="Times New Roman" w:eastAsia="Calibri" w:hAnsi="Times New Roman" w:cs="Times New Roman"/>
                <w:color w:val="333333"/>
                <w:sz w:val="24"/>
                <w:szCs w:val="24"/>
                <w:shd w:val="clear" w:color="auto" w:fill="FAFAFA"/>
                <w:lang w:eastAsia="ru-RU"/>
              </w:rPr>
              <w:t>Беларусь</w:t>
            </w:r>
          </w:p>
          <w:p w:rsidR="003040C4" w:rsidRDefault="006D0C63">
            <w:pPr>
              <w:spacing w:after="0" w:line="240" w:lineRule="auto"/>
              <w:outlineLvl w:val="0"/>
              <w:rPr>
                <w:rFonts w:ascii="Times New Roman" w:eastAsia="Calibri" w:hAnsi="Times New Roman" w:cs="Times New Roman"/>
                <w:color w:val="333333"/>
                <w:sz w:val="24"/>
                <w:szCs w:val="24"/>
                <w:shd w:val="clear" w:color="auto" w:fill="FAFAFA"/>
                <w:lang w:eastAsia="ru-RU"/>
              </w:rPr>
            </w:pPr>
            <w:r>
              <w:rPr>
                <w:rFonts w:ascii="Times New Roman" w:eastAsia="Calibri" w:hAnsi="Times New Roman" w:cs="Times New Roman"/>
                <w:color w:val="333333"/>
                <w:sz w:val="24"/>
                <w:szCs w:val="24"/>
                <w:shd w:val="clear" w:color="auto" w:fill="FAFAFA"/>
                <w:lang w:eastAsia="ru-RU"/>
              </w:rPr>
              <w:t>Армения</w:t>
            </w:r>
          </w:p>
          <w:p w:rsidR="003040C4" w:rsidRDefault="006D0C63">
            <w:pPr>
              <w:pStyle w:val="a0"/>
              <w:spacing w:after="0" w:line="240" w:lineRule="auto"/>
              <w:ind w:firstLine="0"/>
              <w:rPr>
                <w:rFonts w:ascii="Times New Roman" w:eastAsia="Calibri" w:hAnsi="Times New Roman" w:cs="Times New Roman"/>
                <w:color w:val="333333"/>
                <w:sz w:val="24"/>
                <w:szCs w:val="24"/>
                <w:shd w:val="clear" w:color="auto" w:fill="FAFAFA"/>
                <w:lang w:val="kk-KZ" w:eastAsia="ru-RU"/>
              </w:rPr>
            </w:pPr>
            <w:r>
              <w:rPr>
                <w:rFonts w:ascii="Times New Roman" w:eastAsia="Calibri" w:hAnsi="Times New Roman" w:cs="Times New Roman"/>
                <w:color w:val="333333"/>
                <w:sz w:val="24"/>
                <w:szCs w:val="24"/>
                <w:shd w:val="clear" w:color="auto" w:fill="FAFAFA"/>
                <w:lang w:eastAsia="ru-RU"/>
              </w:rPr>
              <w:t>Қарғыз</w:t>
            </w:r>
            <w:r>
              <w:rPr>
                <w:rFonts w:ascii="Times New Roman" w:eastAsia="Calibri" w:hAnsi="Times New Roman" w:cs="Times New Roman"/>
                <w:color w:val="333333"/>
                <w:sz w:val="24"/>
                <w:szCs w:val="24"/>
                <w:shd w:val="clear" w:color="auto" w:fill="FAFAFA"/>
                <w:lang w:eastAsia="ru-RU"/>
              </w:rPr>
              <w:t xml:space="preserve"> елдерінің президенттері</w:t>
            </w:r>
          </w:p>
        </w:tc>
        <w:tc>
          <w:tcPr>
            <w:tcW w:w="1564"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color w:val="333333"/>
                <w:sz w:val="24"/>
                <w:szCs w:val="24"/>
                <w:shd w:val="clear" w:color="auto" w:fill="FAFAFA"/>
                <w:lang w:val="kk-KZ" w:eastAsia="ru-RU"/>
              </w:rPr>
            </w:pPr>
            <w:r>
              <w:rPr>
                <w:rFonts w:ascii="Times New Roman" w:eastAsia="Calibri" w:hAnsi="Times New Roman" w:cs="Times New Roman"/>
                <w:color w:val="333333"/>
                <w:sz w:val="24"/>
                <w:szCs w:val="24"/>
                <w:shd w:val="clear" w:color="auto" w:fill="FAFAFA"/>
                <w:lang w:val="kk-KZ" w:eastAsia="ru-RU"/>
              </w:rPr>
              <w:t>Құрылғанына</w:t>
            </w:r>
            <w:r>
              <w:rPr>
                <w:rFonts w:ascii="Times New Roman" w:eastAsia="Calibri" w:hAnsi="Times New Roman" w:cs="Times New Roman"/>
                <w:color w:val="333333"/>
                <w:sz w:val="24"/>
                <w:szCs w:val="24"/>
                <w:shd w:val="clear" w:color="auto" w:fill="FAFAFA"/>
                <w:lang w:val="kk-KZ" w:eastAsia="ru-RU"/>
              </w:rPr>
              <w:t xml:space="preserve"> 5 жыл толуына байланысты, есеп беру және жос пар: ұйым ішіндегі сауда-саттық ты 30%-ға өсіру</w:t>
            </w:r>
          </w:p>
        </w:tc>
        <w:tc>
          <w:tcPr>
            <w:tcW w:w="1838" w:type="dxa"/>
            <w:tcBorders>
              <w:bottom w:val="single" w:sz="4" w:space="0" w:color="auto"/>
            </w:tcBorders>
          </w:tcPr>
          <w:p w:rsidR="003040C4" w:rsidRDefault="006D0C63">
            <w:pPr>
              <w:pStyle w:val="a0"/>
              <w:spacing w:after="0" w:line="240" w:lineRule="auto"/>
              <w:ind w:firstLine="0"/>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 xml:space="preserve">Шараның </w:t>
            </w:r>
            <w:r>
              <w:rPr>
                <w:rFonts w:ascii="Times New Roman" w:eastAsia="Calibri" w:hAnsi="Times New Roman" w:cs="Times New Roman"/>
                <w:iCs/>
                <w:sz w:val="24"/>
                <w:szCs w:val="24"/>
                <w:lang w:val="kk-KZ" w:eastAsia="ru-RU"/>
              </w:rPr>
              <w:t>ұйымдастыры</w:t>
            </w:r>
            <w:r>
              <w:rPr>
                <w:rFonts w:ascii="Times New Roman" w:eastAsia="Calibri" w:hAnsi="Times New Roman" w:cs="Times New Roman"/>
                <w:iCs/>
                <w:sz w:val="24"/>
                <w:szCs w:val="24"/>
                <w:lang w:val="kk-KZ" w:eastAsia="ru-RU"/>
              </w:rPr>
              <w:t>-луы, логисти касы, басқары луының жоғар ғы деңгейі болашақ туризм деңгейінің дамуына кепіл</w:t>
            </w:r>
          </w:p>
        </w:tc>
      </w:tr>
      <w:tr w:rsidR="003040C4">
        <w:tc>
          <w:tcPr>
            <w:tcW w:w="1517" w:type="dxa"/>
            <w:tcBorders>
              <w:bottom w:val="nil"/>
            </w:tcBorders>
          </w:tcPr>
          <w:p w:rsidR="003040C4" w:rsidRDefault="006D0C63">
            <w:pPr>
              <w:pStyle w:val="a0"/>
              <w:spacing w:after="0" w:line="240" w:lineRule="auto"/>
              <w:ind w:firstLine="0"/>
              <w:rPr>
                <w:rFonts w:ascii="Times New Roman" w:eastAsia="Calibri" w:hAnsi="Times New Roman" w:cs="Times New Roman"/>
                <w:bCs/>
                <w:color w:val="333333"/>
                <w:sz w:val="24"/>
                <w:szCs w:val="24"/>
                <w:shd w:val="clear" w:color="auto" w:fill="FAFAFA"/>
                <w:lang w:val="kk-KZ" w:eastAsia="ru-RU"/>
              </w:rPr>
            </w:pPr>
            <w:r>
              <w:rPr>
                <w:rFonts w:ascii="Times New Roman" w:eastAsia="Calibri" w:hAnsi="Times New Roman" w:cs="Times New Roman"/>
                <w:bCs/>
                <w:color w:val="333333"/>
                <w:sz w:val="24"/>
                <w:szCs w:val="24"/>
                <w:shd w:val="clear" w:color="auto" w:fill="FAFAFA"/>
                <w:lang w:val="kk-KZ" w:eastAsia="ru-RU"/>
              </w:rPr>
              <w:t>Қала</w:t>
            </w:r>
            <w:r>
              <w:rPr>
                <w:rFonts w:ascii="Times New Roman" w:eastAsia="Calibri" w:hAnsi="Times New Roman" w:cs="Times New Roman"/>
                <w:bCs/>
                <w:color w:val="333333"/>
                <w:sz w:val="24"/>
                <w:szCs w:val="24"/>
                <w:shd w:val="clear" w:color="auto" w:fill="FAFAFA"/>
                <w:lang w:val="kk-KZ" w:eastAsia="ru-RU"/>
              </w:rPr>
              <w:t xml:space="preserve"> туризмінің дамуы бойынша ЮНВТО-ның 8 сессия саммиті «Ақылды қала, ақылды дестинация»</w:t>
            </w:r>
          </w:p>
        </w:tc>
        <w:tc>
          <w:tcPr>
            <w:tcW w:w="1460" w:type="dxa"/>
            <w:tcBorders>
              <w:bottom w:val="nil"/>
            </w:tcBorders>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Нұр-Сұлтан қ.</w:t>
            </w:r>
          </w:p>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Тәуелсіздік сарайы</w:t>
            </w:r>
          </w:p>
        </w:tc>
        <w:tc>
          <w:tcPr>
            <w:tcW w:w="1134" w:type="dxa"/>
            <w:tcBorders>
              <w:bottom w:val="nil"/>
            </w:tcBorders>
          </w:tcPr>
          <w:p w:rsidR="003040C4" w:rsidRDefault="006D0C63">
            <w:pPr>
              <w:pStyle w:val="a0"/>
              <w:spacing w:after="0" w:line="240" w:lineRule="auto"/>
              <w:ind w:firstLine="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9 қазан 2019 ж.</w:t>
            </w:r>
          </w:p>
        </w:tc>
        <w:tc>
          <w:tcPr>
            <w:tcW w:w="1843" w:type="dxa"/>
            <w:tcBorders>
              <w:bottom w:val="nil"/>
            </w:tcBorders>
          </w:tcPr>
          <w:p w:rsidR="003040C4" w:rsidRDefault="006D0C63">
            <w:pPr>
              <w:spacing w:after="0" w:line="240" w:lineRule="auto"/>
              <w:outlineLvl w:val="0"/>
              <w:rPr>
                <w:rFonts w:ascii="Times New Roman" w:eastAsia="Calibri" w:hAnsi="Times New Roman" w:cs="Times New Roman"/>
                <w:color w:val="333333"/>
                <w:sz w:val="24"/>
                <w:szCs w:val="24"/>
                <w:shd w:val="clear" w:color="auto" w:fill="FAFAFA"/>
                <w:lang w:val="kk-KZ" w:eastAsia="ru-RU"/>
              </w:rPr>
            </w:pPr>
            <w:r>
              <w:rPr>
                <w:rFonts w:ascii="Times New Roman" w:eastAsia="Times New Roman" w:hAnsi="Times New Roman" w:cs="Times New Roman"/>
                <w:color w:val="414141"/>
                <w:sz w:val="24"/>
                <w:szCs w:val="24"/>
                <w:shd w:val="clear" w:color="auto" w:fill="FFFFFF"/>
                <w:lang w:eastAsia="ru-RU"/>
              </w:rPr>
              <w:t xml:space="preserve">Анкара, </w:t>
            </w:r>
            <w:r>
              <w:rPr>
                <w:rFonts w:ascii="Times New Roman" w:eastAsia="Times New Roman" w:hAnsi="Times New Roman" w:cs="Times New Roman"/>
                <w:color w:val="414141"/>
                <w:sz w:val="24"/>
                <w:szCs w:val="24"/>
                <w:shd w:val="clear" w:color="auto" w:fill="FFFFFF"/>
                <w:lang w:eastAsia="ru-RU"/>
              </w:rPr>
              <w:t>Бангкок, Хельсинки, Казань, Самарканд, Ташкент, Таллина, Исламабада, Хельсинки – мэрлері,  700  делегат, 30 елден</w:t>
            </w:r>
          </w:p>
        </w:tc>
        <w:tc>
          <w:tcPr>
            <w:tcW w:w="1564" w:type="dxa"/>
            <w:tcBorders>
              <w:bottom w:val="nil"/>
            </w:tcBorders>
          </w:tcPr>
          <w:p w:rsidR="003040C4" w:rsidRDefault="006D0C63">
            <w:pPr>
              <w:pStyle w:val="a0"/>
              <w:spacing w:after="0" w:line="240" w:lineRule="auto"/>
              <w:ind w:firstLine="0"/>
              <w:rPr>
                <w:rFonts w:ascii="Times New Roman" w:eastAsia="Calibri" w:hAnsi="Times New Roman" w:cs="Times New Roman"/>
                <w:color w:val="333333"/>
                <w:sz w:val="24"/>
                <w:szCs w:val="24"/>
                <w:shd w:val="clear" w:color="auto" w:fill="FAFAFA"/>
                <w:lang w:val="kk-KZ" w:eastAsia="ru-RU"/>
              </w:rPr>
            </w:pPr>
            <w:r>
              <w:rPr>
                <w:rFonts w:ascii="Times New Roman" w:eastAsia="Calibri" w:hAnsi="Times New Roman" w:cs="Times New Roman"/>
                <w:color w:val="333333"/>
                <w:sz w:val="24"/>
                <w:szCs w:val="24"/>
                <w:shd w:val="clear" w:color="auto" w:fill="FAFAFA"/>
                <w:lang w:val="kk-KZ" w:eastAsia="ru-RU"/>
              </w:rPr>
              <w:t>Қазақстанның</w:t>
            </w:r>
            <w:r>
              <w:rPr>
                <w:rFonts w:ascii="Times New Roman" w:eastAsia="Calibri" w:hAnsi="Times New Roman" w:cs="Times New Roman"/>
                <w:color w:val="333333"/>
                <w:sz w:val="24"/>
                <w:szCs w:val="24"/>
                <w:shd w:val="clear" w:color="auto" w:fill="FAFAFA"/>
                <w:lang w:val="kk-KZ" w:eastAsia="ru-RU"/>
              </w:rPr>
              <w:t xml:space="preserve"> Астана, Алматы қалаларындағы туризмді дамыту бойынша  </w:t>
            </w:r>
            <w:r>
              <w:rPr>
                <w:rFonts w:ascii="Times New Roman" w:eastAsia="Times New Roman" w:hAnsi="Times New Roman" w:cs="Times New Roman"/>
                <w:color w:val="414141"/>
                <w:sz w:val="24"/>
                <w:szCs w:val="24"/>
                <w:shd w:val="clear" w:color="auto" w:fill="FFFFFF"/>
                <w:lang w:val="kk-KZ" w:eastAsia="ru-RU"/>
              </w:rPr>
              <w:t>Smart city, цифрлы технологияларды, логистика</w:t>
            </w:r>
          </w:p>
        </w:tc>
        <w:tc>
          <w:tcPr>
            <w:tcW w:w="1838" w:type="dxa"/>
            <w:tcBorders>
              <w:bottom w:val="nil"/>
            </w:tcBorders>
          </w:tcPr>
          <w:p w:rsidR="003040C4" w:rsidRDefault="006D0C63">
            <w:pPr>
              <w:pStyle w:val="a0"/>
              <w:spacing w:after="0" w:line="240" w:lineRule="auto"/>
              <w:ind w:firstLine="0"/>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Астана, Алматы қалаларында «2</w:t>
            </w:r>
            <w:r>
              <w:rPr>
                <w:rFonts w:ascii="Times New Roman" w:eastAsia="Calibri" w:hAnsi="Times New Roman" w:cs="Times New Roman"/>
                <w:iCs/>
                <w:sz w:val="24"/>
                <w:szCs w:val="24"/>
                <w:lang w:val="kk-KZ" w:eastAsia="ru-RU"/>
              </w:rPr>
              <w:t>4-48-72»  сағаттық туристік ұсынымдарын жетілдіру. 24/4 режимінде қызмет көрсету арқылы Қазақстанның табысы</w:t>
            </w:r>
          </w:p>
        </w:tc>
      </w:tr>
    </w:tbl>
    <w:p w:rsidR="003040C4" w:rsidRDefault="003040C4">
      <w:pPr>
        <w:pStyle w:val="a0"/>
        <w:spacing w:after="0" w:line="240" w:lineRule="auto"/>
        <w:ind w:firstLine="0"/>
        <w:rPr>
          <w:lang w:val="kk-KZ" w:eastAsia="ru-RU"/>
        </w:rPr>
      </w:pPr>
    </w:p>
    <w:p w:rsidR="003040C4" w:rsidRDefault="003040C4">
      <w:pPr>
        <w:pStyle w:val="a0"/>
        <w:spacing w:after="0" w:line="240" w:lineRule="auto"/>
        <w:ind w:firstLine="0"/>
        <w:rPr>
          <w:lang w:val="kk-KZ" w:eastAsia="ru-RU"/>
        </w:rPr>
      </w:pPr>
    </w:p>
    <w:tbl>
      <w:tblPr>
        <w:tblStyle w:val="aff0"/>
        <w:tblW w:w="0" w:type="auto"/>
        <w:tblInd w:w="108" w:type="dxa"/>
        <w:tblLook w:val="04A0" w:firstRow="1" w:lastRow="0" w:firstColumn="1" w:lastColumn="0" w:noHBand="0" w:noVBand="1"/>
      </w:tblPr>
      <w:tblGrid>
        <w:gridCol w:w="1550"/>
        <w:gridCol w:w="1352"/>
        <w:gridCol w:w="886"/>
        <w:gridCol w:w="1609"/>
        <w:gridCol w:w="2258"/>
        <w:gridCol w:w="1807"/>
      </w:tblGrid>
      <w:tr w:rsidR="003040C4">
        <w:tc>
          <w:tcPr>
            <w:tcW w:w="9462" w:type="dxa"/>
            <w:gridSpan w:val="6"/>
            <w:tcBorders>
              <w:top w:val="nil"/>
              <w:left w:val="nil"/>
              <w:bottom w:val="single" w:sz="4" w:space="0" w:color="auto"/>
              <w:right w:val="nil"/>
            </w:tcBorders>
          </w:tcPr>
          <w:p w:rsidR="003040C4" w:rsidRDefault="006D0C63">
            <w:pPr>
              <w:pStyle w:val="a0"/>
              <w:spacing w:after="0" w:line="240" w:lineRule="auto"/>
              <w:ind w:firstLine="0"/>
              <w:rPr>
                <w:rFonts w:ascii="Times New Roman" w:eastAsia="Calibri" w:hAnsi="Times New Roman" w:cs="Times New Roman"/>
                <w:bCs/>
                <w:sz w:val="28"/>
                <w:szCs w:val="28"/>
                <w:lang w:val="kk-KZ" w:eastAsia="ru-RU"/>
              </w:rPr>
            </w:pPr>
            <w:r>
              <w:rPr>
                <w:rFonts w:ascii="Times New Roman" w:eastAsia="Calibri" w:hAnsi="Times New Roman" w:cs="Times New Roman"/>
                <w:bCs/>
                <w:sz w:val="28"/>
                <w:szCs w:val="28"/>
                <w:lang w:val="kk-KZ" w:eastAsia="ru-RU"/>
              </w:rPr>
              <w:t>Б.1-кестенің жалғасы</w:t>
            </w:r>
          </w:p>
          <w:p w:rsidR="003040C4" w:rsidRDefault="003040C4">
            <w:pPr>
              <w:pStyle w:val="a0"/>
              <w:spacing w:after="0" w:line="240" w:lineRule="auto"/>
              <w:ind w:firstLine="0"/>
              <w:rPr>
                <w:sz w:val="16"/>
                <w:szCs w:val="16"/>
                <w:lang w:val="kk-KZ" w:eastAsia="ru-RU"/>
              </w:rPr>
            </w:pPr>
          </w:p>
        </w:tc>
      </w:tr>
      <w:tr w:rsidR="003040C4">
        <w:tc>
          <w:tcPr>
            <w:tcW w:w="1550"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1352"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886"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1609"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w:t>
            </w:r>
          </w:p>
        </w:tc>
        <w:tc>
          <w:tcPr>
            <w:tcW w:w="2258"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w:t>
            </w:r>
          </w:p>
        </w:tc>
        <w:tc>
          <w:tcPr>
            <w:tcW w:w="1807" w:type="dxa"/>
            <w:tcBorders>
              <w:top w:val="single" w:sz="4" w:space="0" w:color="auto"/>
            </w:tcBorders>
          </w:tcPr>
          <w:p w:rsidR="003040C4" w:rsidRDefault="006D0C63">
            <w:pPr>
              <w:pStyle w:val="a0"/>
              <w:spacing w:after="0" w:line="240" w:lineRule="auto"/>
              <w:ind w:firstLine="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6</w:t>
            </w:r>
          </w:p>
        </w:tc>
      </w:tr>
      <w:tr w:rsidR="003040C4">
        <w:tc>
          <w:tcPr>
            <w:tcW w:w="1550" w:type="dxa"/>
          </w:tcPr>
          <w:p w:rsidR="003040C4" w:rsidRDefault="006D0C63">
            <w:pPr>
              <w:spacing w:after="0" w:line="240" w:lineRule="auto"/>
              <w:outlineLvl w:val="0"/>
              <w:rPr>
                <w:rFonts w:ascii="Times New Roman" w:eastAsia="Calibri" w:hAnsi="Times New Roman" w:cs="Times New Roman"/>
                <w:color w:val="333333"/>
                <w:sz w:val="24"/>
                <w:szCs w:val="24"/>
                <w:shd w:val="clear" w:color="auto" w:fill="FAFAFA"/>
                <w:lang w:val="kk-KZ" w:eastAsia="ru-RU"/>
              </w:rPr>
            </w:pPr>
            <w:r>
              <w:rPr>
                <w:rFonts w:ascii="Times New Roman" w:eastAsia="Calibri" w:hAnsi="Times New Roman" w:cs="Times New Roman"/>
                <w:bCs/>
                <w:color w:val="333333"/>
                <w:sz w:val="24"/>
                <w:szCs w:val="24"/>
                <w:shd w:val="clear" w:color="auto" w:fill="FAFAFA"/>
                <w:lang w:val="kk-KZ" w:eastAsia="ru-RU"/>
              </w:rPr>
              <w:t>PTM 2019</w:t>
            </w:r>
            <w:r>
              <w:rPr>
                <w:rFonts w:ascii="Times New Roman" w:eastAsia="Calibri" w:hAnsi="Times New Roman" w:cs="Times New Roman"/>
                <w:color w:val="333333"/>
                <w:sz w:val="24"/>
                <w:szCs w:val="24"/>
                <w:shd w:val="clear" w:color="auto" w:fill="FAFAFA"/>
                <w:lang w:val="kk-KZ" w:eastAsia="ru-RU"/>
              </w:rPr>
              <w:t> </w:t>
            </w:r>
          </w:p>
          <w:p w:rsidR="003040C4" w:rsidRDefault="006D0C63">
            <w:pPr>
              <w:pStyle w:val="a0"/>
              <w:spacing w:after="0" w:line="240" w:lineRule="auto"/>
              <w:ind w:firstLine="0"/>
              <w:rPr>
                <w:lang w:val="kk-KZ" w:eastAsia="ru-RU"/>
              </w:rPr>
            </w:pPr>
            <w:r>
              <w:rPr>
                <w:rFonts w:ascii="Times New Roman" w:eastAsia="Calibri" w:hAnsi="Times New Roman" w:cs="Times New Roman"/>
                <w:color w:val="333333"/>
                <w:sz w:val="24"/>
                <w:szCs w:val="24"/>
                <w:shd w:val="clear" w:color="auto" w:fill="FAFAFA"/>
                <w:lang w:val="kk-KZ" w:eastAsia="ru-RU"/>
              </w:rPr>
              <w:t>Азия-Тынық мұхит өңірі халықаралық туристік көрме – PATA Travel Mart</w:t>
            </w:r>
          </w:p>
        </w:tc>
        <w:tc>
          <w:tcPr>
            <w:tcW w:w="1352" w:type="dxa"/>
          </w:tcPr>
          <w:p w:rsidR="003040C4" w:rsidRDefault="006D0C63">
            <w:pPr>
              <w:spacing w:after="0" w:line="240" w:lineRule="auto"/>
              <w:outlineLvl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Нұр-Сұлтан қ.</w:t>
            </w:r>
          </w:p>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«Көрме»</w:t>
            </w:r>
          </w:p>
        </w:tc>
        <w:tc>
          <w:tcPr>
            <w:tcW w:w="886"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eastAsia="ru-RU"/>
              </w:rPr>
              <w:t xml:space="preserve">18-20 </w:t>
            </w:r>
            <w:r>
              <w:rPr>
                <w:rFonts w:ascii="Times New Roman" w:eastAsia="Calibri" w:hAnsi="Times New Roman" w:cs="Times New Roman"/>
                <w:sz w:val="24"/>
                <w:szCs w:val="24"/>
                <w:lang w:eastAsia="ru-RU"/>
              </w:rPr>
              <w:t>қыр</w:t>
            </w:r>
            <w:r>
              <w:rPr>
                <w:rFonts w:ascii="Times New Roman" w:eastAsia="Calibri" w:hAnsi="Times New Roman" w:cs="Times New Roman"/>
                <w:sz w:val="24"/>
                <w:szCs w:val="24"/>
                <w:lang w:eastAsia="ru-RU"/>
              </w:rPr>
              <w:t>-күйек</w:t>
            </w:r>
          </w:p>
        </w:tc>
        <w:tc>
          <w:tcPr>
            <w:tcW w:w="1609" w:type="dxa"/>
          </w:tcPr>
          <w:p w:rsidR="003040C4" w:rsidRDefault="006D0C63">
            <w:pPr>
              <w:pStyle w:val="a0"/>
              <w:spacing w:after="0" w:line="240" w:lineRule="auto"/>
              <w:ind w:firstLine="0"/>
              <w:rPr>
                <w:lang w:val="kk-KZ" w:eastAsia="ru-RU"/>
              </w:rPr>
            </w:pPr>
            <w:r>
              <w:rPr>
                <w:rFonts w:ascii="Times New Roman" w:eastAsia="Times New Roman" w:hAnsi="Times New Roman" w:cs="Times New Roman"/>
                <w:color w:val="414141"/>
                <w:sz w:val="24"/>
                <w:szCs w:val="24"/>
                <w:shd w:val="clear" w:color="auto" w:fill="FFFFFF"/>
                <w:lang w:eastAsia="ru-RU"/>
              </w:rPr>
              <w:t xml:space="preserve">63 елден, 1200 делегат </w:t>
            </w:r>
          </w:p>
        </w:tc>
        <w:tc>
          <w:tcPr>
            <w:tcW w:w="2258" w:type="dxa"/>
          </w:tcPr>
          <w:p w:rsidR="003040C4" w:rsidRDefault="006D0C63">
            <w:pPr>
              <w:pStyle w:val="a0"/>
              <w:spacing w:after="0" w:line="240" w:lineRule="auto"/>
              <w:ind w:firstLine="0"/>
              <w:rPr>
                <w:lang w:val="kk-KZ" w:eastAsia="ru-RU"/>
              </w:rPr>
            </w:pPr>
            <w:r>
              <w:rPr>
                <w:rFonts w:ascii="Times New Roman" w:eastAsia="Calibri" w:hAnsi="Times New Roman" w:cs="Times New Roman"/>
                <w:iCs/>
                <w:sz w:val="24"/>
                <w:szCs w:val="24"/>
                <w:lang w:eastAsia="ru-RU"/>
              </w:rPr>
              <w:t>Көрме, Нетворкинг платформа,  іскерлік форумдар туристік саланы дамытуға арналды</w:t>
            </w:r>
          </w:p>
        </w:tc>
        <w:tc>
          <w:tcPr>
            <w:tcW w:w="1807" w:type="dxa"/>
          </w:tcPr>
          <w:p w:rsidR="003040C4" w:rsidRDefault="006D0C63">
            <w:pPr>
              <w:pStyle w:val="a0"/>
              <w:spacing w:after="0" w:line="240" w:lineRule="auto"/>
              <w:ind w:firstLine="0"/>
              <w:rPr>
                <w:lang w:val="kk-KZ" w:eastAsia="ru-RU"/>
              </w:rPr>
            </w:pPr>
            <w:r>
              <w:rPr>
                <w:rFonts w:ascii="Times New Roman" w:eastAsia="Calibri" w:hAnsi="Times New Roman" w:cs="Times New Roman"/>
                <w:iCs/>
                <w:sz w:val="24"/>
                <w:szCs w:val="24"/>
                <w:lang w:val="kk-KZ" w:eastAsia="ru-RU"/>
              </w:rPr>
              <w:t>ҚР</w:t>
            </w:r>
            <w:r>
              <w:rPr>
                <w:rFonts w:ascii="Times New Roman" w:eastAsia="Calibri" w:hAnsi="Times New Roman" w:cs="Times New Roman"/>
                <w:iCs/>
                <w:sz w:val="24"/>
                <w:szCs w:val="24"/>
                <w:lang w:val="kk-KZ" w:eastAsia="ru-RU"/>
              </w:rPr>
              <w:t xml:space="preserve"> мәдениет және спорт министрлігі мен РАТА ассоциациясы арасында, Қазақстанның  ассоцияция мүшелігіне енуі бойынша келісім жасалды</w:t>
            </w:r>
          </w:p>
        </w:tc>
      </w:tr>
      <w:tr w:rsidR="003040C4">
        <w:tc>
          <w:tcPr>
            <w:tcW w:w="1550" w:type="dxa"/>
          </w:tcPr>
          <w:p w:rsidR="003040C4" w:rsidRDefault="006D0C63">
            <w:pPr>
              <w:pStyle w:val="a0"/>
              <w:spacing w:after="0" w:line="240" w:lineRule="auto"/>
              <w:ind w:firstLine="0"/>
              <w:rPr>
                <w:lang w:val="kk-KZ" w:eastAsia="ru-RU"/>
              </w:rPr>
            </w:pPr>
            <w:r>
              <w:rPr>
                <w:rFonts w:ascii="Times New Roman" w:eastAsia="Calibri" w:hAnsi="Times New Roman" w:cs="Times New Roman"/>
                <w:bCs/>
                <w:color w:val="333333"/>
                <w:sz w:val="24"/>
                <w:szCs w:val="24"/>
                <w:shd w:val="clear" w:color="auto" w:fill="FAFAFA"/>
                <w:lang w:val="kk-KZ" w:eastAsia="ru-RU"/>
              </w:rPr>
              <w:t>Азиядағы</w:t>
            </w:r>
            <w:r>
              <w:rPr>
                <w:rFonts w:ascii="Times New Roman" w:eastAsia="Calibri" w:hAnsi="Times New Roman" w:cs="Times New Roman"/>
                <w:bCs/>
                <w:color w:val="333333"/>
                <w:sz w:val="24"/>
                <w:szCs w:val="24"/>
                <w:shd w:val="clear" w:color="auto" w:fill="FAFAFA"/>
                <w:lang w:val="kk-KZ" w:eastAsia="ru-RU"/>
              </w:rPr>
              <w:t xml:space="preserve"> өзара ықпал дастық және сенім шара лары жөнін дегі кеңестің VI саммиті</w:t>
            </w:r>
          </w:p>
        </w:tc>
        <w:tc>
          <w:tcPr>
            <w:tcW w:w="1352" w:type="dxa"/>
          </w:tcPr>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val="kk-KZ" w:eastAsia="ru-RU"/>
              </w:rPr>
              <w:t xml:space="preserve">Астана қ. </w:t>
            </w:r>
          </w:p>
        </w:tc>
        <w:tc>
          <w:tcPr>
            <w:tcW w:w="886" w:type="dxa"/>
          </w:tcPr>
          <w:p w:rsidR="003040C4" w:rsidRDefault="006D0C63">
            <w:pPr>
              <w:spacing w:after="0" w:line="240" w:lineRule="auto"/>
              <w:outlineLvl w:val="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12-13 қазан,</w:t>
            </w:r>
          </w:p>
          <w:p w:rsidR="003040C4" w:rsidRDefault="006D0C63">
            <w:pPr>
              <w:pStyle w:val="a0"/>
              <w:spacing w:after="0" w:line="240" w:lineRule="auto"/>
              <w:ind w:firstLine="0"/>
              <w:rPr>
                <w:lang w:val="kk-KZ" w:eastAsia="ru-RU"/>
              </w:rPr>
            </w:pPr>
            <w:r>
              <w:rPr>
                <w:rFonts w:ascii="Times New Roman" w:eastAsia="Calibri" w:hAnsi="Times New Roman" w:cs="Times New Roman"/>
                <w:sz w:val="24"/>
                <w:szCs w:val="24"/>
                <w:lang w:val="kk-KZ" w:eastAsia="ru-RU"/>
              </w:rPr>
              <w:t>2022 ж.</w:t>
            </w:r>
          </w:p>
        </w:tc>
        <w:tc>
          <w:tcPr>
            <w:tcW w:w="1609" w:type="dxa"/>
          </w:tcPr>
          <w:p w:rsidR="003040C4" w:rsidRDefault="006D0C63">
            <w:pPr>
              <w:pStyle w:val="a0"/>
              <w:spacing w:after="0" w:line="240" w:lineRule="auto"/>
              <w:ind w:firstLine="0"/>
              <w:rPr>
                <w:lang w:val="kk-KZ" w:eastAsia="ru-RU"/>
              </w:rPr>
            </w:pPr>
            <w:r>
              <w:rPr>
                <w:rFonts w:ascii="Times New Roman" w:eastAsia="Times New Roman" w:hAnsi="Times New Roman" w:cs="Times New Roman"/>
                <w:color w:val="414141"/>
                <w:sz w:val="24"/>
                <w:szCs w:val="24"/>
                <w:shd w:val="clear" w:color="auto" w:fill="FFFFFF"/>
                <w:lang w:val="kk-KZ" w:eastAsia="ru-RU"/>
              </w:rPr>
              <w:t>11 ел басшылары және 50-ге жуық делегация</w:t>
            </w:r>
          </w:p>
        </w:tc>
        <w:tc>
          <w:tcPr>
            <w:tcW w:w="2258" w:type="dxa"/>
          </w:tcPr>
          <w:p w:rsidR="003040C4" w:rsidRDefault="006D0C63">
            <w:pPr>
              <w:pStyle w:val="a0"/>
              <w:spacing w:after="0" w:line="240" w:lineRule="auto"/>
              <w:ind w:firstLine="0"/>
              <w:rPr>
                <w:lang w:val="kk-KZ" w:eastAsia="ru-RU"/>
              </w:rPr>
            </w:pPr>
            <w:r>
              <w:rPr>
                <w:rFonts w:ascii="Times New Roman" w:eastAsia="Calibri" w:hAnsi="Times New Roman" w:cs="Times New Roman"/>
                <w:iCs/>
                <w:sz w:val="24"/>
                <w:szCs w:val="24"/>
                <w:lang w:val="kk-KZ" w:eastAsia="ru-RU"/>
              </w:rPr>
              <w:t>Геосаяси жағдайдағы азық-түлік қауіпсіздігі талқыланды</w:t>
            </w:r>
          </w:p>
        </w:tc>
        <w:tc>
          <w:tcPr>
            <w:tcW w:w="1807" w:type="dxa"/>
          </w:tcPr>
          <w:p w:rsidR="003040C4" w:rsidRDefault="003040C4">
            <w:pPr>
              <w:pStyle w:val="a0"/>
              <w:spacing w:after="0" w:line="240" w:lineRule="auto"/>
              <w:ind w:firstLine="0"/>
              <w:rPr>
                <w:lang w:val="kk-KZ" w:eastAsia="ru-RU"/>
              </w:rPr>
            </w:pPr>
          </w:p>
        </w:tc>
      </w:tr>
      <w:tr w:rsidR="003040C4">
        <w:tc>
          <w:tcPr>
            <w:tcW w:w="9462" w:type="dxa"/>
            <w:gridSpan w:val="6"/>
          </w:tcPr>
          <w:p w:rsidR="003040C4" w:rsidRDefault="006D0C63">
            <w:pPr>
              <w:pStyle w:val="a0"/>
              <w:spacing w:after="0" w:line="240" w:lineRule="auto"/>
              <w:ind w:firstLine="709"/>
              <w:jc w:val="both"/>
              <w:rPr>
                <w:lang w:val="kk-KZ" w:eastAsia="ru-RU"/>
              </w:rPr>
            </w:pPr>
            <w:r>
              <w:rPr>
                <w:rFonts w:ascii="Times New Roman" w:eastAsia="Calibri" w:hAnsi="Times New Roman" w:cs="Times New Roman"/>
                <w:sz w:val="24"/>
                <w:szCs w:val="24"/>
                <w:lang w:val="kk-KZ" w:eastAsia="ru-RU"/>
              </w:rPr>
              <w:t>Ескертпе – Бұқара ақпарат құралдарын контент талдау ж</w:t>
            </w:r>
            <w:r>
              <w:rPr>
                <w:rFonts w:ascii="Times New Roman" w:eastAsia="Calibri" w:hAnsi="Times New Roman" w:cs="Times New Roman"/>
                <w:sz w:val="24"/>
                <w:szCs w:val="24"/>
                <w:lang w:val="kk-KZ" w:eastAsia="ru-RU"/>
              </w:rPr>
              <w:t>үргізу</w:t>
            </w:r>
            <w:r>
              <w:rPr>
                <w:rFonts w:ascii="Times New Roman" w:eastAsia="Calibri" w:hAnsi="Times New Roman" w:cs="Times New Roman"/>
                <w:sz w:val="24"/>
                <w:szCs w:val="24"/>
                <w:lang w:val="kk-KZ" w:eastAsia="ru-RU"/>
              </w:rPr>
              <w:t xml:space="preserve"> арқылы автормен  құрастырылған</w:t>
            </w:r>
          </w:p>
        </w:tc>
      </w:tr>
    </w:tbl>
    <w:p w:rsidR="003040C4" w:rsidRDefault="003040C4">
      <w:pPr>
        <w:spacing w:after="0" w:line="240" w:lineRule="auto"/>
        <w:jc w:val="both"/>
        <w:outlineLvl w:val="0"/>
        <w:rPr>
          <w:rFonts w:ascii="Times New Roman" w:hAnsi="Times New Roman" w:cs="Times New Roman"/>
          <w:sz w:val="28"/>
          <w:szCs w:val="28"/>
          <w:lang w:val="kk-KZ"/>
        </w:rPr>
      </w:pPr>
    </w:p>
    <w:p w:rsidR="003040C4" w:rsidRDefault="006D0C63">
      <w:pPr>
        <w:spacing w:after="0" w:line="240" w:lineRule="auto"/>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Б.2 – Қазақстан өңірлерінде 2023 жылы өткізілетін халықаралық көрмелер мен конференциялар тізімі </w:t>
      </w:r>
    </w:p>
    <w:p w:rsidR="003040C4" w:rsidRDefault="003040C4">
      <w:pPr>
        <w:pStyle w:val="a0"/>
        <w:spacing w:after="0" w:line="240" w:lineRule="auto"/>
        <w:rPr>
          <w:sz w:val="16"/>
          <w:szCs w:val="16"/>
          <w:lang w:val="kk-KZ" w:eastAsia="ru-RU"/>
        </w:rPr>
      </w:pPr>
    </w:p>
    <w:tbl>
      <w:tblPr>
        <w:tblStyle w:val="aff0"/>
        <w:tblW w:w="0" w:type="auto"/>
        <w:tblInd w:w="108" w:type="dxa"/>
        <w:tblLook w:val="04A0" w:firstRow="1" w:lastRow="0" w:firstColumn="1" w:lastColumn="0" w:noHBand="0" w:noVBand="1"/>
      </w:tblPr>
      <w:tblGrid>
        <w:gridCol w:w="1419"/>
        <w:gridCol w:w="318"/>
        <w:gridCol w:w="1981"/>
        <w:gridCol w:w="318"/>
        <w:gridCol w:w="1159"/>
        <w:gridCol w:w="179"/>
        <w:gridCol w:w="1326"/>
        <w:gridCol w:w="22"/>
        <w:gridCol w:w="1175"/>
        <w:gridCol w:w="205"/>
        <w:gridCol w:w="1360"/>
        <w:gridCol w:w="60"/>
      </w:tblGrid>
      <w:tr w:rsidR="003040C4">
        <w:tc>
          <w:tcPr>
            <w:tcW w:w="9522" w:type="dxa"/>
            <w:gridSpan w:val="1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Көрмелер</w:t>
            </w:r>
          </w:p>
        </w:tc>
      </w:tr>
      <w:tr w:rsidR="003040C4">
        <w:tc>
          <w:tcPr>
            <w:tcW w:w="1737" w:type="dxa"/>
            <w:gridSpan w:val="2"/>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көрмелер атауы</w:t>
            </w:r>
          </w:p>
        </w:tc>
        <w:tc>
          <w:tcPr>
            <w:tcW w:w="2299" w:type="dxa"/>
            <w:gridSpan w:val="2"/>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тақырыбы</w:t>
            </w:r>
          </w:p>
        </w:tc>
        <w:tc>
          <w:tcPr>
            <w:tcW w:w="1338" w:type="dxa"/>
            <w:gridSpan w:val="2"/>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күні</w:t>
            </w:r>
          </w:p>
        </w:tc>
        <w:tc>
          <w:tcPr>
            <w:tcW w:w="1326" w:type="dxa"/>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қала</w:t>
            </w:r>
          </w:p>
        </w:tc>
        <w:tc>
          <w:tcPr>
            <w:tcW w:w="1197" w:type="dxa"/>
            <w:gridSpan w:val="2"/>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орны</w:t>
            </w:r>
          </w:p>
        </w:tc>
        <w:tc>
          <w:tcPr>
            <w:tcW w:w="1625" w:type="dxa"/>
            <w:gridSpan w:val="3"/>
            <w:vAlign w:val="center"/>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мақсатты қатысушылар</w:t>
            </w:r>
          </w:p>
        </w:tc>
      </w:tr>
      <w:tr w:rsidR="003040C4">
        <w:tc>
          <w:tcPr>
            <w:tcW w:w="1737"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w:t>
            </w:r>
          </w:p>
        </w:tc>
        <w:tc>
          <w:tcPr>
            <w:tcW w:w="2299"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w:t>
            </w:r>
          </w:p>
        </w:tc>
        <w:tc>
          <w:tcPr>
            <w:tcW w:w="1338"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3</w:t>
            </w:r>
          </w:p>
        </w:tc>
        <w:tc>
          <w:tcPr>
            <w:tcW w:w="1326" w:type="dxa"/>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4</w:t>
            </w:r>
          </w:p>
        </w:tc>
        <w:tc>
          <w:tcPr>
            <w:tcW w:w="1197"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5</w:t>
            </w:r>
          </w:p>
        </w:tc>
        <w:tc>
          <w:tcPr>
            <w:tcW w:w="1625" w:type="dxa"/>
            <w:gridSpan w:val="3"/>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6</w:t>
            </w: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eastAsia="sans-serif" w:hAnsi="Times New Roman" w:cs="Times New Roman"/>
                <w:sz w:val="24"/>
                <w:szCs w:val="24"/>
                <w:shd w:val="clear" w:color="auto" w:fill="FCFCFB"/>
              </w:rPr>
              <w:t xml:space="preserve">Central Asia HomeTextile 2023 - </w:t>
            </w:r>
          </w:p>
        </w:tc>
        <w:tc>
          <w:tcPr>
            <w:tcW w:w="2299"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eastAsia="sans-serif" w:hAnsi="Times New Roman" w:cs="Times New Roman"/>
                <w:sz w:val="24"/>
                <w:szCs w:val="24"/>
                <w:shd w:val="clear" w:color="auto" w:fill="FCFCFB"/>
                <w:lang w:val="kk-KZ"/>
              </w:rPr>
              <w:t>Үй</w:t>
            </w:r>
            <w:r>
              <w:rPr>
                <w:rFonts w:ascii="Times New Roman" w:eastAsia="sans-serif" w:hAnsi="Times New Roman" w:cs="Times New Roman"/>
                <w:sz w:val="24"/>
                <w:szCs w:val="24"/>
                <w:shd w:val="clear" w:color="auto" w:fill="FCFCFB"/>
                <w:lang w:val="kk-KZ"/>
              </w:rPr>
              <w:t xml:space="preserve"> текстилінің халықаралық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19-22 ақпан</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Атакент</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ind w:right="-107"/>
              <w:jc w:val="both"/>
              <w:outlineLvl w:val="0"/>
              <w:rPr>
                <w:rFonts w:ascii="Times New Roman" w:hAnsi="Times New Roman" w:cs="Times New Roman"/>
                <w:color w:val="333333"/>
                <w:sz w:val="24"/>
                <w:szCs w:val="24"/>
                <w:shd w:val="clear" w:color="auto" w:fill="FFFFFF"/>
                <w:lang w:val="kk-KZ"/>
              </w:rPr>
            </w:pPr>
            <w:hyperlink r:id="rId142" w:tgtFrame="https://expomap.ru/expo/country/kazakhstan/_blank" w:history="1">
              <w:r>
                <w:rPr>
                  <w:rStyle w:val="a8"/>
                  <w:rFonts w:ascii="Times New Roman" w:eastAsia="sans-serif" w:hAnsi="Times New Roman" w:cs="Times New Roman"/>
                  <w:color w:val="464646"/>
                  <w:sz w:val="24"/>
                  <w:szCs w:val="24"/>
                  <w:u w:val="none"/>
                  <w:shd w:val="clear" w:color="auto" w:fill="FCFCFB"/>
                </w:rPr>
                <w:t>Выставка фран</w:t>
              </w:r>
              <w:r>
                <w:rPr>
                  <w:rStyle w:val="a8"/>
                  <w:rFonts w:ascii="Times New Roman" w:eastAsia="sans-serif" w:hAnsi="Times New Roman" w:cs="Times New Roman"/>
                  <w:color w:val="464646"/>
                  <w:sz w:val="24"/>
                  <w:szCs w:val="24"/>
                  <w:u w:val="none"/>
                  <w:shd w:val="clear" w:color="auto" w:fill="FCFCFB"/>
                  <w:lang w:val="kk-KZ"/>
                </w:rPr>
                <w:t xml:space="preserve"> </w:t>
              </w:r>
              <w:r>
                <w:rPr>
                  <w:rStyle w:val="a8"/>
                  <w:rFonts w:ascii="Times New Roman" w:eastAsia="sans-serif" w:hAnsi="Times New Roman" w:cs="Times New Roman"/>
                  <w:color w:val="464646"/>
                  <w:sz w:val="24"/>
                  <w:szCs w:val="24"/>
                  <w:u w:val="none"/>
                  <w:shd w:val="clear" w:color="auto" w:fill="FCFCFB"/>
                </w:rPr>
                <w:t>шиз Астана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color w:val="464646"/>
                <w:sz w:val="24"/>
                <w:szCs w:val="24"/>
                <w:shd w:val="clear" w:color="auto" w:fill="FCFCFB"/>
                <w:lang w:val="kk-KZ"/>
              </w:rPr>
              <w:t xml:space="preserve"> Франшиза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28 ақпан</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eastAsia="sans-serif" w:hAnsi="Times New Roman" w:cs="Times New Roman"/>
                <w:color w:val="464646"/>
                <w:sz w:val="24"/>
                <w:szCs w:val="24"/>
                <w:shd w:val="clear" w:color="auto" w:fill="FCFCFB"/>
              </w:rPr>
            </w:pPr>
            <w:hyperlink r:id="rId143" w:tgtFrame="https://expomap.ru/expo/country/kazakhstan/page/2/_blank" w:history="1">
              <w:r>
                <w:rPr>
                  <w:rStyle w:val="a8"/>
                  <w:rFonts w:ascii="Times New Roman" w:eastAsia="sans-serif" w:hAnsi="Times New Roman" w:cs="Times New Roman"/>
                  <w:color w:val="464646"/>
                  <w:sz w:val="24"/>
                  <w:szCs w:val="24"/>
                  <w:u w:val="none"/>
                  <w:shd w:val="clear" w:color="auto" w:fill="FCFCFB"/>
                </w:rPr>
                <w:t>Kazakhstan Security Systems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color w:val="464646"/>
                <w:sz w:val="24"/>
                <w:szCs w:val="24"/>
                <w:shd w:val="clear" w:color="auto" w:fill="FCFCFB"/>
                <w:lang w:val="kk-KZ"/>
              </w:rPr>
            </w:pPr>
            <w:r>
              <w:rPr>
                <w:rFonts w:ascii="Times New Roman" w:eastAsia="sans-serif" w:hAnsi="Times New Roman" w:cs="Times New Roman"/>
                <w:color w:val="464646"/>
                <w:sz w:val="24"/>
                <w:szCs w:val="24"/>
                <w:shd w:val="clear" w:color="auto" w:fill="FCFCFB"/>
                <w:lang w:val="kk-KZ"/>
              </w:rPr>
              <w:t>Қауіпсіздік</w:t>
            </w:r>
            <w:r>
              <w:rPr>
                <w:rFonts w:ascii="Times New Roman" w:eastAsia="sans-serif" w:hAnsi="Times New Roman" w:cs="Times New Roman"/>
                <w:color w:val="464646"/>
                <w:sz w:val="24"/>
                <w:szCs w:val="24"/>
                <w:shd w:val="clear" w:color="auto" w:fill="FCFCFB"/>
                <w:lang w:val="kk-KZ"/>
              </w:rPr>
              <w:t xml:space="preserve"> және азаматтық қорғау жөніндегі </w:t>
            </w:r>
            <w:r>
              <w:rPr>
                <w:rFonts w:ascii="Times New Roman" w:eastAsia="sans-serif" w:hAnsi="Times New Roman" w:cs="Times New Roman"/>
                <w:color w:val="464646"/>
                <w:sz w:val="24"/>
                <w:szCs w:val="24"/>
                <w:shd w:val="clear" w:color="auto" w:fill="FCFCFB"/>
                <w:lang w:val="kk-KZ"/>
              </w:rPr>
              <w:t>халықаралық көрме</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5-6 наурыз</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 xml:space="preserve">ХКО </w:t>
            </w:r>
            <w:r>
              <w:rPr>
                <w:rFonts w:ascii="Times New Roman" w:eastAsia="Helvetica" w:hAnsi="Times New Roman" w:cs="Times New Roman"/>
                <w:color w:val="555555"/>
                <w:sz w:val="24"/>
                <w:szCs w:val="24"/>
                <w:shd w:val="clear" w:color="auto" w:fill="FCFCFB"/>
              </w:rPr>
              <w:t>«EXPO»</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4" w:tgtFrame="https://expomap.ru/expo/country/kazakhstan/_blank" w:history="1">
              <w:r>
                <w:rPr>
                  <w:rStyle w:val="a8"/>
                  <w:rFonts w:ascii="Times New Roman" w:eastAsia="sans-serif" w:hAnsi="Times New Roman" w:cs="Times New Roman"/>
                  <w:color w:val="464646"/>
                  <w:sz w:val="24"/>
                  <w:szCs w:val="24"/>
                  <w:u w:val="none"/>
                  <w:shd w:val="clear" w:color="auto" w:fill="FCFCFB"/>
                </w:rPr>
                <w:t>Выставка франшиз Алматы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rPr>
            </w:pPr>
            <w:r>
              <w:rPr>
                <w:rFonts w:ascii="Times New Roman" w:eastAsia="sans-serif" w:hAnsi="Times New Roman" w:cs="Times New Roman"/>
                <w:color w:val="464646"/>
                <w:sz w:val="24"/>
                <w:szCs w:val="24"/>
                <w:shd w:val="clear" w:color="auto" w:fill="FCFCFB"/>
                <w:lang w:val="kk-KZ"/>
              </w:rPr>
              <w:t>Франшиза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 наурыз</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5" w:tgtFrame="https://expomap.ru/expo/country/kazakhstan/_blank" w:history="1">
              <w:r>
                <w:rPr>
                  <w:rStyle w:val="a8"/>
                  <w:rFonts w:ascii="Times New Roman" w:eastAsia="sans-serif" w:hAnsi="Times New Roman" w:cs="Times New Roman"/>
                  <w:color w:val="464646"/>
                  <w:sz w:val="24"/>
                  <w:szCs w:val="24"/>
                  <w:u w:val="none"/>
                  <w:shd w:val="clear" w:color="auto" w:fill="FCFCFB"/>
                  <w:lang w:val="en-US"/>
                </w:rPr>
                <w:t>United Proper</w:t>
              </w:r>
              <w:r>
                <w:rPr>
                  <w:rStyle w:val="a8"/>
                  <w:rFonts w:ascii="Times New Roman" w:eastAsia="sans-serif" w:hAnsi="Times New Roman" w:cs="Times New Roman"/>
                  <w:color w:val="464646"/>
                  <w:sz w:val="24"/>
                  <w:szCs w:val="24"/>
                  <w:u w:val="none"/>
                  <w:shd w:val="clear" w:color="auto" w:fill="FCFCFB"/>
                  <w:lang w:val="kk-KZ"/>
                </w:rPr>
                <w:t xml:space="preserve"> </w:t>
              </w:r>
              <w:r>
                <w:rPr>
                  <w:rStyle w:val="a8"/>
                  <w:rFonts w:ascii="Times New Roman" w:eastAsia="sans-serif" w:hAnsi="Times New Roman" w:cs="Times New Roman"/>
                  <w:color w:val="464646"/>
                  <w:sz w:val="24"/>
                  <w:szCs w:val="24"/>
                  <w:u w:val="none"/>
                  <w:shd w:val="clear" w:color="auto" w:fill="FCFCFB"/>
                  <w:lang w:val="en-US"/>
                </w:rPr>
                <w:t xml:space="preserve">ty Expo. </w:t>
              </w:r>
              <w:r>
                <w:rPr>
                  <w:rStyle w:val="a8"/>
                  <w:rFonts w:ascii="Times New Roman" w:eastAsia="sans-serif" w:hAnsi="Times New Roman" w:cs="Times New Roman"/>
                  <w:color w:val="464646"/>
                  <w:sz w:val="24"/>
                  <w:szCs w:val="24"/>
                  <w:u w:val="none"/>
                  <w:shd w:val="clear" w:color="auto" w:fill="FCFCFB"/>
                </w:rPr>
                <w:t>Шым</w:t>
              </w:r>
              <w:r>
                <w:rPr>
                  <w:rStyle w:val="a8"/>
                  <w:rFonts w:ascii="Times New Roman" w:eastAsia="sans-serif" w:hAnsi="Times New Roman" w:cs="Times New Roman"/>
                  <w:color w:val="464646"/>
                  <w:sz w:val="24"/>
                  <w:szCs w:val="24"/>
                  <w:u w:val="none"/>
                  <w:shd w:val="clear" w:color="auto" w:fill="FCFCFB"/>
                  <w:lang w:val="kk-KZ"/>
                </w:rPr>
                <w:t xml:space="preserve"> </w:t>
              </w:r>
              <w:r>
                <w:rPr>
                  <w:rStyle w:val="a8"/>
                  <w:rFonts w:ascii="Times New Roman" w:eastAsia="sans-serif" w:hAnsi="Times New Roman" w:cs="Times New Roman"/>
                  <w:color w:val="464646"/>
                  <w:sz w:val="24"/>
                  <w:szCs w:val="24"/>
                  <w:u w:val="none"/>
                  <w:shd w:val="clear" w:color="auto" w:fill="FCFCFB"/>
                </w:rPr>
                <w:t>кент</w:t>
              </w:r>
              <w:r>
                <w:rPr>
                  <w:rStyle w:val="a8"/>
                  <w:rFonts w:ascii="Times New Roman" w:eastAsia="sans-serif" w:hAnsi="Times New Roman" w:cs="Times New Roman"/>
                  <w:color w:val="464646"/>
                  <w:sz w:val="24"/>
                  <w:szCs w:val="24"/>
                  <w:u w:val="none"/>
                  <w:shd w:val="clear" w:color="auto" w:fill="FCFCFB"/>
                  <w:lang w:val="en-US"/>
                </w:rPr>
                <w:t xml:space="preserve">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Шетел жылжымайтын мүлік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10-11 наурыз</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Шымкент</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6" w:tgtFrame="https://expomap.ru/expo/country/kazakhstan/_blank" w:history="1">
              <w:r>
                <w:rPr>
                  <w:rStyle w:val="a8"/>
                  <w:rFonts w:ascii="Times New Roman" w:eastAsia="sans-serif" w:hAnsi="Times New Roman" w:cs="Times New Roman"/>
                  <w:color w:val="464646"/>
                  <w:sz w:val="24"/>
                  <w:szCs w:val="24"/>
                  <w:u w:val="none"/>
                  <w:shd w:val="clear" w:color="auto" w:fill="FCFCFB"/>
                  <w:lang w:val="en-US"/>
                </w:rPr>
                <w:t xml:space="preserve">Central Asia Fashion (CAF). </w:t>
              </w:r>
              <w:r>
                <w:rPr>
                  <w:rStyle w:val="a8"/>
                  <w:rFonts w:ascii="Times New Roman" w:eastAsia="sans-serif" w:hAnsi="Times New Roman" w:cs="Times New Roman"/>
                  <w:color w:val="464646"/>
                  <w:sz w:val="24"/>
                  <w:szCs w:val="24"/>
                  <w:u w:val="none"/>
                  <w:shd w:val="clear" w:color="auto" w:fill="FCFCFB"/>
                </w:rPr>
                <w:t>Весна</w:t>
              </w:r>
              <w:r>
                <w:rPr>
                  <w:rStyle w:val="a8"/>
                  <w:rFonts w:ascii="Times New Roman" w:eastAsia="sans-serif" w:hAnsi="Times New Roman" w:cs="Times New Roman"/>
                  <w:color w:val="464646"/>
                  <w:sz w:val="24"/>
                  <w:szCs w:val="24"/>
                  <w:u w:val="none"/>
                  <w:shd w:val="clear" w:color="auto" w:fill="FCFCFB"/>
                  <w:lang w:val="en-US"/>
                </w:rPr>
                <w:t xml:space="preserve"> 2023</w:t>
              </w:r>
            </w:hyperlink>
          </w:p>
        </w:tc>
        <w:tc>
          <w:tcPr>
            <w:tcW w:w="2299" w:type="dxa"/>
            <w:gridSpan w:val="2"/>
            <w:tcBorders>
              <w:bottom w:val="nil"/>
            </w:tcBorders>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Халықаралық сән көрмесі</w:t>
            </w:r>
          </w:p>
        </w:tc>
        <w:tc>
          <w:tcPr>
            <w:tcW w:w="1338" w:type="dxa"/>
            <w:gridSpan w:val="2"/>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13-15 наурыз</w:t>
            </w:r>
          </w:p>
        </w:tc>
        <w:tc>
          <w:tcPr>
            <w:tcW w:w="1326" w:type="dxa"/>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Атакент</w:t>
            </w:r>
          </w:p>
        </w:tc>
        <w:tc>
          <w:tcPr>
            <w:tcW w:w="1625" w:type="dxa"/>
            <w:gridSpan w:val="3"/>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150+</w:t>
            </w:r>
          </w:p>
        </w:tc>
      </w:tr>
      <w:tr w:rsidR="003040C4">
        <w:tc>
          <w:tcPr>
            <w:tcW w:w="9522" w:type="dxa"/>
            <w:gridSpan w:val="12"/>
            <w:tcBorders>
              <w:top w:val="nil"/>
              <w:left w:val="nil"/>
              <w:right w:val="nil"/>
            </w:tcBorders>
          </w:tcPr>
          <w:p w:rsidR="003040C4" w:rsidRDefault="006D0C63">
            <w:pPr>
              <w:spacing w:after="0" w:line="240" w:lineRule="auto"/>
              <w:ind w:hanging="84"/>
              <w:jc w:val="both"/>
              <w:outlineLvl w:val="0"/>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lang w:val="kk-KZ"/>
              </w:rPr>
              <w:t>Б.2-кестенің жалғасы</w:t>
            </w:r>
          </w:p>
          <w:p w:rsidR="003040C4" w:rsidRDefault="003040C4">
            <w:pPr>
              <w:pStyle w:val="a0"/>
              <w:spacing w:after="0" w:line="240" w:lineRule="auto"/>
              <w:rPr>
                <w:sz w:val="16"/>
                <w:szCs w:val="16"/>
                <w:lang w:val="kk-KZ"/>
              </w:rPr>
            </w:pPr>
          </w:p>
        </w:tc>
      </w:tr>
      <w:tr w:rsidR="003040C4">
        <w:tc>
          <w:tcPr>
            <w:tcW w:w="1737" w:type="dxa"/>
            <w:gridSpan w:val="2"/>
          </w:tcPr>
          <w:p w:rsidR="003040C4" w:rsidRDefault="006D0C63">
            <w:pPr>
              <w:spacing w:after="0" w:line="240" w:lineRule="auto"/>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99" w:type="dxa"/>
            <w:gridSpan w:val="2"/>
          </w:tcPr>
          <w:p w:rsidR="003040C4" w:rsidRDefault="006D0C63">
            <w:pPr>
              <w:spacing w:after="0" w:line="240" w:lineRule="auto"/>
              <w:jc w:val="center"/>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2</w:t>
            </w:r>
          </w:p>
        </w:tc>
        <w:tc>
          <w:tcPr>
            <w:tcW w:w="1338"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3</w:t>
            </w:r>
          </w:p>
        </w:tc>
        <w:tc>
          <w:tcPr>
            <w:tcW w:w="1326" w:type="dxa"/>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4</w:t>
            </w:r>
          </w:p>
        </w:tc>
        <w:tc>
          <w:tcPr>
            <w:tcW w:w="1197" w:type="dxa"/>
            <w:gridSpan w:val="2"/>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5</w:t>
            </w:r>
          </w:p>
        </w:tc>
        <w:tc>
          <w:tcPr>
            <w:tcW w:w="1625" w:type="dxa"/>
            <w:gridSpan w:val="3"/>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6</w:t>
            </w: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7" w:tgtFrame="https://expomap.ru/expo/country/kazakhstan/_blank" w:history="1">
              <w:r>
                <w:rPr>
                  <w:rStyle w:val="a8"/>
                  <w:rFonts w:ascii="Times New Roman" w:eastAsia="sans-serif" w:hAnsi="Times New Roman" w:cs="Times New Roman"/>
                  <w:color w:val="464646"/>
                  <w:sz w:val="24"/>
                  <w:szCs w:val="24"/>
                  <w:u w:val="none"/>
                  <w:shd w:val="clear" w:color="auto" w:fill="FCFCFB"/>
                </w:rPr>
                <w:t>Homedeco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Үй</w:t>
            </w:r>
            <w:r>
              <w:rPr>
                <w:rFonts w:ascii="Times New Roman" w:eastAsia="sans-serif" w:hAnsi="Times New Roman" w:cs="Times New Roman"/>
                <w:sz w:val="24"/>
                <w:szCs w:val="24"/>
                <w:shd w:val="clear" w:color="auto" w:fill="FCFCFB"/>
                <w:lang w:val="kk-KZ"/>
              </w:rPr>
              <w:t xml:space="preserve"> текстилінің ха лықаралық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13-15 наурыз</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Атакент</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8" w:tgtFrame="https://expomap.ru/expo/country/kazakhstan/_blank" w:history="1">
              <w:r>
                <w:rPr>
                  <w:rStyle w:val="a8"/>
                  <w:rFonts w:ascii="Times New Roman" w:eastAsia="sans-serif" w:hAnsi="Times New Roman" w:cs="Times New Roman"/>
                  <w:color w:val="464646"/>
                  <w:sz w:val="24"/>
                  <w:szCs w:val="24"/>
                  <w:u w:val="none"/>
                  <w:shd w:val="clear" w:color="auto" w:fill="FCFCFB"/>
                </w:rPr>
                <w:t>Lift Expo Kazakhstan 2023</w:t>
              </w:r>
            </w:hyperlink>
          </w:p>
        </w:tc>
        <w:tc>
          <w:tcPr>
            <w:tcW w:w="2299" w:type="dxa"/>
            <w:gridSpan w:val="2"/>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eastAsia="SimSun" w:hAnsi="Times New Roman" w:cs="Times New Roman"/>
                <w:sz w:val="24"/>
                <w:szCs w:val="24"/>
                <w:shd w:val="clear" w:color="auto" w:fill="FCFCFB"/>
                <w:lang w:val="kk-KZ"/>
              </w:rPr>
              <w:t>Лифттер, эскалотор лар және көтеру құ ралдарының халы қаралық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29-31 наурыз</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hyperlink r:id="rId149" w:tgtFrame="https://expomap.ru/expo/country/kazakhstan/_blank" w:history="1">
              <w:r>
                <w:rPr>
                  <w:rStyle w:val="a8"/>
                  <w:rFonts w:ascii="Times New Roman" w:eastAsia="sans-serif" w:hAnsi="Times New Roman" w:cs="Times New Roman"/>
                  <w:color w:val="464646"/>
                  <w:sz w:val="24"/>
                  <w:szCs w:val="24"/>
                  <w:u w:val="none"/>
                  <w:shd w:val="clear" w:color="auto" w:fill="FCFCFB"/>
                </w:rPr>
                <w:t>AtyrauBuild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 xml:space="preserve">Солтүстік-Каспий өңірі құрылыс көрмесі </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5-7 сәуір</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Атырау</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spacing w:after="0" w:line="240" w:lineRule="auto"/>
              <w:jc w:val="both"/>
              <w:outlineLvl w:val="0"/>
              <w:rPr>
                <w:rFonts w:ascii="Times New Roman" w:eastAsia="sans-serif" w:hAnsi="Times New Roman" w:cs="Times New Roman"/>
                <w:color w:val="464646"/>
                <w:sz w:val="24"/>
                <w:szCs w:val="24"/>
                <w:shd w:val="clear" w:color="auto" w:fill="FCFCFB"/>
              </w:rPr>
            </w:pPr>
            <w:hyperlink r:id="rId150" w:tgtFrame="https://expomap.ru/expo/country/kazakhstan/_blank" w:history="1">
              <w:r>
                <w:rPr>
                  <w:rStyle w:val="a8"/>
                  <w:rFonts w:ascii="Times New Roman" w:eastAsia="sans-serif" w:hAnsi="Times New Roman" w:cs="Times New Roman"/>
                  <w:color w:val="464646"/>
                  <w:sz w:val="24"/>
                  <w:szCs w:val="24"/>
                  <w:u w:val="none"/>
                  <w:shd w:val="clear" w:color="auto" w:fill="FCFCFB"/>
                </w:rPr>
                <w:t xml:space="preserve">Global </w:t>
              </w:r>
              <w:r>
                <w:rPr>
                  <w:rStyle w:val="a8"/>
                  <w:rFonts w:ascii="Times New Roman" w:eastAsia="sans-serif" w:hAnsi="Times New Roman" w:cs="Times New Roman"/>
                  <w:color w:val="464646"/>
                  <w:sz w:val="24"/>
                  <w:szCs w:val="24"/>
                  <w:u w:val="none"/>
                  <w:shd w:val="clear" w:color="auto" w:fill="FCFCFB"/>
                </w:rPr>
                <w:t>Oil &amp; Gas Atyrau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Мұнай газ саласы ның маманданды рылған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5-7 сәуір</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Атырау</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rFonts w:ascii="Times New Roman" w:eastAsia="sans-serif" w:hAnsi="Times New Roman"/>
                <w:color w:val="212529"/>
                <w:sz w:val="24"/>
                <w:szCs w:val="24"/>
              </w:rPr>
            </w:pPr>
            <w:r>
              <w:rPr>
                <w:rFonts w:ascii="Times New Roman" w:eastAsia="sans-serif" w:hAnsi="Times New Roman"/>
                <w:b w:val="0"/>
                <w:bCs w:val="0"/>
                <w:color w:val="212529"/>
                <w:sz w:val="24"/>
                <w:szCs w:val="24"/>
                <w:shd w:val="clear" w:color="auto" w:fill="FFFFFF"/>
              </w:rPr>
              <w:t>KITF 2023</w:t>
            </w:r>
          </w:p>
          <w:p w:rsidR="003040C4" w:rsidRDefault="003040C4">
            <w:pPr>
              <w:spacing w:after="0" w:line="240" w:lineRule="auto"/>
              <w:jc w:val="both"/>
              <w:outlineLvl w:val="0"/>
              <w:rPr>
                <w:rFonts w:ascii="Times New Roman" w:eastAsia="sans-serif" w:hAnsi="Times New Roman" w:cs="Times New Roman"/>
                <w:color w:val="464646"/>
                <w:sz w:val="24"/>
                <w:szCs w:val="24"/>
                <w:shd w:val="clear" w:color="auto" w:fill="FCFCFB"/>
              </w:rPr>
            </w:pPr>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21-ші Қазақстан дық халықаралық туристік көрме</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19-23 сәуір</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Алматы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Атакент</w:t>
            </w:r>
          </w:p>
        </w:tc>
        <w:tc>
          <w:tcPr>
            <w:tcW w:w="1625" w:type="dxa"/>
            <w:gridSpan w:val="3"/>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4766+</w:t>
            </w: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rFonts w:ascii="Times New Roman" w:eastAsia="sans-serif" w:hAnsi="Times New Roman"/>
                <w:b w:val="0"/>
                <w:bCs w:val="0"/>
                <w:color w:val="212529"/>
                <w:sz w:val="24"/>
                <w:szCs w:val="24"/>
                <w:shd w:val="clear" w:color="auto" w:fill="FFFFFF"/>
              </w:rPr>
            </w:pPr>
            <w:hyperlink r:id="rId151" w:tgtFrame="https://expomap.ru/expo/country/kazakhstan/page/2/_blank" w:history="1">
              <w:r>
                <w:rPr>
                  <w:rStyle w:val="a8"/>
                  <w:rFonts w:ascii="Times New Roman" w:eastAsia="sans-serif" w:hAnsi="Times New Roman"/>
                  <w:b w:val="0"/>
                  <w:color w:val="464646"/>
                  <w:sz w:val="24"/>
                  <w:szCs w:val="24"/>
                  <w:u w:val="none"/>
                  <w:shd w:val="clear" w:color="auto" w:fill="FCFCFB"/>
                </w:rPr>
                <w:t>MinTech Павлодар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Тау-кен, металлур гия, көмір және энергетика өнеркәсі бінің жабдықтары мен технологияла рының халықара лық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24-26 мамыр</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Павлодар</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b w:val="0"/>
              </w:rPr>
            </w:pPr>
            <w:hyperlink r:id="rId152" w:tgtFrame="https://expomap.ru/expo/country/kazakhstan/page/2/_blank" w:history="1">
              <w:r>
                <w:rPr>
                  <w:rStyle w:val="a8"/>
                  <w:rFonts w:ascii="Times New Roman" w:eastAsia="sans-serif" w:hAnsi="Times New Roman"/>
                  <w:b w:val="0"/>
                  <w:color w:val="464646"/>
                  <w:sz w:val="24"/>
                  <w:szCs w:val="24"/>
                  <w:u w:val="none"/>
                  <w:shd w:val="clear" w:color="auto" w:fill="FCFCFB"/>
                </w:rPr>
                <w:t xml:space="preserve">MinTech </w:t>
              </w:r>
              <w:r>
                <w:rPr>
                  <w:rStyle w:val="a8"/>
                  <w:rFonts w:ascii="Times New Roman" w:eastAsia="sans-serif" w:hAnsi="Times New Roman"/>
                  <w:b w:val="0"/>
                  <w:color w:val="464646"/>
                  <w:sz w:val="24"/>
                  <w:szCs w:val="24"/>
                  <w:u w:val="none"/>
                  <w:shd w:val="clear" w:color="auto" w:fill="FCFCFB"/>
                  <w:lang w:val="kk-KZ"/>
                </w:rPr>
                <w:t>Өскемен</w:t>
              </w:r>
              <w:r>
                <w:rPr>
                  <w:rStyle w:val="a8"/>
                  <w:rFonts w:ascii="Times New Roman" w:eastAsia="sans-serif" w:hAnsi="Times New Roman"/>
                  <w:b w:val="0"/>
                  <w:color w:val="464646"/>
                  <w:sz w:val="24"/>
                  <w:szCs w:val="24"/>
                  <w:u w:val="none"/>
                  <w:shd w:val="clear" w:color="auto" w:fill="FCFCFB"/>
                  <w:lang w:val="kk-KZ"/>
                </w:rPr>
                <w:t xml:space="preserve"> </w:t>
              </w:r>
              <w:r>
                <w:rPr>
                  <w:rStyle w:val="a8"/>
                  <w:rFonts w:ascii="Times New Roman" w:eastAsia="sans-serif" w:hAnsi="Times New Roman"/>
                  <w:b w:val="0"/>
                  <w:color w:val="464646"/>
                  <w:sz w:val="24"/>
                  <w:szCs w:val="24"/>
                  <w:u w:val="none"/>
                  <w:shd w:val="clear" w:color="auto" w:fill="FCFCFB"/>
                </w:rPr>
                <w:t>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Тау кен техноло гиясы, металлургия, металл өңдеу, көмір және энергетика өнеркәсіптік құрыл ғылары бойынша халықаралық кө</w:t>
            </w:r>
            <w:r>
              <w:rPr>
                <w:rFonts w:ascii="Times New Roman" w:eastAsia="sans-serif" w:hAnsi="Times New Roman" w:cs="Times New Roman"/>
                <w:sz w:val="24"/>
                <w:szCs w:val="24"/>
                <w:shd w:val="clear" w:color="auto" w:fill="FCFCFB"/>
                <w:lang w:val="kk-KZ"/>
              </w:rPr>
              <w:t>рме</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30 мамыр -1 маусым</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Ақтөбе</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100+</w:t>
            </w: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b w:val="0"/>
              </w:rPr>
            </w:pPr>
            <w:hyperlink r:id="rId153" w:tgtFrame="https://expomap.ru/expo/country/kazakhstan/page/2/_blank" w:history="1">
              <w:r>
                <w:rPr>
                  <w:rStyle w:val="a8"/>
                  <w:rFonts w:ascii="Times New Roman" w:eastAsia="sans-serif" w:hAnsi="Times New Roman"/>
                  <w:b w:val="0"/>
                  <w:color w:val="464646"/>
                  <w:sz w:val="24"/>
                  <w:szCs w:val="24"/>
                  <w:u w:val="none"/>
                  <w:shd w:val="clear" w:color="auto" w:fill="FCFCFB"/>
                </w:rPr>
                <w:t>KADEX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Қаруланы</w:t>
            </w:r>
            <w:r>
              <w:rPr>
                <w:rFonts w:ascii="Times New Roman" w:eastAsia="sans-serif" w:hAnsi="Times New Roman" w:cs="Times New Roman"/>
                <w:sz w:val="24"/>
                <w:szCs w:val="24"/>
                <w:shd w:val="clear" w:color="auto" w:fill="FCFCFB"/>
                <w:lang w:val="kk-KZ"/>
              </w:rPr>
              <w:t xml:space="preserve"> және әскери-техникалық жарақ</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7-10 маусым</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Көрме</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b w:val="0"/>
              </w:rPr>
            </w:pPr>
            <w:hyperlink r:id="rId154" w:tgtFrame="https://expomap.ru/expo/country/kazakhstan/page/2/_blank" w:history="1">
              <w:r>
                <w:rPr>
                  <w:rStyle w:val="a8"/>
                  <w:rFonts w:ascii="Times New Roman" w:eastAsia="sans-serif" w:hAnsi="Times New Roman"/>
                  <w:b w:val="0"/>
                  <w:color w:val="464646"/>
                  <w:sz w:val="24"/>
                  <w:szCs w:val="24"/>
                  <w:u w:val="none"/>
                  <w:shd w:val="clear" w:color="auto" w:fill="FCFCFB"/>
                </w:rPr>
                <w:t>Mining Week Kazakhstan 2023</w:t>
              </w:r>
            </w:hyperlink>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Тау-кен металлур гия кешеніне және жер қойнауын ұтым ды пайдалануға арнал ған техноло гиялар мен жабдық тардың хал</w:t>
            </w:r>
            <w:r>
              <w:rPr>
                <w:rFonts w:ascii="Times New Roman" w:eastAsia="sans-serif" w:hAnsi="Times New Roman" w:cs="Times New Roman"/>
                <w:sz w:val="24"/>
                <w:szCs w:val="24"/>
                <w:shd w:val="clear" w:color="auto" w:fill="FCFCFB"/>
                <w:lang w:val="kk-KZ"/>
              </w:rPr>
              <w:t>ықара лық көрмесі</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27-29 маусым</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Қарағанды</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Pr>
          <w:p w:rsidR="003040C4" w:rsidRDefault="003040C4">
            <w:pPr>
              <w:spacing w:after="0" w:line="240" w:lineRule="auto"/>
              <w:jc w:val="both"/>
              <w:outlineLvl w:val="0"/>
              <w:rPr>
                <w:rFonts w:ascii="Times New Roman" w:hAnsi="Times New Roman" w:cs="Times New Roman"/>
                <w:color w:val="333333"/>
                <w:sz w:val="24"/>
                <w:szCs w:val="24"/>
                <w:shd w:val="clear" w:color="auto" w:fill="FFFFFF"/>
                <w:lang w:val="kk-KZ"/>
              </w:rPr>
            </w:pPr>
          </w:p>
        </w:tc>
      </w:tr>
      <w:tr w:rsidR="003040C4">
        <w:tc>
          <w:tcPr>
            <w:tcW w:w="1737" w:type="dxa"/>
            <w:gridSpan w:val="2"/>
          </w:tcPr>
          <w:p w:rsidR="003040C4" w:rsidRDefault="006D0C63">
            <w:pPr>
              <w:pStyle w:val="10"/>
              <w:keepNext w:val="0"/>
              <w:keepLines w:val="0"/>
              <w:shd w:val="clear" w:color="auto" w:fill="FFFFFF"/>
              <w:spacing w:before="0" w:after="0" w:line="240" w:lineRule="auto"/>
              <w:outlineLvl w:val="0"/>
              <w:rPr>
                <w:b w:val="0"/>
              </w:rPr>
            </w:pPr>
            <w:r>
              <w:rPr>
                <w:rFonts w:ascii="Times New Roman" w:eastAsia="sans-serif" w:hAnsi="Times New Roman"/>
                <w:b w:val="0"/>
                <w:color w:val="212529"/>
                <w:sz w:val="24"/>
                <w:szCs w:val="24"/>
                <w:shd w:val="clear" w:color="auto" w:fill="FFFFFF"/>
              </w:rPr>
              <w:t>TravelExpo Astana 2023</w:t>
            </w:r>
            <w:r>
              <w:rPr>
                <w:rFonts w:ascii="Times New Roman" w:eastAsia="sans-serif" w:hAnsi="Times New Roman"/>
                <w:b w:val="0"/>
                <w:color w:val="212529"/>
                <w:sz w:val="24"/>
                <w:szCs w:val="24"/>
                <w:shd w:val="clear" w:color="auto" w:fill="FFFFFF"/>
                <w:lang w:val="kk-KZ"/>
              </w:rPr>
              <w:t xml:space="preserve"> (</w:t>
            </w:r>
            <w:r>
              <w:rPr>
                <w:rFonts w:ascii="Times New Roman" w:hAnsi="Times New Roman"/>
                <w:b w:val="0"/>
                <w:sz w:val="24"/>
                <w:szCs w:val="24"/>
              </w:rPr>
              <w:t>Astana Leisure</w:t>
            </w:r>
            <w:r>
              <w:rPr>
                <w:rFonts w:ascii="Times New Roman" w:eastAsia="sans-serif" w:hAnsi="Times New Roman"/>
                <w:b w:val="0"/>
                <w:sz w:val="24"/>
                <w:szCs w:val="24"/>
                <w:shd w:val="clear" w:color="auto" w:fill="FFFFFF"/>
                <w:lang w:val="kk-KZ"/>
              </w:rPr>
              <w:t>)</w:t>
            </w:r>
          </w:p>
        </w:tc>
        <w:tc>
          <w:tcPr>
            <w:tcW w:w="2299" w:type="dxa"/>
            <w:gridSpan w:val="2"/>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Қазақстандық</w:t>
            </w:r>
            <w:r>
              <w:rPr>
                <w:rFonts w:ascii="Times New Roman" w:eastAsia="sans-serif" w:hAnsi="Times New Roman" w:cs="Times New Roman"/>
                <w:sz w:val="24"/>
                <w:szCs w:val="24"/>
                <w:shd w:val="clear" w:color="auto" w:fill="FCFCFB"/>
                <w:lang w:val="kk-KZ"/>
              </w:rPr>
              <w:t xml:space="preserve"> халықаралық туристік көрме</w:t>
            </w:r>
          </w:p>
        </w:tc>
        <w:tc>
          <w:tcPr>
            <w:tcW w:w="1338"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4-6 қазан</w:t>
            </w:r>
          </w:p>
        </w:tc>
        <w:tc>
          <w:tcPr>
            <w:tcW w:w="1326" w:type="dxa"/>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197" w:type="dxa"/>
            <w:gridSpan w:val="2"/>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 Көрме</w:t>
            </w:r>
          </w:p>
        </w:tc>
        <w:tc>
          <w:tcPr>
            <w:tcW w:w="1625" w:type="dxa"/>
            <w:gridSpan w:val="3"/>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100+</w:t>
            </w:r>
          </w:p>
        </w:tc>
      </w:tr>
      <w:tr w:rsidR="003040C4">
        <w:tc>
          <w:tcPr>
            <w:tcW w:w="9522" w:type="dxa"/>
            <w:gridSpan w:val="12"/>
            <w:tcBorders>
              <w:bottom w:val="single" w:sz="4" w:space="0" w:color="auto"/>
            </w:tcBorders>
          </w:tcPr>
          <w:p w:rsidR="003040C4" w:rsidRDefault="006D0C63">
            <w:pPr>
              <w:spacing w:after="0" w:line="240" w:lineRule="auto"/>
              <w:jc w:val="center"/>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Конференциялар</w:t>
            </w:r>
          </w:p>
        </w:tc>
      </w:tr>
      <w:tr w:rsidR="003040C4">
        <w:tc>
          <w:tcPr>
            <w:tcW w:w="1737" w:type="dxa"/>
            <w:gridSpan w:val="2"/>
            <w:tcBorders>
              <w:bottom w:val="nil"/>
            </w:tcBorders>
          </w:tcPr>
          <w:p w:rsidR="003040C4" w:rsidRDefault="006D0C63">
            <w:pPr>
              <w:pStyle w:val="10"/>
              <w:keepNext w:val="0"/>
              <w:keepLines w:val="0"/>
              <w:shd w:val="clear" w:color="auto" w:fill="FFFFFF"/>
              <w:spacing w:before="0" w:after="0" w:line="240" w:lineRule="auto"/>
              <w:outlineLvl w:val="0"/>
              <w:rPr>
                <w:rFonts w:ascii="Times New Roman" w:eastAsia="sans-serif" w:hAnsi="Times New Roman"/>
                <w:b w:val="0"/>
                <w:color w:val="212529"/>
                <w:sz w:val="24"/>
                <w:szCs w:val="24"/>
                <w:shd w:val="clear" w:color="auto" w:fill="FFFFFF"/>
                <w:lang w:val="ru-RU"/>
              </w:rPr>
            </w:pPr>
            <w:r>
              <w:rPr>
                <w:rFonts w:ascii="Times New Roman" w:eastAsia="sans-serif" w:hAnsi="Times New Roman"/>
                <w:b w:val="0"/>
                <w:color w:val="212529"/>
                <w:sz w:val="24"/>
                <w:szCs w:val="24"/>
                <w:shd w:val="clear" w:color="auto" w:fill="FFFFFF"/>
                <w:lang w:val="ru-RU"/>
              </w:rPr>
              <w:t>Даунстрим Казахстан и</w:t>
            </w:r>
            <w:r>
              <w:rPr>
                <w:rFonts w:eastAsia="sans-serif"/>
                <w:lang w:val="ru-RU"/>
              </w:rPr>
              <w:t xml:space="preserve"> </w:t>
            </w:r>
            <w:r>
              <w:rPr>
                <w:rFonts w:ascii="Times New Roman" w:eastAsia="sans-serif" w:hAnsi="Times New Roman"/>
                <w:b w:val="0"/>
                <w:color w:val="212529"/>
                <w:sz w:val="24"/>
                <w:szCs w:val="24"/>
                <w:shd w:val="clear" w:color="auto" w:fill="FFFFFF"/>
                <w:lang w:val="ru-RU"/>
              </w:rPr>
              <w:t>Центральная Азия 2023</w:t>
            </w:r>
          </w:p>
        </w:tc>
        <w:tc>
          <w:tcPr>
            <w:tcW w:w="2299" w:type="dxa"/>
            <w:gridSpan w:val="2"/>
            <w:tcBorders>
              <w:bottom w:val="nil"/>
            </w:tcBorders>
          </w:tcPr>
          <w:p w:rsidR="003040C4" w:rsidRDefault="006D0C63">
            <w:pPr>
              <w:spacing w:after="0" w:line="240" w:lineRule="auto"/>
              <w:jc w:val="both"/>
              <w:outlineLvl w:val="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Техникалық визит конференциясы</w:t>
            </w:r>
          </w:p>
        </w:tc>
        <w:tc>
          <w:tcPr>
            <w:tcW w:w="1338" w:type="dxa"/>
            <w:gridSpan w:val="2"/>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 xml:space="preserve">1-3 </w:t>
            </w:r>
            <w:r>
              <w:rPr>
                <w:rFonts w:ascii="Times New Roman" w:hAnsi="Times New Roman" w:cs="Times New Roman"/>
                <w:color w:val="333333"/>
                <w:sz w:val="24"/>
                <w:szCs w:val="24"/>
                <w:shd w:val="clear" w:color="auto" w:fill="FFFFFF"/>
                <w:lang w:val="kk-KZ"/>
              </w:rPr>
              <w:t>мамыр</w:t>
            </w:r>
          </w:p>
        </w:tc>
        <w:tc>
          <w:tcPr>
            <w:tcW w:w="1326" w:type="dxa"/>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Атырау</w:t>
            </w:r>
          </w:p>
        </w:tc>
        <w:tc>
          <w:tcPr>
            <w:tcW w:w="1197" w:type="dxa"/>
            <w:gridSpan w:val="2"/>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625" w:type="dxa"/>
            <w:gridSpan w:val="3"/>
            <w:tcBorders>
              <w:bottom w:val="nil"/>
            </w:tcBorders>
          </w:tcPr>
          <w:p w:rsidR="003040C4" w:rsidRDefault="006D0C63">
            <w:pPr>
              <w:spacing w:after="0" w:line="240" w:lineRule="auto"/>
              <w:jc w:val="both"/>
              <w:outlineLv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150+</w:t>
            </w:r>
          </w:p>
        </w:tc>
      </w:tr>
      <w:tr w:rsidR="003040C4">
        <w:trPr>
          <w:gridAfter w:val="1"/>
          <w:wAfter w:w="60" w:type="dxa"/>
        </w:trPr>
        <w:tc>
          <w:tcPr>
            <w:tcW w:w="9462" w:type="dxa"/>
            <w:gridSpan w:val="11"/>
            <w:tcBorders>
              <w:top w:val="nil"/>
              <w:left w:val="nil"/>
              <w:right w:val="nil"/>
            </w:tcBorders>
          </w:tcPr>
          <w:p w:rsidR="003040C4" w:rsidRDefault="006D0C63">
            <w:pPr>
              <w:pStyle w:val="a0"/>
              <w:spacing w:after="0" w:line="240" w:lineRule="auto"/>
              <w:ind w:hanging="98"/>
              <w:rPr>
                <w:rFonts w:ascii="Times New Roman" w:hAnsi="Times New Roman" w:cs="Times New Roman"/>
                <w:sz w:val="28"/>
                <w:szCs w:val="28"/>
                <w:lang w:val="kk-KZ"/>
              </w:rPr>
            </w:pPr>
            <w:r>
              <w:rPr>
                <w:rFonts w:ascii="Times New Roman" w:hAnsi="Times New Roman" w:cs="Times New Roman"/>
                <w:sz w:val="28"/>
                <w:szCs w:val="28"/>
                <w:lang w:val="kk-KZ"/>
              </w:rPr>
              <w:t>Б</w:t>
            </w:r>
            <w:r>
              <w:rPr>
                <w:rFonts w:ascii="Times New Roman" w:hAnsi="Times New Roman" w:cs="Times New Roman"/>
                <w:sz w:val="28"/>
                <w:szCs w:val="28"/>
              </w:rPr>
              <w:t>.2-кестен</w:t>
            </w:r>
            <w:r>
              <w:rPr>
                <w:rFonts w:ascii="Times New Roman" w:hAnsi="Times New Roman" w:cs="Times New Roman"/>
                <w:sz w:val="28"/>
                <w:szCs w:val="28"/>
                <w:lang w:val="kk-KZ"/>
              </w:rPr>
              <w:t>ің жалғасы</w:t>
            </w:r>
          </w:p>
          <w:p w:rsidR="003040C4" w:rsidRDefault="003040C4">
            <w:pPr>
              <w:pStyle w:val="a0"/>
              <w:spacing w:after="0" w:line="240" w:lineRule="auto"/>
              <w:ind w:firstLine="0"/>
              <w:rPr>
                <w:rFonts w:ascii="Times New Roman" w:hAnsi="Times New Roman" w:cs="Times New Roman"/>
                <w:sz w:val="16"/>
                <w:szCs w:val="16"/>
                <w:lang w:val="kk-KZ"/>
              </w:rPr>
            </w:pPr>
          </w:p>
        </w:tc>
      </w:tr>
      <w:tr w:rsidR="003040C4">
        <w:trPr>
          <w:gridAfter w:val="1"/>
          <w:wAfter w:w="60" w:type="dxa"/>
        </w:trPr>
        <w:tc>
          <w:tcPr>
            <w:tcW w:w="1419" w:type="dxa"/>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2299" w:type="dxa"/>
            <w:gridSpan w:val="2"/>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477" w:type="dxa"/>
            <w:gridSpan w:val="2"/>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527" w:type="dxa"/>
            <w:gridSpan w:val="3"/>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380" w:type="dxa"/>
            <w:gridSpan w:val="2"/>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360" w:type="dxa"/>
          </w:tcPr>
          <w:p w:rsidR="003040C4" w:rsidRDefault="006D0C63">
            <w:pPr>
              <w:pStyle w:val="a0"/>
              <w:spacing w:after="0" w:line="240" w:lineRule="auto"/>
              <w:ind w:firstLine="0"/>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r>
      <w:tr w:rsidR="003040C4">
        <w:trPr>
          <w:gridAfter w:val="1"/>
          <w:wAfter w:w="60" w:type="dxa"/>
        </w:trPr>
        <w:tc>
          <w:tcPr>
            <w:tcW w:w="1419" w:type="dxa"/>
          </w:tcPr>
          <w:p w:rsidR="003040C4" w:rsidRDefault="006D0C63">
            <w:pPr>
              <w:pStyle w:val="a0"/>
              <w:spacing w:after="0" w:line="240" w:lineRule="auto"/>
              <w:ind w:firstLine="0"/>
            </w:pPr>
            <w:hyperlink r:id="rId155" w:tgtFrame="https://expomap.ru/expo/country/kazakhstan/page/2/_blank" w:history="1">
              <w:r>
                <w:rPr>
                  <w:rStyle w:val="a8"/>
                  <w:rFonts w:ascii="Times New Roman" w:eastAsia="sans-serif" w:hAnsi="Times New Roman" w:cs="Times New Roman"/>
                  <w:color w:val="464646"/>
                  <w:sz w:val="24"/>
                  <w:szCs w:val="24"/>
                  <w:u w:val="none"/>
                  <w:shd w:val="clear" w:color="auto" w:fill="FCFCFB"/>
                </w:rPr>
                <w:t>Mining &amp; Metallurgy Congress (АММ) 2023</w:t>
              </w:r>
            </w:hyperlink>
          </w:p>
        </w:tc>
        <w:tc>
          <w:tcPr>
            <w:tcW w:w="2299" w:type="dxa"/>
            <w:gridSpan w:val="2"/>
          </w:tcPr>
          <w:p w:rsidR="003040C4" w:rsidRDefault="006D0C63">
            <w:pPr>
              <w:pStyle w:val="a0"/>
              <w:spacing w:after="0" w:line="240" w:lineRule="auto"/>
              <w:ind w:firstLine="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 xml:space="preserve">Халықаралық </w:t>
            </w:r>
            <w:r>
              <w:rPr>
                <w:rFonts w:ascii="Times New Roman" w:eastAsia="sans-serif" w:hAnsi="Times New Roman" w:cs="Times New Roman"/>
                <w:sz w:val="24"/>
                <w:szCs w:val="24"/>
                <w:shd w:val="clear" w:color="auto" w:fill="FCFCFB"/>
                <w:lang w:val="kk-KZ"/>
              </w:rPr>
              <w:t>тау-металлургиялық конгресс</w:t>
            </w:r>
          </w:p>
        </w:tc>
        <w:tc>
          <w:tcPr>
            <w:tcW w:w="1477" w:type="dxa"/>
            <w:gridSpan w:val="2"/>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14-15 маусым</w:t>
            </w:r>
          </w:p>
        </w:tc>
        <w:tc>
          <w:tcPr>
            <w:tcW w:w="1527" w:type="dxa"/>
            <w:gridSpan w:val="3"/>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380" w:type="dxa"/>
            <w:gridSpan w:val="2"/>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360" w:type="dxa"/>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r>
      <w:tr w:rsidR="003040C4">
        <w:trPr>
          <w:gridAfter w:val="1"/>
          <w:wAfter w:w="60" w:type="dxa"/>
        </w:trPr>
        <w:tc>
          <w:tcPr>
            <w:tcW w:w="1419" w:type="dxa"/>
          </w:tcPr>
          <w:p w:rsidR="003040C4" w:rsidRDefault="006D0C63">
            <w:pPr>
              <w:pStyle w:val="a0"/>
              <w:spacing w:after="0" w:line="240" w:lineRule="auto"/>
              <w:ind w:firstLine="0"/>
              <w:rPr>
                <w:lang w:val="en-US"/>
              </w:rPr>
            </w:pPr>
            <w:hyperlink r:id="rId156" w:tgtFrame="https://expomap.ru/expo/country/kazakhstan/page/2/_blank" w:history="1">
              <w:r>
                <w:rPr>
                  <w:rStyle w:val="a8"/>
                  <w:rFonts w:ascii="Times New Roman" w:eastAsia="sans-serif" w:hAnsi="Times New Roman" w:cs="Times New Roman"/>
                  <w:color w:val="464646"/>
                  <w:sz w:val="24"/>
                  <w:szCs w:val="24"/>
                  <w:u w:val="none"/>
                  <w:shd w:val="clear" w:color="auto" w:fill="FCFCFB"/>
                  <w:lang w:val="en-US"/>
                </w:rPr>
                <w:t>Astana Mining &amp; Metallurgy Congress (</w:t>
              </w:r>
              <w:r>
                <w:rPr>
                  <w:rStyle w:val="a8"/>
                  <w:rFonts w:ascii="Times New Roman" w:eastAsia="sans-serif" w:hAnsi="Times New Roman" w:cs="Times New Roman"/>
                  <w:color w:val="464646"/>
                  <w:sz w:val="24"/>
                  <w:szCs w:val="24"/>
                  <w:u w:val="none"/>
                  <w:shd w:val="clear" w:color="auto" w:fill="FCFCFB"/>
                </w:rPr>
                <w:t>АММ</w:t>
              </w:r>
              <w:r>
                <w:rPr>
                  <w:rStyle w:val="a8"/>
                  <w:rFonts w:ascii="Times New Roman" w:eastAsia="sans-serif" w:hAnsi="Times New Roman" w:cs="Times New Roman"/>
                  <w:color w:val="464646"/>
                  <w:sz w:val="24"/>
                  <w:szCs w:val="24"/>
                  <w:u w:val="none"/>
                  <w:shd w:val="clear" w:color="auto" w:fill="FCFCFB"/>
                  <w:lang w:val="en-US"/>
                </w:rPr>
                <w:t>) 2023</w:t>
              </w:r>
            </w:hyperlink>
          </w:p>
        </w:tc>
        <w:tc>
          <w:tcPr>
            <w:tcW w:w="2299" w:type="dxa"/>
            <w:gridSpan w:val="2"/>
          </w:tcPr>
          <w:p w:rsidR="003040C4" w:rsidRDefault="006D0C63">
            <w:pPr>
              <w:pStyle w:val="a0"/>
              <w:spacing w:after="0" w:line="240" w:lineRule="auto"/>
              <w:ind w:firstLine="0"/>
              <w:rPr>
                <w:rFonts w:ascii="Times New Roman" w:eastAsia="sans-serif" w:hAnsi="Times New Roman" w:cs="Times New Roman"/>
                <w:sz w:val="24"/>
                <w:szCs w:val="24"/>
                <w:shd w:val="clear" w:color="auto" w:fill="FCFCFB"/>
                <w:lang w:val="kk-KZ"/>
              </w:rPr>
            </w:pPr>
            <w:r>
              <w:rPr>
                <w:rFonts w:ascii="Times New Roman" w:eastAsia="sans-serif" w:hAnsi="Times New Roman" w:cs="Times New Roman"/>
                <w:sz w:val="24"/>
                <w:szCs w:val="24"/>
                <w:shd w:val="clear" w:color="auto" w:fill="FCFCFB"/>
                <w:lang w:val="kk-KZ"/>
              </w:rPr>
              <w:t>Халықаралық тау-металлургиялық конгресс</w:t>
            </w:r>
          </w:p>
        </w:tc>
        <w:tc>
          <w:tcPr>
            <w:tcW w:w="1477" w:type="dxa"/>
            <w:gridSpan w:val="2"/>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15-16 маусым</w:t>
            </w:r>
          </w:p>
        </w:tc>
        <w:tc>
          <w:tcPr>
            <w:tcW w:w="1527" w:type="dxa"/>
            <w:gridSpan w:val="3"/>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Астана</w:t>
            </w:r>
          </w:p>
        </w:tc>
        <w:tc>
          <w:tcPr>
            <w:tcW w:w="1380" w:type="dxa"/>
            <w:gridSpan w:val="2"/>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c>
          <w:tcPr>
            <w:tcW w:w="1360" w:type="dxa"/>
          </w:tcPr>
          <w:p w:rsidR="003040C4" w:rsidRDefault="006D0C63">
            <w:pPr>
              <w:pStyle w:val="a0"/>
              <w:spacing w:after="0" w:line="240" w:lineRule="auto"/>
              <w:ind w:firstLine="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х</w:t>
            </w:r>
          </w:p>
        </w:tc>
      </w:tr>
    </w:tbl>
    <w:p w:rsidR="003040C4" w:rsidRDefault="003040C4">
      <w:pPr>
        <w:pStyle w:val="a0"/>
        <w:spacing w:after="0" w:line="240" w:lineRule="auto"/>
        <w:rPr>
          <w:lang w:val="kk-KZ"/>
        </w:rPr>
      </w:pPr>
    </w:p>
    <w:p w:rsidR="003040C4" w:rsidRDefault="006D0C63">
      <w:pPr>
        <w:pageBreakBefore/>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ҚОСЫМША В</w:t>
      </w:r>
    </w:p>
    <w:p w:rsidR="003040C4" w:rsidRDefault="003040C4">
      <w:pPr>
        <w:pStyle w:val="a0"/>
        <w:spacing w:after="0" w:line="240" w:lineRule="auto"/>
        <w:rPr>
          <w:lang w:val="kk-KZ"/>
        </w:rPr>
      </w:pPr>
    </w:p>
    <w:p w:rsidR="003040C4" w:rsidRDefault="006D0C63">
      <w:pPr>
        <w:pStyle w:val="a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 аймақтарындағы орналастыру орындарының көрсеткіштері</w:t>
      </w:r>
    </w:p>
    <w:p w:rsidR="003040C4" w:rsidRDefault="003040C4">
      <w:pPr>
        <w:pStyle w:val="a0"/>
        <w:spacing w:after="0" w:line="240" w:lineRule="auto"/>
        <w:rPr>
          <w:lang w:val="kk-KZ"/>
        </w:rPr>
      </w:pPr>
    </w:p>
    <w:p w:rsidR="003040C4" w:rsidRDefault="006D0C63">
      <w:pPr>
        <w:pStyle w:val="26"/>
        <w:spacing w:before="0" w:after="0" w:line="240" w:lineRule="auto"/>
        <w:jc w:val="both"/>
        <w:rPr>
          <w:rFonts w:ascii="Times New Roman" w:hAnsi="Times New Roman"/>
          <w:sz w:val="28"/>
          <w:szCs w:val="28"/>
          <w:lang w:val="kk-KZ"/>
        </w:rPr>
      </w:pPr>
      <w:r>
        <w:rPr>
          <w:rFonts w:ascii="Times New Roman" w:hAnsi="Times New Roman"/>
          <w:b w:val="0"/>
          <w:bCs/>
          <w:sz w:val="28"/>
          <w:szCs w:val="28"/>
          <w:lang w:val="kk-KZ"/>
        </w:rPr>
        <w:t xml:space="preserve">Кесте В.1 – Қазақстан аймақтарында санаттары бойынша орналастыру орындарын бөлу, 2022 жыл бойынша </w:t>
      </w:r>
    </w:p>
    <w:p w:rsidR="003040C4" w:rsidRDefault="003040C4">
      <w:pPr>
        <w:pStyle w:val="afff3"/>
        <w:spacing w:after="0" w:line="240" w:lineRule="auto"/>
        <w:jc w:val="right"/>
        <w:rPr>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947"/>
        <w:gridCol w:w="2393"/>
        <w:gridCol w:w="2533"/>
      </w:tblGrid>
      <w:tr w:rsidR="003040C4">
        <w:tc>
          <w:tcPr>
            <w:tcW w:w="2674" w:type="dxa"/>
            <w:shd w:val="clear" w:color="auto" w:fill="auto"/>
            <w:vAlign w:val="bottom"/>
          </w:tcPr>
          <w:p w:rsidR="003040C4" w:rsidRDefault="006D0C63">
            <w:pPr>
              <w:pStyle w:val="afff"/>
              <w:spacing w:after="0" w:line="240" w:lineRule="auto"/>
              <w:jc w:val="center"/>
              <w:rPr>
                <w:sz w:val="24"/>
                <w:szCs w:val="24"/>
                <w:lang w:val="kk-KZ"/>
              </w:rPr>
            </w:pPr>
            <w:r>
              <w:rPr>
                <w:sz w:val="24"/>
                <w:szCs w:val="24"/>
                <w:lang w:val="kk-KZ"/>
              </w:rPr>
              <w:t>Аймақ</w:t>
            </w:r>
          </w:p>
        </w:tc>
        <w:tc>
          <w:tcPr>
            <w:tcW w:w="1947" w:type="dxa"/>
            <w:shd w:val="clear" w:color="auto" w:fill="auto"/>
            <w:vAlign w:val="bottom"/>
          </w:tcPr>
          <w:p w:rsidR="003040C4" w:rsidRDefault="006D0C63">
            <w:pPr>
              <w:pStyle w:val="afff0"/>
              <w:spacing w:after="0" w:line="240" w:lineRule="auto"/>
              <w:jc w:val="center"/>
              <w:rPr>
                <w:sz w:val="24"/>
                <w:szCs w:val="24"/>
                <w:lang w:val="kk-KZ"/>
              </w:rPr>
            </w:pPr>
            <w:r>
              <w:rPr>
                <w:sz w:val="24"/>
                <w:szCs w:val="24"/>
                <w:lang w:val="kk-KZ"/>
              </w:rPr>
              <w:t>5-жұлдызды</w:t>
            </w:r>
          </w:p>
        </w:tc>
        <w:tc>
          <w:tcPr>
            <w:tcW w:w="2393" w:type="dxa"/>
            <w:shd w:val="clear" w:color="auto" w:fill="auto"/>
            <w:vAlign w:val="bottom"/>
          </w:tcPr>
          <w:p w:rsidR="003040C4" w:rsidRDefault="006D0C63">
            <w:pPr>
              <w:pStyle w:val="afff0"/>
              <w:spacing w:after="0" w:line="240" w:lineRule="auto"/>
              <w:jc w:val="center"/>
              <w:rPr>
                <w:sz w:val="24"/>
                <w:szCs w:val="24"/>
                <w:lang w:val="kk-KZ"/>
              </w:rPr>
            </w:pPr>
            <w:r>
              <w:rPr>
                <w:sz w:val="24"/>
                <w:szCs w:val="24"/>
                <w:lang w:val="kk-KZ"/>
              </w:rPr>
              <w:t>4-жұлдызды</w:t>
            </w:r>
          </w:p>
        </w:tc>
        <w:tc>
          <w:tcPr>
            <w:tcW w:w="2533" w:type="dxa"/>
            <w:shd w:val="clear" w:color="auto" w:fill="auto"/>
            <w:vAlign w:val="bottom"/>
          </w:tcPr>
          <w:p w:rsidR="003040C4" w:rsidRDefault="006D0C63">
            <w:pPr>
              <w:pStyle w:val="afff0"/>
              <w:spacing w:after="0" w:line="240" w:lineRule="auto"/>
              <w:jc w:val="center"/>
              <w:rPr>
                <w:sz w:val="24"/>
                <w:szCs w:val="24"/>
                <w:lang w:val="kk-KZ"/>
              </w:rPr>
            </w:pPr>
            <w:r>
              <w:rPr>
                <w:sz w:val="24"/>
                <w:szCs w:val="24"/>
                <w:lang w:val="kk-KZ"/>
              </w:rPr>
              <w:t>3-жұлдызды</w:t>
            </w:r>
          </w:p>
        </w:tc>
      </w:tr>
      <w:tr w:rsidR="003040C4">
        <w:tc>
          <w:tcPr>
            <w:tcW w:w="2674" w:type="dxa"/>
            <w:shd w:val="clear" w:color="auto" w:fill="auto"/>
            <w:vAlign w:val="bottom"/>
          </w:tcPr>
          <w:p w:rsidR="003040C4" w:rsidRDefault="006D0C63">
            <w:pPr>
              <w:pStyle w:val="afff"/>
              <w:spacing w:after="0" w:line="240" w:lineRule="auto"/>
              <w:rPr>
                <w:sz w:val="24"/>
                <w:szCs w:val="24"/>
              </w:rPr>
            </w:pPr>
            <w:r>
              <w:rPr>
                <w:bCs/>
                <w:sz w:val="24"/>
                <w:szCs w:val="24"/>
              </w:rPr>
              <w:t>Қаза</w:t>
            </w:r>
            <w:r>
              <w:rPr>
                <w:bCs/>
                <w:sz w:val="24"/>
                <w:szCs w:val="24"/>
                <w:lang w:val="kk-KZ"/>
              </w:rPr>
              <w:t>қ</w:t>
            </w:r>
            <w:r>
              <w:rPr>
                <w:bCs/>
                <w:sz w:val="24"/>
                <w:szCs w:val="24"/>
              </w:rPr>
              <w:t>стан Республикасы</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25</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58</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48</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Ақмола</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х</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7</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7</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Ақтөбе</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х</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7</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7</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Алматы</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х</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Атырау</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3</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3</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4</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Батыс Қазақстан</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r>
      <w:tr w:rsidR="003040C4">
        <w:tc>
          <w:tcPr>
            <w:tcW w:w="2674" w:type="dxa"/>
            <w:shd w:val="clear" w:color="auto" w:fill="auto"/>
            <w:vAlign w:val="bottom"/>
          </w:tcPr>
          <w:p w:rsidR="003040C4" w:rsidRDefault="006D0C63">
            <w:pPr>
              <w:pStyle w:val="afff"/>
              <w:spacing w:after="0" w:line="240" w:lineRule="auto"/>
              <w:rPr>
                <w:sz w:val="24"/>
                <w:szCs w:val="24"/>
                <w:lang w:val="kk-KZ"/>
              </w:rPr>
            </w:pPr>
            <w:r>
              <w:rPr>
                <w:sz w:val="24"/>
                <w:szCs w:val="24"/>
              </w:rPr>
              <w:t>Жамбыл</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3</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Қарағанды</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Қызылорда</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4</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3</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Маңғыстау</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3</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2</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Павлодар</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Солтүстік Қазақстан</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1</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Т</w:t>
            </w:r>
            <w:r>
              <w:rPr>
                <w:sz w:val="24"/>
                <w:szCs w:val="24"/>
                <w:lang w:val="kk-KZ"/>
              </w:rPr>
              <w:t>үркістан</w:t>
            </w:r>
          </w:p>
        </w:tc>
        <w:tc>
          <w:tcPr>
            <w:tcW w:w="1947"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39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c>
          <w:tcPr>
            <w:tcW w:w="2533" w:type="dxa"/>
            <w:shd w:val="clear" w:color="auto" w:fill="auto"/>
            <w:vAlign w:val="center"/>
          </w:tcPr>
          <w:p w:rsidR="003040C4" w:rsidRDefault="006D0C63">
            <w:pPr>
              <w:pStyle w:val="afff0"/>
              <w:spacing w:after="0" w:line="240" w:lineRule="auto"/>
              <w:jc w:val="center"/>
              <w:rPr>
                <w:sz w:val="24"/>
                <w:szCs w:val="24"/>
                <w:lang w:val="kk-KZ"/>
              </w:rPr>
            </w:pPr>
            <w:r>
              <w:rPr>
                <w:sz w:val="24"/>
                <w:szCs w:val="24"/>
                <w:lang w:val="kk-KZ"/>
              </w:rPr>
              <w:t>-</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Шығыс Қазақстан</w:t>
            </w:r>
          </w:p>
        </w:tc>
        <w:tc>
          <w:tcPr>
            <w:tcW w:w="1947" w:type="dxa"/>
            <w:shd w:val="clear" w:color="auto" w:fill="auto"/>
            <w:vAlign w:val="center"/>
          </w:tcPr>
          <w:p w:rsidR="003040C4" w:rsidRDefault="006D0C63">
            <w:pPr>
              <w:pStyle w:val="afff0"/>
              <w:spacing w:after="0" w:line="240" w:lineRule="auto"/>
              <w:jc w:val="center"/>
              <w:rPr>
                <w:sz w:val="24"/>
                <w:szCs w:val="24"/>
              </w:rPr>
            </w:pPr>
            <w:r>
              <w:rPr>
                <w:sz w:val="24"/>
                <w:szCs w:val="24"/>
              </w:rPr>
              <w:t>1</w:t>
            </w:r>
          </w:p>
        </w:tc>
        <w:tc>
          <w:tcPr>
            <w:tcW w:w="2393" w:type="dxa"/>
            <w:shd w:val="clear" w:color="auto" w:fill="auto"/>
            <w:vAlign w:val="center"/>
          </w:tcPr>
          <w:p w:rsidR="003040C4" w:rsidRDefault="006D0C63">
            <w:pPr>
              <w:pStyle w:val="afff0"/>
              <w:spacing w:after="0" w:line="240" w:lineRule="auto"/>
              <w:jc w:val="center"/>
              <w:rPr>
                <w:sz w:val="24"/>
                <w:szCs w:val="24"/>
              </w:rPr>
            </w:pPr>
            <w:r>
              <w:rPr>
                <w:sz w:val="24"/>
                <w:szCs w:val="24"/>
              </w:rPr>
              <w:t>1</w:t>
            </w:r>
          </w:p>
        </w:tc>
        <w:tc>
          <w:tcPr>
            <w:tcW w:w="2533" w:type="dxa"/>
            <w:shd w:val="clear" w:color="auto" w:fill="auto"/>
            <w:vAlign w:val="center"/>
          </w:tcPr>
          <w:p w:rsidR="003040C4" w:rsidRDefault="006D0C63">
            <w:pPr>
              <w:pStyle w:val="afff0"/>
              <w:spacing w:after="0" w:line="240" w:lineRule="auto"/>
              <w:jc w:val="center"/>
              <w:rPr>
                <w:sz w:val="24"/>
                <w:szCs w:val="24"/>
              </w:rPr>
            </w:pPr>
            <w:r>
              <w:rPr>
                <w:sz w:val="24"/>
                <w:szCs w:val="24"/>
              </w:rPr>
              <w:t>4</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lang w:val="kk-KZ"/>
              </w:rPr>
              <w:t>Астана</w:t>
            </w:r>
            <w:r>
              <w:rPr>
                <w:sz w:val="24"/>
                <w:szCs w:val="24"/>
              </w:rPr>
              <w:t xml:space="preserve"> қаласы</w:t>
            </w:r>
          </w:p>
        </w:tc>
        <w:tc>
          <w:tcPr>
            <w:tcW w:w="1947" w:type="dxa"/>
            <w:shd w:val="clear" w:color="auto" w:fill="auto"/>
            <w:vAlign w:val="center"/>
          </w:tcPr>
          <w:p w:rsidR="003040C4" w:rsidRDefault="006D0C63">
            <w:pPr>
              <w:pStyle w:val="afff0"/>
              <w:spacing w:after="0" w:line="240" w:lineRule="auto"/>
              <w:jc w:val="center"/>
              <w:rPr>
                <w:sz w:val="24"/>
                <w:szCs w:val="24"/>
              </w:rPr>
            </w:pPr>
            <w:r>
              <w:rPr>
                <w:sz w:val="24"/>
                <w:szCs w:val="24"/>
              </w:rPr>
              <w:t>6</w:t>
            </w:r>
          </w:p>
        </w:tc>
        <w:tc>
          <w:tcPr>
            <w:tcW w:w="2393" w:type="dxa"/>
            <w:shd w:val="clear" w:color="auto" w:fill="auto"/>
            <w:vAlign w:val="center"/>
          </w:tcPr>
          <w:p w:rsidR="003040C4" w:rsidRDefault="006D0C63">
            <w:pPr>
              <w:pStyle w:val="afff0"/>
              <w:spacing w:after="0" w:line="240" w:lineRule="auto"/>
              <w:jc w:val="center"/>
              <w:rPr>
                <w:sz w:val="24"/>
                <w:szCs w:val="24"/>
              </w:rPr>
            </w:pPr>
            <w:r>
              <w:rPr>
                <w:sz w:val="24"/>
                <w:szCs w:val="24"/>
              </w:rPr>
              <w:t>12</w:t>
            </w:r>
          </w:p>
        </w:tc>
        <w:tc>
          <w:tcPr>
            <w:tcW w:w="2533" w:type="dxa"/>
            <w:shd w:val="clear" w:color="auto" w:fill="auto"/>
            <w:vAlign w:val="center"/>
          </w:tcPr>
          <w:p w:rsidR="003040C4" w:rsidRDefault="006D0C63">
            <w:pPr>
              <w:pStyle w:val="afff0"/>
              <w:spacing w:after="0" w:line="240" w:lineRule="auto"/>
              <w:jc w:val="center"/>
              <w:rPr>
                <w:sz w:val="24"/>
                <w:szCs w:val="24"/>
              </w:rPr>
            </w:pPr>
            <w:r>
              <w:rPr>
                <w:sz w:val="24"/>
                <w:szCs w:val="24"/>
              </w:rPr>
              <w:t>7</w:t>
            </w:r>
          </w:p>
        </w:tc>
      </w:tr>
      <w:tr w:rsidR="003040C4">
        <w:tc>
          <w:tcPr>
            <w:tcW w:w="2674" w:type="dxa"/>
            <w:shd w:val="clear" w:color="auto" w:fill="auto"/>
            <w:vAlign w:val="bottom"/>
          </w:tcPr>
          <w:p w:rsidR="003040C4" w:rsidRDefault="006D0C63">
            <w:pPr>
              <w:pStyle w:val="afff"/>
              <w:spacing w:after="0" w:line="240" w:lineRule="auto"/>
              <w:rPr>
                <w:sz w:val="24"/>
                <w:szCs w:val="24"/>
                <w:lang w:val="kk-KZ"/>
              </w:rPr>
            </w:pPr>
            <w:r>
              <w:rPr>
                <w:sz w:val="24"/>
                <w:szCs w:val="24"/>
              </w:rPr>
              <w:t>Алматы қаласы</w:t>
            </w:r>
          </w:p>
        </w:tc>
        <w:tc>
          <w:tcPr>
            <w:tcW w:w="1947" w:type="dxa"/>
            <w:shd w:val="clear" w:color="auto" w:fill="auto"/>
            <w:vAlign w:val="center"/>
          </w:tcPr>
          <w:p w:rsidR="003040C4" w:rsidRDefault="006D0C63">
            <w:pPr>
              <w:pStyle w:val="afff0"/>
              <w:spacing w:after="0" w:line="240" w:lineRule="auto"/>
              <w:jc w:val="center"/>
              <w:rPr>
                <w:sz w:val="24"/>
                <w:szCs w:val="24"/>
              </w:rPr>
            </w:pPr>
            <w:r>
              <w:rPr>
                <w:sz w:val="24"/>
                <w:szCs w:val="24"/>
              </w:rPr>
              <w:t>8</w:t>
            </w:r>
          </w:p>
        </w:tc>
        <w:tc>
          <w:tcPr>
            <w:tcW w:w="2393" w:type="dxa"/>
            <w:shd w:val="clear" w:color="auto" w:fill="auto"/>
            <w:vAlign w:val="center"/>
          </w:tcPr>
          <w:p w:rsidR="003040C4" w:rsidRDefault="006D0C63">
            <w:pPr>
              <w:pStyle w:val="afff0"/>
              <w:spacing w:after="0" w:line="240" w:lineRule="auto"/>
              <w:jc w:val="center"/>
              <w:rPr>
                <w:sz w:val="24"/>
                <w:szCs w:val="24"/>
              </w:rPr>
            </w:pPr>
            <w:r>
              <w:rPr>
                <w:sz w:val="24"/>
                <w:szCs w:val="24"/>
              </w:rPr>
              <w:t>12</w:t>
            </w:r>
          </w:p>
        </w:tc>
        <w:tc>
          <w:tcPr>
            <w:tcW w:w="2533" w:type="dxa"/>
            <w:shd w:val="clear" w:color="auto" w:fill="auto"/>
            <w:vAlign w:val="center"/>
          </w:tcPr>
          <w:p w:rsidR="003040C4" w:rsidRDefault="006D0C63">
            <w:pPr>
              <w:pStyle w:val="afff0"/>
              <w:spacing w:after="0" w:line="240" w:lineRule="auto"/>
              <w:jc w:val="center"/>
              <w:rPr>
                <w:sz w:val="24"/>
                <w:szCs w:val="24"/>
              </w:rPr>
            </w:pPr>
            <w:r>
              <w:rPr>
                <w:sz w:val="24"/>
                <w:szCs w:val="24"/>
              </w:rPr>
              <w:t>7</w:t>
            </w:r>
          </w:p>
        </w:tc>
      </w:tr>
      <w:tr w:rsidR="003040C4">
        <w:tc>
          <w:tcPr>
            <w:tcW w:w="2674" w:type="dxa"/>
            <w:shd w:val="clear" w:color="auto" w:fill="auto"/>
            <w:vAlign w:val="bottom"/>
          </w:tcPr>
          <w:p w:rsidR="003040C4" w:rsidRDefault="006D0C63">
            <w:pPr>
              <w:pStyle w:val="afff"/>
              <w:spacing w:after="0" w:line="240" w:lineRule="auto"/>
              <w:rPr>
                <w:sz w:val="24"/>
                <w:szCs w:val="24"/>
              </w:rPr>
            </w:pPr>
            <w:r>
              <w:rPr>
                <w:sz w:val="24"/>
                <w:szCs w:val="24"/>
              </w:rPr>
              <w:t>Шымкент қаласы</w:t>
            </w:r>
          </w:p>
        </w:tc>
        <w:tc>
          <w:tcPr>
            <w:tcW w:w="1947" w:type="dxa"/>
            <w:shd w:val="clear" w:color="auto" w:fill="auto"/>
            <w:vAlign w:val="center"/>
          </w:tcPr>
          <w:p w:rsidR="003040C4" w:rsidRDefault="006D0C63">
            <w:pPr>
              <w:pStyle w:val="afff0"/>
              <w:spacing w:after="0" w:line="240" w:lineRule="auto"/>
              <w:jc w:val="center"/>
              <w:rPr>
                <w:sz w:val="24"/>
                <w:szCs w:val="24"/>
              </w:rPr>
            </w:pPr>
            <w:r>
              <w:rPr>
                <w:sz w:val="24"/>
                <w:szCs w:val="24"/>
              </w:rPr>
              <w:t>2</w:t>
            </w:r>
          </w:p>
        </w:tc>
        <w:tc>
          <w:tcPr>
            <w:tcW w:w="2393" w:type="dxa"/>
            <w:shd w:val="clear" w:color="auto" w:fill="auto"/>
            <w:vAlign w:val="center"/>
          </w:tcPr>
          <w:p w:rsidR="003040C4" w:rsidRDefault="006D0C63">
            <w:pPr>
              <w:pStyle w:val="afff0"/>
              <w:spacing w:after="0" w:line="240" w:lineRule="auto"/>
              <w:jc w:val="center"/>
              <w:rPr>
                <w:sz w:val="24"/>
                <w:szCs w:val="24"/>
              </w:rPr>
            </w:pPr>
            <w:r>
              <w:rPr>
                <w:sz w:val="24"/>
                <w:szCs w:val="24"/>
              </w:rPr>
              <w:t>2</w:t>
            </w:r>
          </w:p>
        </w:tc>
        <w:tc>
          <w:tcPr>
            <w:tcW w:w="2533" w:type="dxa"/>
            <w:shd w:val="clear" w:color="auto" w:fill="auto"/>
            <w:vAlign w:val="center"/>
          </w:tcPr>
          <w:p w:rsidR="003040C4" w:rsidRDefault="006D0C63">
            <w:pPr>
              <w:pStyle w:val="afff0"/>
              <w:spacing w:after="0" w:line="240" w:lineRule="auto"/>
              <w:jc w:val="center"/>
              <w:rPr>
                <w:sz w:val="24"/>
                <w:szCs w:val="24"/>
              </w:rPr>
            </w:pPr>
            <w:r>
              <w:rPr>
                <w:sz w:val="24"/>
                <w:szCs w:val="24"/>
              </w:rPr>
              <w:t>2</w:t>
            </w:r>
          </w:p>
        </w:tc>
      </w:tr>
      <w:tr w:rsidR="003040C4">
        <w:tc>
          <w:tcPr>
            <w:tcW w:w="9547" w:type="dxa"/>
            <w:gridSpan w:val="4"/>
            <w:shd w:val="clear" w:color="auto" w:fill="auto"/>
            <w:vAlign w:val="bottom"/>
          </w:tcPr>
          <w:p w:rsidR="003040C4" w:rsidRDefault="006D0C63">
            <w:pPr>
              <w:pStyle w:val="26"/>
              <w:spacing w:before="0" w:after="0" w:line="240" w:lineRule="auto"/>
              <w:ind w:firstLine="709"/>
              <w:jc w:val="both"/>
              <w:rPr>
                <w:rFonts w:ascii="Times New Roman" w:hAnsi="Times New Roman"/>
                <w:b w:val="0"/>
                <w:bCs/>
                <w:sz w:val="20"/>
                <w:lang w:val="kk-KZ"/>
              </w:rPr>
            </w:pPr>
            <w:bookmarkStart w:id="13" w:name="_Hlk133533354"/>
            <w:r>
              <w:rPr>
                <w:rFonts w:ascii="Times New Roman" w:eastAsia="Calibri" w:hAnsi="Times New Roman"/>
                <w:b w:val="0"/>
                <w:bCs/>
                <w:szCs w:val="24"/>
                <w:lang w:val="kk-KZ"/>
              </w:rPr>
              <w:t>Ескертпе</w:t>
            </w:r>
            <w:r>
              <w:rPr>
                <w:rFonts w:ascii="Times New Roman" w:eastAsia="Calibri" w:hAnsi="Times New Roman"/>
                <w:b w:val="0"/>
                <w:bCs/>
                <w:szCs w:val="24"/>
              </w:rPr>
              <w:t xml:space="preserve"> </w:t>
            </w:r>
            <w:r>
              <w:rPr>
                <w:rFonts w:ascii="Times New Roman" w:eastAsia="Calibri" w:hAnsi="Times New Roman"/>
                <w:b w:val="0"/>
                <w:bCs/>
                <w:szCs w:val="24"/>
                <w:lang w:val="kk-KZ"/>
              </w:rPr>
              <w:t>–</w:t>
            </w:r>
            <w:r>
              <w:rPr>
                <w:rFonts w:ascii="Times New Roman" w:eastAsia="Calibri" w:hAnsi="Times New Roman"/>
                <w:b w:val="0"/>
                <w:bCs/>
                <w:szCs w:val="24"/>
              </w:rPr>
              <w:t xml:space="preserve"> </w:t>
            </w:r>
            <w:r>
              <w:rPr>
                <w:rFonts w:ascii="Times New Roman" w:hAnsi="Times New Roman"/>
                <w:b w:val="0"/>
                <w:bCs/>
                <w:szCs w:val="24"/>
                <w:lang w:val="kk-KZ"/>
              </w:rPr>
              <w:t xml:space="preserve"> ҚР ҰСБ бюросы деректерінің [96]</w:t>
            </w:r>
            <w:r>
              <w:rPr>
                <w:rFonts w:ascii="Times New Roman" w:hAnsi="Times New Roman"/>
                <w:szCs w:val="24"/>
                <w:lang w:val="kk-KZ"/>
              </w:rPr>
              <w:t xml:space="preserve"> </w:t>
            </w:r>
            <w:r>
              <w:rPr>
                <w:rFonts w:ascii="Times New Roman" w:hAnsi="Times New Roman"/>
                <w:b w:val="0"/>
                <w:bCs/>
                <w:szCs w:val="24"/>
                <w:lang w:val="kk-KZ"/>
              </w:rPr>
              <w:t xml:space="preserve">негізінде автор құрастырған </w:t>
            </w:r>
            <w:bookmarkEnd w:id="13"/>
          </w:p>
        </w:tc>
      </w:tr>
    </w:tbl>
    <w:p w:rsidR="003040C4" w:rsidRDefault="003040C4">
      <w:pPr>
        <w:spacing w:after="0" w:line="240" w:lineRule="auto"/>
        <w:jc w:val="both"/>
        <w:rPr>
          <w:rFonts w:ascii="Times New Roman" w:hAnsi="Times New Roman"/>
          <w:sz w:val="28"/>
          <w:szCs w:val="28"/>
          <w:lang w:val="kk-KZ"/>
        </w:rPr>
      </w:pPr>
    </w:p>
    <w:p w:rsidR="003040C4" w:rsidRDefault="006D0C6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В.2 </w:t>
      </w:r>
      <w:r>
        <w:rPr>
          <w:rFonts w:ascii="Times New Roman" w:hAnsi="Times New Roman"/>
          <w:sz w:val="24"/>
          <w:szCs w:val="24"/>
          <w:lang w:val="kk-KZ"/>
        </w:rPr>
        <w:t>–</w:t>
      </w:r>
      <w:r>
        <w:rPr>
          <w:rFonts w:ascii="Times New Roman" w:hAnsi="Times New Roman"/>
          <w:sz w:val="28"/>
          <w:szCs w:val="28"/>
          <w:lang w:val="kk-KZ"/>
        </w:rPr>
        <w:t xml:space="preserve"> Облыстар бойынша 2018-2022 жылдары орналастыру орындарының саны және біржолғы сиымдылығы  </w:t>
      </w:r>
    </w:p>
    <w:p w:rsidR="003040C4" w:rsidRDefault="003040C4">
      <w:pPr>
        <w:pStyle w:val="a0"/>
        <w:spacing w:after="0" w:line="240" w:lineRule="auto"/>
        <w:rPr>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433"/>
        <w:gridCol w:w="1129"/>
        <w:gridCol w:w="1129"/>
        <w:gridCol w:w="1127"/>
        <w:gridCol w:w="1093"/>
        <w:gridCol w:w="1253"/>
      </w:tblGrid>
      <w:tr w:rsidR="003040C4">
        <w:trPr>
          <w:trHeight w:val="838"/>
        </w:trPr>
        <w:tc>
          <w:tcPr>
            <w:tcW w:w="1383"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Аймақ</w:t>
            </w:r>
          </w:p>
        </w:tc>
        <w:tc>
          <w:tcPr>
            <w:tcW w:w="2433"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Көрсеткіштер</w:t>
            </w:r>
          </w:p>
        </w:tc>
        <w:tc>
          <w:tcPr>
            <w:tcW w:w="1129"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2018 жыл</w:t>
            </w:r>
          </w:p>
        </w:tc>
        <w:tc>
          <w:tcPr>
            <w:tcW w:w="1129"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2019 жыл</w:t>
            </w:r>
          </w:p>
        </w:tc>
        <w:tc>
          <w:tcPr>
            <w:tcW w:w="1127"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2020 жыл</w:t>
            </w:r>
          </w:p>
        </w:tc>
        <w:tc>
          <w:tcPr>
            <w:tcW w:w="1093"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2021 жыл</w:t>
            </w:r>
          </w:p>
        </w:tc>
        <w:tc>
          <w:tcPr>
            <w:tcW w:w="1253" w:type="dxa"/>
            <w:vAlign w:val="center"/>
          </w:tcPr>
          <w:p w:rsidR="003040C4" w:rsidRDefault="006D0C63">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2022 жыл</w:t>
            </w:r>
          </w:p>
        </w:tc>
      </w:tr>
      <w:tr w:rsidR="003040C4">
        <w:tc>
          <w:tcPr>
            <w:tcW w:w="1383"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33"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29"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9"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27"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93" w:type="dxa"/>
            <w:shd w:val="clear" w:color="auto" w:fill="auto"/>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53" w:type="dxa"/>
          </w:tcPr>
          <w:p w:rsidR="003040C4" w:rsidRDefault="006D0C63">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r>
      <w:tr w:rsidR="003040C4">
        <w:tc>
          <w:tcPr>
            <w:tcW w:w="1383" w:type="dxa"/>
            <w:vMerge w:val="restart"/>
            <w:shd w:val="clear" w:color="auto" w:fill="auto"/>
            <w:vAlign w:val="center"/>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Абай</w:t>
            </w:r>
          </w:p>
        </w:tc>
        <w:tc>
          <w:tcPr>
            <w:tcW w:w="243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53" w:type="dxa"/>
          </w:tcPr>
          <w:p w:rsidR="003040C4" w:rsidRDefault="006D0C63">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325</w:t>
            </w:r>
          </w:p>
        </w:tc>
      </w:tr>
      <w:tr w:rsidR="003040C4">
        <w:tc>
          <w:tcPr>
            <w:tcW w:w="1383" w:type="dxa"/>
            <w:vMerge/>
            <w:shd w:val="clear" w:color="auto" w:fill="auto"/>
            <w:vAlign w:val="center"/>
          </w:tcPr>
          <w:p w:rsidR="003040C4" w:rsidRDefault="003040C4">
            <w:pPr>
              <w:spacing w:after="0" w:line="240" w:lineRule="auto"/>
              <w:rPr>
                <w:rFonts w:ascii="Times New Roman" w:hAnsi="Times New Roman" w:cs="Times New Roman"/>
                <w:sz w:val="24"/>
                <w:szCs w:val="24"/>
                <w:lang w:val="kk-KZ"/>
              </w:rPr>
            </w:pPr>
          </w:p>
        </w:tc>
        <w:tc>
          <w:tcPr>
            <w:tcW w:w="243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Орналастыру орында рының бір жолғы </w:t>
            </w:r>
            <w:r>
              <w:rPr>
                <w:rFonts w:ascii="Times New Roman" w:eastAsia="Times New Roman" w:hAnsi="Times New Roman" w:cs="Times New Roman"/>
                <w:sz w:val="24"/>
                <w:szCs w:val="24"/>
                <w:lang w:val="kk-KZ" w:eastAsia="ru-RU"/>
              </w:rPr>
              <w:t>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53" w:type="dxa"/>
          </w:tcPr>
          <w:p w:rsidR="003040C4" w:rsidRDefault="006D0C63">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17609</w:t>
            </w:r>
          </w:p>
        </w:tc>
      </w:tr>
      <w:tr w:rsidR="003040C4">
        <w:tc>
          <w:tcPr>
            <w:tcW w:w="1383" w:type="dxa"/>
            <w:vMerge w:val="restart"/>
            <w:shd w:val="clear" w:color="auto" w:fill="auto"/>
            <w:vAlign w:val="center"/>
          </w:tcPr>
          <w:p w:rsidR="003040C4" w:rsidRDefault="006D0C63">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Ақмола</w:t>
            </w:r>
          </w:p>
        </w:tc>
        <w:tc>
          <w:tcPr>
            <w:tcW w:w="243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287</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70</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311</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41</w:t>
            </w:r>
          </w:p>
        </w:tc>
        <w:tc>
          <w:tcPr>
            <w:tcW w:w="1253" w:type="dxa"/>
          </w:tcPr>
          <w:p w:rsidR="003040C4" w:rsidRDefault="006D0C6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340</w:t>
            </w:r>
          </w:p>
        </w:tc>
      </w:tr>
      <w:tr w:rsidR="003040C4">
        <w:tc>
          <w:tcPr>
            <w:tcW w:w="1383" w:type="dxa"/>
            <w:vMerge/>
            <w:shd w:val="clear" w:color="auto" w:fill="auto"/>
            <w:vAlign w:val="center"/>
          </w:tcPr>
          <w:p w:rsidR="003040C4" w:rsidRDefault="003040C4">
            <w:pPr>
              <w:spacing w:after="0" w:line="240" w:lineRule="auto"/>
              <w:rPr>
                <w:rFonts w:ascii="Times New Roman" w:hAnsi="Times New Roman" w:cs="Times New Roman"/>
                <w:sz w:val="24"/>
                <w:szCs w:val="24"/>
                <w:lang w:val="kk-KZ"/>
              </w:rPr>
            </w:pPr>
          </w:p>
        </w:tc>
        <w:tc>
          <w:tcPr>
            <w:tcW w:w="243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val="kk-KZ" w:eastAsia="ru-RU"/>
              </w:rPr>
              <w:t>562</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13573</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12742</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val="kk-KZ" w:eastAsia="ru-RU"/>
              </w:rPr>
              <w:t>040</w:t>
            </w:r>
          </w:p>
        </w:tc>
        <w:tc>
          <w:tcPr>
            <w:tcW w:w="1253" w:type="dxa"/>
          </w:tcPr>
          <w:p w:rsidR="003040C4" w:rsidRDefault="006D0C6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14475</w:t>
            </w:r>
          </w:p>
        </w:tc>
      </w:tr>
      <w:tr w:rsidR="003040C4">
        <w:tc>
          <w:tcPr>
            <w:tcW w:w="1383" w:type="dxa"/>
            <w:vMerge w:val="restart"/>
            <w:shd w:val="clear" w:color="auto" w:fill="auto"/>
            <w:vAlign w:val="center"/>
          </w:tcPr>
          <w:p w:rsidR="003040C4" w:rsidRDefault="006D0C63">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Ақ</w:t>
            </w:r>
            <w:r>
              <w:rPr>
                <w:rFonts w:ascii="Times New Roman" w:eastAsia="Times New Roman" w:hAnsi="Times New Roman" w:cs="Times New Roman"/>
                <w:sz w:val="24"/>
                <w:szCs w:val="24"/>
                <w:lang w:val="kk-KZ" w:eastAsia="ru-RU"/>
              </w:rPr>
              <w:t>тобе</w:t>
            </w:r>
          </w:p>
        </w:tc>
        <w:tc>
          <w:tcPr>
            <w:tcW w:w="243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102</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105</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97</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99</w:t>
            </w:r>
          </w:p>
        </w:tc>
      </w:tr>
      <w:tr w:rsidR="003040C4">
        <w:tc>
          <w:tcPr>
            <w:tcW w:w="1383" w:type="dxa"/>
            <w:vMerge/>
            <w:tcBorders>
              <w:bottom w:val="nil"/>
            </w:tcBorders>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Орналастыру орында рының бір жолғы </w:t>
            </w:r>
            <w:r>
              <w:rPr>
                <w:rFonts w:ascii="Times New Roman" w:eastAsia="Times New Roman" w:hAnsi="Times New Roman" w:cs="Times New Roman"/>
                <w:sz w:val="24"/>
                <w:szCs w:val="24"/>
                <w:lang w:val="kk-KZ" w:eastAsia="ru-RU"/>
              </w:rPr>
              <w:t>сыйымдылығы</w:t>
            </w:r>
          </w:p>
        </w:tc>
        <w:tc>
          <w:tcPr>
            <w:tcW w:w="1129"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4725</w:t>
            </w:r>
          </w:p>
        </w:tc>
        <w:tc>
          <w:tcPr>
            <w:tcW w:w="1129"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4848</w:t>
            </w:r>
          </w:p>
        </w:tc>
        <w:tc>
          <w:tcPr>
            <w:tcW w:w="1127"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4902</w:t>
            </w:r>
          </w:p>
        </w:tc>
        <w:tc>
          <w:tcPr>
            <w:tcW w:w="1093"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5421</w:t>
            </w:r>
          </w:p>
        </w:tc>
        <w:tc>
          <w:tcPr>
            <w:tcW w:w="1253" w:type="dxa"/>
            <w:tcBorders>
              <w:bottom w:val="nil"/>
            </w:tcBorders>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5503</w:t>
            </w:r>
          </w:p>
        </w:tc>
      </w:tr>
      <w:tr w:rsidR="003040C4">
        <w:tc>
          <w:tcPr>
            <w:tcW w:w="9547" w:type="dxa"/>
            <w:gridSpan w:val="7"/>
            <w:tcBorders>
              <w:top w:val="nil"/>
              <w:left w:val="nil"/>
              <w:right w:val="nil"/>
            </w:tcBorders>
            <w:shd w:val="clear" w:color="auto" w:fill="auto"/>
            <w:vAlign w:val="center"/>
          </w:tcPr>
          <w:p w:rsidR="003040C4" w:rsidRDefault="006D0C63">
            <w:pPr>
              <w:spacing w:after="0" w:line="240" w:lineRule="auto"/>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t>В.2-кестенің жалғасы</w:t>
            </w:r>
          </w:p>
          <w:p w:rsidR="003040C4" w:rsidRDefault="003040C4">
            <w:pPr>
              <w:pStyle w:val="a0"/>
              <w:spacing w:after="0" w:line="240" w:lineRule="auto"/>
              <w:rPr>
                <w:sz w:val="16"/>
                <w:szCs w:val="16"/>
                <w:lang w:val="kk-KZ"/>
              </w:rPr>
            </w:pPr>
          </w:p>
        </w:tc>
      </w:tr>
      <w:tr w:rsidR="003040C4">
        <w:tc>
          <w:tcPr>
            <w:tcW w:w="1383" w:type="dxa"/>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33" w:type="dxa"/>
            <w:shd w:val="clear" w:color="auto" w:fill="auto"/>
          </w:tcPr>
          <w:p w:rsidR="003040C4" w:rsidRDefault="006D0C6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040C4">
        <w:tc>
          <w:tcPr>
            <w:tcW w:w="1383" w:type="dxa"/>
            <w:vMerge w:val="restart"/>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Алматы</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515</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540</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539</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567</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241</w:t>
            </w:r>
          </w:p>
        </w:tc>
      </w:tr>
      <w:tr w:rsidR="003040C4">
        <w:tc>
          <w:tcPr>
            <w:tcW w:w="1383" w:type="dxa"/>
            <w:vMerge/>
            <w:shd w:val="clear" w:color="auto" w:fill="auto"/>
            <w:vAlign w:val="center"/>
          </w:tcPr>
          <w:p w:rsidR="003040C4" w:rsidRDefault="003040C4">
            <w:pPr>
              <w:spacing w:after="0" w:line="240" w:lineRule="auto"/>
              <w:jc w:val="center"/>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25786</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26824</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27745</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28758</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12937</w:t>
            </w:r>
          </w:p>
        </w:tc>
      </w:tr>
      <w:tr w:rsidR="003040C4">
        <w:tc>
          <w:tcPr>
            <w:tcW w:w="1383" w:type="dxa"/>
            <w:vMerge w:val="restart"/>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Атырау</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101</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106</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131</w:t>
            </w:r>
          </w:p>
        </w:tc>
      </w:tr>
      <w:tr w:rsidR="003040C4">
        <w:tc>
          <w:tcPr>
            <w:tcW w:w="1383" w:type="dxa"/>
            <w:vMerge/>
            <w:shd w:val="clear" w:color="auto" w:fill="auto"/>
            <w:vAlign w:val="center"/>
          </w:tcPr>
          <w:p w:rsidR="003040C4" w:rsidRDefault="003040C4">
            <w:pPr>
              <w:spacing w:after="0" w:line="240" w:lineRule="auto"/>
              <w:jc w:val="center"/>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4668</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5146</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5360</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5582</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7021</w:t>
            </w:r>
          </w:p>
        </w:tc>
      </w:tr>
      <w:tr w:rsidR="003040C4">
        <w:tc>
          <w:tcPr>
            <w:tcW w:w="1383" w:type="dxa"/>
            <w:vMerge w:val="restart"/>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Батыс Қазақстан</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74</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76</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84</w:t>
            </w:r>
          </w:p>
        </w:tc>
      </w:tr>
      <w:tr w:rsidR="003040C4">
        <w:tc>
          <w:tcPr>
            <w:tcW w:w="1383" w:type="dxa"/>
            <w:vMerge/>
            <w:shd w:val="clear" w:color="auto" w:fill="auto"/>
            <w:vAlign w:val="center"/>
          </w:tcPr>
          <w:p w:rsidR="003040C4" w:rsidRDefault="003040C4">
            <w:pPr>
              <w:spacing w:after="0" w:line="240" w:lineRule="auto"/>
              <w:jc w:val="center"/>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3011</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3513</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3633</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4167</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4430</w:t>
            </w:r>
          </w:p>
        </w:tc>
      </w:tr>
      <w:tr w:rsidR="003040C4">
        <w:tc>
          <w:tcPr>
            <w:tcW w:w="1383" w:type="dxa"/>
            <w:vMerge w:val="restart"/>
            <w:shd w:val="clear" w:color="auto" w:fill="auto"/>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Жамбыл</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Орналастыру орындарының </w:t>
            </w:r>
            <w:r>
              <w:rPr>
                <w:rFonts w:ascii="Times New Roman" w:eastAsia="Times New Roman" w:hAnsi="Times New Roman" w:cs="Times New Roman"/>
                <w:sz w:val="24"/>
                <w:szCs w:val="24"/>
                <w:lang w:eastAsia="ru-RU"/>
              </w:rPr>
              <w:t>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178</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185</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185</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191</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212</w:t>
            </w:r>
          </w:p>
        </w:tc>
      </w:tr>
      <w:tr w:rsidR="003040C4">
        <w:tc>
          <w:tcPr>
            <w:tcW w:w="1383" w:type="dxa"/>
            <w:vMerge/>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3884</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5750</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5986</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6311</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6893</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Жетісу</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346</w:t>
            </w:r>
          </w:p>
        </w:tc>
      </w:tr>
      <w:tr w:rsidR="003040C4">
        <w:tc>
          <w:tcPr>
            <w:tcW w:w="1383" w:type="dxa"/>
            <w:vMerge/>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16696</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Қарағанды</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253</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250</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247</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247</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241</w:t>
            </w:r>
          </w:p>
        </w:tc>
      </w:tr>
      <w:tr w:rsidR="003040C4">
        <w:tc>
          <w:tcPr>
            <w:tcW w:w="1383" w:type="dxa"/>
            <w:vMerge/>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11997</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11824</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11944</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11760</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11875</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Қостанай</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139</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141</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138</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141</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141</w:t>
            </w:r>
          </w:p>
        </w:tc>
      </w:tr>
      <w:tr w:rsidR="003040C4">
        <w:tc>
          <w:tcPr>
            <w:tcW w:w="1383" w:type="dxa"/>
            <w:vMerge/>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6417</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6063</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6066</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5689</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5735</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Қызылорда</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Орналастыру </w:t>
            </w:r>
            <w:r>
              <w:rPr>
                <w:rFonts w:ascii="Times New Roman" w:eastAsia="Times New Roman" w:hAnsi="Times New Roman" w:cs="Times New Roman"/>
                <w:sz w:val="24"/>
                <w:szCs w:val="24"/>
                <w:lang w:eastAsia="ru-RU"/>
              </w:rPr>
              <w:t>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98</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108</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112</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119</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133</w:t>
            </w:r>
          </w:p>
        </w:tc>
      </w:tr>
      <w:tr w:rsidR="003040C4">
        <w:tc>
          <w:tcPr>
            <w:tcW w:w="1383" w:type="dxa"/>
            <w:vMerge/>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2115</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3467</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3510</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3593</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3863</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Маңғыстау</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92</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97</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99</w:t>
            </w:r>
          </w:p>
        </w:tc>
      </w:tr>
      <w:tr w:rsidR="003040C4">
        <w:tc>
          <w:tcPr>
            <w:tcW w:w="1383" w:type="dxa"/>
            <w:vMerge/>
            <w:tcBorders>
              <w:bottom w:val="single" w:sz="4" w:space="0" w:color="auto"/>
            </w:tcBorders>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tcBorders>
              <w:bottom w:val="single" w:sz="4" w:space="0" w:color="auto"/>
            </w:tcBorders>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tcBorders>
              <w:bottom w:val="single" w:sz="4" w:space="0" w:color="auto"/>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5204</w:t>
            </w:r>
          </w:p>
        </w:tc>
        <w:tc>
          <w:tcPr>
            <w:tcW w:w="1129" w:type="dxa"/>
            <w:tcBorders>
              <w:bottom w:val="single" w:sz="4" w:space="0" w:color="auto"/>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5811</w:t>
            </w:r>
          </w:p>
        </w:tc>
        <w:tc>
          <w:tcPr>
            <w:tcW w:w="1127" w:type="dxa"/>
            <w:tcBorders>
              <w:bottom w:val="single" w:sz="4" w:space="0" w:color="auto"/>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6822</w:t>
            </w:r>
          </w:p>
        </w:tc>
        <w:tc>
          <w:tcPr>
            <w:tcW w:w="1093" w:type="dxa"/>
            <w:tcBorders>
              <w:bottom w:val="single" w:sz="4" w:space="0" w:color="auto"/>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7174</w:t>
            </w:r>
          </w:p>
        </w:tc>
        <w:tc>
          <w:tcPr>
            <w:tcW w:w="1253" w:type="dxa"/>
            <w:tcBorders>
              <w:bottom w:val="single" w:sz="4" w:space="0" w:color="auto"/>
            </w:tcBorders>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7445</w:t>
            </w:r>
          </w:p>
        </w:tc>
      </w:tr>
      <w:tr w:rsidR="003040C4">
        <w:tc>
          <w:tcPr>
            <w:tcW w:w="1383" w:type="dxa"/>
            <w:vMerge w:val="restart"/>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Павлодар</w:t>
            </w:r>
          </w:p>
        </w:tc>
        <w:tc>
          <w:tcPr>
            <w:tcW w:w="2433" w:type="dxa"/>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97</w:t>
            </w:r>
          </w:p>
        </w:tc>
        <w:tc>
          <w:tcPr>
            <w:tcW w:w="1129"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112</w:t>
            </w:r>
          </w:p>
        </w:tc>
        <w:tc>
          <w:tcPr>
            <w:tcW w:w="1127"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114</w:t>
            </w:r>
          </w:p>
        </w:tc>
        <w:tc>
          <w:tcPr>
            <w:tcW w:w="1093" w:type="dxa"/>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111</w:t>
            </w:r>
          </w:p>
        </w:tc>
        <w:tc>
          <w:tcPr>
            <w:tcW w:w="1253" w:type="dxa"/>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134</w:t>
            </w:r>
          </w:p>
        </w:tc>
      </w:tr>
      <w:tr w:rsidR="003040C4">
        <w:tc>
          <w:tcPr>
            <w:tcW w:w="1383" w:type="dxa"/>
            <w:vMerge/>
            <w:tcBorders>
              <w:bottom w:val="nil"/>
            </w:tcBorders>
            <w:shd w:val="clear" w:color="auto" w:fill="auto"/>
          </w:tcPr>
          <w:p w:rsidR="003040C4" w:rsidRDefault="003040C4">
            <w:pPr>
              <w:spacing w:after="0" w:line="240" w:lineRule="auto"/>
              <w:jc w:val="both"/>
              <w:rPr>
                <w:rFonts w:ascii="Times New Roman" w:hAnsi="Times New Roman" w:cs="Times New Roman"/>
                <w:sz w:val="24"/>
                <w:szCs w:val="24"/>
                <w:lang w:val="kk-KZ"/>
              </w:rPr>
            </w:pPr>
          </w:p>
        </w:tc>
        <w:tc>
          <w:tcPr>
            <w:tcW w:w="2433" w:type="dxa"/>
            <w:tcBorders>
              <w:bottom w:val="nil"/>
            </w:tcBorders>
            <w:shd w:val="clear" w:color="auto" w:fill="auto"/>
          </w:tcPr>
          <w:p w:rsidR="003040C4" w:rsidRDefault="006D0C63">
            <w:pPr>
              <w:spacing w:after="0" w:line="228"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 рының бір жолғы сыйымдылығы</w:t>
            </w:r>
          </w:p>
        </w:tc>
        <w:tc>
          <w:tcPr>
            <w:tcW w:w="1129"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7115</w:t>
            </w:r>
          </w:p>
        </w:tc>
        <w:tc>
          <w:tcPr>
            <w:tcW w:w="1129"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8374</w:t>
            </w:r>
          </w:p>
        </w:tc>
        <w:tc>
          <w:tcPr>
            <w:tcW w:w="1127"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8427</w:t>
            </w:r>
          </w:p>
        </w:tc>
        <w:tc>
          <w:tcPr>
            <w:tcW w:w="1093" w:type="dxa"/>
            <w:tcBorders>
              <w:bottom w:val="nil"/>
            </w:tcBorders>
            <w:shd w:val="clear" w:color="auto" w:fill="auto"/>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8156</w:t>
            </w:r>
          </w:p>
        </w:tc>
        <w:tc>
          <w:tcPr>
            <w:tcW w:w="1253" w:type="dxa"/>
            <w:tcBorders>
              <w:bottom w:val="nil"/>
            </w:tcBorders>
          </w:tcPr>
          <w:p w:rsidR="003040C4" w:rsidRDefault="006D0C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9079</w:t>
            </w:r>
          </w:p>
        </w:tc>
      </w:tr>
    </w:tbl>
    <w:p w:rsidR="003040C4" w:rsidRDefault="003040C4">
      <w:pPr>
        <w:pStyle w:val="a0"/>
        <w:spacing w:after="0" w:line="240" w:lineRule="auto"/>
        <w:ind w:firstLine="0"/>
        <w:rPr>
          <w:lang w:val="kk-KZ"/>
        </w:rPr>
      </w:pPr>
    </w:p>
    <w:tbl>
      <w:tblPr>
        <w:tblStyle w:val="aff0"/>
        <w:tblW w:w="9697" w:type="dxa"/>
        <w:tblLook w:val="04A0" w:firstRow="1" w:lastRow="0" w:firstColumn="1" w:lastColumn="0" w:noHBand="0" w:noVBand="1"/>
      </w:tblPr>
      <w:tblGrid>
        <w:gridCol w:w="1382"/>
        <w:gridCol w:w="2381"/>
        <w:gridCol w:w="1293"/>
        <w:gridCol w:w="1006"/>
        <w:gridCol w:w="1134"/>
        <w:gridCol w:w="1134"/>
        <w:gridCol w:w="1367"/>
      </w:tblGrid>
      <w:tr w:rsidR="003040C4">
        <w:tc>
          <w:tcPr>
            <w:tcW w:w="9697" w:type="dxa"/>
            <w:gridSpan w:val="7"/>
            <w:tcBorders>
              <w:top w:val="nil"/>
              <w:left w:val="nil"/>
              <w:right w:val="nil"/>
            </w:tcBorders>
          </w:tcPr>
          <w:p w:rsidR="003040C4" w:rsidRDefault="006D0C63">
            <w:pPr>
              <w:pStyle w:val="a0"/>
              <w:spacing w:after="0" w:line="240" w:lineRule="auto"/>
              <w:ind w:hanging="84"/>
              <w:rPr>
                <w:rFonts w:ascii="Times New Roman" w:hAnsi="Times New Roman" w:cs="Times New Roman"/>
                <w:sz w:val="28"/>
                <w:szCs w:val="28"/>
                <w:lang w:val="kk-KZ"/>
              </w:rPr>
            </w:pPr>
            <w:r>
              <w:rPr>
                <w:rFonts w:ascii="Times New Roman" w:hAnsi="Times New Roman" w:cs="Times New Roman"/>
                <w:sz w:val="28"/>
                <w:szCs w:val="28"/>
                <w:lang w:val="kk-KZ"/>
              </w:rPr>
              <w:t>В.2-кестенің жалғасы</w:t>
            </w:r>
          </w:p>
          <w:p w:rsidR="003040C4" w:rsidRDefault="003040C4">
            <w:pPr>
              <w:pStyle w:val="a0"/>
              <w:spacing w:after="0" w:line="240" w:lineRule="auto"/>
              <w:ind w:firstLine="0"/>
              <w:rPr>
                <w:rFonts w:ascii="Times New Roman" w:hAnsi="Times New Roman" w:cs="Times New Roman"/>
                <w:sz w:val="16"/>
                <w:szCs w:val="16"/>
                <w:lang w:val="kk-KZ"/>
              </w:rPr>
            </w:pPr>
          </w:p>
        </w:tc>
      </w:tr>
      <w:tr w:rsidR="003040C4">
        <w:tc>
          <w:tcPr>
            <w:tcW w:w="1382"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81"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93"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6"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67"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040C4">
        <w:tc>
          <w:tcPr>
            <w:tcW w:w="1382" w:type="dxa"/>
            <w:vMerge w:val="restart"/>
          </w:tcPr>
          <w:p w:rsidR="003040C4" w:rsidRDefault="006D0C63">
            <w:pPr>
              <w:pStyle w:val="a0"/>
              <w:spacing w:after="0" w:line="240" w:lineRule="auto"/>
              <w:ind w:firstLine="0"/>
              <w:rPr>
                <w:lang w:val="kk-KZ"/>
              </w:rPr>
            </w:pPr>
            <w:r>
              <w:rPr>
                <w:rFonts w:ascii="Times New Roman" w:hAnsi="Times New Roman" w:cs="Times New Roman"/>
                <w:sz w:val="24"/>
                <w:szCs w:val="24"/>
                <w:lang w:val="kk-KZ"/>
              </w:rPr>
              <w:t>Солтүстік Қазақстан</w:t>
            </w:r>
          </w:p>
        </w:tc>
        <w:tc>
          <w:tcPr>
            <w:tcW w:w="2381"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112</w:t>
            </w:r>
          </w:p>
        </w:tc>
        <w:tc>
          <w:tcPr>
            <w:tcW w:w="100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119</w:t>
            </w:r>
          </w:p>
        </w:tc>
        <w:tc>
          <w:tcPr>
            <w:tcW w:w="1134"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114</w:t>
            </w:r>
          </w:p>
        </w:tc>
        <w:tc>
          <w:tcPr>
            <w:tcW w:w="1134"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116</w:t>
            </w:r>
          </w:p>
        </w:tc>
        <w:tc>
          <w:tcPr>
            <w:tcW w:w="1367"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125</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Орналастыру орындарының</w:t>
            </w:r>
            <w:r>
              <w:rPr>
                <w:rFonts w:ascii="Times New Roman" w:eastAsia="Times New Roman" w:hAnsi="Times New Roman" w:cs="Times New Roman"/>
                <w:sz w:val="24"/>
                <w:szCs w:val="24"/>
                <w:lang w:val="kk-KZ" w:eastAsia="ru-RU"/>
              </w:rPr>
              <w:t xml:space="preserve"> бір жолғы сыйымдылығы</w:t>
            </w:r>
          </w:p>
        </w:tc>
        <w:tc>
          <w:tcPr>
            <w:tcW w:w="1293"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4940</w:t>
            </w:r>
          </w:p>
        </w:tc>
        <w:tc>
          <w:tcPr>
            <w:tcW w:w="1006"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5535</w:t>
            </w:r>
          </w:p>
        </w:tc>
        <w:tc>
          <w:tcPr>
            <w:tcW w:w="1134"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5626</w:t>
            </w:r>
          </w:p>
        </w:tc>
        <w:tc>
          <w:tcPr>
            <w:tcW w:w="1134"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5683</w:t>
            </w:r>
          </w:p>
        </w:tc>
        <w:tc>
          <w:tcPr>
            <w:tcW w:w="1367" w:type="dxa"/>
          </w:tcPr>
          <w:p w:rsidR="003040C4" w:rsidRDefault="006D0C63">
            <w:pPr>
              <w:pStyle w:val="a0"/>
              <w:spacing w:after="0" w:line="240" w:lineRule="auto"/>
              <w:ind w:firstLine="0"/>
              <w:rPr>
                <w:rFonts w:ascii="Times New Roman" w:hAnsi="Times New Roman" w:cs="Times New Roman"/>
                <w:sz w:val="24"/>
                <w:szCs w:val="24"/>
                <w:lang w:val="kk-KZ"/>
              </w:rPr>
            </w:pPr>
            <w:r>
              <w:rPr>
                <w:rFonts w:ascii="Times New Roman" w:hAnsi="Times New Roman" w:cs="Times New Roman"/>
                <w:sz w:val="24"/>
                <w:szCs w:val="24"/>
                <w:lang w:val="kk-KZ"/>
              </w:rPr>
              <w:t>6044</w:t>
            </w:r>
          </w:p>
        </w:tc>
      </w:tr>
      <w:tr w:rsidR="003040C4">
        <w:tc>
          <w:tcPr>
            <w:tcW w:w="1382" w:type="dxa"/>
            <w:vMerge w:val="restart"/>
          </w:tcPr>
          <w:p w:rsidR="003040C4" w:rsidRDefault="003040C4">
            <w:pPr>
              <w:spacing w:after="0" w:line="240" w:lineRule="auto"/>
              <w:jc w:val="both"/>
              <w:rPr>
                <w:rFonts w:ascii="Times New Roman" w:hAnsi="Times New Roman" w:cs="Times New Roman"/>
                <w:sz w:val="24"/>
                <w:szCs w:val="24"/>
                <w:lang w:val="kk-KZ"/>
              </w:rPr>
            </w:pPr>
          </w:p>
          <w:p w:rsidR="003040C4" w:rsidRDefault="006D0C63">
            <w:pPr>
              <w:pStyle w:val="a0"/>
              <w:spacing w:after="0" w:line="240" w:lineRule="auto"/>
              <w:ind w:firstLine="0"/>
              <w:rPr>
                <w:lang w:val="kk-KZ"/>
              </w:rPr>
            </w:pPr>
            <w:r>
              <w:rPr>
                <w:rFonts w:ascii="Times New Roman" w:hAnsi="Times New Roman" w:cs="Times New Roman"/>
                <w:sz w:val="24"/>
                <w:szCs w:val="24"/>
                <w:lang w:val="kk-KZ"/>
              </w:rPr>
              <w:t>Түркістан</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148</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164</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175</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204</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220</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5912</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7680</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7410</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8330</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8706</w:t>
            </w:r>
          </w:p>
        </w:tc>
      </w:tr>
      <w:tr w:rsidR="003040C4">
        <w:tc>
          <w:tcPr>
            <w:tcW w:w="1382" w:type="dxa"/>
            <w:vMerge w:val="restart"/>
          </w:tcPr>
          <w:p w:rsidR="003040C4" w:rsidRDefault="006D0C63">
            <w:pPr>
              <w:pStyle w:val="a0"/>
              <w:spacing w:after="0" w:line="240" w:lineRule="auto"/>
              <w:ind w:firstLine="0"/>
              <w:rPr>
                <w:lang w:val="kk-KZ"/>
              </w:rPr>
            </w:pPr>
            <w:r>
              <w:rPr>
                <w:rFonts w:ascii="Times New Roman" w:hAnsi="Times New Roman" w:cs="Times New Roman"/>
                <w:sz w:val="24"/>
                <w:szCs w:val="24"/>
                <w:lang w:val="kk-KZ"/>
              </w:rPr>
              <w:t>Ұлытау</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24</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 xml:space="preserve">Орналастыру орын </w:t>
            </w:r>
            <w:r>
              <w:rPr>
                <w:rFonts w:ascii="Times New Roman" w:eastAsia="Times New Roman" w:hAnsi="Times New Roman" w:cs="Times New Roman"/>
                <w:sz w:val="24"/>
                <w:szCs w:val="24"/>
                <w:lang w:val="kk-KZ" w:eastAsia="ru-RU"/>
              </w:rPr>
              <w:t>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480</w:t>
            </w:r>
          </w:p>
        </w:tc>
      </w:tr>
      <w:tr w:rsidR="003040C4">
        <w:tc>
          <w:tcPr>
            <w:tcW w:w="1382" w:type="dxa"/>
            <w:vMerge w:val="restart"/>
          </w:tcPr>
          <w:p w:rsidR="003040C4" w:rsidRDefault="003040C4">
            <w:pPr>
              <w:spacing w:after="0" w:line="240" w:lineRule="auto"/>
              <w:jc w:val="both"/>
              <w:rPr>
                <w:rFonts w:ascii="Times New Roman" w:hAnsi="Times New Roman" w:cs="Times New Roman"/>
                <w:sz w:val="24"/>
                <w:szCs w:val="24"/>
                <w:lang w:val="kk-KZ"/>
              </w:rPr>
            </w:pPr>
          </w:p>
          <w:p w:rsidR="003040C4" w:rsidRDefault="006D0C63">
            <w:pPr>
              <w:pStyle w:val="a0"/>
              <w:spacing w:after="0" w:line="240" w:lineRule="auto"/>
              <w:ind w:firstLine="0"/>
              <w:rPr>
                <w:lang w:val="kk-KZ"/>
              </w:rPr>
            </w:pPr>
            <w:r>
              <w:rPr>
                <w:rFonts w:ascii="Times New Roman" w:hAnsi="Times New Roman" w:cs="Times New Roman"/>
                <w:sz w:val="24"/>
                <w:szCs w:val="24"/>
                <w:lang w:val="kk-KZ"/>
              </w:rPr>
              <w:t>Шығыс Қазақстан</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537</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576</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562</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587</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320</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31917</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33629</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34176</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35315</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19630</w:t>
            </w:r>
          </w:p>
        </w:tc>
      </w:tr>
      <w:tr w:rsidR="003040C4">
        <w:tc>
          <w:tcPr>
            <w:tcW w:w="1382" w:type="dxa"/>
            <w:vMerge w:val="restart"/>
          </w:tcPr>
          <w:p w:rsidR="003040C4" w:rsidRDefault="003040C4">
            <w:pPr>
              <w:spacing w:after="0" w:line="240" w:lineRule="auto"/>
              <w:jc w:val="both"/>
              <w:rPr>
                <w:rFonts w:ascii="Times New Roman" w:hAnsi="Times New Roman" w:cs="Times New Roman"/>
                <w:sz w:val="24"/>
                <w:szCs w:val="24"/>
                <w:lang w:val="kk-KZ"/>
              </w:rPr>
            </w:pPr>
          </w:p>
          <w:p w:rsidR="003040C4" w:rsidRDefault="006D0C63">
            <w:pPr>
              <w:pStyle w:val="a0"/>
              <w:spacing w:after="0" w:line="240" w:lineRule="auto"/>
              <w:ind w:firstLine="0"/>
              <w:rPr>
                <w:lang w:val="kk-KZ"/>
              </w:rPr>
            </w:pPr>
            <w:r>
              <w:rPr>
                <w:rFonts w:ascii="Times New Roman" w:hAnsi="Times New Roman" w:cs="Times New Roman"/>
                <w:sz w:val="24"/>
                <w:szCs w:val="24"/>
                <w:lang w:val="kk-KZ"/>
              </w:rPr>
              <w:t>Астана қаласы</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213</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208</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212</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212</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229</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14584</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13902</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14192</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14815</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15551</w:t>
            </w:r>
          </w:p>
        </w:tc>
      </w:tr>
      <w:tr w:rsidR="003040C4">
        <w:tc>
          <w:tcPr>
            <w:tcW w:w="1382" w:type="dxa"/>
            <w:vMerge w:val="restart"/>
          </w:tcPr>
          <w:p w:rsidR="003040C4" w:rsidRDefault="003040C4">
            <w:pPr>
              <w:spacing w:after="0" w:line="240" w:lineRule="auto"/>
              <w:jc w:val="both"/>
              <w:rPr>
                <w:rFonts w:ascii="Times New Roman" w:hAnsi="Times New Roman" w:cs="Times New Roman"/>
                <w:sz w:val="24"/>
                <w:szCs w:val="24"/>
                <w:lang w:val="kk-KZ"/>
              </w:rPr>
            </w:pPr>
          </w:p>
          <w:p w:rsidR="003040C4" w:rsidRDefault="006D0C63">
            <w:pPr>
              <w:pStyle w:val="a0"/>
              <w:spacing w:after="0" w:line="240" w:lineRule="auto"/>
              <w:ind w:firstLine="0"/>
              <w:rPr>
                <w:lang w:val="kk-KZ"/>
              </w:rPr>
            </w:pPr>
            <w:r>
              <w:rPr>
                <w:rFonts w:ascii="Times New Roman" w:hAnsi="Times New Roman" w:cs="Times New Roman"/>
                <w:sz w:val="24"/>
                <w:szCs w:val="24"/>
                <w:lang w:val="kk-KZ"/>
              </w:rPr>
              <w:t>Алматы қаласы</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Орналастыру 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286</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339</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335</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350</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384</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19426</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20669</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20553</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21838</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24043</w:t>
            </w:r>
          </w:p>
        </w:tc>
      </w:tr>
      <w:tr w:rsidR="003040C4">
        <w:tc>
          <w:tcPr>
            <w:tcW w:w="1382" w:type="dxa"/>
            <w:vMerge w:val="restart"/>
          </w:tcPr>
          <w:p w:rsidR="003040C4" w:rsidRDefault="003040C4">
            <w:pPr>
              <w:spacing w:after="0" w:line="240" w:lineRule="auto"/>
              <w:jc w:val="both"/>
              <w:rPr>
                <w:rFonts w:ascii="Times New Roman" w:hAnsi="Times New Roman" w:cs="Times New Roman"/>
                <w:sz w:val="24"/>
                <w:szCs w:val="24"/>
                <w:lang w:val="kk-KZ"/>
              </w:rPr>
            </w:pPr>
          </w:p>
          <w:p w:rsidR="003040C4" w:rsidRDefault="006D0C63">
            <w:pPr>
              <w:pStyle w:val="a0"/>
              <w:spacing w:after="0" w:line="240" w:lineRule="auto"/>
              <w:ind w:firstLine="0"/>
              <w:rPr>
                <w:lang w:val="kk-KZ"/>
              </w:rPr>
            </w:pPr>
            <w:r>
              <w:rPr>
                <w:rFonts w:ascii="Times New Roman" w:hAnsi="Times New Roman" w:cs="Times New Roman"/>
                <w:sz w:val="24"/>
                <w:szCs w:val="24"/>
                <w:lang w:val="kk-KZ"/>
              </w:rPr>
              <w:t>Шымкент қаласы</w:t>
            </w: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eastAsia="ru-RU"/>
              </w:rPr>
              <w:t xml:space="preserve">Орналастыру </w:t>
            </w:r>
            <w:r>
              <w:rPr>
                <w:rFonts w:ascii="Times New Roman" w:eastAsia="Times New Roman" w:hAnsi="Times New Roman" w:cs="Times New Roman"/>
                <w:sz w:val="24"/>
                <w:szCs w:val="24"/>
                <w:lang w:eastAsia="ru-RU"/>
              </w:rPr>
              <w:t>орындарының саны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106</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116</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108</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121</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142</w:t>
            </w:r>
          </w:p>
        </w:tc>
      </w:tr>
      <w:tr w:rsidR="003040C4">
        <w:tc>
          <w:tcPr>
            <w:tcW w:w="1382" w:type="dxa"/>
            <w:vMerge/>
          </w:tcPr>
          <w:p w:rsidR="003040C4" w:rsidRDefault="003040C4">
            <w:pPr>
              <w:pStyle w:val="a0"/>
              <w:spacing w:after="0" w:line="240" w:lineRule="auto"/>
              <w:ind w:firstLine="0"/>
              <w:rPr>
                <w:lang w:val="kk-KZ"/>
              </w:rPr>
            </w:pPr>
          </w:p>
        </w:tc>
        <w:tc>
          <w:tcPr>
            <w:tcW w:w="2381" w:type="dxa"/>
          </w:tcPr>
          <w:p w:rsidR="003040C4" w:rsidRDefault="006D0C63">
            <w:pPr>
              <w:pStyle w:val="a0"/>
              <w:spacing w:after="0" w:line="240" w:lineRule="auto"/>
              <w:ind w:firstLine="0"/>
              <w:rPr>
                <w:lang w:val="kk-KZ"/>
              </w:rPr>
            </w:pPr>
            <w:r>
              <w:rPr>
                <w:rFonts w:ascii="Times New Roman" w:eastAsia="Times New Roman" w:hAnsi="Times New Roman" w:cs="Times New Roman"/>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4340</w:t>
            </w:r>
          </w:p>
        </w:tc>
        <w:tc>
          <w:tcPr>
            <w:tcW w:w="1006"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4593</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4525</w:t>
            </w:r>
          </w:p>
        </w:tc>
        <w:tc>
          <w:tcPr>
            <w:tcW w:w="1134"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5398</w:t>
            </w:r>
          </w:p>
        </w:tc>
        <w:tc>
          <w:tcPr>
            <w:tcW w:w="1367" w:type="dxa"/>
          </w:tcPr>
          <w:p w:rsidR="003040C4" w:rsidRDefault="006D0C63">
            <w:pPr>
              <w:pStyle w:val="a0"/>
              <w:spacing w:after="0" w:line="240" w:lineRule="auto"/>
              <w:ind w:firstLine="0"/>
              <w:rPr>
                <w:lang w:val="kk-KZ"/>
              </w:rPr>
            </w:pPr>
            <w:r>
              <w:rPr>
                <w:rFonts w:ascii="Times New Roman" w:hAnsi="Times New Roman" w:cs="Times New Roman"/>
                <w:sz w:val="24"/>
                <w:szCs w:val="24"/>
                <w:lang w:val="kk-KZ"/>
              </w:rPr>
              <w:t>5516</w:t>
            </w:r>
          </w:p>
        </w:tc>
      </w:tr>
      <w:tr w:rsidR="003040C4">
        <w:tc>
          <w:tcPr>
            <w:tcW w:w="1382" w:type="dxa"/>
            <w:vMerge w:val="restart"/>
          </w:tcPr>
          <w:p w:rsidR="003040C4" w:rsidRDefault="003040C4">
            <w:pPr>
              <w:spacing w:after="0" w:line="240" w:lineRule="auto"/>
              <w:jc w:val="both"/>
              <w:rPr>
                <w:rFonts w:ascii="Times New Roman" w:hAnsi="Times New Roman" w:cs="Times New Roman"/>
                <w:i/>
                <w:sz w:val="24"/>
                <w:szCs w:val="24"/>
                <w:lang w:val="kk-KZ"/>
              </w:rPr>
            </w:pPr>
          </w:p>
          <w:p w:rsidR="003040C4" w:rsidRDefault="006D0C63">
            <w:pPr>
              <w:pStyle w:val="a0"/>
              <w:spacing w:after="0" w:line="240" w:lineRule="auto"/>
              <w:ind w:firstLine="0"/>
              <w:rPr>
                <w:i/>
                <w:sz w:val="24"/>
                <w:szCs w:val="24"/>
                <w:lang w:val="kk-KZ"/>
              </w:rPr>
            </w:pPr>
            <w:r>
              <w:rPr>
                <w:rFonts w:ascii="Times New Roman" w:hAnsi="Times New Roman" w:cs="Times New Roman"/>
                <w:i/>
                <w:sz w:val="24"/>
                <w:szCs w:val="24"/>
                <w:lang w:val="kk-KZ"/>
              </w:rPr>
              <w:t>Қазақстан</w:t>
            </w:r>
            <w:r>
              <w:rPr>
                <w:rFonts w:ascii="Times New Roman" w:hAnsi="Times New Roman" w:cs="Times New Roman"/>
                <w:i/>
                <w:sz w:val="24"/>
                <w:szCs w:val="24"/>
                <w:lang w:val="kk-KZ"/>
              </w:rPr>
              <w:t xml:space="preserve"> бойынша</w:t>
            </w:r>
          </w:p>
        </w:tc>
        <w:tc>
          <w:tcPr>
            <w:tcW w:w="2381"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Орналастыру орындарының саны</w:t>
            </w:r>
          </w:p>
        </w:tc>
        <w:tc>
          <w:tcPr>
            <w:tcW w:w="1293"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3</w:t>
            </w:r>
            <w:r>
              <w:rPr>
                <w:rFonts w:ascii="Times New Roman" w:eastAsia="Times New Roman" w:hAnsi="Times New Roman" w:cs="Times New Roman"/>
                <w:i/>
                <w:sz w:val="24"/>
                <w:szCs w:val="24"/>
                <w:lang w:val="kk-KZ" w:eastAsia="ru-RU"/>
              </w:rPr>
              <w:t>322</w:t>
            </w:r>
          </w:p>
        </w:tc>
        <w:tc>
          <w:tcPr>
            <w:tcW w:w="1006"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3</w:t>
            </w:r>
            <w:r>
              <w:rPr>
                <w:rFonts w:ascii="Times New Roman" w:eastAsia="Times New Roman" w:hAnsi="Times New Roman" w:cs="Times New Roman"/>
                <w:i/>
                <w:sz w:val="24"/>
                <w:szCs w:val="24"/>
                <w:lang w:val="kk-KZ" w:eastAsia="ru-RU"/>
              </w:rPr>
              <w:t>592</w:t>
            </w:r>
          </w:p>
        </w:tc>
        <w:tc>
          <w:tcPr>
            <w:tcW w:w="1134"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3514</w:t>
            </w:r>
          </w:p>
        </w:tc>
        <w:tc>
          <w:tcPr>
            <w:tcW w:w="1134"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36</w:t>
            </w:r>
            <w:r>
              <w:rPr>
                <w:rFonts w:ascii="Times New Roman" w:eastAsia="Times New Roman" w:hAnsi="Times New Roman" w:cs="Times New Roman"/>
                <w:i/>
                <w:sz w:val="24"/>
                <w:szCs w:val="24"/>
                <w:lang w:val="kk-KZ" w:eastAsia="ru-RU"/>
              </w:rPr>
              <w:t>86</w:t>
            </w:r>
          </w:p>
        </w:tc>
        <w:tc>
          <w:tcPr>
            <w:tcW w:w="1367"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val="kk-KZ" w:eastAsia="ru-RU"/>
              </w:rPr>
              <w:t>3970</w:t>
            </w:r>
          </w:p>
        </w:tc>
      </w:tr>
      <w:tr w:rsidR="003040C4">
        <w:tc>
          <w:tcPr>
            <w:tcW w:w="1382" w:type="dxa"/>
            <w:vMerge/>
          </w:tcPr>
          <w:p w:rsidR="003040C4" w:rsidRDefault="003040C4">
            <w:pPr>
              <w:pStyle w:val="a0"/>
              <w:spacing w:after="0" w:line="240" w:lineRule="auto"/>
              <w:ind w:firstLine="0"/>
              <w:rPr>
                <w:i/>
                <w:sz w:val="24"/>
                <w:szCs w:val="24"/>
                <w:lang w:val="kk-KZ"/>
              </w:rPr>
            </w:pPr>
          </w:p>
        </w:tc>
        <w:tc>
          <w:tcPr>
            <w:tcW w:w="2381"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val="kk-KZ" w:eastAsia="ru-RU"/>
              </w:rPr>
              <w:t>Орналастыру орын дарының бір жолғы сыйымдылығы</w:t>
            </w:r>
          </w:p>
        </w:tc>
        <w:tc>
          <w:tcPr>
            <w:tcW w:w="1293"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1</w:t>
            </w:r>
            <w:r>
              <w:rPr>
                <w:rFonts w:ascii="Times New Roman" w:eastAsia="Times New Roman" w:hAnsi="Times New Roman" w:cs="Times New Roman"/>
                <w:i/>
                <w:sz w:val="24"/>
                <w:szCs w:val="24"/>
                <w:lang w:val="kk-KZ" w:eastAsia="ru-RU"/>
              </w:rPr>
              <w:t>68603</w:t>
            </w:r>
          </w:p>
        </w:tc>
        <w:tc>
          <w:tcPr>
            <w:tcW w:w="1006"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1</w:t>
            </w:r>
            <w:r>
              <w:rPr>
                <w:rFonts w:ascii="Times New Roman" w:eastAsia="Times New Roman" w:hAnsi="Times New Roman" w:cs="Times New Roman"/>
                <w:i/>
                <w:sz w:val="24"/>
                <w:szCs w:val="24"/>
                <w:lang w:val="kk-KZ" w:eastAsia="ru-RU"/>
              </w:rPr>
              <w:t>81201</w:t>
            </w:r>
          </w:p>
        </w:tc>
        <w:tc>
          <w:tcPr>
            <w:tcW w:w="1134"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183 619</w:t>
            </w:r>
          </w:p>
        </w:tc>
        <w:tc>
          <w:tcPr>
            <w:tcW w:w="1134"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eastAsia="ru-RU"/>
              </w:rPr>
              <w:t>19</w:t>
            </w:r>
            <w:r>
              <w:rPr>
                <w:rFonts w:ascii="Times New Roman" w:eastAsia="Times New Roman" w:hAnsi="Times New Roman" w:cs="Times New Roman"/>
                <w:i/>
                <w:sz w:val="24"/>
                <w:szCs w:val="24"/>
                <w:lang w:val="kk-KZ" w:eastAsia="ru-RU"/>
              </w:rPr>
              <w:t>3030</w:t>
            </w:r>
          </w:p>
        </w:tc>
        <w:tc>
          <w:tcPr>
            <w:tcW w:w="1367" w:type="dxa"/>
          </w:tcPr>
          <w:p w:rsidR="003040C4" w:rsidRDefault="006D0C63">
            <w:pPr>
              <w:pStyle w:val="a0"/>
              <w:spacing w:after="0" w:line="240" w:lineRule="auto"/>
              <w:ind w:firstLine="0"/>
              <w:rPr>
                <w:i/>
                <w:sz w:val="24"/>
                <w:szCs w:val="24"/>
                <w:lang w:val="kk-KZ"/>
              </w:rPr>
            </w:pPr>
            <w:r>
              <w:rPr>
                <w:rFonts w:ascii="Times New Roman" w:eastAsia="Times New Roman" w:hAnsi="Times New Roman" w:cs="Times New Roman"/>
                <w:i/>
                <w:sz w:val="24"/>
                <w:szCs w:val="24"/>
                <w:lang w:val="kk-KZ" w:eastAsia="ru-RU"/>
              </w:rPr>
              <w:t>203531</w:t>
            </w:r>
          </w:p>
        </w:tc>
      </w:tr>
    </w:tbl>
    <w:p w:rsidR="003040C4" w:rsidRDefault="003040C4">
      <w:pPr>
        <w:pStyle w:val="a0"/>
        <w:spacing w:after="0" w:line="240" w:lineRule="auto"/>
        <w:ind w:firstLine="0"/>
        <w:rPr>
          <w:lang w:val="kk-KZ"/>
        </w:rPr>
      </w:pPr>
    </w:p>
    <w:p w:rsidR="003040C4" w:rsidRDefault="006D0C63">
      <w:pPr>
        <w:pStyle w:val="a0"/>
        <w:pageBreakBefore/>
        <w:spacing w:after="0" w:line="240" w:lineRule="auto"/>
        <w:ind w:firstLine="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Г</w:t>
      </w:r>
    </w:p>
    <w:p w:rsidR="003040C4" w:rsidRDefault="003040C4">
      <w:pPr>
        <w:pStyle w:val="a0"/>
        <w:spacing w:after="0" w:line="240" w:lineRule="auto"/>
        <w:jc w:val="center"/>
        <w:rPr>
          <w:rFonts w:ascii="Times New Roman" w:eastAsia="Times New Roman" w:hAnsi="Times New Roman" w:cs="Times New Roman"/>
          <w:b/>
          <w:sz w:val="28"/>
          <w:szCs w:val="28"/>
          <w:lang w:val="kk-KZ"/>
        </w:rPr>
      </w:pPr>
    </w:p>
    <w:p w:rsidR="003040C4" w:rsidRDefault="006D0C63">
      <w:pPr>
        <w:pStyle w:val="a0"/>
        <w:spacing w:after="0" w:line="240" w:lineRule="auto"/>
        <w:ind w:firstLine="0"/>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І</w:t>
      </w:r>
      <w:r>
        <w:rPr>
          <w:rFonts w:ascii="Times New Roman" w:eastAsia="docs-Roboto" w:hAnsi="Times New Roman" w:cs="Times New Roman"/>
          <w:sz w:val="28"/>
          <w:szCs w:val="28"/>
          <w:shd w:val="clear" w:color="auto" w:fill="FFFFFF"/>
          <w:lang w:val="kk-KZ"/>
        </w:rPr>
        <w:t>скерлік туризмнің жай-күйін анықтау с</w:t>
      </w:r>
      <w:r>
        <w:rPr>
          <w:rFonts w:ascii="Times New Roman" w:eastAsia="Times New Roman" w:hAnsi="Times New Roman" w:cs="Times New Roman"/>
          <w:sz w:val="28"/>
          <w:szCs w:val="28"/>
          <w:lang w:val="kk-KZ"/>
        </w:rPr>
        <w:t>ауалнамасы</w:t>
      </w:r>
    </w:p>
    <w:p w:rsidR="003040C4" w:rsidRDefault="003040C4">
      <w:pPr>
        <w:pStyle w:val="a0"/>
        <w:spacing w:after="0" w:line="240" w:lineRule="auto"/>
        <w:jc w:val="center"/>
        <w:rPr>
          <w:rFonts w:ascii="Times New Roman" w:hAnsi="Times New Roman" w:cs="Times New Roman"/>
          <w:b/>
          <w:bCs/>
          <w:sz w:val="28"/>
          <w:szCs w:val="28"/>
          <w:lang w:val="kk-KZ"/>
        </w:rPr>
      </w:pPr>
    </w:p>
    <w:p w:rsidR="003040C4" w:rsidRDefault="006D0C6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Құрметті респондент!</w:t>
      </w:r>
    </w:p>
    <w:p w:rsidR="003040C4" w:rsidRDefault="003040C4">
      <w:pPr>
        <w:spacing w:after="0" w:line="240" w:lineRule="auto"/>
        <w:ind w:firstLine="708"/>
        <w:jc w:val="both"/>
        <w:rPr>
          <w:rFonts w:ascii="Times New Roman" w:eastAsia="docs-Roboto" w:hAnsi="Times New Roman" w:cs="Times New Roman"/>
          <w:color w:val="202124"/>
          <w:sz w:val="28"/>
          <w:szCs w:val="28"/>
          <w:shd w:val="clear" w:color="auto" w:fill="FFFFFF"/>
          <w:lang w:val="kk-KZ"/>
        </w:rPr>
      </w:pPr>
    </w:p>
    <w:p w:rsidR="003040C4" w:rsidRDefault="006D0C63">
      <w:pPr>
        <w:spacing w:after="0" w:line="240" w:lineRule="auto"/>
        <w:ind w:firstLine="708"/>
        <w:jc w:val="both"/>
        <w:rPr>
          <w:rFonts w:ascii="Times New Roman" w:eastAsia="docs-Roboto" w:hAnsi="Times New Roman" w:cs="Times New Roman"/>
          <w:color w:val="202124"/>
          <w:sz w:val="28"/>
          <w:szCs w:val="28"/>
          <w:shd w:val="clear" w:color="auto" w:fill="FFFFFF"/>
          <w:lang w:val="kk-KZ"/>
        </w:rPr>
      </w:pPr>
      <w:r>
        <w:rPr>
          <w:rFonts w:ascii="Times New Roman" w:eastAsia="docs-Roboto" w:hAnsi="Times New Roman" w:cs="Times New Roman"/>
          <w:color w:val="202124"/>
          <w:sz w:val="28"/>
          <w:szCs w:val="28"/>
          <w:shd w:val="clear" w:color="auto" w:fill="FFFFFF"/>
          <w:lang w:val="kk-KZ"/>
        </w:rPr>
        <w:t xml:space="preserve">Докторлық диссертация (PhD) аясындағы зерттеулер барысында Қазақстандағы іскерлік туризмнің жай-күйі бойынша сұрақтар туындады. Осыған орай Сізге өңірдегі іскерлік туризмді дамыту туралы бірқатар сұрақтарға жауап беру ұсынылады. Сіздің жауаптарыңыз арнайы </w:t>
      </w:r>
      <w:r>
        <w:rPr>
          <w:rFonts w:ascii="Times New Roman" w:eastAsia="docs-Roboto" w:hAnsi="Times New Roman" w:cs="Times New Roman"/>
          <w:color w:val="202124"/>
          <w:sz w:val="28"/>
          <w:szCs w:val="28"/>
          <w:shd w:val="clear" w:color="auto" w:fill="FFFFFF"/>
          <w:lang w:val="kk-KZ"/>
        </w:rPr>
        <w:t xml:space="preserve">бағдарламалық қамтамасыз етуді пайдалана отырып өңделеді. Жауаптарыңыз үшін алдын ала рахмет! </w:t>
      </w:r>
    </w:p>
    <w:p w:rsidR="003040C4" w:rsidRDefault="006D0C63">
      <w:pPr>
        <w:spacing w:after="0" w:line="240" w:lineRule="auto"/>
        <w:ind w:firstLine="708"/>
        <w:jc w:val="center"/>
        <w:rPr>
          <w:rFonts w:asciiTheme="majorBidi" w:hAnsiTheme="majorBidi" w:cstheme="majorBidi"/>
          <w:sz w:val="28"/>
          <w:szCs w:val="28"/>
        </w:rPr>
      </w:pPr>
      <w:r>
        <w:rPr>
          <w:rFonts w:asciiTheme="majorBidi" w:hAnsiTheme="majorBidi" w:cstheme="majorBidi"/>
          <w:sz w:val="28"/>
          <w:szCs w:val="28"/>
        </w:rPr>
        <w:t>Анкета</w:t>
      </w:r>
    </w:p>
    <w:p w:rsidR="003040C4" w:rsidRDefault="006D0C63">
      <w:pPr>
        <w:spacing w:after="0" w:line="240" w:lineRule="auto"/>
        <w:jc w:val="center"/>
        <w:rPr>
          <w:rFonts w:asciiTheme="majorBidi" w:hAnsiTheme="majorBidi" w:cstheme="majorBidi"/>
          <w:sz w:val="28"/>
          <w:szCs w:val="28"/>
        </w:rPr>
      </w:pPr>
      <w:r>
        <w:rPr>
          <w:rFonts w:asciiTheme="majorBidi" w:hAnsiTheme="majorBidi" w:cstheme="majorBidi"/>
          <w:sz w:val="28"/>
          <w:szCs w:val="28"/>
        </w:rPr>
        <w:t>Уважаемый респондент!</w:t>
      </w:r>
    </w:p>
    <w:p w:rsidR="003040C4" w:rsidRDefault="006D0C63">
      <w:pPr>
        <w:spacing w:after="0" w:line="240" w:lineRule="auto"/>
        <w:ind w:firstLine="708"/>
        <w:jc w:val="both"/>
        <w:rPr>
          <w:rFonts w:ascii="Times New Roman" w:eastAsia="docs-Roboto" w:hAnsi="Times New Roman" w:cs="Times New Roman"/>
          <w:color w:val="202124"/>
          <w:sz w:val="28"/>
          <w:szCs w:val="28"/>
          <w:shd w:val="clear" w:color="auto" w:fill="FFFFFF"/>
        </w:rPr>
      </w:pPr>
      <w:r>
        <w:rPr>
          <w:rFonts w:ascii="Times New Roman" w:eastAsia="docs-Roboto" w:hAnsi="Times New Roman" w:cs="Times New Roman"/>
          <w:color w:val="202124"/>
          <w:sz w:val="28"/>
          <w:szCs w:val="28"/>
          <w:shd w:val="clear" w:color="auto" w:fill="FFFFFF"/>
        </w:rPr>
        <w:t>В ходе исследований в рамках докторской диссертации (PhD) возникли вопросы по состоянию делового туризма в Казахстане. В связи с эти</w:t>
      </w:r>
      <w:r>
        <w:rPr>
          <w:rFonts w:ascii="Times New Roman" w:eastAsia="docs-Roboto" w:hAnsi="Times New Roman" w:cs="Times New Roman"/>
          <w:color w:val="202124"/>
          <w:sz w:val="28"/>
          <w:szCs w:val="28"/>
          <w:shd w:val="clear" w:color="auto" w:fill="FFFFFF"/>
        </w:rPr>
        <w:t>м Вам предлагается ответить на ряд вопросов о развитии делового туризма в регионе. Ваши ответы будут обработаны с использованием специального программного обеспечения. Заранее благодарим Вас за ответы!</w:t>
      </w:r>
    </w:p>
    <w:p w:rsidR="003040C4" w:rsidRDefault="003040C4">
      <w:pPr>
        <w:spacing w:after="0" w:line="240" w:lineRule="auto"/>
        <w:jc w:val="both"/>
        <w:rPr>
          <w:rFonts w:asciiTheme="majorBidi" w:hAnsiTheme="majorBidi" w:cstheme="majorBidi"/>
          <w:color w:val="FF0000"/>
          <w:sz w:val="28"/>
          <w:szCs w:val="28"/>
          <w:lang w:val="kk-KZ"/>
        </w:rPr>
      </w:pPr>
    </w:p>
    <w:p w:rsidR="003040C4" w:rsidRDefault="006D0C63">
      <w:pPr>
        <w:pStyle w:val="aff2"/>
        <w:spacing w:after="0" w:line="240" w:lineRule="auto"/>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Қай</w:t>
      </w:r>
      <w:r>
        <w:rPr>
          <w:rFonts w:asciiTheme="majorBidi" w:hAnsiTheme="majorBidi" w:cstheme="majorBidi"/>
          <w:sz w:val="28"/>
          <w:szCs w:val="28"/>
          <w:lang w:val="kk-KZ"/>
        </w:rPr>
        <w:t xml:space="preserve"> өңірден екеніңізді көрсетіңіз/ Укажите, </w:t>
      </w:r>
      <w:r>
        <w:rPr>
          <w:rFonts w:asciiTheme="majorBidi" w:hAnsiTheme="majorBidi" w:cstheme="majorBidi"/>
          <w:sz w:val="28"/>
          <w:szCs w:val="28"/>
          <w:lang w:val="kk-KZ"/>
        </w:rPr>
        <w:t>пожалуйста, ваш регион</w:t>
      </w:r>
    </w:p>
    <w:p w:rsidR="003040C4" w:rsidRDefault="006D0C63">
      <w:pPr>
        <w:pStyle w:val="aff2"/>
        <w:spacing w:after="0" w:line="240" w:lineRule="auto"/>
        <w:ind w:left="0" w:firstLine="709"/>
        <w:jc w:val="both"/>
        <w:rPr>
          <w:rFonts w:asciiTheme="majorBidi" w:hAnsiTheme="majorBidi" w:cstheme="majorBidi"/>
          <w:sz w:val="28"/>
          <w:szCs w:val="28"/>
          <w:lang w:val="ru-RU"/>
        </w:rPr>
      </w:pPr>
      <w:r>
        <w:rPr>
          <w:rFonts w:asciiTheme="majorBidi" w:hAnsiTheme="majorBidi" w:cstheme="majorBidi"/>
          <w:sz w:val="28"/>
          <w:szCs w:val="28"/>
          <w:lang w:val="ru-RU"/>
        </w:rPr>
        <w:t>________________________________</w:t>
      </w:r>
    </w:p>
    <w:p w:rsidR="003040C4" w:rsidRDefault="003040C4">
      <w:pPr>
        <w:pStyle w:val="aff2"/>
        <w:spacing w:after="0" w:line="240" w:lineRule="auto"/>
        <w:ind w:left="0"/>
        <w:jc w:val="both"/>
        <w:rPr>
          <w:rFonts w:asciiTheme="majorBidi" w:hAnsiTheme="majorBidi" w:cstheme="majorBidi"/>
          <w:sz w:val="28"/>
          <w:szCs w:val="28"/>
          <w:lang w:val="ru-RU"/>
        </w:rPr>
      </w:pPr>
    </w:p>
    <w:p w:rsidR="003040C4" w:rsidRDefault="006D0C63">
      <w:pPr>
        <w:pStyle w:val="aff2"/>
        <w:spacing w:after="0" w:line="240" w:lineRule="auto"/>
        <w:ind w:left="0" w:firstLine="709"/>
        <w:jc w:val="both"/>
        <w:rPr>
          <w:rFonts w:asciiTheme="majorBidi" w:hAnsiTheme="majorBidi" w:cstheme="majorBidi"/>
          <w:sz w:val="28"/>
          <w:szCs w:val="28"/>
          <w:lang w:val="ru-RU"/>
        </w:rPr>
      </w:pPr>
      <w:r>
        <w:rPr>
          <w:rFonts w:asciiTheme="majorBidi" w:hAnsiTheme="majorBidi" w:cstheme="majorBidi"/>
          <w:sz w:val="28"/>
          <w:szCs w:val="28"/>
          <w:lang w:val="ru-RU"/>
        </w:rPr>
        <w:t>1. Сіздің жасыңыз</w:t>
      </w:r>
      <w:r>
        <w:rPr>
          <w:rFonts w:asciiTheme="majorBidi" w:hAnsiTheme="majorBidi" w:cstheme="majorBidi"/>
          <w:sz w:val="28"/>
          <w:szCs w:val="28"/>
          <w:lang w:val="kk-KZ"/>
        </w:rPr>
        <w:t>/</w:t>
      </w:r>
      <w:r>
        <w:rPr>
          <w:rFonts w:asciiTheme="majorBidi" w:hAnsiTheme="majorBidi" w:cstheme="majorBidi"/>
          <w:sz w:val="28"/>
          <w:szCs w:val="28"/>
          <w:lang w:val="ru-RU"/>
        </w:rPr>
        <w:t xml:space="preserve"> Ваш возраст:</w:t>
      </w:r>
    </w:p>
    <w:p w:rsidR="003040C4" w:rsidRDefault="006D0C63">
      <w:pPr>
        <w:pStyle w:val="aff2"/>
        <w:spacing w:after="0" w:line="240" w:lineRule="auto"/>
        <w:ind w:left="0" w:firstLine="851"/>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Pr>
          <w:rFonts w:asciiTheme="majorBidi" w:hAnsiTheme="majorBidi" w:cstheme="majorBidi"/>
          <w:sz w:val="28"/>
          <w:szCs w:val="28"/>
          <w:lang w:val="kk-KZ"/>
        </w:rPr>
        <w:t>39 жасқа дейін/</w:t>
      </w:r>
      <w:r>
        <w:rPr>
          <w:rFonts w:asciiTheme="majorBidi" w:hAnsiTheme="majorBidi" w:cstheme="majorBidi"/>
          <w:sz w:val="28"/>
          <w:szCs w:val="28"/>
          <w:lang w:val="ru-RU"/>
        </w:rPr>
        <w:t xml:space="preserve"> до 39 лет;</w:t>
      </w:r>
    </w:p>
    <w:p w:rsidR="003040C4" w:rsidRDefault="006D0C63">
      <w:pPr>
        <w:pStyle w:val="aff2"/>
        <w:spacing w:after="0" w:line="240" w:lineRule="auto"/>
        <w:ind w:left="0" w:firstLine="851"/>
        <w:jc w:val="both"/>
        <w:rPr>
          <w:rFonts w:asciiTheme="majorBidi" w:hAnsiTheme="majorBidi" w:cstheme="majorBidi"/>
          <w:sz w:val="28"/>
          <w:szCs w:val="28"/>
          <w:lang w:val="ru-RU"/>
        </w:rPr>
      </w:pPr>
      <w:r>
        <w:rPr>
          <w:rFonts w:asciiTheme="majorBidi" w:hAnsiTheme="majorBidi" w:cstheme="majorBidi"/>
          <w:sz w:val="28"/>
          <w:szCs w:val="28"/>
          <w:lang w:val="ru-RU"/>
        </w:rPr>
        <w:t xml:space="preserve">– 40-55 </w:t>
      </w:r>
      <w:r>
        <w:rPr>
          <w:rFonts w:asciiTheme="majorBidi" w:hAnsiTheme="majorBidi" w:cstheme="majorBidi"/>
          <w:sz w:val="28"/>
          <w:szCs w:val="28"/>
          <w:lang w:val="kk-KZ"/>
        </w:rPr>
        <w:t>жас/</w:t>
      </w:r>
      <w:r>
        <w:rPr>
          <w:rFonts w:asciiTheme="majorBidi" w:hAnsiTheme="majorBidi" w:cstheme="majorBidi"/>
          <w:sz w:val="28"/>
          <w:szCs w:val="28"/>
          <w:lang w:val="ru-RU"/>
        </w:rPr>
        <w:t>40-55 лет;</w:t>
      </w:r>
    </w:p>
    <w:p w:rsidR="003040C4" w:rsidRDefault="006D0C63">
      <w:pPr>
        <w:pStyle w:val="aff2"/>
        <w:tabs>
          <w:tab w:val="left" w:pos="1440"/>
        </w:tabs>
        <w:spacing w:after="0" w:line="240" w:lineRule="auto"/>
        <w:ind w:left="0" w:firstLine="851"/>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Pr>
          <w:rFonts w:asciiTheme="majorBidi" w:hAnsiTheme="majorBidi" w:cstheme="majorBidi"/>
          <w:sz w:val="28"/>
          <w:szCs w:val="28"/>
          <w:lang w:val="kk-KZ"/>
        </w:rPr>
        <w:t>55 жастан асқан/</w:t>
      </w:r>
      <w:r>
        <w:rPr>
          <w:rFonts w:asciiTheme="majorBidi" w:hAnsiTheme="majorBidi" w:cstheme="majorBidi"/>
          <w:sz w:val="28"/>
          <w:szCs w:val="28"/>
          <w:lang w:val="ru-RU"/>
        </w:rPr>
        <w:t>старше 55 лет.</w:t>
      </w:r>
    </w:p>
    <w:p w:rsidR="003040C4" w:rsidRDefault="003040C4">
      <w:pPr>
        <w:pStyle w:val="aff2"/>
        <w:tabs>
          <w:tab w:val="left" w:pos="1440"/>
        </w:tabs>
        <w:spacing w:after="0" w:line="240" w:lineRule="auto"/>
        <w:ind w:left="0" w:firstLine="709"/>
        <w:jc w:val="both"/>
        <w:rPr>
          <w:rFonts w:asciiTheme="majorBidi" w:hAnsiTheme="majorBidi" w:cstheme="majorBidi"/>
          <w:sz w:val="16"/>
          <w:szCs w:val="16"/>
          <w:lang w:val="ru-RU"/>
        </w:rPr>
      </w:pPr>
    </w:p>
    <w:p w:rsidR="003040C4" w:rsidRDefault="006D0C63">
      <w:pPr>
        <w:numPr>
          <w:ilvl w:val="0"/>
          <w:numId w:val="7"/>
        </w:num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Сіздің жынысыңыз/Ваш пол:</w:t>
      </w:r>
    </w:p>
    <w:p w:rsidR="003040C4" w:rsidRDefault="006D0C63">
      <w:pPr>
        <w:spacing w:after="0" w:line="240" w:lineRule="auto"/>
        <w:ind w:firstLine="851"/>
        <w:jc w:val="both"/>
        <w:rPr>
          <w:rFonts w:asciiTheme="majorBidi" w:hAnsiTheme="majorBidi" w:cstheme="majorBidi"/>
          <w:sz w:val="28"/>
          <w:szCs w:val="28"/>
          <w:lang w:val="kk-KZ"/>
        </w:rPr>
      </w:pPr>
      <w:r>
        <w:rPr>
          <w:rFonts w:asciiTheme="majorBidi" w:hAnsiTheme="majorBidi" w:cstheme="majorBidi"/>
          <w:sz w:val="28"/>
          <w:szCs w:val="28"/>
          <w:lang w:val="kk-KZ"/>
        </w:rPr>
        <w:t>– ер/мужчина;</w:t>
      </w:r>
    </w:p>
    <w:p w:rsidR="003040C4" w:rsidRDefault="006D0C63">
      <w:pPr>
        <w:pStyle w:val="a0"/>
        <w:spacing w:after="0" w:line="240" w:lineRule="auto"/>
        <w:ind w:firstLine="851"/>
        <w:rPr>
          <w:rFonts w:asciiTheme="majorBidi" w:hAnsiTheme="majorBidi" w:cstheme="majorBidi"/>
          <w:sz w:val="28"/>
          <w:szCs w:val="28"/>
          <w:lang w:val="kk-KZ"/>
        </w:rPr>
      </w:pPr>
      <w:r>
        <w:rPr>
          <w:rFonts w:asciiTheme="majorBidi" w:hAnsiTheme="majorBidi" w:cstheme="majorBidi"/>
          <w:sz w:val="28"/>
          <w:szCs w:val="28"/>
          <w:lang w:val="kk-KZ"/>
        </w:rPr>
        <w:t>– әйел/женщина.</w:t>
      </w:r>
    </w:p>
    <w:p w:rsidR="003040C4" w:rsidRDefault="003040C4">
      <w:pPr>
        <w:pStyle w:val="a0"/>
        <w:spacing w:after="0" w:line="240" w:lineRule="auto"/>
        <w:ind w:firstLine="851"/>
        <w:rPr>
          <w:rFonts w:asciiTheme="majorBidi" w:hAnsiTheme="majorBidi" w:cstheme="majorBidi"/>
          <w:sz w:val="16"/>
          <w:szCs w:val="16"/>
          <w:lang w:val="kk-KZ"/>
        </w:rPr>
      </w:pPr>
    </w:p>
    <w:p w:rsidR="003040C4" w:rsidRDefault="006D0C63">
      <w:pPr>
        <w:numPr>
          <w:ilvl w:val="0"/>
          <w:numId w:val="7"/>
        </w:numPr>
        <w:spacing w:after="0" w:line="240" w:lineRule="auto"/>
        <w:ind w:firstLine="709"/>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туристік </w:t>
      </w:r>
      <w:r>
        <w:rPr>
          <w:rFonts w:ascii="Times New Roman" w:hAnsi="Times New Roman" w:cs="Times New Roman"/>
          <w:sz w:val="28"/>
          <w:szCs w:val="28"/>
          <w:lang w:val="kk-KZ"/>
        </w:rPr>
        <w:t>саласында іскерлік туризмнің маңыздылығын (рөлін) қалай бағалайсыз? (маңыздылығын 5-</w:t>
      </w:r>
      <w:r>
        <w:rPr>
          <w:rFonts w:ascii="Times New Roman" w:hAnsi="Times New Roman"/>
          <w:sz w:val="28"/>
          <w:szCs w:val="28"/>
          <w:lang w:val="kk-KZ"/>
        </w:rPr>
        <w:t xml:space="preserve">балдық шкала бойынша бағалаңыз, мұндағы 1 </w:t>
      </w:r>
      <w:r>
        <w:rPr>
          <w:rFonts w:ascii="Times New Roman" w:hAnsi="Times New Roman" w:cs="Times New Roman"/>
          <w:sz w:val="28"/>
          <w:szCs w:val="28"/>
        </w:rPr>
        <w:t xml:space="preserve">– </w:t>
      </w:r>
      <w:r>
        <w:rPr>
          <w:rFonts w:ascii="Times New Roman" w:hAnsi="Times New Roman" w:cs="Times New Roman"/>
          <w:sz w:val="28"/>
          <w:szCs w:val="28"/>
          <w:lang w:val="kk-KZ"/>
        </w:rPr>
        <w:t>маңызды емес сипаттама</w:t>
      </w:r>
      <w:r>
        <w:rPr>
          <w:rFonts w:ascii="Times New Roman" w:hAnsi="Times New Roman" w:cs="Times New Roman"/>
          <w:sz w:val="28"/>
          <w:szCs w:val="28"/>
        </w:rPr>
        <w:t>, 5 –</w:t>
      </w:r>
      <w:r>
        <w:rPr>
          <w:rFonts w:ascii="Times New Roman" w:hAnsi="Times New Roman" w:cs="Times New Roman"/>
          <w:sz w:val="28"/>
          <w:szCs w:val="28"/>
          <w:lang w:val="kk-KZ"/>
        </w:rPr>
        <w:t xml:space="preserve"> өте маңызды сипаттама</w:t>
      </w:r>
      <w:r>
        <w:rPr>
          <w:rFonts w:ascii="Times New Roman" w:hAnsi="Times New Roman" w:cs="Times New Roman"/>
          <w:sz w:val="28"/>
          <w:szCs w:val="28"/>
        </w:rPr>
        <w:t>)</w:t>
      </w:r>
      <w:r>
        <w:rPr>
          <w:rFonts w:ascii="Times New Roman" w:hAnsi="Times New Roman" w:cs="Times New Roman"/>
          <w:sz w:val="28"/>
          <w:szCs w:val="28"/>
          <w:lang w:val="kk-KZ"/>
        </w:rPr>
        <w:t>/</w:t>
      </w:r>
      <w:r>
        <w:rPr>
          <w:rFonts w:ascii="Times New Roman" w:eastAsia="Times New Roman" w:hAnsi="Times New Roman" w:cs="Times New Roman"/>
          <w:sz w:val="28"/>
          <w:szCs w:val="28"/>
          <w:lang w:eastAsia="ru-RU" w:bidi="ru-RU"/>
        </w:rPr>
        <w:t xml:space="preserve">Как Вы оцениваете значение (роль) </w:t>
      </w:r>
      <w:r>
        <w:rPr>
          <w:rFonts w:ascii="Times New Roman" w:eastAsia="Times New Roman" w:hAnsi="Times New Roman" w:cs="Times New Roman"/>
          <w:sz w:val="28"/>
          <w:szCs w:val="28"/>
          <w:lang w:val="kk-KZ" w:eastAsia="ru-RU" w:bidi="ru-RU"/>
        </w:rPr>
        <w:t>делового туризма</w:t>
      </w:r>
      <w:r>
        <w:rPr>
          <w:rFonts w:ascii="Times New Roman" w:eastAsia="Times New Roman" w:hAnsi="Times New Roman" w:cs="Times New Roman"/>
          <w:sz w:val="28"/>
          <w:szCs w:val="28"/>
          <w:lang w:eastAsia="ru-RU" w:bidi="ru-RU"/>
        </w:rPr>
        <w:t xml:space="preserve"> в туристской отрасли Казахстана? </w:t>
      </w:r>
      <w:r>
        <w:rPr>
          <w:rFonts w:ascii="Times New Roman" w:hAnsi="Times New Roman" w:cs="Times New Roman"/>
          <w:sz w:val="28"/>
          <w:szCs w:val="28"/>
        </w:rPr>
        <w:t>(оцените важность по 5-бальной шкале, где 1 – неважная характеристика, 5 –очень  важная характеристика)</w:t>
      </w:r>
      <w:r>
        <w:rPr>
          <w:rFonts w:ascii="Times New Roman" w:hAnsi="Times New Roman" w:cs="Times New Roman"/>
          <w:sz w:val="28"/>
          <w:szCs w:val="28"/>
          <w:lang w:val="kk-KZ"/>
        </w:rPr>
        <w:t>:</w:t>
      </w:r>
    </w:p>
    <w:p w:rsidR="003040C4" w:rsidRDefault="006D0C63">
      <w:pPr>
        <w:spacing w:after="0" w:line="240" w:lineRule="auto"/>
        <w:ind w:firstLine="851"/>
        <w:jc w:val="both"/>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eastAsia="ru-RU" w:bidi="ru-RU"/>
        </w:rPr>
        <w:t>– 1 –</w:t>
      </w:r>
      <w:r>
        <w:rPr>
          <w:rFonts w:ascii="Times New Roman" w:eastAsia="Times New Roman" w:hAnsi="Times New Roman" w:cs="Times New Roman"/>
          <w:sz w:val="28"/>
          <w:szCs w:val="28"/>
          <w:lang w:val="kk-KZ" w:eastAsia="ru-RU" w:bidi="ru-RU"/>
        </w:rPr>
        <w:t xml:space="preserve"> мүлдем маңызды емес</w:t>
      </w:r>
      <w:r>
        <w:rPr>
          <w:rFonts w:ascii="Times New Roman" w:eastAsia="Times New Roman" w:hAnsi="Times New Roman" w:cs="Times New Roman"/>
          <w:sz w:val="28"/>
          <w:szCs w:val="28"/>
          <w:lang w:eastAsia="ru-RU" w:bidi="ru-RU"/>
        </w:rPr>
        <w:t>/совсем не имеет значения</w:t>
      </w:r>
      <w:r>
        <w:rPr>
          <w:rFonts w:ascii="Times New Roman" w:eastAsia="Times New Roman" w:hAnsi="Times New Roman" w:cs="Times New Roman"/>
          <w:sz w:val="28"/>
          <w:szCs w:val="28"/>
          <w:lang w:val="kk-KZ" w:eastAsia="ru-RU" w:bidi="ru-RU"/>
        </w:rPr>
        <w:t>;</w:t>
      </w:r>
    </w:p>
    <w:p w:rsidR="003040C4" w:rsidRDefault="006D0C63">
      <w:pPr>
        <w:spacing w:after="0" w:line="240" w:lineRule="auto"/>
        <w:ind w:firstLine="851"/>
        <w:jc w:val="both"/>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val="kk-KZ" w:eastAsia="ru-RU" w:bidi="ru-RU"/>
        </w:rPr>
        <w:t xml:space="preserve">– </w:t>
      </w:r>
      <w:r>
        <w:rPr>
          <w:rFonts w:ascii="Times New Roman" w:eastAsia="Times New Roman" w:hAnsi="Times New Roman" w:cs="Times New Roman"/>
          <w:sz w:val="28"/>
          <w:szCs w:val="28"/>
          <w:lang w:eastAsia="ru-RU" w:bidi="ru-RU"/>
        </w:rPr>
        <w:t xml:space="preserve">2 – </w:t>
      </w:r>
      <w:r>
        <w:rPr>
          <w:rFonts w:ascii="Times New Roman" w:eastAsia="Times New Roman" w:hAnsi="Times New Roman" w:cs="Times New Roman"/>
          <w:sz w:val="28"/>
          <w:szCs w:val="28"/>
          <w:lang w:val="kk-KZ" w:eastAsia="ru-RU" w:bidi="ru-RU"/>
        </w:rPr>
        <w:t>маңызды</w:t>
      </w:r>
      <w:r>
        <w:rPr>
          <w:rFonts w:ascii="Times New Roman" w:eastAsia="Times New Roman" w:hAnsi="Times New Roman" w:cs="Times New Roman"/>
          <w:sz w:val="28"/>
          <w:szCs w:val="28"/>
          <w:lang w:eastAsia="ru-RU" w:bidi="ru-RU"/>
        </w:rPr>
        <w:t>/имеет значение</w:t>
      </w:r>
      <w:r>
        <w:rPr>
          <w:rFonts w:ascii="Times New Roman" w:eastAsia="Times New Roman" w:hAnsi="Times New Roman" w:cs="Times New Roman"/>
          <w:sz w:val="28"/>
          <w:szCs w:val="28"/>
          <w:lang w:val="kk-KZ" w:eastAsia="ru-RU" w:bidi="ru-RU"/>
        </w:rPr>
        <w:t>;</w:t>
      </w:r>
    </w:p>
    <w:p w:rsidR="003040C4" w:rsidRDefault="006D0C63">
      <w:pPr>
        <w:spacing w:after="0" w:line="240" w:lineRule="auto"/>
        <w:ind w:firstLine="851"/>
        <w:jc w:val="both"/>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eastAsia="ru-RU" w:bidi="ru-RU"/>
        </w:rPr>
        <w:t xml:space="preserve">– 3 – </w:t>
      </w:r>
      <w:r>
        <w:rPr>
          <w:rFonts w:ascii="Times New Roman" w:eastAsia="Times New Roman" w:hAnsi="Times New Roman" w:cs="Times New Roman"/>
          <w:sz w:val="28"/>
          <w:szCs w:val="28"/>
          <w:lang w:val="kk-KZ" w:eastAsia="ru-RU" w:bidi="ru-RU"/>
        </w:rPr>
        <w:t>керісінше елеулі маңыздылау</w:t>
      </w:r>
      <w:r>
        <w:rPr>
          <w:rFonts w:ascii="Times New Roman" w:eastAsia="Times New Roman" w:hAnsi="Times New Roman" w:cs="Times New Roman"/>
          <w:sz w:val="28"/>
          <w:szCs w:val="28"/>
          <w:lang w:eastAsia="ru-RU" w:bidi="ru-RU"/>
        </w:rPr>
        <w:t>/скорее имеет важное значение</w:t>
      </w:r>
      <w:r>
        <w:rPr>
          <w:rFonts w:ascii="Times New Roman" w:eastAsia="Times New Roman" w:hAnsi="Times New Roman" w:cs="Times New Roman"/>
          <w:sz w:val="28"/>
          <w:szCs w:val="28"/>
          <w:lang w:val="kk-KZ" w:eastAsia="ru-RU" w:bidi="ru-RU"/>
        </w:rPr>
        <w:t>;</w:t>
      </w:r>
    </w:p>
    <w:p w:rsidR="003040C4" w:rsidRDefault="006D0C63">
      <w:pPr>
        <w:spacing w:after="0" w:line="240" w:lineRule="auto"/>
        <w:ind w:firstLine="851"/>
        <w:jc w:val="both"/>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val="kk-KZ" w:eastAsia="ru-RU" w:bidi="ru-RU"/>
        </w:rPr>
        <w:t xml:space="preserve">– </w:t>
      </w:r>
      <w:r>
        <w:rPr>
          <w:rFonts w:ascii="Times New Roman" w:eastAsia="Times New Roman" w:hAnsi="Times New Roman" w:cs="Times New Roman"/>
          <w:sz w:val="28"/>
          <w:szCs w:val="28"/>
          <w:lang w:eastAsia="ru-RU" w:bidi="ru-RU"/>
        </w:rPr>
        <w:t xml:space="preserve">4 – </w:t>
      </w:r>
      <w:r>
        <w:rPr>
          <w:rFonts w:ascii="Times New Roman" w:eastAsia="Times New Roman" w:hAnsi="Times New Roman" w:cs="Times New Roman"/>
          <w:sz w:val="28"/>
          <w:szCs w:val="28"/>
          <w:lang w:val="kk-KZ" w:eastAsia="ru-RU" w:bidi="ru-RU"/>
        </w:rPr>
        <w:t>бұл елеулі маңызды</w:t>
      </w:r>
      <w:r>
        <w:rPr>
          <w:rFonts w:ascii="Times New Roman" w:eastAsia="Times New Roman" w:hAnsi="Times New Roman" w:cs="Times New Roman"/>
          <w:sz w:val="28"/>
          <w:szCs w:val="28"/>
          <w:lang w:eastAsia="ru-RU" w:bidi="ru-RU"/>
        </w:rPr>
        <w:t>/имеет важное значение</w:t>
      </w:r>
      <w:r>
        <w:rPr>
          <w:rFonts w:ascii="Times New Roman" w:eastAsia="Times New Roman" w:hAnsi="Times New Roman" w:cs="Times New Roman"/>
          <w:sz w:val="28"/>
          <w:szCs w:val="28"/>
          <w:lang w:val="kk-KZ" w:eastAsia="ru-RU" w:bidi="ru-RU"/>
        </w:rPr>
        <w:t>;</w:t>
      </w:r>
    </w:p>
    <w:p w:rsidR="003040C4" w:rsidRDefault="006D0C63">
      <w:pPr>
        <w:spacing w:after="0" w:line="240" w:lineRule="auto"/>
        <w:ind w:firstLine="851"/>
        <w:jc w:val="both"/>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val="kk-KZ" w:eastAsia="ru-RU" w:bidi="ru-RU"/>
        </w:rPr>
        <w:t xml:space="preserve">– </w:t>
      </w:r>
      <w:r>
        <w:rPr>
          <w:rFonts w:ascii="Times New Roman" w:eastAsia="Times New Roman" w:hAnsi="Times New Roman" w:cs="Times New Roman"/>
          <w:sz w:val="28"/>
          <w:szCs w:val="28"/>
          <w:lang w:eastAsia="ru-RU" w:bidi="ru-RU"/>
        </w:rPr>
        <w:t xml:space="preserve">5 – </w:t>
      </w:r>
      <w:r>
        <w:rPr>
          <w:rFonts w:ascii="Times New Roman" w:eastAsia="Times New Roman" w:hAnsi="Times New Roman" w:cs="Times New Roman"/>
          <w:sz w:val="28"/>
          <w:szCs w:val="28"/>
          <w:lang w:val="kk-KZ" w:eastAsia="ru-RU" w:bidi="ru-RU"/>
        </w:rPr>
        <w:t>бұл өте елеулі маңызды</w:t>
      </w:r>
      <w:r>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val="kk-KZ" w:eastAsia="ru-RU" w:bidi="ru-RU"/>
        </w:rPr>
        <w:t>имеет очень важное значение.</w:t>
      </w:r>
    </w:p>
    <w:p w:rsidR="003040C4" w:rsidRDefault="006D0C63">
      <w:pPr>
        <w:numPr>
          <w:ilvl w:val="0"/>
          <w:numId w:val="7"/>
        </w:numPr>
        <w:spacing w:after="0" w:line="240" w:lineRule="auto"/>
        <w:ind w:firstLine="709"/>
        <w:jc w:val="both"/>
        <w:rPr>
          <w:sz w:val="28"/>
          <w:szCs w:val="28"/>
        </w:rPr>
      </w:pPr>
      <w:r>
        <w:rPr>
          <w:rFonts w:ascii="Times New Roman" w:hAnsi="Times New Roman" w:cs="Times New Roman"/>
          <w:sz w:val="28"/>
          <w:szCs w:val="28"/>
          <w:lang w:val="kk-KZ"/>
        </w:rPr>
        <w:t> І</w:t>
      </w:r>
      <w:r>
        <w:rPr>
          <w:rFonts w:ascii="Times New Roman" w:eastAsia="SimSun" w:hAnsi="Times New Roman" w:cs="Times New Roman"/>
          <w:sz w:val="28"/>
          <w:szCs w:val="28"/>
          <w:lang w:val="kk-KZ"/>
        </w:rPr>
        <w:t>скерлік</w:t>
      </w:r>
      <w:r>
        <w:rPr>
          <w:rFonts w:ascii="Times New Roman" w:eastAsia="SimSun" w:hAnsi="Times New Roman"/>
          <w:sz w:val="28"/>
          <w:szCs w:val="28"/>
          <w:lang w:val="kk-KZ"/>
        </w:rPr>
        <w:t xml:space="preserve"> туризм дамуында Сіз қандай мәселелерді байқадыңыз</w:t>
      </w:r>
      <w:r>
        <w:rPr>
          <w:rFonts w:asciiTheme="majorBidi" w:hAnsiTheme="majorBidi" w:cstheme="majorBidi"/>
          <w:sz w:val="28"/>
          <w:szCs w:val="28"/>
        </w:rPr>
        <w:t>?</w:t>
      </w:r>
      <w:r>
        <w:rPr>
          <w:rFonts w:asciiTheme="majorBidi" w:hAnsiTheme="majorBidi" w:cstheme="majorBidi"/>
          <w:sz w:val="28"/>
          <w:szCs w:val="28"/>
          <w:lang w:val="kk-KZ"/>
        </w:rPr>
        <w:t>/</w:t>
      </w:r>
      <w:r>
        <w:rPr>
          <w:rFonts w:asciiTheme="majorBidi" w:hAnsiTheme="majorBidi" w:cstheme="majorBidi"/>
          <w:sz w:val="28"/>
          <w:szCs w:val="28"/>
        </w:rPr>
        <w:t>Какие проблемы в</w:t>
      </w:r>
      <w:r>
        <w:rPr>
          <w:rFonts w:asciiTheme="majorBidi" w:hAnsiTheme="majorBidi" w:cstheme="majorBidi"/>
          <w:sz w:val="28"/>
          <w:szCs w:val="28"/>
          <w:lang w:val="kk-KZ"/>
        </w:rPr>
        <w:t xml:space="preserve"> развитии делового туризма</w:t>
      </w:r>
      <w:r>
        <w:rPr>
          <w:rFonts w:asciiTheme="majorBidi" w:hAnsiTheme="majorBidi" w:cstheme="majorBidi"/>
          <w:sz w:val="28"/>
          <w:szCs w:val="28"/>
        </w:rPr>
        <w:t xml:space="preserve"> Вы видите?</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сыбайлас жемқорлықтың жоғары деңгейі</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высокий уровень коррупции</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жеке сектордағы бизнес-құзыреттердің тапшылығы</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дефицит бизнес-компетенций в частном секторе</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 xml:space="preserve">бизнестің </w:t>
      </w:r>
      <w:r>
        <w:rPr>
          <w:rFonts w:asciiTheme="majorBidi" w:eastAsia="Times New Roman" w:hAnsiTheme="majorBidi" w:cstheme="majorBidi"/>
          <w:sz w:val="28"/>
          <w:szCs w:val="28"/>
          <w:lang w:val="kk-KZ" w:eastAsia="ru-RU"/>
        </w:rPr>
        <w:t xml:space="preserve">жеткіліксіз </w:t>
      </w:r>
      <w:r>
        <w:rPr>
          <w:rFonts w:asciiTheme="majorBidi" w:eastAsia="Times New Roman" w:hAnsiTheme="majorBidi" w:cstheme="majorBidi"/>
          <w:sz w:val="28"/>
          <w:szCs w:val="28"/>
          <w:lang w:eastAsia="ru-RU"/>
        </w:rPr>
        <w:t>дайын</w:t>
      </w:r>
      <w:r>
        <w:rPr>
          <w:rFonts w:asciiTheme="majorBidi" w:eastAsia="Times New Roman" w:hAnsiTheme="majorBidi" w:cstheme="majorBidi"/>
          <w:sz w:val="28"/>
          <w:szCs w:val="28"/>
          <w:lang w:val="kk-KZ" w:eastAsia="ru-RU"/>
        </w:rPr>
        <w:t>дығы</w:t>
      </w:r>
      <w:r>
        <w:rPr>
          <w:rFonts w:asciiTheme="majorBidi" w:eastAsia="Times New Roman" w:hAnsiTheme="majorBidi" w:cstheme="majorBidi"/>
          <w:sz w:val="28"/>
          <w:szCs w:val="28"/>
          <w:lang w:eastAsia="ru-RU"/>
        </w:rPr>
        <w:t xml:space="preserve"> </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недостаточная готовность бизнеса</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 xml:space="preserve">қаражатты мақсатсыз пайдалану </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н</w:t>
      </w:r>
      <w:r>
        <w:rPr>
          <w:rFonts w:asciiTheme="majorBidi" w:eastAsia="Times New Roman" w:hAnsiTheme="majorBidi" w:cstheme="majorBidi"/>
          <w:sz w:val="28"/>
          <w:szCs w:val="28"/>
          <w:lang w:eastAsia="ru-RU"/>
        </w:rPr>
        <w:t>ецелевое использование средств</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кадрларды даярлау де</w:t>
      </w:r>
      <w:r>
        <w:rPr>
          <w:rFonts w:asciiTheme="majorBidi" w:eastAsia="Times New Roman" w:hAnsiTheme="majorBidi" w:cstheme="majorBidi"/>
          <w:sz w:val="28"/>
          <w:szCs w:val="28"/>
          <w:lang w:val="kk-KZ" w:eastAsia="ru-RU"/>
        </w:rPr>
        <w:t>ңгейінің</w:t>
      </w:r>
      <w:r>
        <w:rPr>
          <w:rFonts w:asciiTheme="majorBidi" w:eastAsia="Times New Roman" w:hAnsiTheme="majorBidi" w:cstheme="majorBidi"/>
          <w:sz w:val="28"/>
          <w:szCs w:val="28"/>
          <w:lang w:eastAsia="ru-RU"/>
        </w:rPr>
        <w:t xml:space="preserve"> </w:t>
      </w:r>
      <w:r>
        <w:rPr>
          <w:rFonts w:asciiTheme="majorBidi" w:eastAsia="Times New Roman" w:hAnsiTheme="majorBidi" w:cstheme="majorBidi"/>
          <w:sz w:val="28"/>
          <w:szCs w:val="28"/>
          <w:lang w:val="kk-KZ" w:eastAsia="ru-RU"/>
        </w:rPr>
        <w:t>жеткіліксіздігі/</w:t>
      </w:r>
      <w:r>
        <w:rPr>
          <w:rFonts w:asciiTheme="majorBidi" w:eastAsia="Times New Roman" w:hAnsiTheme="majorBidi" w:cstheme="majorBidi"/>
          <w:sz w:val="28"/>
          <w:szCs w:val="28"/>
          <w:lang w:eastAsia="ru-RU"/>
        </w:rPr>
        <w:t>н</w:t>
      </w:r>
      <w:r>
        <w:rPr>
          <w:rFonts w:asciiTheme="majorBidi" w:eastAsia="Times New Roman" w:hAnsiTheme="majorBidi" w:cstheme="majorBidi"/>
          <w:sz w:val="28"/>
          <w:szCs w:val="28"/>
          <w:lang w:val="kk-KZ" w:eastAsia="ru-RU"/>
        </w:rPr>
        <w:t>едостаточный</w:t>
      </w:r>
      <w:r>
        <w:rPr>
          <w:rFonts w:asciiTheme="majorBidi" w:eastAsia="Times New Roman" w:hAnsiTheme="majorBidi" w:cstheme="majorBidi"/>
          <w:sz w:val="28"/>
          <w:szCs w:val="28"/>
          <w:lang w:eastAsia="ru-RU"/>
        </w:rPr>
        <w:t xml:space="preserve"> уровень подготовки кадров</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сауатты ақпараттық-талдамалық сүйемелдеудің болмауы</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отсутствие грамотного информационно-аналитического сопровождения</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ортақ мақсаттың болм</w:t>
      </w:r>
      <w:r>
        <w:rPr>
          <w:rFonts w:asciiTheme="majorBidi" w:eastAsia="Times New Roman" w:hAnsiTheme="majorBidi" w:cstheme="majorBidi"/>
          <w:sz w:val="28"/>
          <w:szCs w:val="28"/>
          <w:lang w:eastAsia="ru-RU"/>
        </w:rPr>
        <w:t xml:space="preserve">ауы </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отсутствие общей цели</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 xml:space="preserve">серіктестіктің болмауы </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отсутствие партнерских отношений</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бизнес-ортаның мемлекетке деген сенімінің болмауы</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отсутствие у бизнес-среды доверия к государству</w:t>
      </w:r>
      <w:r>
        <w:rPr>
          <w:rFonts w:asciiTheme="majorBidi" w:eastAsia="Times New Roman" w:hAnsiTheme="majorBidi" w:cstheme="majorBidi"/>
          <w:sz w:val="28"/>
          <w:szCs w:val="28"/>
          <w:lang w:val="kk-KZ" w:eastAsia="ru-RU"/>
        </w:rPr>
        <w:t>;</w:t>
      </w:r>
    </w:p>
    <w:p w:rsidR="003040C4" w:rsidRDefault="006D0C63">
      <w:pPr>
        <w:pStyle w:val="a0"/>
        <w:numPr>
          <w:ilvl w:val="0"/>
          <w:numId w:val="8"/>
        </w:numPr>
        <w:tabs>
          <w:tab w:val="left" w:pos="1134"/>
        </w:tabs>
        <w:spacing w:after="0" w:line="240" w:lineRule="auto"/>
        <w:ind w:left="0" w:firstLine="851"/>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 xml:space="preserve">әлсіз қаржыландыру </w:t>
      </w:r>
      <w:r>
        <w:rPr>
          <w:rFonts w:asciiTheme="majorBidi" w:eastAsia="Times New Roman" w:hAnsiTheme="majorBidi" w:cstheme="majorBidi"/>
          <w:sz w:val="28"/>
          <w:szCs w:val="28"/>
          <w:lang w:val="kk-KZ" w:eastAsia="ru-RU"/>
        </w:rPr>
        <w:t>/</w:t>
      </w:r>
      <w:r>
        <w:rPr>
          <w:rFonts w:asciiTheme="majorBidi" w:eastAsia="Times New Roman" w:hAnsiTheme="majorBidi" w:cstheme="majorBidi"/>
          <w:sz w:val="28"/>
          <w:szCs w:val="28"/>
          <w:lang w:eastAsia="ru-RU"/>
        </w:rPr>
        <w:t>слабое финансирование</w:t>
      </w:r>
      <w:r>
        <w:rPr>
          <w:rFonts w:asciiTheme="majorBidi" w:eastAsia="Times New Roman" w:hAnsiTheme="majorBidi" w:cstheme="majorBidi"/>
          <w:sz w:val="28"/>
          <w:szCs w:val="28"/>
          <w:lang w:val="kk-KZ" w:eastAsia="ru-RU"/>
        </w:rPr>
        <w:t>.</w:t>
      </w:r>
    </w:p>
    <w:p w:rsidR="003040C4" w:rsidRDefault="003040C4">
      <w:pPr>
        <w:spacing w:after="0" w:line="240" w:lineRule="auto"/>
        <w:ind w:firstLine="709"/>
        <w:jc w:val="both"/>
        <w:rPr>
          <w:rFonts w:asciiTheme="majorBidi" w:hAnsiTheme="majorBidi" w:cstheme="majorBidi"/>
          <w:sz w:val="16"/>
          <w:szCs w:val="16"/>
          <w:lang w:val="kk-KZ"/>
        </w:rPr>
      </w:pPr>
    </w:p>
    <w:p w:rsidR="003040C4" w:rsidRDefault="006D0C63">
      <w:pPr>
        <w:widowControl w:val="0"/>
        <w:numPr>
          <w:ilvl w:val="0"/>
          <w:numId w:val="7"/>
        </w:numPr>
        <w:spacing w:after="0" w:line="240" w:lineRule="auto"/>
        <w:ind w:firstLine="709"/>
        <w:jc w:val="both"/>
        <w:rPr>
          <w:sz w:val="28"/>
          <w:szCs w:val="28"/>
          <w:lang w:val="kk-KZ"/>
        </w:rPr>
      </w:pPr>
      <w:r>
        <w:rPr>
          <w:rFonts w:asciiTheme="majorBidi" w:hAnsiTheme="majorBidi" w:cstheme="majorBidi"/>
          <w:sz w:val="28"/>
          <w:szCs w:val="28"/>
          <w:lang w:val="kk-KZ"/>
        </w:rPr>
        <w:t xml:space="preserve">MICE бағыттарының қайсысы </w:t>
      </w:r>
      <w:r>
        <w:rPr>
          <w:rFonts w:asciiTheme="majorBidi" w:hAnsiTheme="majorBidi" w:cstheme="majorBidi"/>
          <w:sz w:val="28"/>
          <w:szCs w:val="28"/>
          <w:lang w:val="kk-KZ"/>
        </w:rPr>
        <w:t>Қазақстанда</w:t>
      </w:r>
      <w:r>
        <w:rPr>
          <w:rFonts w:asciiTheme="majorBidi" w:hAnsiTheme="majorBidi" w:cstheme="majorBidi"/>
          <w:sz w:val="28"/>
          <w:szCs w:val="28"/>
          <w:lang w:val="kk-KZ"/>
        </w:rPr>
        <w:t xml:space="preserve"> жақсы дамыған?/Какое из направлений MICE в Казахстане хорошо развито?</w:t>
      </w:r>
    </w:p>
    <w:p w:rsidR="003040C4" w:rsidRDefault="006D0C63">
      <w:pPr>
        <w:pStyle w:val="trt0xe"/>
        <w:numPr>
          <w:ilvl w:val="0"/>
          <w:numId w:val="9"/>
        </w:numPr>
        <w:tabs>
          <w:tab w:val="left" w:pos="1134"/>
        </w:tabs>
        <w:spacing w:before="0" w:beforeAutospacing="0" w:after="0" w:afterAutospacing="0"/>
        <w:ind w:left="0" w:firstLine="851"/>
        <w:jc w:val="both"/>
        <w:rPr>
          <w:sz w:val="28"/>
          <w:szCs w:val="28"/>
          <w:lang w:val="kk-KZ"/>
        </w:rPr>
      </w:pPr>
      <w:r>
        <w:rPr>
          <w:sz w:val="28"/>
          <w:szCs w:val="28"/>
          <w:lang w:val="kk-KZ"/>
        </w:rPr>
        <w:t>meetings – келіссөздер, бизнес-кездесу/переговоры, бизнес-встречи</w:t>
      </w:r>
    </w:p>
    <w:p w:rsidR="003040C4" w:rsidRDefault="006D0C63">
      <w:pPr>
        <w:pStyle w:val="trt0xe"/>
        <w:numPr>
          <w:ilvl w:val="0"/>
          <w:numId w:val="9"/>
        </w:numPr>
        <w:tabs>
          <w:tab w:val="left" w:pos="1134"/>
        </w:tabs>
        <w:spacing w:before="0" w:beforeAutospacing="0" w:after="0" w:afterAutospacing="0"/>
        <w:ind w:left="0" w:firstLine="851"/>
        <w:jc w:val="both"/>
        <w:rPr>
          <w:sz w:val="28"/>
          <w:szCs w:val="28"/>
        </w:rPr>
      </w:pPr>
      <w:r>
        <w:rPr>
          <w:sz w:val="28"/>
          <w:szCs w:val="28"/>
          <w:lang w:val="kk-KZ"/>
        </w:rPr>
        <w:t>incentives – тимбилдингтер, корпоративтер, оқу/тимбилди</w:t>
      </w:r>
      <w:r>
        <w:rPr>
          <w:sz w:val="28"/>
          <w:szCs w:val="28"/>
        </w:rPr>
        <w:t>нги, корпоративы, обучение</w:t>
      </w:r>
    </w:p>
    <w:p w:rsidR="003040C4" w:rsidRDefault="006D0C63">
      <w:pPr>
        <w:pStyle w:val="trt0xe"/>
        <w:numPr>
          <w:ilvl w:val="0"/>
          <w:numId w:val="9"/>
        </w:numPr>
        <w:tabs>
          <w:tab w:val="left" w:pos="1134"/>
        </w:tabs>
        <w:spacing w:before="0" w:beforeAutospacing="0" w:after="0" w:afterAutospacing="0"/>
        <w:ind w:left="0" w:firstLine="851"/>
        <w:jc w:val="both"/>
        <w:rPr>
          <w:sz w:val="28"/>
          <w:szCs w:val="28"/>
        </w:rPr>
      </w:pPr>
      <w:r>
        <w:rPr>
          <w:sz w:val="28"/>
          <w:szCs w:val="28"/>
        </w:rPr>
        <w:t>conferences</w:t>
      </w:r>
      <w:r>
        <w:rPr>
          <w:sz w:val="28"/>
          <w:szCs w:val="28"/>
          <w:lang w:val="kk-KZ"/>
        </w:rPr>
        <w:t xml:space="preserve"> </w:t>
      </w:r>
      <w:r>
        <w:rPr>
          <w:sz w:val="28"/>
          <w:szCs w:val="28"/>
        </w:rPr>
        <w:t xml:space="preserve">– </w:t>
      </w:r>
      <w:r>
        <w:rPr>
          <w:sz w:val="28"/>
          <w:szCs w:val="28"/>
          <w:lang w:val="kk-KZ"/>
        </w:rPr>
        <w:t>конференциялар, конгрестер, семинарлар</w:t>
      </w:r>
      <w:r>
        <w:rPr>
          <w:sz w:val="28"/>
          <w:szCs w:val="28"/>
        </w:rPr>
        <w:t>/конференции, конгрессы, семинары</w:t>
      </w:r>
    </w:p>
    <w:p w:rsidR="003040C4" w:rsidRDefault="006D0C63">
      <w:pPr>
        <w:pStyle w:val="trt0xe"/>
        <w:numPr>
          <w:ilvl w:val="0"/>
          <w:numId w:val="9"/>
        </w:numPr>
        <w:tabs>
          <w:tab w:val="left" w:pos="1134"/>
        </w:tabs>
        <w:spacing w:before="0" w:beforeAutospacing="0" w:after="0" w:afterAutospacing="0"/>
        <w:ind w:left="0" w:firstLine="851"/>
        <w:jc w:val="both"/>
        <w:rPr>
          <w:sz w:val="28"/>
          <w:szCs w:val="28"/>
        </w:rPr>
      </w:pPr>
      <w:r>
        <w:rPr>
          <w:sz w:val="28"/>
          <w:szCs w:val="28"/>
        </w:rPr>
        <w:t xml:space="preserve">exhibitions – </w:t>
      </w:r>
      <w:r>
        <w:rPr>
          <w:sz w:val="28"/>
          <w:szCs w:val="28"/>
          <w:lang w:val="kk-KZ"/>
        </w:rPr>
        <w:t>көрмелер, имидждік шаралар</w:t>
      </w:r>
      <w:r>
        <w:rPr>
          <w:sz w:val="28"/>
          <w:szCs w:val="28"/>
        </w:rPr>
        <w:t>/выставки, имиджевые мероприятия</w:t>
      </w:r>
    </w:p>
    <w:p w:rsidR="003040C4" w:rsidRDefault="003040C4">
      <w:pPr>
        <w:pStyle w:val="a0"/>
        <w:spacing w:after="0" w:line="240" w:lineRule="auto"/>
        <w:ind w:firstLine="709"/>
        <w:jc w:val="both"/>
        <w:rPr>
          <w:sz w:val="16"/>
          <w:szCs w:val="16"/>
          <w:lang w:val="kk-KZ"/>
        </w:rPr>
      </w:pPr>
    </w:p>
    <w:p w:rsidR="003040C4" w:rsidRDefault="006D0C63">
      <w:pPr>
        <w:widowControl w:val="0"/>
        <w:numPr>
          <w:ilvl w:val="0"/>
          <w:numId w:val="7"/>
        </w:numPr>
        <w:spacing w:after="0" w:line="240" w:lineRule="auto"/>
        <w:ind w:firstLine="709"/>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Сіздің ойыңызша, Қазақстанда іскерлік туризмді дамыту қандай секторларға ықпал етеді?/Чему способствует, на Ва</w:t>
      </w:r>
      <w:r>
        <w:rPr>
          <w:rFonts w:asciiTheme="majorBidi" w:eastAsia="Times New Roman" w:hAnsiTheme="majorBidi" w:cstheme="majorBidi"/>
          <w:sz w:val="28"/>
          <w:szCs w:val="28"/>
          <w:lang w:val="kk-KZ" w:eastAsia="ru-RU" w:bidi="ru-RU"/>
        </w:rPr>
        <w:t>ш взгляд развитие делового туризма в Казахстане?</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w:t>
      </w:r>
      <w:r>
        <w:rPr>
          <w:sz w:val="28"/>
          <w:szCs w:val="28"/>
        </w:rPr>
        <w:t xml:space="preserve"> </w:t>
      </w:r>
      <w:r>
        <w:rPr>
          <w:rFonts w:ascii="Times New Roman" w:hAnsi="Times New Roman" w:cs="Times New Roman"/>
          <w:sz w:val="28"/>
          <w:szCs w:val="28"/>
          <w:lang w:val="kk-KZ"/>
        </w:rPr>
        <w:t>іскерлік т</w:t>
      </w:r>
      <w:r>
        <w:rPr>
          <w:rFonts w:ascii="Times New Roman" w:eastAsia="Times New Roman" w:hAnsi="Times New Roman" w:cs="Times New Roman"/>
          <w:sz w:val="28"/>
          <w:szCs w:val="28"/>
          <w:lang w:val="kk-KZ" w:eastAsia="ru-RU" w:bidi="ru-RU"/>
        </w:rPr>
        <w:t>уризмдег</w:t>
      </w:r>
      <w:r>
        <w:rPr>
          <w:rFonts w:asciiTheme="majorBidi" w:eastAsia="Times New Roman" w:hAnsiTheme="majorBidi" w:cstheme="majorBidi"/>
          <w:sz w:val="28"/>
          <w:szCs w:val="28"/>
          <w:lang w:val="kk-KZ" w:eastAsia="ru-RU" w:bidi="ru-RU"/>
        </w:rPr>
        <w:t>і білім беру және ғылыми-зерттеу ортасын жандандыру/</w:t>
      </w:r>
      <w:r>
        <w:rPr>
          <w:rFonts w:asciiTheme="majorBidi" w:eastAsia="Times New Roman" w:hAnsiTheme="majorBidi" w:cstheme="majorBidi"/>
          <w:sz w:val="28"/>
          <w:szCs w:val="28"/>
          <w:lang w:eastAsia="ru-RU" w:bidi="ru-RU"/>
        </w:rPr>
        <w:t xml:space="preserve">активизация образовательной и научно-исследовательской среды в  </w:t>
      </w:r>
      <w:r>
        <w:rPr>
          <w:rFonts w:asciiTheme="majorBidi" w:eastAsia="Times New Roman" w:hAnsiTheme="majorBidi" w:cstheme="majorBidi"/>
          <w:sz w:val="28"/>
          <w:szCs w:val="28"/>
          <w:lang w:val="kk-KZ" w:eastAsia="ru-RU" w:bidi="ru-RU"/>
        </w:rPr>
        <w:t xml:space="preserve">деловом </w:t>
      </w:r>
      <w:r>
        <w:rPr>
          <w:rFonts w:asciiTheme="majorBidi" w:eastAsia="Times New Roman" w:hAnsiTheme="majorBidi" w:cstheme="majorBidi"/>
          <w:sz w:val="28"/>
          <w:szCs w:val="28"/>
          <w:lang w:eastAsia="ru-RU" w:bidi="ru-RU"/>
        </w:rPr>
        <w:t>туризме</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imes New Roman" w:eastAsia="Times New Roman" w:hAnsi="Times New Roman" w:cs="Times New Roman"/>
          <w:sz w:val="28"/>
          <w:szCs w:val="28"/>
          <w:lang w:eastAsia="ru-RU" w:bidi="ru-RU"/>
        </w:rPr>
        <w:t>–</w:t>
      </w:r>
      <w:r>
        <w:rPr>
          <w:rFonts w:ascii="Times New Roman" w:hAnsi="Times New Roman" w:cs="Times New Roman"/>
          <w:sz w:val="28"/>
          <w:szCs w:val="28"/>
        </w:rPr>
        <w:t xml:space="preserve"> </w:t>
      </w:r>
      <w:r>
        <w:rPr>
          <w:rFonts w:ascii="Times New Roman" w:hAnsi="Times New Roman" w:cs="Times New Roman"/>
          <w:sz w:val="28"/>
          <w:szCs w:val="28"/>
          <w:lang w:val="kk-KZ"/>
        </w:rPr>
        <w:t>іскерлік туризмде</w:t>
      </w:r>
      <w:r>
        <w:rPr>
          <w:rFonts w:ascii="Times New Roman" w:eastAsia="Times New Roman" w:hAnsi="Times New Roman" w:cs="Times New Roman"/>
          <w:sz w:val="28"/>
          <w:szCs w:val="28"/>
          <w:lang w:val="kk-KZ" w:eastAsia="ru-RU" w:bidi="ru-RU"/>
        </w:rPr>
        <w:t xml:space="preserve"> серіктестіктерді</w:t>
      </w:r>
      <w:r>
        <w:rPr>
          <w:rFonts w:asciiTheme="majorBidi" w:eastAsia="Times New Roman" w:hAnsiTheme="majorBidi" w:cstheme="majorBidi"/>
          <w:sz w:val="28"/>
          <w:szCs w:val="28"/>
          <w:lang w:val="kk-KZ" w:eastAsia="ru-RU" w:bidi="ru-RU"/>
        </w:rPr>
        <w:t xml:space="preserve"> құру және дамыту/</w:t>
      </w:r>
      <w:r>
        <w:rPr>
          <w:rFonts w:asciiTheme="majorBidi" w:eastAsia="Times New Roman" w:hAnsiTheme="majorBidi" w:cstheme="majorBidi"/>
          <w:sz w:val="28"/>
          <w:szCs w:val="28"/>
          <w:lang w:eastAsia="ru-RU" w:bidi="ru-RU"/>
        </w:rPr>
        <w:t>построение и развитие партнерских отношений в</w:t>
      </w:r>
      <w:r>
        <w:rPr>
          <w:rFonts w:asciiTheme="majorBidi" w:eastAsia="Times New Roman" w:hAnsiTheme="majorBidi" w:cstheme="majorBidi"/>
          <w:sz w:val="28"/>
          <w:szCs w:val="28"/>
          <w:lang w:val="kk-KZ" w:eastAsia="ru-RU" w:bidi="ru-RU"/>
        </w:rPr>
        <w:t xml:space="preserve"> деловом туризме;</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 инвестиция тарту/</w:t>
      </w:r>
      <w:r>
        <w:rPr>
          <w:rFonts w:asciiTheme="majorBidi" w:eastAsia="Times New Roman" w:hAnsiTheme="majorBidi" w:cstheme="majorBidi"/>
          <w:sz w:val="28"/>
          <w:szCs w:val="28"/>
          <w:lang w:eastAsia="ru-RU" w:bidi="ru-RU"/>
        </w:rPr>
        <w:t>привлечение инвестиций</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imes New Roman" w:eastAsia="Times New Roman" w:hAnsi="Times New Roman" w:cs="Times New Roman"/>
          <w:sz w:val="28"/>
          <w:szCs w:val="28"/>
          <w:lang w:val="kk-KZ" w:eastAsia="ru-RU" w:bidi="ru-RU"/>
        </w:rPr>
        <w:t>– </w:t>
      </w:r>
      <w:r>
        <w:rPr>
          <w:rFonts w:ascii="Times New Roman" w:hAnsi="Times New Roman" w:cs="Times New Roman"/>
          <w:sz w:val="28"/>
          <w:szCs w:val="28"/>
          <w:lang w:val="kk-KZ"/>
        </w:rPr>
        <w:t xml:space="preserve">іскерлік туризмнің </w:t>
      </w:r>
      <w:r>
        <w:rPr>
          <w:rFonts w:asciiTheme="majorBidi" w:eastAsia="Times New Roman" w:hAnsiTheme="majorBidi" w:cstheme="majorBidi"/>
          <w:sz w:val="28"/>
          <w:szCs w:val="28"/>
          <w:lang w:val="kk-KZ" w:eastAsia="ru-RU" w:bidi="ru-RU"/>
        </w:rPr>
        <w:t>инфрақұрылымын дамыту/</w:t>
      </w:r>
      <w:r>
        <w:rPr>
          <w:rFonts w:asciiTheme="majorBidi" w:eastAsia="Times New Roman" w:hAnsiTheme="majorBidi" w:cstheme="majorBidi"/>
          <w:sz w:val="28"/>
          <w:szCs w:val="28"/>
          <w:lang w:eastAsia="ru-RU" w:bidi="ru-RU"/>
        </w:rPr>
        <w:t>развитие инфраструктуры делового туризма</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w:t>
      </w:r>
      <w:r>
        <w:rPr>
          <w:rFonts w:asciiTheme="majorBidi" w:eastAsia="Times New Roman" w:hAnsiTheme="majorBidi" w:cstheme="majorBidi"/>
          <w:sz w:val="28"/>
          <w:szCs w:val="28"/>
          <w:lang w:val="kk-KZ" w:eastAsia="ru-RU" w:bidi="ru-RU"/>
        </w:rPr>
        <w:t xml:space="preserve"> </w:t>
      </w:r>
      <w:r>
        <w:rPr>
          <w:rFonts w:ascii="Times New Roman" w:hAnsi="Times New Roman" w:cs="Times New Roman"/>
          <w:sz w:val="28"/>
          <w:szCs w:val="28"/>
          <w:lang w:val="kk-KZ"/>
        </w:rPr>
        <w:t>іскерлік туризмнің</w:t>
      </w:r>
      <w:r>
        <w:rPr>
          <w:rFonts w:asciiTheme="majorBidi" w:eastAsia="Times New Roman" w:hAnsiTheme="majorBidi" w:cstheme="majorBidi"/>
          <w:sz w:val="28"/>
          <w:szCs w:val="28"/>
          <w:lang w:val="kk-KZ" w:eastAsia="ru-RU" w:bidi="ru-RU"/>
        </w:rPr>
        <w:t xml:space="preserve"> маркетингтік стратегиясын әзірлеу және ілгер</w:t>
      </w:r>
      <w:r>
        <w:rPr>
          <w:rFonts w:asciiTheme="majorBidi" w:eastAsia="Times New Roman" w:hAnsiTheme="majorBidi" w:cstheme="majorBidi"/>
          <w:sz w:val="28"/>
          <w:szCs w:val="28"/>
          <w:lang w:val="kk-KZ" w:eastAsia="ru-RU" w:bidi="ru-RU"/>
        </w:rPr>
        <w:t>ілету/</w:t>
      </w:r>
      <w:r>
        <w:rPr>
          <w:rFonts w:asciiTheme="majorBidi" w:eastAsia="Times New Roman" w:hAnsiTheme="majorBidi" w:cstheme="majorBidi"/>
          <w:sz w:val="28"/>
          <w:szCs w:val="28"/>
          <w:lang w:eastAsia="ru-RU" w:bidi="ru-RU"/>
        </w:rPr>
        <w:t>разработка и продвижение маркетинговой стратегии делового туризма</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w:t>
      </w:r>
      <w:r>
        <w:rPr>
          <w:rFonts w:asciiTheme="majorBidi" w:eastAsia="Times New Roman" w:hAnsiTheme="majorBidi" w:cstheme="majorBidi"/>
          <w:sz w:val="28"/>
          <w:szCs w:val="28"/>
          <w:lang w:val="kk-KZ" w:eastAsia="ru-RU" w:bidi="ru-RU"/>
        </w:rPr>
        <w:t xml:space="preserve"> </w:t>
      </w:r>
      <w:r>
        <w:rPr>
          <w:rFonts w:ascii="Times New Roman" w:hAnsi="Times New Roman" w:cs="Times New Roman"/>
          <w:sz w:val="28"/>
          <w:szCs w:val="28"/>
          <w:lang w:val="kk-KZ"/>
        </w:rPr>
        <w:t>іскерлік туризмнің</w:t>
      </w:r>
      <w:r>
        <w:rPr>
          <w:rFonts w:asciiTheme="majorBidi" w:eastAsia="Times New Roman" w:hAnsiTheme="majorBidi" w:cstheme="majorBidi"/>
          <w:sz w:val="28"/>
          <w:szCs w:val="28"/>
          <w:lang w:val="kk-KZ" w:eastAsia="ru-RU" w:bidi="ru-RU"/>
        </w:rPr>
        <w:t xml:space="preserve"> жаңа өнімдерін әзірлеу/</w:t>
      </w:r>
      <w:r>
        <w:rPr>
          <w:rFonts w:asciiTheme="majorBidi" w:eastAsia="Times New Roman" w:hAnsiTheme="majorBidi" w:cstheme="majorBidi"/>
          <w:sz w:val="28"/>
          <w:szCs w:val="28"/>
          <w:lang w:eastAsia="ru-RU" w:bidi="ru-RU"/>
        </w:rPr>
        <w:t>разработка новых продуктов делового туризма</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w:t>
      </w:r>
      <w:r>
        <w:rPr>
          <w:sz w:val="28"/>
          <w:szCs w:val="28"/>
        </w:rPr>
        <w:t xml:space="preserve"> </w:t>
      </w:r>
      <w:r>
        <w:rPr>
          <w:rFonts w:asciiTheme="majorBidi" w:eastAsia="Times New Roman" w:hAnsiTheme="majorBidi" w:cstheme="majorBidi"/>
          <w:sz w:val="28"/>
          <w:szCs w:val="28"/>
          <w:lang w:val="kk-KZ" w:eastAsia="ru-RU" w:bidi="ru-RU"/>
        </w:rPr>
        <w:t>инновацияны дамыту/</w:t>
      </w:r>
      <w:r>
        <w:rPr>
          <w:rFonts w:asciiTheme="majorBidi" w:eastAsia="Times New Roman" w:hAnsiTheme="majorBidi" w:cstheme="majorBidi"/>
          <w:sz w:val="28"/>
          <w:szCs w:val="28"/>
          <w:lang w:eastAsia="ru-RU" w:bidi="ru-RU"/>
        </w:rPr>
        <w:t>содействие инновациям</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w:t>
      </w:r>
      <w:r>
        <w:rPr>
          <w:sz w:val="28"/>
          <w:szCs w:val="28"/>
        </w:rPr>
        <w:t xml:space="preserve"> </w:t>
      </w:r>
      <w:r>
        <w:rPr>
          <w:rFonts w:asciiTheme="majorBidi" w:eastAsia="Times New Roman" w:hAnsiTheme="majorBidi" w:cstheme="majorBidi"/>
          <w:sz w:val="28"/>
          <w:szCs w:val="28"/>
          <w:lang w:val="kk-KZ" w:eastAsia="ru-RU" w:bidi="ru-RU"/>
        </w:rPr>
        <w:t>адами ресурстарды дамытуға жәрдемдесу/</w:t>
      </w:r>
      <w:r>
        <w:rPr>
          <w:rFonts w:asciiTheme="majorBidi" w:eastAsia="Times New Roman" w:hAnsiTheme="majorBidi" w:cstheme="majorBidi"/>
          <w:sz w:val="28"/>
          <w:szCs w:val="28"/>
          <w:lang w:eastAsia="ru-RU" w:bidi="ru-RU"/>
        </w:rPr>
        <w:t>содействие</w:t>
      </w:r>
      <w:r>
        <w:rPr>
          <w:rFonts w:asciiTheme="majorBidi" w:eastAsia="Times New Roman" w:hAnsiTheme="majorBidi" w:cstheme="majorBidi"/>
          <w:sz w:val="28"/>
          <w:szCs w:val="28"/>
          <w:lang w:eastAsia="ru-RU" w:bidi="ru-RU"/>
        </w:rPr>
        <w:t xml:space="preserve"> развитию человеческих ресурсов</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w:t>
      </w:r>
      <w:r>
        <w:rPr>
          <w:sz w:val="28"/>
          <w:szCs w:val="28"/>
        </w:rPr>
        <w:t xml:space="preserve"> </w:t>
      </w:r>
      <w:r>
        <w:rPr>
          <w:rFonts w:asciiTheme="majorBidi" w:eastAsia="Times New Roman" w:hAnsiTheme="majorBidi" w:cstheme="majorBidi"/>
          <w:sz w:val="28"/>
          <w:szCs w:val="28"/>
          <w:lang w:val="kk-KZ" w:eastAsia="ru-RU" w:bidi="ru-RU"/>
        </w:rPr>
        <w:t>ортақ мақсаттарға қол жеткізуге бағытталған бірлескен орта құру/</w:t>
      </w:r>
      <w:r>
        <w:rPr>
          <w:rFonts w:asciiTheme="majorBidi" w:eastAsia="Times New Roman" w:hAnsiTheme="majorBidi" w:cstheme="majorBidi"/>
          <w:sz w:val="28"/>
          <w:szCs w:val="28"/>
          <w:lang w:eastAsia="ru-RU" w:bidi="ru-RU"/>
        </w:rPr>
        <w:t>создание совместной среды, направленной на достижение общих целей</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w:t>
      </w:r>
      <w:r>
        <w:rPr>
          <w:sz w:val="28"/>
          <w:szCs w:val="28"/>
        </w:rPr>
        <w:t xml:space="preserve"> </w:t>
      </w:r>
      <w:r>
        <w:rPr>
          <w:rFonts w:asciiTheme="majorBidi" w:eastAsia="Times New Roman" w:hAnsiTheme="majorBidi" w:cstheme="majorBidi"/>
          <w:sz w:val="28"/>
          <w:szCs w:val="28"/>
          <w:lang w:val="kk-KZ" w:eastAsia="ru-RU" w:bidi="ru-RU"/>
        </w:rPr>
        <w:t>жұмыспен қамтуды арттыру/</w:t>
      </w:r>
      <w:r>
        <w:rPr>
          <w:rFonts w:asciiTheme="majorBidi" w:eastAsia="Times New Roman" w:hAnsiTheme="majorBidi" w:cstheme="majorBidi"/>
          <w:sz w:val="28"/>
          <w:szCs w:val="28"/>
          <w:lang w:eastAsia="ru-RU" w:bidi="ru-RU"/>
        </w:rPr>
        <w:t>увеличение занятости</w:t>
      </w:r>
      <w:r>
        <w:rPr>
          <w:rFonts w:asciiTheme="majorBidi" w:eastAsia="Times New Roman" w:hAnsiTheme="majorBidi" w:cstheme="majorBidi"/>
          <w:sz w:val="28"/>
          <w:szCs w:val="28"/>
          <w:lang w:val="kk-KZ" w:eastAsia="ru-RU" w:bidi="ru-RU"/>
        </w:rPr>
        <w:t>;</w:t>
      </w:r>
    </w:p>
    <w:p w:rsidR="003040C4" w:rsidRDefault="006D0C63">
      <w:pPr>
        <w:widowControl w:val="0"/>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w:t>
      </w:r>
      <w:r>
        <w:rPr>
          <w:sz w:val="28"/>
          <w:szCs w:val="28"/>
        </w:rPr>
        <w:t xml:space="preserve"> </w:t>
      </w:r>
      <w:r>
        <w:rPr>
          <w:rFonts w:asciiTheme="majorBidi" w:eastAsia="Times New Roman" w:hAnsiTheme="majorBidi" w:cstheme="majorBidi"/>
          <w:sz w:val="28"/>
          <w:szCs w:val="28"/>
          <w:lang w:val="kk-KZ" w:eastAsia="ru-RU" w:bidi="ru-RU"/>
        </w:rPr>
        <w:t>бизнес ортаны жақсарту/</w:t>
      </w:r>
      <w:r>
        <w:rPr>
          <w:rFonts w:asciiTheme="majorBidi" w:eastAsia="Times New Roman" w:hAnsiTheme="majorBidi" w:cstheme="majorBidi"/>
          <w:sz w:val="28"/>
          <w:szCs w:val="28"/>
          <w:lang w:eastAsia="ru-RU" w:bidi="ru-RU"/>
        </w:rPr>
        <w:t>улучшение бизнес</w:t>
      </w:r>
      <w:r>
        <w:rPr>
          <w:rFonts w:asciiTheme="majorBidi" w:eastAsia="Times New Roman" w:hAnsiTheme="majorBidi" w:cstheme="majorBidi"/>
          <w:sz w:val="28"/>
          <w:szCs w:val="28"/>
          <w:lang w:eastAsia="ru-RU" w:bidi="ru-RU"/>
        </w:rPr>
        <w:t xml:space="preserve"> среды</w:t>
      </w:r>
      <w:r>
        <w:rPr>
          <w:rFonts w:asciiTheme="majorBidi" w:eastAsia="Times New Roman" w:hAnsiTheme="majorBidi" w:cstheme="majorBidi"/>
          <w:sz w:val="28"/>
          <w:szCs w:val="28"/>
          <w:lang w:val="kk-KZ" w:eastAsia="ru-RU" w:bidi="ru-RU"/>
        </w:rPr>
        <w:t>.</w:t>
      </w:r>
    </w:p>
    <w:p w:rsidR="003040C4" w:rsidRDefault="003040C4">
      <w:pPr>
        <w:widowControl w:val="0"/>
        <w:spacing w:after="0" w:line="240" w:lineRule="auto"/>
        <w:ind w:firstLine="709"/>
        <w:jc w:val="both"/>
        <w:rPr>
          <w:rFonts w:asciiTheme="majorBidi" w:eastAsia="Times New Roman" w:hAnsiTheme="majorBidi" w:cstheme="majorBidi"/>
          <w:sz w:val="16"/>
          <w:szCs w:val="16"/>
          <w:lang w:eastAsia="ru-RU" w:bidi="ru-RU"/>
        </w:rPr>
      </w:pPr>
    </w:p>
    <w:p w:rsidR="003040C4" w:rsidRDefault="006D0C63">
      <w:pPr>
        <w:numPr>
          <w:ilvl w:val="0"/>
          <w:numId w:val="7"/>
        </w:numPr>
        <w:spacing w:after="0" w:line="240" w:lineRule="auto"/>
        <w:ind w:firstLine="709"/>
        <w:jc w:val="both"/>
        <w:rPr>
          <w:rFonts w:asciiTheme="majorBidi" w:eastAsia="DejaVu Sans" w:hAnsiTheme="majorBidi" w:cstheme="majorBidi"/>
          <w:sz w:val="28"/>
          <w:szCs w:val="28"/>
          <w:lang w:eastAsia="ru-RU" w:bidi="ru-RU"/>
        </w:rPr>
      </w:pPr>
      <w:r>
        <w:rPr>
          <w:rFonts w:asciiTheme="majorBidi" w:hAnsiTheme="majorBidi" w:cstheme="majorBidi"/>
          <w:sz w:val="28"/>
          <w:szCs w:val="28"/>
        </w:rPr>
        <w:t>Қазақстандағы</w:t>
      </w:r>
      <w:r>
        <w:rPr>
          <w:rFonts w:asciiTheme="majorBidi" w:hAnsiTheme="majorBidi" w:cstheme="majorBidi"/>
          <w:sz w:val="28"/>
          <w:szCs w:val="28"/>
          <w:lang w:val="kk-KZ"/>
        </w:rPr>
        <w:t xml:space="preserve"> іскерлік </w:t>
      </w:r>
      <w:r>
        <w:rPr>
          <w:rFonts w:asciiTheme="majorBidi" w:hAnsiTheme="majorBidi" w:cstheme="majorBidi"/>
          <w:sz w:val="28"/>
          <w:szCs w:val="28"/>
        </w:rPr>
        <w:t>туризм</w:t>
      </w:r>
      <w:r>
        <w:rPr>
          <w:rFonts w:asciiTheme="majorBidi" w:hAnsiTheme="majorBidi" w:cstheme="majorBidi"/>
          <w:sz w:val="28"/>
          <w:szCs w:val="28"/>
          <w:lang w:val="kk-KZ"/>
        </w:rPr>
        <w:t>дегі</w:t>
      </w:r>
      <w:r>
        <w:rPr>
          <w:rFonts w:asciiTheme="majorBidi" w:hAnsiTheme="majorBidi" w:cstheme="majorBidi"/>
          <w:sz w:val="28"/>
          <w:szCs w:val="28"/>
        </w:rPr>
        <w:t xml:space="preserve"> білім беру және ғылыми кеңістігін қалай бағалайсыз?</w:t>
      </w:r>
      <w:r>
        <w:rPr>
          <w:rFonts w:asciiTheme="majorBidi" w:hAnsiTheme="majorBidi" w:cstheme="majorBidi"/>
          <w:sz w:val="28"/>
          <w:szCs w:val="28"/>
          <w:lang w:val="kk-KZ"/>
        </w:rPr>
        <w:t>/</w:t>
      </w:r>
      <w:r>
        <w:rPr>
          <w:rFonts w:asciiTheme="majorBidi" w:eastAsia="DejaVu Sans" w:hAnsiTheme="majorBidi" w:cstheme="majorBidi"/>
          <w:sz w:val="28"/>
          <w:szCs w:val="28"/>
          <w:lang w:eastAsia="ru-RU" w:bidi="ru-RU"/>
        </w:rPr>
        <w:t xml:space="preserve">Как Вы оцениваете  уровень образовательного и научного пространства </w:t>
      </w:r>
      <w:r>
        <w:rPr>
          <w:rFonts w:asciiTheme="majorBidi" w:eastAsia="DejaVu Sans" w:hAnsiTheme="majorBidi" w:cstheme="majorBidi"/>
          <w:sz w:val="28"/>
          <w:szCs w:val="28"/>
          <w:lang w:val="kk-KZ" w:eastAsia="ru-RU" w:bidi="ru-RU"/>
        </w:rPr>
        <w:t xml:space="preserve">делового </w:t>
      </w:r>
      <w:r>
        <w:rPr>
          <w:rFonts w:asciiTheme="majorBidi" w:eastAsia="DejaVu Sans" w:hAnsiTheme="majorBidi" w:cstheme="majorBidi"/>
          <w:sz w:val="28"/>
          <w:szCs w:val="28"/>
          <w:lang w:eastAsia="ru-RU" w:bidi="ru-RU"/>
        </w:rPr>
        <w:t>туризма в Казахстане?</w:t>
      </w:r>
    </w:p>
    <w:p w:rsidR="003040C4" w:rsidRDefault="006D0C63">
      <w:pPr>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төмен/</w:t>
      </w:r>
      <w:r>
        <w:rPr>
          <w:rFonts w:asciiTheme="majorBidi" w:eastAsia="Times New Roman" w:hAnsiTheme="majorBidi" w:cstheme="majorBidi"/>
          <w:sz w:val="28"/>
          <w:szCs w:val="28"/>
          <w:lang w:eastAsia="ru-RU" w:bidi="ru-RU"/>
        </w:rPr>
        <w:t>низкий</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 қанағаттанарлық/</w:t>
      </w:r>
      <w:r>
        <w:rPr>
          <w:rFonts w:asciiTheme="majorBidi" w:eastAsia="Times New Roman" w:hAnsiTheme="majorBidi" w:cstheme="majorBidi"/>
          <w:sz w:val="28"/>
          <w:szCs w:val="28"/>
          <w:lang w:eastAsia="ru-RU" w:bidi="ru-RU"/>
        </w:rPr>
        <w:t>удовлетворительный</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val="kk-KZ" w:eastAsia="ru-RU" w:bidi="ru-RU"/>
        </w:rPr>
        <w:t xml:space="preserve">– </w:t>
      </w:r>
      <w:r>
        <w:rPr>
          <w:rFonts w:asciiTheme="majorBidi" w:eastAsia="Times New Roman" w:hAnsiTheme="majorBidi" w:cstheme="majorBidi"/>
          <w:sz w:val="28"/>
          <w:szCs w:val="28"/>
          <w:lang w:val="kk-KZ" w:eastAsia="ru-RU" w:bidi="ru-RU"/>
        </w:rPr>
        <w:t>жеткілікті/</w:t>
      </w:r>
      <w:r>
        <w:rPr>
          <w:rFonts w:asciiTheme="majorBidi" w:eastAsia="Times New Roman" w:hAnsiTheme="majorBidi" w:cstheme="majorBidi"/>
          <w:sz w:val="28"/>
          <w:szCs w:val="28"/>
          <w:lang w:eastAsia="ru-RU" w:bidi="ru-RU"/>
        </w:rPr>
        <w:t>достаточный</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851"/>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орташа</w:t>
      </w:r>
      <w:r>
        <w:rPr>
          <w:rFonts w:asciiTheme="majorBidi" w:eastAsia="Times New Roman" w:hAnsiTheme="majorBidi" w:cstheme="majorBidi"/>
          <w:sz w:val="28"/>
          <w:szCs w:val="28"/>
          <w:lang w:eastAsia="ru-RU" w:bidi="ru-RU"/>
        </w:rPr>
        <w:t>/средний</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851"/>
        <w:jc w:val="both"/>
        <w:rPr>
          <w:rFonts w:asciiTheme="majorBidi" w:eastAsia="Times New Roman" w:hAnsiTheme="majorBidi" w:cstheme="majorBidi"/>
          <w:sz w:val="28"/>
          <w:szCs w:val="28"/>
          <w:lang w:eastAsia="ru-RU" w:bidi="ru-RU"/>
        </w:rPr>
      </w:pPr>
      <w:r>
        <w:rPr>
          <w:rFonts w:asciiTheme="majorBidi" w:eastAsia="Times New Roman" w:hAnsiTheme="majorBidi" w:cstheme="majorBidi"/>
          <w:sz w:val="28"/>
          <w:szCs w:val="28"/>
          <w:lang w:val="kk-KZ" w:eastAsia="ru-RU" w:bidi="ru-RU"/>
        </w:rPr>
        <w:t>– жоғары/</w:t>
      </w:r>
      <w:r>
        <w:rPr>
          <w:rFonts w:asciiTheme="majorBidi" w:eastAsia="Times New Roman" w:hAnsiTheme="majorBidi" w:cstheme="majorBidi"/>
          <w:sz w:val="28"/>
          <w:szCs w:val="28"/>
          <w:lang w:eastAsia="ru-RU" w:bidi="ru-RU"/>
        </w:rPr>
        <w:t>высокий</w:t>
      </w:r>
      <w:r>
        <w:rPr>
          <w:rFonts w:asciiTheme="majorBidi" w:eastAsia="Times New Roman" w:hAnsiTheme="majorBidi" w:cstheme="majorBidi"/>
          <w:sz w:val="28"/>
          <w:szCs w:val="28"/>
          <w:lang w:val="kk-KZ" w:eastAsia="ru-RU" w:bidi="ru-RU"/>
        </w:rPr>
        <w:t>.</w:t>
      </w:r>
      <w:r>
        <w:rPr>
          <w:rFonts w:asciiTheme="majorBidi" w:eastAsia="Times New Roman" w:hAnsiTheme="majorBidi" w:cstheme="majorBidi"/>
          <w:sz w:val="28"/>
          <w:szCs w:val="28"/>
          <w:lang w:eastAsia="ru-RU" w:bidi="ru-RU"/>
        </w:rPr>
        <w:t xml:space="preserve">   </w:t>
      </w:r>
    </w:p>
    <w:p w:rsidR="003040C4" w:rsidRDefault="003040C4">
      <w:pPr>
        <w:spacing w:after="0" w:line="240" w:lineRule="auto"/>
        <w:ind w:firstLine="709"/>
        <w:jc w:val="both"/>
        <w:rPr>
          <w:rFonts w:asciiTheme="majorBidi" w:eastAsia="Times New Roman" w:hAnsiTheme="majorBidi" w:cstheme="majorBidi"/>
          <w:sz w:val="16"/>
          <w:szCs w:val="16"/>
          <w:lang w:val="kk-KZ" w:eastAsia="ru-RU" w:bidi="ru-RU"/>
        </w:rPr>
      </w:pPr>
    </w:p>
    <w:p w:rsidR="003040C4" w:rsidRDefault="006D0C63">
      <w:pPr>
        <w:spacing w:after="0" w:line="240" w:lineRule="auto"/>
        <w:ind w:firstLine="709"/>
        <w:jc w:val="both"/>
        <w:rPr>
          <w:rFonts w:asciiTheme="majorBidi" w:eastAsia="Times New Roman" w:hAnsiTheme="majorBidi" w:cstheme="majorBidi"/>
          <w:sz w:val="28"/>
          <w:szCs w:val="28"/>
          <w:lang w:eastAsia="ru-RU" w:bidi="ru-RU"/>
        </w:rPr>
      </w:pPr>
      <w:r>
        <w:rPr>
          <w:rFonts w:asciiTheme="majorBidi" w:eastAsia="Times New Roman" w:hAnsiTheme="majorBidi" w:cstheme="majorBidi"/>
          <w:sz w:val="28"/>
          <w:szCs w:val="28"/>
          <w:lang w:val="kk-KZ" w:eastAsia="ru-RU" w:bidi="ru-RU"/>
        </w:rPr>
        <w:t>8</w:t>
      </w:r>
      <w:r>
        <w:rPr>
          <w:rFonts w:asciiTheme="majorBidi" w:eastAsia="Times New Roman" w:hAnsiTheme="majorBidi" w:cstheme="majorBidi"/>
          <w:sz w:val="28"/>
          <w:szCs w:val="28"/>
          <w:lang w:eastAsia="ru-RU" w:bidi="ru-RU"/>
        </w:rPr>
        <w:t xml:space="preserve">. Қазақстанның </w:t>
      </w:r>
      <w:r>
        <w:rPr>
          <w:rFonts w:asciiTheme="majorBidi" w:eastAsia="Times New Roman" w:hAnsiTheme="majorBidi" w:cstheme="majorBidi"/>
          <w:sz w:val="28"/>
          <w:szCs w:val="28"/>
          <w:lang w:val="kk-KZ" w:eastAsia="ru-RU" w:bidi="ru-RU"/>
        </w:rPr>
        <w:t>іскерлік туризм</w:t>
      </w:r>
      <w:r>
        <w:rPr>
          <w:rFonts w:asciiTheme="majorBidi" w:eastAsia="Times New Roman" w:hAnsiTheme="majorBidi" w:cstheme="majorBidi"/>
          <w:sz w:val="28"/>
          <w:szCs w:val="28"/>
          <w:lang w:eastAsia="ru-RU" w:bidi="ru-RU"/>
        </w:rPr>
        <w:t xml:space="preserve"> саласындағы кадрлық әлеуетін қалай бағалайсыз?/Как Вы оцениваете кадровый потенциал </w:t>
      </w:r>
      <w:r>
        <w:rPr>
          <w:rFonts w:asciiTheme="majorBidi" w:eastAsia="Times New Roman" w:hAnsiTheme="majorBidi" w:cstheme="majorBidi"/>
          <w:sz w:val="28"/>
          <w:szCs w:val="28"/>
          <w:lang w:val="kk-KZ" w:eastAsia="ru-RU" w:bidi="ru-RU"/>
        </w:rPr>
        <w:t>делового туризма</w:t>
      </w:r>
      <w:r>
        <w:rPr>
          <w:rFonts w:asciiTheme="majorBidi" w:eastAsia="Times New Roman" w:hAnsiTheme="majorBidi" w:cstheme="majorBidi"/>
          <w:sz w:val="28"/>
          <w:szCs w:val="28"/>
          <w:lang w:eastAsia="ru-RU" w:bidi="ru-RU"/>
        </w:rPr>
        <w:t xml:space="preserve"> Казахстана?</w:t>
      </w:r>
    </w:p>
    <w:p w:rsidR="003040C4" w:rsidRDefault="006D0C63">
      <w:pPr>
        <w:spacing w:after="0" w:line="240" w:lineRule="auto"/>
        <w:ind w:firstLine="709"/>
        <w:jc w:val="both"/>
        <w:rPr>
          <w:rFonts w:asciiTheme="majorBidi" w:eastAsia="Times New Roman" w:hAnsiTheme="majorBidi" w:cstheme="majorBidi"/>
          <w:sz w:val="28"/>
          <w:szCs w:val="28"/>
          <w:lang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төмен</w:t>
      </w:r>
      <w:r>
        <w:rPr>
          <w:rFonts w:asciiTheme="majorBidi" w:eastAsia="Times New Roman" w:hAnsiTheme="majorBidi" w:cstheme="majorBidi"/>
          <w:sz w:val="28"/>
          <w:szCs w:val="28"/>
          <w:lang w:eastAsia="ru-RU" w:bidi="ru-RU"/>
        </w:rPr>
        <w:t>/низкий</w:t>
      </w:r>
      <w:r>
        <w:rPr>
          <w:rFonts w:asciiTheme="majorBidi" w:eastAsia="Times New Roman" w:hAnsiTheme="majorBidi" w:cstheme="majorBidi"/>
          <w:sz w:val="28"/>
          <w:szCs w:val="28"/>
          <w:lang w:val="kk-KZ" w:eastAsia="ru-RU" w:bidi="ru-RU"/>
        </w:rPr>
        <w:t>;</w:t>
      </w:r>
      <w:r>
        <w:rPr>
          <w:rFonts w:asciiTheme="majorBidi" w:eastAsia="Times New Roman" w:hAnsiTheme="majorBidi" w:cstheme="majorBidi"/>
          <w:sz w:val="28"/>
          <w:szCs w:val="28"/>
          <w:lang w:eastAsia="ru-RU" w:bidi="ru-RU"/>
        </w:rPr>
        <w:t xml:space="preserve"> </w:t>
      </w:r>
    </w:p>
    <w:p w:rsidR="003040C4" w:rsidRDefault="006D0C63">
      <w:pPr>
        <w:spacing w:after="0" w:line="240" w:lineRule="auto"/>
        <w:ind w:firstLine="709"/>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орташа</w:t>
      </w:r>
      <w:r>
        <w:rPr>
          <w:rFonts w:asciiTheme="majorBidi" w:eastAsia="Times New Roman" w:hAnsiTheme="majorBidi" w:cstheme="majorBidi"/>
          <w:sz w:val="28"/>
          <w:szCs w:val="28"/>
          <w:lang w:eastAsia="ru-RU" w:bidi="ru-RU"/>
        </w:rPr>
        <w:t>/средний</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709"/>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 xml:space="preserve">орташадан </w:t>
      </w:r>
      <w:r>
        <w:rPr>
          <w:rFonts w:asciiTheme="majorBidi" w:eastAsia="Times New Roman" w:hAnsiTheme="majorBidi" w:cstheme="majorBidi"/>
          <w:sz w:val="28"/>
          <w:szCs w:val="28"/>
          <w:lang w:val="kk-KZ" w:eastAsia="ru-RU" w:bidi="ru-RU"/>
        </w:rPr>
        <w:t>жоғары</w:t>
      </w:r>
      <w:r>
        <w:rPr>
          <w:rFonts w:asciiTheme="majorBidi" w:eastAsia="Times New Roman" w:hAnsiTheme="majorBidi" w:cstheme="majorBidi"/>
          <w:sz w:val="28"/>
          <w:szCs w:val="28"/>
          <w:lang w:eastAsia="ru-RU" w:bidi="ru-RU"/>
        </w:rPr>
        <w:t>/выше среднего</w:t>
      </w:r>
      <w:r>
        <w:rPr>
          <w:rFonts w:asciiTheme="majorBidi" w:eastAsia="Times New Roman" w:hAnsiTheme="majorBidi" w:cstheme="majorBidi"/>
          <w:sz w:val="28"/>
          <w:szCs w:val="28"/>
          <w:lang w:val="kk-KZ" w:eastAsia="ru-RU" w:bidi="ru-RU"/>
        </w:rPr>
        <w:t>;</w:t>
      </w:r>
    </w:p>
    <w:p w:rsidR="003040C4" w:rsidRDefault="006D0C63">
      <w:pPr>
        <w:spacing w:after="0" w:line="240" w:lineRule="auto"/>
        <w:ind w:firstLine="709"/>
        <w:jc w:val="both"/>
        <w:rPr>
          <w:rFonts w:asciiTheme="majorBidi" w:eastAsia="Times New Roman" w:hAnsiTheme="majorBidi" w:cstheme="majorBidi"/>
          <w:sz w:val="28"/>
          <w:szCs w:val="28"/>
          <w:lang w:val="kk-KZ" w:eastAsia="ru-RU" w:bidi="ru-RU"/>
        </w:rPr>
      </w:pPr>
      <w:r>
        <w:rPr>
          <w:rFonts w:asciiTheme="majorBidi" w:eastAsia="Times New Roman" w:hAnsiTheme="majorBidi" w:cstheme="majorBidi"/>
          <w:sz w:val="28"/>
          <w:szCs w:val="28"/>
          <w:lang w:eastAsia="ru-RU" w:bidi="ru-RU"/>
        </w:rPr>
        <w:t xml:space="preserve">– </w:t>
      </w:r>
      <w:r>
        <w:rPr>
          <w:rFonts w:asciiTheme="majorBidi" w:eastAsia="Times New Roman" w:hAnsiTheme="majorBidi" w:cstheme="majorBidi"/>
          <w:sz w:val="28"/>
          <w:szCs w:val="28"/>
          <w:lang w:val="kk-KZ" w:eastAsia="ru-RU" w:bidi="ru-RU"/>
        </w:rPr>
        <w:t>жоғары</w:t>
      </w:r>
      <w:r>
        <w:rPr>
          <w:rFonts w:asciiTheme="majorBidi" w:eastAsia="Times New Roman" w:hAnsiTheme="majorBidi" w:cstheme="majorBidi"/>
          <w:sz w:val="28"/>
          <w:szCs w:val="28"/>
          <w:lang w:eastAsia="ru-RU" w:bidi="ru-RU"/>
        </w:rPr>
        <w:t>/высокий</w:t>
      </w:r>
      <w:r>
        <w:rPr>
          <w:rFonts w:asciiTheme="majorBidi" w:eastAsia="Times New Roman" w:hAnsiTheme="majorBidi" w:cstheme="majorBidi"/>
          <w:sz w:val="28"/>
          <w:szCs w:val="28"/>
          <w:lang w:val="kk-KZ" w:eastAsia="ru-RU" w:bidi="ru-RU"/>
        </w:rPr>
        <w:t>.</w:t>
      </w:r>
    </w:p>
    <w:p w:rsidR="003040C4" w:rsidRDefault="003040C4">
      <w:pPr>
        <w:widowControl w:val="0"/>
        <w:spacing w:after="0" w:line="240" w:lineRule="auto"/>
        <w:ind w:firstLine="709"/>
        <w:jc w:val="both"/>
        <w:rPr>
          <w:rFonts w:asciiTheme="majorBidi" w:hAnsiTheme="majorBidi" w:cstheme="majorBidi"/>
          <w:sz w:val="16"/>
          <w:szCs w:val="16"/>
          <w:lang w:val="kk-KZ"/>
        </w:rPr>
      </w:pPr>
    </w:p>
    <w:p w:rsidR="003040C4" w:rsidRDefault="006D0C63">
      <w:pPr>
        <w:spacing w:after="0" w:line="240" w:lineRule="auto"/>
        <w:ind w:firstLine="709"/>
        <w:jc w:val="both"/>
        <w:rPr>
          <w:rFonts w:asciiTheme="majorBidi" w:eastAsia="Times New Roman" w:hAnsiTheme="majorBidi" w:cstheme="majorBidi"/>
          <w:sz w:val="28"/>
          <w:szCs w:val="28"/>
          <w:lang w:val="kk-KZ" w:eastAsia="ru-RU" w:bidi="ru-RU"/>
        </w:rPr>
      </w:pPr>
      <w:r>
        <w:rPr>
          <w:rFonts w:asciiTheme="majorBidi" w:hAnsiTheme="majorBidi" w:cstheme="majorBidi"/>
          <w:sz w:val="28"/>
          <w:szCs w:val="28"/>
          <w:lang w:val="kk-KZ"/>
        </w:rPr>
        <w:t>9. Іскерлік туризм</w:t>
      </w:r>
      <w:r>
        <w:rPr>
          <w:rFonts w:asciiTheme="majorBidi" w:hAnsiTheme="majorBidi" w:cstheme="majorBidi"/>
          <w:sz w:val="28"/>
          <w:szCs w:val="28"/>
        </w:rPr>
        <w:t xml:space="preserve"> </w:t>
      </w:r>
      <w:r>
        <w:rPr>
          <w:rFonts w:asciiTheme="majorBidi" w:hAnsiTheme="majorBidi" w:cstheme="majorBidi"/>
          <w:sz w:val="28"/>
          <w:szCs w:val="28"/>
          <w:lang w:val="kk-KZ"/>
        </w:rPr>
        <w:t xml:space="preserve">нарығындағы </w:t>
      </w:r>
      <w:r>
        <w:rPr>
          <w:rFonts w:asciiTheme="majorBidi" w:hAnsiTheme="majorBidi" w:cstheme="majorBidi"/>
          <w:sz w:val="28"/>
          <w:szCs w:val="28"/>
        </w:rPr>
        <w:t>өзара</w:t>
      </w:r>
      <w:r>
        <w:rPr>
          <w:rFonts w:asciiTheme="majorBidi" w:hAnsiTheme="majorBidi" w:cstheme="majorBidi"/>
          <w:sz w:val="28"/>
          <w:szCs w:val="28"/>
        </w:rPr>
        <w:t xml:space="preserve"> </w:t>
      </w:r>
      <w:r>
        <w:rPr>
          <w:rFonts w:asciiTheme="majorBidi" w:hAnsiTheme="majorBidi" w:cstheme="majorBidi"/>
          <w:sz w:val="28"/>
          <w:szCs w:val="28"/>
          <w:lang w:val="kk-KZ"/>
        </w:rPr>
        <w:t>қатынасы</w:t>
      </w:r>
      <w:r>
        <w:rPr>
          <w:rFonts w:asciiTheme="majorBidi" w:hAnsiTheme="majorBidi" w:cstheme="majorBidi"/>
          <w:sz w:val="28"/>
          <w:szCs w:val="28"/>
        </w:rPr>
        <w:t xml:space="preserve"> мен ынтымақтастығының басым түрлерін </w:t>
      </w:r>
      <w:r>
        <w:rPr>
          <w:rFonts w:asciiTheme="majorBidi" w:hAnsiTheme="majorBidi" w:cstheme="majorBidi"/>
          <w:sz w:val="28"/>
          <w:szCs w:val="28"/>
          <w:lang w:val="kk-KZ"/>
        </w:rPr>
        <w:t>көрсетіңіз/</w:t>
      </w:r>
      <w:r>
        <w:rPr>
          <w:rFonts w:asciiTheme="majorBidi" w:eastAsia="Times New Roman" w:hAnsiTheme="majorBidi" w:cstheme="majorBidi"/>
          <w:sz w:val="28"/>
          <w:szCs w:val="28"/>
          <w:lang w:val="kk-KZ" w:eastAsia="ru-RU" w:bidi="ru-RU"/>
        </w:rPr>
        <w:t xml:space="preserve">Укажите </w:t>
      </w:r>
      <w:r>
        <w:rPr>
          <w:rFonts w:asciiTheme="majorBidi" w:eastAsia="Times New Roman" w:hAnsiTheme="majorBidi" w:cstheme="majorBidi"/>
          <w:sz w:val="28"/>
          <w:szCs w:val="28"/>
          <w:lang w:eastAsia="ru-RU" w:bidi="ru-RU"/>
        </w:rPr>
        <w:t xml:space="preserve">приоритетные виды взаимодействия и сотрудничества </w:t>
      </w:r>
      <w:r>
        <w:rPr>
          <w:rFonts w:asciiTheme="majorBidi" w:eastAsia="Times New Roman" w:hAnsiTheme="majorBidi" w:cstheme="majorBidi"/>
          <w:sz w:val="28"/>
          <w:szCs w:val="28"/>
          <w:lang w:val="kk-KZ" w:eastAsia="ru-RU" w:bidi="ru-RU"/>
        </w:rPr>
        <w:t xml:space="preserve">на рынке делового туризма: </w:t>
      </w:r>
    </w:p>
    <w:p w:rsidR="003040C4" w:rsidRDefault="006D0C63">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 нарықтағы</w:t>
      </w:r>
      <w:r>
        <w:rPr>
          <w:rFonts w:asciiTheme="majorBidi" w:hAnsiTheme="majorBidi" w:cstheme="majorBidi"/>
          <w:sz w:val="28"/>
          <w:szCs w:val="28"/>
        </w:rPr>
        <w:t xml:space="preserve"> компаниялар арасында</w:t>
      </w:r>
      <w:r>
        <w:rPr>
          <w:rFonts w:asciiTheme="majorBidi" w:hAnsiTheme="majorBidi" w:cstheme="majorBidi"/>
          <w:sz w:val="28"/>
          <w:szCs w:val="28"/>
          <w:lang w:val="kk-KZ"/>
        </w:rPr>
        <w:t>/</w:t>
      </w:r>
      <w:r>
        <w:rPr>
          <w:rFonts w:asciiTheme="majorBidi" w:hAnsiTheme="majorBidi" w:cstheme="majorBidi"/>
          <w:sz w:val="28"/>
          <w:szCs w:val="28"/>
        </w:rPr>
        <w:t xml:space="preserve">между компаниями </w:t>
      </w:r>
      <w:r>
        <w:rPr>
          <w:rFonts w:asciiTheme="majorBidi" w:hAnsiTheme="majorBidi" w:cstheme="majorBidi"/>
          <w:sz w:val="28"/>
          <w:szCs w:val="28"/>
          <w:lang w:val="kk-KZ"/>
        </w:rPr>
        <w:t>на рынке;</w:t>
      </w:r>
    </w:p>
    <w:p w:rsidR="003040C4" w:rsidRDefault="006D0C63">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rPr>
        <w:t>компаниялар мен мемлекеттік ұйымдар арасында</w:t>
      </w:r>
      <w:r>
        <w:rPr>
          <w:rFonts w:asciiTheme="majorBidi" w:hAnsiTheme="majorBidi" w:cstheme="majorBidi"/>
          <w:sz w:val="28"/>
          <w:szCs w:val="28"/>
          <w:lang w:val="kk-KZ"/>
        </w:rPr>
        <w:t>/</w:t>
      </w:r>
      <w:r>
        <w:rPr>
          <w:rFonts w:asciiTheme="majorBidi" w:hAnsiTheme="majorBidi" w:cstheme="majorBidi"/>
          <w:sz w:val="28"/>
          <w:szCs w:val="28"/>
        </w:rPr>
        <w:t>между компаниями и государственными организациями</w:t>
      </w:r>
      <w:r>
        <w:rPr>
          <w:rFonts w:asciiTheme="majorBidi" w:hAnsiTheme="majorBidi" w:cstheme="majorBidi"/>
          <w:sz w:val="28"/>
          <w:szCs w:val="28"/>
          <w:lang w:val="kk-KZ"/>
        </w:rPr>
        <w:t>;</w:t>
      </w:r>
    </w:p>
    <w:p w:rsidR="003040C4" w:rsidRDefault="006D0C63">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rPr>
        <w:t>компаниялар мен ғылыми-зерттеу институттары арасында</w:t>
      </w:r>
      <w:r>
        <w:rPr>
          <w:rFonts w:asciiTheme="majorBidi" w:hAnsiTheme="majorBidi" w:cstheme="majorBidi"/>
          <w:sz w:val="28"/>
          <w:szCs w:val="28"/>
          <w:lang w:val="kk-KZ"/>
        </w:rPr>
        <w:t>/</w:t>
      </w:r>
      <w:r>
        <w:rPr>
          <w:rFonts w:asciiTheme="majorBidi" w:hAnsiTheme="majorBidi" w:cstheme="majorBidi"/>
          <w:sz w:val="28"/>
          <w:szCs w:val="28"/>
        </w:rPr>
        <w:t>между компаниями и исследовательскими институтами</w:t>
      </w:r>
      <w:r>
        <w:rPr>
          <w:rFonts w:asciiTheme="majorBidi" w:hAnsiTheme="majorBidi" w:cstheme="majorBidi"/>
          <w:sz w:val="28"/>
          <w:szCs w:val="28"/>
          <w:lang w:val="kk-KZ"/>
        </w:rPr>
        <w:t>;</w:t>
      </w:r>
    </w:p>
    <w:p w:rsidR="003040C4" w:rsidRDefault="006D0C63">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rPr>
        <w:t>компаниялар мен білім б</w:t>
      </w:r>
      <w:r>
        <w:rPr>
          <w:rFonts w:asciiTheme="majorBidi" w:hAnsiTheme="majorBidi" w:cstheme="majorBidi"/>
          <w:sz w:val="28"/>
          <w:szCs w:val="28"/>
        </w:rPr>
        <w:t>еру мекемелері арасында</w:t>
      </w:r>
      <w:r>
        <w:rPr>
          <w:rFonts w:asciiTheme="majorBidi" w:hAnsiTheme="majorBidi" w:cstheme="majorBidi"/>
          <w:sz w:val="28"/>
          <w:szCs w:val="28"/>
          <w:lang w:val="kk-KZ"/>
        </w:rPr>
        <w:t>/</w:t>
      </w:r>
      <w:r>
        <w:rPr>
          <w:rFonts w:asciiTheme="majorBidi" w:hAnsiTheme="majorBidi" w:cstheme="majorBidi"/>
          <w:sz w:val="28"/>
          <w:szCs w:val="28"/>
        </w:rPr>
        <w:t>между компаниями и образовательными учреждениями</w:t>
      </w:r>
      <w:r>
        <w:rPr>
          <w:rFonts w:asciiTheme="majorBidi" w:hAnsiTheme="majorBidi" w:cstheme="majorBidi"/>
          <w:sz w:val="28"/>
          <w:szCs w:val="28"/>
          <w:lang w:val="kk-KZ"/>
        </w:rPr>
        <w:t>;</w:t>
      </w:r>
    </w:p>
    <w:p w:rsidR="003040C4" w:rsidRDefault="006D0C63">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rPr>
        <w:t>компаниялар мен қаржы институттары арасында</w:t>
      </w:r>
      <w:r>
        <w:rPr>
          <w:rFonts w:asciiTheme="majorBidi" w:hAnsiTheme="majorBidi" w:cstheme="majorBidi"/>
          <w:sz w:val="28"/>
          <w:szCs w:val="28"/>
          <w:lang w:val="kk-KZ"/>
        </w:rPr>
        <w:t>/</w:t>
      </w:r>
      <w:r>
        <w:rPr>
          <w:rFonts w:asciiTheme="majorBidi" w:hAnsiTheme="majorBidi" w:cstheme="majorBidi"/>
          <w:sz w:val="28"/>
          <w:szCs w:val="28"/>
        </w:rPr>
        <w:t>между компаниями и финансовыми институтами</w:t>
      </w:r>
      <w:r>
        <w:rPr>
          <w:rFonts w:asciiTheme="majorBidi" w:hAnsiTheme="majorBidi" w:cstheme="majorBidi"/>
          <w:sz w:val="28"/>
          <w:szCs w:val="28"/>
          <w:lang w:val="kk-KZ"/>
        </w:rPr>
        <w:t>;</w:t>
      </w:r>
    </w:p>
    <w:p w:rsidR="003040C4" w:rsidRDefault="006D0C63">
      <w:pPr>
        <w:spacing w:after="0" w:line="240" w:lineRule="auto"/>
        <w:ind w:firstLine="709"/>
        <w:jc w:val="both"/>
        <w:rPr>
          <w:rFonts w:ascii="Times New Roman" w:hAnsi="Times New Roman" w:cs="Times New Roman"/>
          <w:sz w:val="28"/>
          <w:szCs w:val="28"/>
          <w:lang w:val="kk-KZ"/>
        </w:rPr>
      </w:pPr>
      <w:r>
        <w:rPr>
          <w:rFonts w:asciiTheme="majorBidi" w:hAnsiTheme="majorBidi" w:cstheme="majorBidi"/>
          <w:sz w:val="28"/>
          <w:szCs w:val="28"/>
          <w:lang w:val="kk-KZ"/>
        </w:rPr>
        <w:t xml:space="preserve">– </w:t>
      </w:r>
      <w:r>
        <w:rPr>
          <w:rFonts w:asciiTheme="majorBidi" w:hAnsiTheme="majorBidi" w:cstheme="majorBidi"/>
          <w:sz w:val="28"/>
          <w:szCs w:val="28"/>
        </w:rPr>
        <w:t>тури</w:t>
      </w:r>
      <w:r>
        <w:rPr>
          <w:rFonts w:ascii="Times New Roman" w:hAnsi="Times New Roman" w:cs="Times New Roman"/>
          <w:sz w:val="28"/>
          <w:szCs w:val="28"/>
        </w:rPr>
        <w:t xml:space="preserve">стік кластер мен басқа кластерлер арасында </w:t>
      </w:r>
      <w:r>
        <w:rPr>
          <w:rFonts w:ascii="Times New Roman" w:hAnsi="Times New Roman" w:cs="Times New Roman"/>
          <w:sz w:val="28"/>
          <w:szCs w:val="28"/>
          <w:lang w:val="kk-KZ"/>
        </w:rPr>
        <w:t>/</w:t>
      </w:r>
      <w:r>
        <w:rPr>
          <w:rFonts w:ascii="Times New Roman" w:hAnsi="Times New Roman" w:cs="Times New Roman"/>
          <w:sz w:val="28"/>
          <w:szCs w:val="28"/>
        </w:rPr>
        <w:t>между туристским кластером и другими класт</w:t>
      </w:r>
      <w:r>
        <w:rPr>
          <w:rFonts w:ascii="Times New Roman" w:hAnsi="Times New Roman" w:cs="Times New Roman"/>
          <w:sz w:val="28"/>
          <w:szCs w:val="28"/>
        </w:rPr>
        <w:t>ерами</w:t>
      </w:r>
      <w:r>
        <w:rPr>
          <w:rFonts w:ascii="Times New Roman" w:hAnsi="Times New Roman" w:cs="Times New Roman"/>
          <w:sz w:val="28"/>
          <w:szCs w:val="28"/>
          <w:lang w:val="kk-KZ"/>
        </w:rPr>
        <w:t>.</w:t>
      </w:r>
    </w:p>
    <w:p w:rsidR="003040C4" w:rsidRDefault="003040C4">
      <w:pPr>
        <w:spacing w:after="0" w:line="240" w:lineRule="auto"/>
        <w:ind w:firstLine="709"/>
        <w:jc w:val="both"/>
        <w:rPr>
          <w:rFonts w:ascii="Times New Roman" w:hAnsi="Times New Roman" w:cs="Times New Roman"/>
          <w:sz w:val="16"/>
          <w:szCs w:val="16"/>
          <w:lang w:val="kk-KZ"/>
        </w:rPr>
      </w:pPr>
    </w:p>
    <w:p w:rsidR="003040C4" w:rsidRDefault="006D0C63">
      <w:pPr>
        <w:numPr>
          <w:ilvl w:val="0"/>
          <w:numId w:val="10"/>
        </w:numPr>
        <w:spacing w:after="0" w:line="240" w:lineRule="auto"/>
        <w:ind w:firstLine="709"/>
        <w:jc w:val="both"/>
        <w:rPr>
          <w:rFonts w:ascii="Times New Roman" w:eastAsia="Georgia" w:hAnsi="Times New Roman" w:cs="Times New Roman"/>
          <w:sz w:val="28"/>
          <w:szCs w:val="28"/>
          <w:shd w:val="clear" w:color="auto" w:fill="FFFFFF"/>
        </w:rPr>
      </w:pPr>
      <w:r>
        <w:rPr>
          <w:rFonts w:ascii="Times New Roman" w:hAnsi="Times New Roman" w:cs="Times New Roman"/>
          <w:sz w:val="28"/>
          <w:szCs w:val="28"/>
          <w:lang w:val="kk-KZ"/>
        </w:rPr>
        <w:t xml:space="preserve"> Сіздің аймағыңызда орналастыру орындары жеткілікті ме?/</w:t>
      </w:r>
      <w:r>
        <w:rPr>
          <w:rFonts w:ascii="Times New Roman" w:eastAsia="Georgia" w:hAnsi="Times New Roman" w:cs="Times New Roman"/>
          <w:sz w:val="28"/>
          <w:szCs w:val="28"/>
          <w:shd w:val="clear" w:color="auto" w:fill="FFFFFF"/>
        </w:rPr>
        <w:t>Достаточно</w:t>
      </w:r>
      <w:r>
        <w:rPr>
          <w:rFonts w:ascii="Times New Roman" w:eastAsia="Georgia" w:hAnsi="Times New Roman" w:cs="Times New Roman"/>
          <w:sz w:val="28"/>
          <w:szCs w:val="28"/>
          <w:shd w:val="clear" w:color="auto" w:fill="FFFFFF"/>
          <w:lang w:val="kk-KZ"/>
        </w:rPr>
        <w:t xml:space="preserve"> </w:t>
      </w:r>
      <w:r>
        <w:rPr>
          <w:rFonts w:ascii="Times New Roman" w:eastAsia="Georgia" w:hAnsi="Times New Roman" w:cs="Times New Roman"/>
          <w:sz w:val="28"/>
          <w:szCs w:val="28"/>
          <w:shd w:val="clear" w:color="auto" w:fill="FFFFFF"/>
        </w:rPr>
        <w:t>ли в Вашем регионе средств размещения</w:t>
      </w:r>
      <w:r>
        <w:rPr>
          <w:rFonts w:ascii="Times New Roman" w:eastAsia="Georgia" w:hAnsi="Times New Roman" w:cs="Times New Roman"/>
          <w:sz w:val="28"/>
          <w:szCs w:val="28"/>
          <w:shd w:val="clear" w:color="auto" w:fill="FFFFFF"/>
          <w:lang w:val="kk-KZ"/>
        </w:rPr>
        <w:t>?</w:t>
      </w:r>
      <w:r>
        <w:rPr>
          <w:rFonts w:ascii="Times New Roman" w:eastAsia="Georgia" w:hAnsi="Times New Roman" w:cs="Times New Roman"/>
          <w:sz w:val="28"/>
          <w:szCs w:val="28"/>
          <w:shd w:val="clear" w:color="auto" w:fill="FFFFFF"/>
        </w:rPr>
        <w:t> </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жеткіліксіз/недостаточно;</w:t>
      </w:r>
      <w:r>
        <w:rPr>
          <w:rFonts w:ascii="Times New Roman" w:eastAsia="Georgia" w:hAnsi="Times New Roman" w:cs="Times New Roman"/>
          <w:color w:val="000000"/>
          <w:sz w:val="28"/>
          <w:szCs w:val="28"/>
          <w:shd w:val="clear" w:color="auto" w:fill="FFFFFF"/>
        </w:rPr>
        <w:tab/>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жеткілікті/достаточно;</w:t>
      </w:r>
      <w:r>
        <w:rPr>
          <w:rFonts w:ascii="Times New Roman" w:eastAsia="Georgia" w:hAnsi="Times New Roman" w:cs="Times New Roman"/>
          <w:color w:val="000000"/>
          <w:sz w:val="28"/>
          <w:szCs w:val="28"/>
          <w:shd w:val="clear" w:color="auto" w:fill="FFFFFF"/>
        </w:rPr>
        <w:tab/>
      </w:r>
      <w:r>
        <w:rPr>
          <w:rFonts w:ascii="Times New Roman" w:eastAsia="Georgia" w:hAnsi="Times New Roman" w:cs="Times New Roman"/>
          <w:color w:val="000000"/>
          <w:sz w:val="28"/>
          <w:szCs w:val="28"/>
          <w:shd w:val="clear" w:color="auto" w:fill="FFFFFF"/>
        </w:rPr>
        <w:tab/>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жаңалары қажет/необходимы современные;</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басқалар/другое.</w:t>
      </w:r>
    </w:p>
    <w:p w:rsidR="003040C4" w:rsidRDefault="003040C4">
      <w:pPr>
        <w:pStyle w:val="a0"/>
        <w:spacing w:after="0" w:line="240" w:lineRule="auto"/>
        <w:ind w:firstLine="709"/>
        <w:rPr>
          <w:rFonts w:ascii="Times New Roman" w:eastAsia="Georgia" w:hAnsi="Times New Roman" w:cs="Times New Roman"/>
          <w:color w:val="000000"/>
          <w:sz w:val="16"/>
          <w:szCs w:val="16"/>
          <w:shd w:val="clear" w:color="auto" w:fill="FFFFFF"/>
          <w:lang w:val="kk-KZ"/>
        </w:rPr>
      </w:pPr>
    </w:p>
    <w:p w:rsidR="003040C4" w:rsidRDefault="006D0C63">
      <w:pPr>
        <w:pStyle w:val="a0"/>
        <w:numPr>
          <w:ilvl w:val="0"/>
          <w:numId w:val="10"/>
        </w:numPr>
        <w:spacing w:after="0" w:line="240" w:lineRule="auto"/>
        <w:ind w:firstLine="709"/>
        <w:jc w:val="both"/>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xml:space="preserve"> Орналастыру орындарының жаңа түрлерін ашу қажеттігі бар ма?/Су</w:t>
      </w:r>
      <w:r>
        <w:rPr>
          <w:rFonts w:ascii="Times New Roman" w:eastAsia="Georgia" w:hAnsi="Times New Roman" w:cs="Times New Roman"/>
          <w:color w:val="000000"/>
          <w:sz w:val="28"/>
          <w:szCs w:val="28"/>
          <w:shd w:val="clear" w:color="auto" w:fill="FFFFFF"/>
        </w:rPr>
        <w:t>ществует ли необходимость открытия новых видов средств размещения</w:t>
      </w:r>
      <w:r>
        <w:rPr>
          <w:rFonts w:ascii="Times New Roman" w:eastAsia="Georgia" w:hAnsi="Times New Roman" w:cs="Times New Roman"/>
          <w:color w:val="000000"/>
          <w:sz w:val="28"/>
          <w:szCs w:val="28"/>
          <w:shd w:val="clear" w:color="auto" w:fill="FFFFFF"/>
          <w:lang w:val="kk-KZ"/>
        </w:rPr>
        <w:t>?</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жоқ/нет;</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хостелдер/хостелы;</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эконом кластағы қонақ үйлер/гостиницы эконом класса;</w:t>
      </w:r>
    </w:p>
    <w:p w:rsidR="003040C4" w:rsidRDefault="006D0C63">
      <w:pPr>
        <w:pStyle w:val="a0"/>
        <w:spacing w:after="0" w:line="240" w:lineRule="auto"/>
        <w:ind w:firstLine="709"/>
        <w:rPr>
          <w:rFonts w:ascii="Times New Roman" w:eastAsia="Georgia" w:hAnsi="Times New Roman" w:cs="Times New Roman"/>
          <w:color w:val="000000"/>
          <w:sz w:val="28"/>
          <w:szCs w:val="28"/>
          <w:shd w:val="clear" w:color="auto" w:fill="FFFFFF"/>
          <w:lang w:val="kk-KZ"/>
        </w:rPr>
      </w:pPr>
      <w:r>
        <w:rPr>
          <w:rFonts w:ascii="Times New Roman" w:eastAsia="Georgia" w:hAnsi="Times New Roman" w:cs="Times New Roman"/>
          <w:color w:val="000000"/>
          <w:sz w:val="28"/>
          <w:szCs w:val="28"/>
          <w:shd w:val="clear" w:color="auto" w:fill="FFFFFF"/>
          <w:lang w:val="kk-KZ"/>
        </w:rPr>
        <w:t xml:space="preserve">– </w:t>
      </w:r>
      <w:r>
        <w:rPr>
          <w:rFonts w:ascii="Times New Roman" w:eastAsia="Georgia" w:hAnsi="Times New Roman" w:cs="Times New Roman"/>
          <w:color w:val="000000"/>
          <w:sz w:val="28"/>
          <w:szCs w:val="28"/>
          <w:shd w:val="clear" w:color="auto" w:fill="FFFFFF"/>
          <w:lang w:val="en-US"/>
        </w:rPr>
        <w:t>VIP</w:t>
      </w:r>
      <w:r>
        <w:rPr>
          <w:rFonts w:ascii="Times New Roman" w:eastAsia="Georgia" w:hAnsi="Times New Roman" w:cs="Times New Roman"/>
          <w:color w:val="000000"/>
          <w:sz w:val="28"/>
          <w:szCs w:val="28"/>
          <w:shd w:val="clear" w:color="auto" w:fill="FFFFFF"/>
          <w:lang w:val="kk-KZ"/>
        </w:rPr>
        <w:t xml:space="preserve"> қонақтарды орналастыру орындары/Средства размещения </w:t>
      </w:r>
      <w:r>
        <w:rPr>
          <w:rFonts w:ascii="Times New Roman" w:eastAsia="Georgia" w:hAnsi="Times New Roman" w:cs="Times New Roman"/>
          <w:color w:val="000000"/>
          <w:sz w:val="28"/>
          <w:szCs w:val="28"/>
          <w:shd w:val="clear" w:color="auto" w:fill="FFFFFF"/>
          <w:lang w:val="en-US"/>
        </w:rPr>
        <w:t>VIP</w:t>
      </w:r>
      <w:r>
        <w:rPr>
          <w:rFonts w:ascii="Times New Roman" w:eastAsia="Georgia" w:hAnsi="Times New Roman" w:cs="Times New Roman"/>
          <w:color w:val="000000"/>
          <w:sz w:val="28"/>
          <w:szCs w:val="28"/>
          <w:shd w:val="clear" w:color="auto" w:fill="FFFFFF"/>
        </w:rPr>
        <w:t xml:space="preserve"> гостей</w:t>
      </w:r>
      <w:r>
        <w:rPr>
          <w:rFonts w:ascii="Times New Roman" w:eastAsia="Georgia" w:hAnsi="Times New Roman" w:cs="Times New Roman"/>
          <w:color w:val="000000"/>
          <w:sz w:val="28"/>
          <w:szCs w:val="28"/>
          <w:shd w:val="clear" w:color="auto" w:fill="FFFFFF"/>
          <w:lang w:val="kk-KZ"/>
        </w:rPr>
        <w:t>;</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eastAsia="Georgia" w:hAnsi="Times New Roman" w:cs="Times New Roman"/>
          <w:sz w:val="28"/>
          <w:szCs w:val="28"/>
          <w:shd w:val="clear" w:color="auto" w:fill="FFFFFF"/>
          <w:lang w:val="kk-KZ"/>
        </w:rPr>
        <w:t>– Бизнес отельдер/Бизнес-отели.</w:t>
      </w:r>
    </w:p>
    <w:p w:rsidR="003040C4" w:rsidRDefault="003040C4">
      <w:pPr>
        <w:pStyle w:val="a0"/>
        <w:spacing w:after="0" w:line="240" w:lineRule="auto"/>
        <w:ind w:firstLine="709"/>
        <w:rPr>
          <w:sz w:val="16"/>
          <w:szCs w:val="16"/>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 Сіздің аймағыңызда жаңа тамақтану орындарын ашу қажеттігі бар ма?/Существует ли необходимость открытия новых предприятий питания в Вашем регионе?</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жоқ/не</w:t>
      </w:r>
      <w:r>
        <w:rPr>
          <w:rFonts w:ascii="Times New Roman" w:hAnsi="Times New Roman" w:cs="Times New Roman"/>
          <w:sz w:val="28"/>
          <w:szCs w:val="28"/>
          <w:lang w:val="kk-KZ"/>
        </w:rPr>
        <w:t>т;</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жылдам тамақтану орындары/предприятия быстрого питания;</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кішігірім жайлы кафелер (жақсы ас мәзірімен)/небольшие уютные кафе (с хорошей кухней);</w:t>
      </w: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мамандандырылған кафе мен мейрамханалар/специализированные кафе и рестораны.</w:t>
      </w:r>
    </w:p>
    <w:p w:rsidR="003040C4" w:rsidRDefault="003040C4">
      <w:pPr>
        <w:pStyle w:val="a0"/>
        <w:spacing w:after="0" w:line="240" w:lineRule="auto"/>
        <w:ind w:firstLine="709"/>
        <w:jc w:val="both"/>
        <w:rPr>
          <w:rFonts w:ascii="Times New Roman" w:hAnsi="Times New Roman" w:cs="Times New Roman"/>
          <w:sz w:val="16"/>
          <w:szCs w:val="16"/>
          <w:lang w:val="kk-KZ"/>
        </w:rPr>
      </w:pPr>
    </w:p>
    <w:p w:rsidR="003040C4" w:rsidRDefault="006D0C63">
      <w:pPr>
        <w:pStyle w:val="a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w:t>
      </w:r>
      <w:r>
        <w:rPr>
          <w:rFonts w:ascii="Times New Roman" w:hAnsi="Times New Roman" w:cs="Times New Roman"/>
          <w:color w:val="0070C0"/>
          <w:sz w:val="28"/>
          <w:szCs w:val="28"/>
          <w:lang w:val="kk-KZ"/>
        </w:rPr>
        <w:t xml:space="preserve"> </w:t>
      </w:r>
      <w:r>
        <w:rPr>
          <w:rFonts w:ascii="Times New Roman" w:hAnsi="Times New Roman" w:cs="Times New Roman"/>
          <w:sz w:val="28"/>
          <w:szCs w:val="28"/>
          <w:lang w:val="kk-KZ"/>
        </w:rPr>
        <w:t xml:space="preserve">Іскерлік кездесуді, халықаралық деңгейдегі шараларды, конгрестерді өткізу объектілері Қазақстанда жеткілікті ме?/Достаточно ли в Казахстане объектов для проведения деловых встреч, мероприятий на международном уровне, конгрессов? </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lang w:val="kk-KZ"/>
        </w:rPr>
        <w:t>– өңірлерде жеткілікті/в р</w:t>
      </w:r>
      <w:r>
        <w:rPr>
          <w:rFonts w:ascii="Times New Roman" w:hAnsi="Times New Roman" w:cs="Times New Roman"/>
          <w:sz w:val="28"/>
          <w:szCs w:val="28"/>
          <w:lang w:val="kk-KZ"/>
        </w:rPr>
        <w:t>егионах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өңірлерде жеткіліксіз/в регионах не достаточно;</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lang w:val="kk-KZ"/>
        </w:rPr>
        <w:t>– Астанада жеткілікті /в Астане достаточно;</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lang w:val="kk-KZ"/>
        </w:rPr>
        <w:t>– Алматыда жеткілікті/в Алматы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Астанада жеткіліксіз/в Астане не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Алматыда жеткіліксіз /в Алматы не достаточно. </w:t>
      </w:r>
    </w:p>
    <w:p w:rsidR="003040C4" w:rsidRDefault="003040C4">
      <w:pPr>
        <w:pStyle w:val="a0"/>
        <w:spacing w:after="0" w:line="240" w:lineRule="auto"/>
        <w:ind w:firstLine="709"/>
        <w:rPr>
          <w:rFonts w:ascii="Times New Roman" w:eastAsia="Georgia" w:hAnsi="Times New Roman" w:cs="Times New Roman"/>
          <w:sz w:val="16"/>
          <w:szCs w:val="16"/>
          <w:shd w:val="clear" w:color="auto" w:fill="FFFFFF"/>
          <w:lang w:val="kk-KZ"/>
        </w:rPr>
      </w:pPr>
    </w:p>
    <w:p w:rsidR="003040C4" w:rsidRDefault="006D0C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14. Бос уақытты өткізетін (көңіл көтеретін индустрия: </w:t>
      </w:r>
      <w:r>
        <w:rPr>
          <w:rStyle w:val="hgkelc"/>
          <w:rFonts w:ascii="Times New Roman" w:hAnsi="Times New Roman" w:cs="Times New Roman"/>
          <w:sz w:val="28"/>
          <w:szCs w:val="28"/>
          <w:lang w:val="kk-KZ"/>
        </w:rPr>
        <w:t xml:space="preserve">кинотеатры, театрлар, цирк, гольф-клубтар, саябақтар, </w:t>
      </w:r>
      <w:r>
        <w:rPr>
          <w:rStyle w:val="hgkelc"/>
          <w:rFonts w:ascii="Times New Roman" w:hAnsi="Times New Roman"/>
          <w:sz w:val="28"/>
          <w:szCs w:val="28"/>
          <w:lang w:val="kk-KZ"/>
        </w:rPr>
        <w:t>аквапарктер</w:t>
      </w:r>
      <w:r>
        <w:rPr>
          <w:rStyle w:val="hgkelc"/>
          <w:rFonts w:ascii="Times New Roman" w:hAnsi="Times New Roman" w:cs="Times New Roman"/>
          <w:sz w:val="28"/>
          <w:szCs w:val="28"/>
          <w:lang w:val="kk-KZ"/>
        </w:rPr>
        <w:t>, түнгі клубтар, спорттық және сауықтыру орталықтары, м</w:t>
      </w:r>
      <w:r>
        <w:rPr>
          <w:rStyle w:val="hgkelc"/>
          <w:rFonts w:ascii="Times New Roman" w:hAnsi="Times New Roman"/>
          <w:sz w:val="28"/>
          <w:szCs w:val="28"/>
          <w:lang w:val="kk-KZ"/>
        </w:rPr>
        <w:t>ұз</w:t>
      </w:r>
      <w:r>
        <w:rPr>
          <w:rStyle w:val="hgkelc"/>
          <w:rFonts w:ascii="Times New Roman" w:hAnsi="Times New Roman"/>
          <w:sz w:val="28"/>
          <w:szCs w:val="28"/>
          <w:lang w:val="kk-KZ"/>
        </w:rPr>
        <w:t xml:space="preserve"> айдындары</w:t>
      </w:r>
      <w:r>
        <w:rPr>
          <w:rStyle w:val="hgkelc"/>
          <w:rFonts w:ascii="Times New Roman" w:hAnsi="Times New Roman" w:cs="Times New Roman"/>
          <w:sz w:val="28"/>
          <w:szCs w:val="28"/>
          <w:lang w:val="kk-KZ"/>
        </w:rPr>
        <w:t xml:space="preserve"> және т.б.</w:t>
      </w:r>
      <w:r>
        <w:rPr>
          <w:rFonts w:ascii="Times New Roman" w:hAnsi="Times New Roman" w:cs="Times New Roman"/>
          <w:sz w:val="28"/>
          <w:szCs w:val="28"/>
          <w:lang w:val="kk-KZ"/>
        </w:rPr>
        <w:t>) Қазақстанда жеткілікті ме?/Достаточно ли в Казахстане пред</w:t>
      </w:r>
      <w:r>
        <w:rPr>
          <w:rFonts w:ascii="Times New Roman" w:hAnsi="Times New Roman" w:cs="Times New Roman"/>
          <w:sz w:val="28"/>
          <w:szCs w:val="28"/>
          <w:lang w:val="kk-KZ"/>
        </w:rPr>
        <w:t>приятий досуга (</w:t>
      </w:r>
      <w:r>
        <w:rPr>
          <w:rFonts w:ascii="Times New Roman" w:hAnsi="Times New Roman" w:cs="Times New Roman"/>
          <w:sz w:val="28"/>
          <w:szCs w:val="28"/>
        </w:rPr>
        <w:t xml:space="preserve">индустрии </w:t>
      </w:r>
      <w:r>
        <w:rPr>
          <w:rFonts w:ascii="Times New Roman" w:hAnsi="Times New Roman" w:cs="Times New Roman"/>
          <w:sz w:val="28"/>
          <w:szCs w:val="28"/>
          <w:lang w:val="kk-KZ"/>
        </w:rPr>
        <w:t xml:space="preserve">развлечения: </w:t>
      </w:r>
      <w:r>
        <w:rPr>
          <w:rStyle w:val="hgkelc"/>
          <w:rFonts w:ascii="Times New Roman" w:hAnsi="Times New Roman" w:cs="Times New Roman"/>
          <w:sz w:val="28"/>
          <w:szCs w:val="28"/>
        </w:rPr>
        <w:t>кинотеатры, театры, цирк, гольф-клубы, парки, аквапарки, ночные клубы, спортивные и оздоровительные центры, катки и пр.</w:t>
      </w:r>
      <w:r>
        <w:rPr>
          <w:rFonts w:ascii="Times New Roman" w:hAnsi="Times New Roman" w:cs="Times New Roman"/>
          <w:sz w:val="28"/>
          <w:szCs w:val="28"/>
          <w:lang w:val="kk-KZ"/>
        </w:rPr>
        <w:t>)?</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rPr>
        <w:t>–</w:t>
      </w:r>
      <w:r>
        <w:rPr>
          <w:rFonts w:ascii="Times New Roman" w:hAnsi="Times New Roman" w:cs="Times New Roman"/>
          <w:sz w:val="28"/>
          <w:szCs w:val="28"/>
          <w:lang w:val="kk-KZ"/>
        </w:rPr>
        <w:t xml:space="preserve"> өңірлерде жеткілікті/врегионах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өңірлерде жеткіліксіз/врегионах не достаточно;</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 xml:space="preserve"> Астанада жеткілікті /в Астане достаточно;</w:t>
      </w:r>
    </w:p>
    <w:p w:rsidR="003040C4" w:rsidRDefault="006D0C63">
      <w:pPr>
        <w:pStyle w:val="a0"/>
        <w:spacing w:after="0" w:line="240" w:lineRule="auto"/>
        <w:ind w:firstLine="709"/>
        <w:rPr>
          <w:rFonts w:ascii="Times New Roman" w:eastAsia="Georgia" w:hAnsi="Times New Roman" w:cs="Times New Roman"/>
          <w:sz w:val="28"/>
          <w:szCs w:val="28"/>
          <w:shd w:val="clear" w:color="auto" w:fill="FFFFFF"/>
          <w:lang w:val="kk-KZ"/>
        </w:rPr>
      </w:pPr>
      <w:r>
        <w:rPr>
          <w:rFonts w:ascii="Times New Roman" w:hAnsi="Times New Roman" w:cs="Times New Roman"/>
          <w:sz w:val="28"/>
          <w:szCs w:val="28"/>
          <w:lang w:val="kk-KZ"/>
        </w:rPr>
        <w:t>– Алматыда жеткілікті/в Алматы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Астанада жеткіліксіз/в Астане не достаточно;</w:t>
      </w:r>
    </w:p>
    <w:p w:rsidR="003040C4" w:rsidRDefault="006D0C63">
      <w:pPr>
        <w:pStyle w:val="a0"/>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Алматыда жеткіліксіз /в Алматы не достаточно.</w:t>
      </w:r>
    </w:p>
    <w:p w:rsidR="003040C4" w:rsidRDefault="003040C4">
      <w:pPr>
        <w:pStyle w:val="a0"/>
        <w:spacing w:after="0" w:line="240" w:lineRule="auto"/>
        <w:ind w:firstLine="0"/>
        <w:rPr>
          <w:rFonts w:ascii="Times New Roman" w:hAnsi="Times New Roman" w:cs="Times New Roman"/>
          <w:sz w:val="24"/>
          <w:szCs w:val="24"/>
          <w:lang w:val="kk-KZ"/>
        </w:rPr>
      </w:pPr>
    </w:p>
    <w:p w:rsidR="003040C4" w:rsidRDefault="006D0C63">
      <w:pPr>
        <w:spacing w:after="0" w:line="240" w:lineRule="auto"/>
        <w:jc w:val="center"/>
        <w:rPr>
          <w:rFonts w:asciiTheme="majorBidi" w:hAnsiTheme="majorBidi" w:cstheme="majorBidi"/>
          <w:i/>
          <w:sz w:val="28"/>
          <w:szCs w:val="28"/>
          <w:lang w:val="kk-KZ"/>
        </w:rPr>
      </w:pPr>
      <w:r>
        <w:rPr>
          <w:rFonts w:asciiTheme="majorBidi" w:hAnsiTheme="majorBidi" w:cstheme="majorBidi"/>
          <w:i/>
          <w:sz w:val="28"/>
          <w:szCs w:val="28"/>
        </w:rPr>
        <w:t>Зерттеуге қатысқаныңыз үшін рахмет!</w:t>
      </w:r>
      <w:r>
        <w:rPr>
          <w:rFonts w:asciiTheme="majorBidi" w:hAnsiTheme="majorBidi" w:cstheme="majorBidi"/>
          <w:i/>
          <w:sz w:val="28"/>
          <w:szCs w:val="28"/>
          <w:lang w:val="kk-KZ"/>
        </w:rPr>
        <w:t>/</w:t>
      </w:r>
      <w:r>
        <w:rPr>
          <w:rFonts w:asciiTheme="majorBidi" w:hAnsiTheme="majorBidi" w:cstheme="majorBidi"/>
          <w:i/>
          <w:sz w:val="28"/>
          <w:szCs w:val="28"/>
        </w:rPr>
        <w:t>Благодарим Вас за участие в опросе!</w:t>
      </w:r>
    </w:p>
    <w:p w:rsidR="003040C4" w:rsidRDefault="003040C4">
      <w:pPr>
        <w:spacing w:after="0" w:line="240" w:lineRule="auto"/>
        <w:jc w:val="both"/>
        <w:rPr>
          <w:rFonts w:asciiTheme="majorBidi" w:hAnsiTheme="majorBidi" w:cstheme="majorBidi"/>
          <w:b/>
          <w:sz w:val="24"/>
          <w:szCs w:val="24"/>
          <w:lang w:val="kk-KZ"/>
        </w:rPr>
      </w:pPr>
    </w:p>
    <w:p w:rsidR="003040C4" w:rsidRDefault="003040C4">
      <w:pPr>
        <w:spacing w:after="0" w:line="240" w:lineRule="auto"/>
        <w:jc w:val="both"/>
        <w:rPr>
          <w:rFonts w:asciiTheme="majorBidi" w:hAnsiTheme="majorBidi" w:cstheme="majorBidi"/>
          <w:b/>
          <w:sz w:val="24"/>
          <w:szCs w:val="24"/>
          <w:lang w:val="kk-KZ"/>
        </w:rPr>
      </w:pPr>
    </w:p>
    <w:p w:rsidR="003040C4" w:rsidRDefault="003040C4">
      <w:pPr>
        <w:spacing w:after="0" w:line="240" w:lineRule="auto"/>
        <w:jc w:val="both"/>
        <w:rPr>
          <w:rFonts w:asciiTheme="majorBidi" w:hAnsiTheme="majorBidi" w:cstheme="majorBidi"/>
          <w:b/>
          <w:sz w:val="24"/>
          <w:szCs w:val="24"/>
          <w:lang w:val="kk-KZ"/>
        </w:rPr>
      </w:pPr>
    </w:p>
    <w:p w:rsidR="003040C4" w:rsidRDefault="003040C4">
      <w:pPr>
        <w:pStyle w:val="a0"/>
        <w:spacing w:after="0" w:line="240" w:lineRule="auto"/>
        <w:ind w:firstLine="0"/>
      </w:pPr>
    </w:p>
    <w:p w:rsidR="003040C4" w:rsidRDefault="003040C4">
      <w:pPr>
        <w:pStyle w:val="a0"/>
        <w:spacing w:after="0" w:line="240" w:lineRule="auto"/>
        <w:ind w:firstLine="0"/>
      </w:pPr>
    </w:p>
    <w:p w:rsidR="003040C4" w:rsidRDefault="006D0C63">
      <w:pPr>
        <w:pageBreakBefore/>
        <w:shd w:val="clear" w:color="auto" w:fill="FFFFFF"/>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ҚОСЫМША Ғ</w:t>
      </w:r>
    </w:p>
    <w:p w:rsidR="003040C4" w:rsidRDefault="003040C4">
      <w:pPr>
        <w:pStyle w:val="a0"/>
        <w:spacing w:after="0" w:line="240" w:lineRule="auto"/>
        <w:jc w:val="center"/>
        <w:rPr>
          <w:rFonts w:ascii="Times New Roman" w:hAnsi="Times New Roman" w:cs="Times New Roman"/>
          <w:b/>
          <w:bCs/>
          <w:sz w:val="28"/>
          <w:szCs w:val="28"/>
          <w:lang w:val="kk-KZ"/>
        </w:rPr>
      </w:pPr>
    </w:p>
    <w:p w:rsidR="003040C4" w:rsidRDefault="006D0C63">
      <w:pPr>
        <w:pStyle w:val="a0"/>
        <w:spacing w:after="0" w:line="240" w:lineRule="auto"/>
        <w:ind w:firstLine="0"/>
        <w:jc w:val="both"/>
        <w:rPr>
          <w:bCs/>
          <w:lang w:val="kk-KZ"/>
        </w:rPr>
      </w:pPr>
      <w:r>
        <w:rPr>
          <w:rFonts w:asciiTheme="majorBidi" w:hAnsiTheme="majorBidi"/>
          <w:bCs/>
          <w:sz w:val="28"/>
          <w:szCs w:val="28"/>
          <w:lang w:val="kk-KZ"/>
        </w:rPr>
        <w:t xml:space="preserve">Кесте Ғ.1 – </w:t>
      </w:r>
      <w:r>
        <w:rPr>
          <w:rFonts w:ascii="Times New Roman" w:hAnsi="Times New Roman" w:cs="Times New Roman"/>
          <w:bCs/>
          <w:sz w:val="28"/>
          <w:szCs w:val="28"/>
          <w:lang w:val="kk-KZ"/>
        </w:rPr>
        <w:t>Іскерлік туризмді жетілдіру бойынша сауалнама</w:t>
      </w:r>
      <w:r>
        <w:rPr>
          <w:rFonts w:asciiTheme="majorBidi" w:hAnsiTheme="majorBidi"/>
          <w:bCs/>
          <w:sz w:val="28"/>
          <w:szCs w:val="28"/>
          <w:lang w:val="kk-KZ"/>
        </w:rPr>
        <w:t xml:space="preserve"> сұрақтары</w:t>
      </w:r>
    </w:p>
    <w:p w:rsidR="003040C4" w:rsidRDefault="003040C4">
      <w:pPr>
        <w:pStyle w:val="a0"/>
        <w:spacing w:after="0" w:line="240" w:lineRule="auto"/>
        <w:ind w:firstLine="0"/>
        <w:jc w:val="right"/>
        <w:rPr>
          <w:sz w:val="16"/>
          <w:szCs w:val="16"/>
          <w:lang w:val="kk-KZ"/>
        </w:rPr>
      </w:pPr>
    </w:p>
    <w:tbl>
      <w:tblPr>
        <w:tblStyle w:val="aff0"/>
        <w:tblW w:w="0" w:type="auto"/>
        <w:tblInd w:w="122" w:type="dxa"/>
        <w:tblLayout w:type="fixed"/>
        <w:tblLook w:val="04A0" w:firstRow="1" w:lastRow="0" w:firstColumn="1" w:lastColumn="0" w:noHBand="0" w:noVBand="1"/>
      </w:tblPr>
      <w:tblGrid>
        <w:gridCol w:w="4662"/>
        <w:gridCol w:w="1278"/>
        <w:gridCol w:w="850"/>
        <w:gridCol w:w="851"/>
        <w:gridCol w:w="850"/>
        <w:gridCol w:w="1238"/>
      </w:tblGrid>
      <w:tr w:rsidR="003040C4">
        <w:trPr>
          <w:trHeight w:val="1947"/>
        </w:trPr>
        <w:tc>
          <w:tcPr>
            <w:tcW w:w="4662" w:type="dxa"/>
            <w:vAlign w:val="center"/>
          </w:tcPr>
          <w:p w:rsidR="003040C4" w:rsidRDefault="006D0C63">
            <w:pPr>
              <w:pStyle w:val="a0"/>
              <w:spacing w:after="0" w:line="240" w:lineRule="auto"/>
              <w:ind w:firstLine="0"/>
              <w:jc w:val="center"/>
              <w:rPr>
                <w:sz w:val="24"/>
                <w:szCs w:val="24"/>
              </w:rPr>
            </w:pPr>
            <w:r>
              <w:rPr>
                <w:rFonts w:ascii="Times New Roman" w:eastAsia="Times New Roman" w:hAnsi="Times New Roman" w:cs="Times New Roman"/>
                <w:sz w:val="24"/>
                <w:szCs w:val="24"/>
                <w:lang w:val="ru" w:eastAsia="ru-RU" w:bidi="en-US"/>
              </w:rPr>
              <w:t>Әсерлер/Эффекты</w:t>
            </w:r>
          </w:p>
        </w:tc>
        <w:tc>
          <w:tcPr>
            <w:tcW w:w="1278" w:type="dxa"/>
            <w:vAlign w:val="center"/>
          </w:tcPr>
          <w:p w:rsidR="003040C4" w:rsidRDefault="006D0C63">
            <w:pPr>
              <w:pStyle w:val="a0"/>
              <w:spacing w:after="0" w:line="240" w:lineRule="auto"/>
              <w:ind w:left="-80" w:right="-89" w:firstLine="0"/>
              <w:jc w:val="center"/>
              <w:rPr>
                <w:sz w:val="24"/>
                <w:szCs w:val="24"/>
              </w:rPr>
            </w:pPr>
            <w:r>
              <w:rPr>
                <w:rFonts w:ascii="Times New Roman" w:eastAsia="Times New Roman" w:hAnsi="Times New Roman" w:cs="Times New Roman"/>
                <w:sz w:val="24"/>
                <w:szCs w:val="24"/>
                <w:lang w:val="ru" w:eastAsia="ru-RU" w:bidi="en-US"/>
              </w:rPr>
              <w:t>1 = мүлдем келіспей мін/катего рически не согласен</w:t>
            </w:r>
          </w:p>
        </w:tc>
        <w:tc>
          <w:tcPr>
            <w:tcW w:w="850" w:type="dxa"/>
            <w:vAlign w:val="center"/>
          </w:tcPr>
          <w:p w:rsidR="003040C4" w:rsidRDefault="006D0C63">
            <w:pPr>
              <w:widowControl w:val="0"/>
              <w:spacing w:after="0" w:line="240" w:lineRule="auto"/>
              <w:ind w:left="-80" w:right="-89"/>
              <w:jc w:val="center"/>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2 =</w:t>
            </w:r>
          </w:p>
          <w:p w:rsidR="003040C4" w:rsidRDefault="006D0C63">
            <w:pPr>
              <w:pStyle w:val="a0"/>
              <w:spacing w:after="0" w:line="240" w:lineRule="auto"/>
              <w:ind w:left="-80" w:right="-89" w:firstLine="0"/>
              <w:jc w:val="center"/>
              <w:rPr>
                <w:sz w:val="24"/>
                <w:szCs w:val="24"/>
              </w:rPr>
            </w:pPr>
            <w:r>
              <w:rPr>
                <w:rFonts w:ascii="Times New Roman" w:eastAsia="Times New Roman" w:hAnsi="Times New Roman" w:cs="Times New Roman"/>
                <w:sz w:val="24"/>
                <w:szCs w:val="24"/>
                <w:lang w:val="ru" w:eastAsia="ru-RU" w:bidi="en-US"/>
              </w:rPr>
              <w:t>келіс-пей-мін/ не согла сен</w:t>
            </w:r>
          </w:p>
        </w:tc>
        <w:tc>
          <w:tcPr>
            <w:tcW w:w="851" w:type="dxa"/>
            <w:vAlign w:val="center"/>
          </w:tcPr>
          <w:p w:rsidR="003040C4" w:rsidRDefault="006D0C63">
            <w:pPr>
              <w:widowControl w:val="0"/>
              <w:spacing w:after="0" w:line="240" w:lineRule="auto"/>
              <w:ind w:left="-80" w:right="-89"/>
              <w:jc w:val="center"/>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3 = шеше алмай мын/</w:t>
            </w:r>
          </w:p>
          <w:p w:rsidR="003040C4" w:rsidRDefault="006D0C63">
            <w:pPr>
              <w:pStyle w:val="a0"/>
              <w:spacing w:after="0" w:line="240" w:lineRule="auto"/>
              <w:ind w:left="-80" w:right="-89" w:firstLine="0"/>
              <w:jc w:val="center"/>
              <w:rPr>
                <w:sz w:val="24"/>
                <w:szCs w:val="24"/>
              </w:rPr>
            </w:pPr>
            <w:r>
              <w:rPr>
                <w:rFonts w:ascii="Times New Roman" w:eastAsia="Times New Roman" w:hAnsi="Times New Roman" w:cs="Times New Roman"/>
                <w:sz w:val="24"/>
                <w:szCs w:val="24"/>
                <w:lang w:val="ru" w:eastAsia="ru-RU" w:bidi="en-US"/>
              </w:rPr>
              <w:t>не могу решить</w:t>
            </w:r>
          </w:p>
        </w:tc>
        <w:tc>
          <w:tcPr>
            <w:tcW w:w="850" w:type="dxa"/>
            <w:vAlign w:val="center"/>
          </w:tcPr>
          <w:p w:rsidR="003040C4" w:rsidRDefault="006D0C63">
            <w:pPr>
              <w:pStyle w:val="a0"/>
              <w:spacing w:after="0" w:line="240" w:lineRule="auto"/>
              <w:ind w:left="-80" w:right="-89" w:firstLine="0"/>
              <w:jc w:val="center"/>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4 = келі семін/</w:t>
            </w:r>
          </w:p>
          <w:p w:rsidR="003040C4" w:rsidRDefault="006D0C63">
            <w:pPr>
              <w:pStyle w:val="a0"/>
              <w:spacing w:after="0" w:line="240" w:lineRule="auto"/>
              <w:ind w:left="-80" w:right="-89" w:firstLine="0"/>
              <w:jc w:val="center"/>
              <w:rPr>
                <w:sz w:val="24"/>
                <w:szCs w:val="24"/>
              </w:rPr>
            </w:pPr>
            <w:r>
              <w:rPr>
                <w:rFonts w:ascii="Times New Roman" w:eastAsia="Times New Roman" w:hAnsi="Times New Roman" w:cs="Times New Roman"/>
                <w:sz w:val="24"/>
                <w:szCs w:val="24"/>
                <w:lang w:val="ru" w:eastAsia="ru-RU" w:bidi="en-US"/>
              </w:rPr>
              <w:t>согла сен</w:t>
            </w:r>
          </w:p>
        </w:tc>
        <w:tc>
          <w:tcPr>
            <w:tcW w:w="1238" w:type="dxa"/>
            <w:vAlign w:val="center"/>
          </w:tcPr>
          <w:p w:rsidR="003040C4" w:rsidRDefault="006D0C63">
            <w:pPr>
              <w:pStyle w:val="a0"/>
              <w:spacing w:after="0" w:line="240" w:lineRule="auto"/>
              <w:ind w:left="-80" w:right="-89" w:firstLine="0"/>
              <w:jc w:val="center"/>
              <w:rPr>
                <w:sz w:val="24"/>
                <w:szCs w:val="24"/>
              </w:rPr>
            </w:pPr>
            <w:r>
              <w:rPr>
                <w:rFonts w:ascii="Times New Roman" w:eastAsia="Times New Roman" w:hAnsi="Times New Roman" w:cs="Times New Roman"/>
                <w:sz w:val="24"/>
                <w:szCs w:val="24"/>
                <w:lang w:val="ru" w:eastAsia="ru-RU" w:bidi="en-US"/>
              </w:rPr>
              <w:t>5= толы-ғымен</w:t>
            </w:r>
            <w:r>
              <w:rPr>
                <w:rFonts w:ascii="Times New Roman" w:eastAsia="Times New Roman" w:hAnsi="Times New Roman" w:cs="Times New Roman"/>
                <w:sz w:val="24"/>
                <w:szCs w:val="24"/>
                <w:lang w:val="ru" w:eastAsia="ru-RU" w:bidi="en-US"/>
              </w:rPr>
              <w:t xml:space="preserve"> келісемін/ полностью согласен</w:t>
            </w:r>
          </w:p>
        </w:tc>
      </w:tr>
      <w:tr w:rsidR="003040C4">
        <w:tc>
          <w:tcPr>
            <w:tcW w:w="4662"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8"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0"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1"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0"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38"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1. Қазақстанда іскерлік туризмді дамыту экономикалық дамуға ықпал етеді /Развитие делового туризма в Казахстане способствует экономическому развитию</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 xml:space="preserve">2. Қазақстанда іскерлік туризмді дамыту ішкі және </w:t>
            </w:r>
            <w:r>
              <w:rPr>
                <w:rFonts w:ascii="Times New Roman" w:eastAsia="Times New Roman" w:hAnsi="Times New Roman" w:cs="Times New Roman"/>
                <w:sz w:val="24"/>
                <w:szCs w:val="24"/>
                <w:lang w:val="ru" w:eastAsia="ru-RU" w:bidi="en-US"/>
              </w:rPr>
              <w:t>шетелдік капитал ағынын туғыза отырып, әл-ауқатты арттырады/Развитие делового туризма в Казахстане увеличивает благосостояние, вызывая приток иностранного капитала</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3. Қазақстанда іскерлік туризмді дамыту іскерлік  туризмге инвестициялардың ұлғаюын қа</w:t>
            </w:r>
            <w:r>
              <w:rPr>
                <w:rFonts w:ascii="Times New Roman" w:eastAsia="Times New Roman" w:hAnsi="Times New Roman" w:cs="Times New Roman"/>
                <w:sz w:val="24"/>
                <w:szCs w:val="24"/>
                <w:lang w:val="ru" w:eastAsia="ru-RU" w:bidi="en-US"/>
              </w:rPr>
              <w:t>мтамасыз етеді/Развитие делового туризма в Казахстане обеспечивает увеличение инвестиций в деловой туризм</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4. Қазақстанда іскерлік туризмді дамыту жан басына шаққандағы табысты арттырады/Развитие делового туризма в Казахстане увеличивает доход на душу</w:t>
            </w:r>
            <w:r>
              <w:rPr>
                <w:rFonts w:ascii="Times New Roman" w:eastAsia="Times New Roman" w:hAnsi="Times New Roman" w:cs="Times New Roman"/>
                <w:sz w:val="24"/>
                <w:szCs w:val="24"/>
                <w:lang w:val="ru" w:eastAsia="ru-RU" w:bidi="en-US"/>
              </w:rPr>
              <w:t xml:space="preserve"> населения</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5. Қазақстанда іскерлік туризмді дамыту жұмысқа орналасу үшін жаңа мүмкіндіктер туғызуда/Развитие делового туризма в Казахстане создает новые возможности для трудоустройства</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widowControl w:val="0"/>
              <w:spacing w:after="0" w:line="240" w:lineRule="auto"/>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 xml:space="preserve">6. Қазақстанда іскерлік туризмді дамыту іскерлік туризмді, </w:t>
            </w:r>
            <w:r>
              <w:rPr>
                <w:rFonts w:ascii="Times New Roman" w:eastAsia="Times New Roman" w:hAnsi="Times New Roman" w:cs="Times New Roman"/>
                <w:sz w:val="24"/>
                <w:szCs w:val="24"/>
                <w:lang w:val="ru" w:eastAsia="ru-RU" w:bidi="en-US"/>
              </w:rPr>
              <w:t xml:space="preserve">инфрақұрылымын дамытуды қамтамасыз етеді/ Развитие делового туризма в Казахстане обеспечивает развитие делового туризма, его инфраструктуры </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 xml:space="preserve">7. Қазақстанға келетін туристерді сатып алу саудаға оң әсер етеді /Покупки туристов, посещающих Казахстан, </w:t>
            </w:r>
            <w:r>
              <w:rPr>
                <w:rFonts w:ascii="Times New Roman" w:eastAsia="Times New Roman" w:hAnsi="Times New Roman" w:cs="Times New Roman"/>
                <w:sz w:val="24"/>
                <w:szCs w:val="24"/>
                <w:lang w:val="ru" w:eastAsia="ru-RU" w:bidi="en-US"/>
              </w:rPr>
              <w:t>положительно влияют на торговлю</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Borders>
              <w:bottom w:val="nil"/>
            </w:tcBorders>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8. Іскерлік туризмді Қазақстан тұрғындары жұмыс істейді/В деловом туризме работают жители Казахстана</w:t>
            </w:r>
          </w:p>
        </w:tc>
        <w:tc>
          <w:tcPr>
            <w:tcW w:w="1278" w:type="dxa"/>
            <w:tcBorders>
              <w:bottom w:val="nil"/>
            </w:tcBorders>
          </w:tcPr>
          <w:p w:rsidR="003040C4" w:rsidRDefault="003040C4">
            <w:pPr>
              <w:pStyle w:val="a0"/>
              <w:spacing w:after="0" w:line="240" w:lineRule="auto"/>
              <w:ind w:firstLine="0"/>
              <w:rPr>
                <w:sz w:val="24"/>
                <w:szCs w:val="24"/>
              </w:rPr>
            </w:pPr>
          </w:p>
        </w:tc>
        <w:tc>
          <w:tcPr>
            <w:tcW w:w="850" w:type="dxa"/>
            <w:tcBorders>
              <w:bottom w:val="nil"/>
            </w:tcBorders>
          </w:tcPr>
          <w:p w:rsidR="003040C4" w:rsidRDefault="003040C4">
            <w:pPr>
              <w:pStyle w:val="a0"/>
              <w:spacing w:after="0" w:line="240" w:lineRule="auto"/>
              <w:ind w:firstLine="0"/>
              <w:rPr>
                <w:sz w:val="24"/>
                <w:szCs w:val="24"/>
              </w:rPr>
            </w:pPr>
          </w:p>
        </w:tc>
        <w:tc>
          <w:tcPr>
            <w:tcW w:w="851" w:type="dxa"/>
            <w:tcBorders>
              <w:bottom w:val="nil"/>
            </w:tcBorders>
          </w:tcPr>
          <w:p w:rsidR="003040C4" w:rsidRDefault="003040C4">
            <w:pPr>
              <w:pStyle w:val="a0"/>
              <w:spacing w:after="0" w:line="240" w:lineRule="auto"/>
              <w:ind w:firstLine="0"/>
              <w:rPr>
                <w:sz w:val="24"/>
                <w:szCs w:val="24"/>
              </w:rPr>
            </w:pPr>
          </w:p>
        </w:tc>
        <w:tc>
          <w:tcPr>
            <w:tcW w:w="850" w:type="dxa"/>
            <w:tcBorders>
              <w:bottom w:val="nil"/>
            </w:tcBorders>
          </w:tcPr>
          <w:p w:rsidR="003040C4" w:rsidRDefault="003040C4">
            <w:pPr>
              <w:pStyle w:val="a0"/>
              <w:spacing w:after="0" w:line="240" w:lineRule="auto"/>
              <w:ind w:firstLine="0"/>
              <w:rPr>
                <w:sz w:val="24"/>
                <w:szCs w:val="24"/>
              </w:rPr>
            </w:pPr>
          </w:p>
        </w:tc>
        <w:tc>
          <w:tcPr>
            <w:tcW w:w="1238" w:type="dxa"/>
            <w:tcBorders>
              <w:bottom w:val="nil"/>
            </w:tcBorders>
          </w:tcPr>
          <w:p w:rsidR="003040C4" w:rsidRDefault="003040C4">
            <w:pPr>
              <w:pStyle w:val="a0"/>
              <w:spacing w:after="0" w:line="240" w:lineRule="auto"/>
              <w:ind w:firstLine="0"/>
              <w:rPr>
                <w:sz w:val="24"/>
                <w:szCs w:val="24"/>
              </w:rPr>
            </w:pPr>
          </w:p>
        </w:tc>
      </w:tr>
      <w:tr w:rsidR="003040C4">
        <w:tc>
          <w:tcPr>
            <w:tcW w:w="9729" w:type="dxa"/>
            <w:gridSpan w:val="6"/>
            <w:tcBorders>
              <w:top w:val="nil"/>
              <w:left w:val="nil"/>
              <w:right w:val="nil"/>
            </w:tcBorders>
          </w:tcPr>
          <w:p w:rsidR="003040C4" w:rsidRDefault="006D0C63">
            <w:pPr>
              <w:pStyle w:val="a0"/>
              <w:spacing w:after="0" w:line="240" w:lineRule="auto"/>
              <w:ind w:hanging="94"/>
              <w:rPr>
                <w:rFonts w:ascii="Times New Roman" w:hAnsi="Times New Roman" w:cs="Times New Roman"/>
                <w:sz w:val="28"/>
                <w:szCs w:val="28"/>
                <w:lang w:val="kk-KZ"/>
              </w:rPr>
            </w:pPr>
            <w:r>
              <w:rPr>
                <w:rFonts w:ascii="Times New Roman" w:hAnsi="Times New Roman" w:cs="Times New Roman"/>
                <w:sz w:val="28"/>
                <w:szCs w:val="28"/>
                <w:lang w:val="kk-KZ"/>
              </w:rPr>
              <w:t>Ғ</w:t>
            </w:r>
            <w:r>
              <w:rPr>
                <w:rFonts w:ascii="Times New Roman" w:hAnsi="Times New Roman" w:cs="Times New Roman"/>
                <w:sz w:val="28"/>
                <w:szCs w:val="28"/>
                <w:lang w:val="kk-KZ"/>
              </w:rPr>
              <w:t>.1-кестенің жалғасы</w:t>
            </w:r>
          </w:p>
          <w:p w:rsidR="003040C4" w:rsidRDefault="003040C4">
            <w:pPr>
              <w:pStyle w:val="a0"/>
              <w:spacing w:after="0" w:line="240" w:lineRule="auto"/>
              <w:ind w:hanging="94"/>
              <w:rPr>
                <w:rFonts w:ascii="Times New Roman" w:hAnsi="Times New Roman" w:cs="Times New Roman"/>
                <w:sz w:val="16"/>
                <w:szCs w:val="16"/>
                <w:lang w:val="kk-KZ"/>
              </w:rPr>
            </w:pPr>
          </w:p>
        </w:tc>
      </w:tr>
      <w:tr w:rsidR="003040C4">
        <w:tc>
          <w:tcPr>
            <w:tcW w:w="4662" w:type="dxa"/>
          </w:tcPr>
          <w:p w:rsidR="003040C4" w:rsidRDefault="006D0C63">
            <w:pPr>
              <w:pStyle w:val="a0"/>
              <w:spacing w:after="0" w:line="240" w:lineRule="auto"/>
              <w:ind w:firstLine="0"/>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p>
        </w:tc>
        <w:tc>
          <w:tcPr>
            <w:tcW w:w="1278"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0"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1"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0"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38"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040C4">
        <w:tc>
          <w:tcPr>
            <w:tcW w:w="4662" w:type="dxa"/>
          </w:tcPr>
          <w:p w:rsidR="003040C4" w:rsidRDefault="006D0C63">
            <w:pPr>
              <w:pStyle w:val="a0"/>
              <w:spacing w:after="0" w:line="240" w:lineRule="auto"/>
              <w:ind w:firstLine="0"/>
              <w:rPr>
                <w:sz w:val="24"/>
                <w:szCs w:val="24"/>
              </w:rPr>
            </w:pPr>
            <w:r>
              <w:rPr>
                <w:rFonts w:ascii="Times New Roman" w:eastAsia="Calibri" w:hAnsi="Times New Roman" w:cs="Times New Roman"/>
                <w:sz w:val="24"/>
                <w:szCs w:val="24"/>
                <w:lang w:eastAsia="ru-RU"/>
              </w:rPr>
              <w:t xml:space="preserve">10. Развитие </w:t>
            </w:r>
            <w:r>
              <w:rPr>
                <w:rFonts w:ascii="Times New Roman" w:eastAsia="Times New Roman" w:hAnsi="Times New Roman" w:cs="Times New Roman"/>
                <w:sz w:val="24"/>
                <w:szCs w:val="24"/>
                <w:lang w:val="ru" w:eastAsia="ru-RU" w:bidi="en-US"/>
              </w:rPr>
              <w:t>делового туризма</w:t>
            </w:r>
            <w:r>
              <w:rPr>
                <w:rFonts w:ascii="Times New Roman" w:eastAsia="Calibri" w:hAnsi="Times New Roman" w:cs="Times New Roman"/>
                <w:sz w:val="24"/>
                <w:szCs w:val="24"/>
                <w:lang w:eastAsia="ru-RU"/>
              </w:rPr>
              <w:t xml:space="preserve"> в Казахста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 xml:space="preserve">не вызовет рост цен на товары и </w:t>
            </w:r>
            <w:r>
              <w:rPr>
                <w:rFonts w:ascii="Times New Roman" w:eastAsia="Calibri" w:hAnsi="Times New Roman" w:cs="Times New Roman"/>
                <w:sz w:val="24"/>
                <w:szCs w:val="24"/>
                <w:lang w:eastAsia="ru-RU"/>
              </w:rPr>
              <w:t>услуги</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11. Іскерлік туризм Қазақстанның жер гілікті өнімдерін өткізуге ықпал ететін бо лады/ Деловой туризм будет способство вать сбыту местных продуктов Казахстана</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widowControl w:val="0"/>
              <w:spacing w:after="0" w:line="240" w:lineRule="auto"/>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12.Іскерлік туризмнің оң әлеуметтік-мәде ни әсерлері/Положительные социокультур</w:t>
            </w:r>
            <w:r>
              <w:rPr>
                <w:rFonts w:ascii="Times New Roman" w:eastAsia="Times New Roman" w:hAnsi="Times New Roman" w:cs="Times New Roman"/>
                <w:sz w:val="24"/>
                <w:szCs w:val="24"/>
                <w:lang w:val="ru" w:eastAsia="ru-RU" w:bidi="en-US"/>
              </w:rPr>
              <w:t xml:space="preserve"> ные эффекты делового туризма</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13. Іскерлік туризм Қазақстан тұрғындарын әлеуметтік және мәдени тұрғыдан байытады/ Деловой туризм обогатит жителей Казахстана в социальном и культурном плане</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 xml:space="preserve">14. Іскерлік туризм Қазақстан тұрғындарының әртүрлі </w:t>
            </w:r>
            <w:r>
              <w:rPr>
                <w:rFonts w:ascii="Times New Roman" w:eastAsia="Times New Roman" w:hAnsi="Times New Roman" w:cs="Times New Roman"/>
                <w:sz w:val="24"/>
                <w:szCs w:val="24"/>
                <w:lang w:val="ru" w:eastAsia="ru-RU" w:bidi="en-US"/>
              </w:rPr>
              <w:t>мәдениеттерден шыққан адамдарға қатысты дүниетанымын оң өзгертеді/ Деловой туризм</w:t>
            </w:r>
            <w:r>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val="ru" w:eastAsia="ru-RU" w:bidi="en-US"/>
              </w:rPr>
              <w:t>положительно изменит мировоззрение жителей Казахстана по отношению к людям  разных культур</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15. Іскерлік туризм нашарлайды / Деловой туризм</w:t>
            </w:r>
            <w:r>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val="ru" w:eastAsia="ru-RU" w:bidi="en-US"/>
              </w:rPr>
              <w:t>будет ухудшаться</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widowControl w:val="0"/>
              <w:spacing w:after="0" w:line="240" w:lineRule="auto"/>
              <w:rPr>
                <w:rFonts w:ascii="Times New Roman" w:eastAsia="Times New Roman" w:hAnsi="Times New Roman" w:cs="Times New Roman"/>
                <w:sz w:val="24"/>
                <w:szCs w:val="24"/>
                <w:lang w:val="ru" w:eastAsia="ru-RU" w:bidi="en-US"/>
              </w:rPr>
            </w:pPr>
            <w:r>
              <w:rPr>
                <w:rFonts w:ascii="Times New Roman" w:eastAsia="Times New Roman" w:hAnsi="Times New Roman" w:cs="Times New Roman"/>
                <w:sz w:val="24"/>
                <w:szCs w:val="24"/>
                <w:lang w:val="ru" w:eastAsia="ru-RU" w:bidi="en-US"/>
              </w:rPr>
              <w:t xml:space="preserve">16. </w:t>
            </w:r>
            <w:r>
              <w:rPr>
                <w:rFonts w:ascii="Times New Roman" w:eastAsia="Times New Roman" w:hAnsi="Times New Roman" w:cs="Times New Roman"/>
                <w:sz w:val="24"/>
                <w:szCs w:val="24"/>
                <w:lang w:val="ru" w:eastAsia="ru-RU" w:bidi="en-US"/>
              </w:rPr>
              <w:t>Іскерлік туризм Қазақстандағы қылмыс деңгейін арттырады/ Деловой туризм</w:t>
            </w:r>
            <w:r>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val="ru" w:eastAsia="ru-RU" w:bidi="en-US"/>
              </w:rPr>
              <w:t>увеличит уровень преступности в Казахстане</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widowControl w:val="0"/>
              <w:spacing w:after="0" w:line="240" w:lineRule="auto"/>
              <w:rPr>
                <w:rFonts w:ascii="Times New Roman" w:eastAsia="Times New Roman" w:hAnsi="Times New Roman" w:cs="Times New Roman"/>
                <w:sz w:val="24"/>
                <w:szCs w:val="24"/>
                <w:lang w:val="ru" w:eastAsia="ru-RU" w:bidi="en-US"/>
              </w:rPr>
            </w:pPr>
            <w:r>
              <w:rPr>
                <w:rFonts w:ascii="Times New Roman" w:eastAsia="Times New Roman" w:hAnsi="Times New Roman" w:cs="Times New Roman"/>
                <w:color w:val="000000" w:themeColor="text1"/>
                <w:sz w:val="24"/>
                <w:szCs w:val="24"/>
                <w:lang w:val="ru" w:eastAsia="ru-RU" w:bidi="en-US"/>
              </w:rPr>
              <w:t>17. Жергілікті халықтың құрылымы нашарлауда/Структура местного населения ухудшается</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widowControl w:val="0"/>
              <w:spacing w:after="0" w:line="240" w:lineRule="auto"/>
              <w:rPr>
                <w:rFonts w:ascii="Times New Roman" w:eastAsia="Times New Roman" w:hAnsi="Times New Roman" w:cs="Times New Roman"/>
                <w:color w:val="000000" w:themeColor="text1"/>
                <w:sz w:val="24"/>
                <w:szCs w:val="24"/>
                <w:lang w:val="ru" w:eastAsia="ru-RU" w:bidi="en-US"/>
              </w:rPr>
            </w:pPr>
            <w:r>
              <w:rPr>
                <w:rFonts w:ascii="Times New Roman" w:eastAsia="Times New Roman" w:hAnsi="Times New Roman" w:cs="Times New Roman"/>
                <w:sz w:val="24"/>
                <w:szCs w:val="24"/>
                <w:lang w:val="ru" w:eastAsia="ru-RU" w:bidi="en-US"/>
              </w:rPr>
              <w:t xml:space="preserve">18. Іскерлік туризм Қазақстанның табиғи, </w:t>
            </w:r>
            <w:r>
              <w:rPr>
                <w:rFonts w:ascii="Times New Roman" w:eastAsia="Times New Roman" w:hAnsi="Times New Roman" w:cs="Times New Roman"/>
                <w:sz w:val="24"/>
                <w:szCs w:val="24"/>
                <w:lang w:val="ru" w:eastAsia="ru-RU" w:bidi="en-US"/>
              </w:rPr>
              <w:t>мәдени және тарихи мұрасын қорғауды қамтамасыз етеді/ Деловой туризм</w:t>
            </w:r>
            <w:r>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val="ru" w:eastAsia="ru-RU" w:bidi="en-US"/>
              </w:rPr>
              <w:t>обеспе чит защиту природного, культурного и исторического наследия Казахстана</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19. Іскерлік туризм Қазақстандағы саябақ тар мен жасыл аймақтар санын арттырады</w:t>
            </w:r>
            <w:r>
              <w:rPr>
                <w:rFonts w:ascii="Times New Roman" w:eastAsia="Times New Roman" w:hAnsi="Times New Roman" w:cs="Times New Roman"/>
                <w:sz w:val="24"/>
                <w:szCs w:val="24"/>
                <w:lang w:eastAsia="ru-RU" w:bidi="en-US"/>
              </w:rPr>
              <w:t>/</w:t>
            </w:r>
            <w:r>
              <w:rPr>
                <w:rFonts w:ascii="Times New Roman" w:eastAsia="Times New Roman" w:hAnsi="Times New Roman" w:cs="Times New Roman"/>
                <w:sz w:val="24"/>
                <w:szCs w:val="24"/>
                <w:lang w:val="ru" w:eastAsia="ru-RU" w:bidi="en-US"/>
              </w:rPr>
              <w:t xml:space="preserve"> Деловой туризм</w:t>
            </w:r>
            <w:r>
              <w:rPr>
                <w:rFonts w:ascii="Times New Roman" w:eastAsia="Calibri" w:hAnsi="Times New Roman" w:cs="Times New Roman"/>
                <w:sz w:val="24"/>
                <w:szCs w:val="24"/>
                <w:lang w:eastAsia="ru-RU"/>
              </w:rPr>
              <w:t xml:space="preserve"> </w:t>
            </w:r>
            <w:r>
              <w:rPr>
                <w:rFonts w:ascii="Times New Roman" w:eastAsia="Times New Roman" w:hAnsi="Times New Roman" w:cs="Times New Roman"/>
                <w:sz w:val="24"/>
                <w:szCs w:val="24"/>
                <w:lang w:val="ru" w:eastAsia="ru-RU" w:bidi="en-US"/>
              </w:rPr>
              <w:t>увеличи</w:t>
            </w:r>
            <w:r>
              <w:rPr>
                <w:rFonts w:ascii="Times New Roman" w:eastAsia="Times New Roman" w:hAnsi="Times New Roman" w:cs="Times New Roman"/>
                <w:sz w:val="24"/>
                <w:szCs w:val="24"/>
                <w:lang w:val="ru" w:eastAsia="ru-RU" w:bidi="en-US"/>
              </w:rPr>
              <w:t>т количество парков и зеленых зон в Казахстане</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4662" w:type="dxa"/>
          </w:tcPr>
          <w:p w:rsidR="003040C4" w:rsidRDefault="006D0C63">
            <w:pPr>
              <w:pStyle w:val="a0"/>
              <w:spacing w:after="0" w:line="240" w:lineRule="auto"/>
              <w:ind w:firstLine="0"/>
              <w:rPr>
                <w:sz w:val="24"/>
                <w:szCs w:val="24"/>
              </w:rPr>
            </w:pPr>
            <w:r>
              <w:rPr>
                <w:rFonts w:ascii="Times New Roman" w:eastAsia="Times New Roman" w:hAnsi="Times New Roman" w:cs="Times New Roman"/>
                <w:sz w:val="24"/>
                <w:szCs w:val="24"/>
                <w:lang w:val="ru" w:eastAsia="ru-RU" w:bidi="en-US"/>
              </w:rPr>
              <w:t>20. Іскерлік туризм Қазақстанда экологиялық саланың дамуын қамтамасыз етеді</w:t>
            </w:r>
            <w:r>
              <w:rPr>
                <w:rFonts w:ascii="Times New Roman" w:eastAsia="Times New Roman" w:hAnsi="Times New Roman" w:cs="Times New Roman"/>
                <w:sz w:val="24"/>
                <w:szCs w:val="24"/>
                <w:lang w:eastAsia="ru-RU" w:bidi="en-US"/>
              </w:rPr>
              <w:t>/</w:t>
            </w:r>
            <w:r>
              <w:rPr>
                <w:rFonts w:ascii="Times New Roman" w:eastAsia="Times New Roman" w:hAnsi="Times New Roman" w:cs="Times New Roman"/>
                <w:sz w:val="24"/>
                <w:szCs w:val="24"/>
                <w:lang w:val="ru" w:eastAsia="ru-RU" w:bidi="en-US"/>
              </w:rPr>
              <w:t xml:space="preserve"> Деловой туризм обеспечит развитие экологического сознания в Казахстане</w:t>
            </w:r>
          </w:p>
        </w:tc>
        <w:tc>
          <w:tcPr>
            <w:tcW w:w="1278"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851" w:type="dxa"/>
          </w:tcPr>
          <w:p w:rsidR="003040C4" w:rsidRDefault="003040C4">
            <w:pPr>
              <w:pStyle w:val="a0"/>
              <w:spacing w:after="0" w:line="240" w:lineRule="auto"/>
              <w:ind w:firstLine="0"/>
              <w:rPr>
                <w:sz w:val="24"/>
                <w:szCs w:val="24"/>
              </w:rPr>
            </w:pPr>
          </w:p>
        </w:tc>
        <w:tc>
          <w:tcPr>
            <w:tcW w:w="850" w:type="dxa"/>
          </w:tcPr>
          <w:p w:rsidR="003040C4" w:rsidRDefault="003040C4">
            <w:pPr>
              <w:pStyle w:val="a0"/>
              <w:spacing w:after="0" w:line="240" w:lineRule="auto"/>
              <w:ind w:firstLine="0"/>
              <w:rPr>
                <w:sz w:val="24"/>
                <w:szCs w:val="24"/>
              </w:rPr>
            </w:pPr>
          </w:p>
        </w:tc>
        <w:tc>
          <w:tcPr>
            <w:tcW w:w="1238" w:type="dxa"/>
          </w:tcPr>
          <w:p w:rsidR="003040C4" w:rsidRDefault="003040C4">
            <w:pPr>
              <w:pStyle w:val="a0"/>
              <w:spacing w:after="0" w:line="240" w:lineRule="auto"/>
              <w:ind w:firstLine="0"/>
              <w:rPr>
                <w:sz w:val="24"/>
                <w:szCs w:val="24"/>
              </w:rPr>
            </w:pPr>
          </w:p>
        </w:tc>
      </w:tr>
      <w:tr w:rsidR="003040C4">
        <w:tc>
          <w:tcPr>
            <w:tcW w:w="9729" w:type="dxa"/>
            <w:gridSpan w:val="6"/>
          </w:tcPr>
          <w:p w:rsidR="003040C4" w:rsidRDefault="006D0C63">
            <w:pPr>
              <w:widowControl w:val="0"/>
              <w:spacing w:after="0" w:line="240" w:lineRule="auto"/>
              <w:ind w:firstLine="709"/>
              <w:jc w:val="both"/>
              <w:rPr>
                <w:rFonts w:asciiTheme="majorBidi" w:hAnsiTheme="majorBidi" w:cstheme="majorBidi"/>
                <w:sz w:val="24"/>
                <w:szCs w:val="24"/>
                <w:lang w:val="kk-KZ"/>
              </w:rPr>
            </w:pPr>
            <w:r>
              <w:rPr>
                <w:rFonts w:ascii="Times New Roman" w:eastAsia="Times New Roman" w:hAnsi="Times New Roman" w:cs="Times New Roman"/>
                <w:sz w:val="24"/>
                <w:szCs w:val="24"/>
                <w:lang w:val="kk-KZ" w:eastAsia="ru-RU"/>
              </w:rPr>
              <w:t xml:space="preserve">Ескертпе – Іскерлік туризмінің әсерін 5 балдық </w:t>
            </w:r>
            <w:r>
              <w:rPr>
                <w:rFonts w:ascii="Times New Roman" w:eastAsia="Times New Roman" w:hAnsi="Times New Roman" w:cs="Times New Roman"/>
                <w:sz w:val="24"/>
                <w:szCs w:val="24"/>
                <w:lang w:val="kk-KZ" w:eastAsia="ru-RU"/>
              </w:rPr>
              <w:t>шкала бойынша бағалаңыз/</w:t>
            </w:r>
            <w:r>
              <w:rPr>
                <w:rFonts w:asciiTheme="majorBidi" w:hAnsiTheme="majorBidi" w:cstheme="majorBidi"/>
                <w:sz w:val="24"/>
                <w:szCs w:val="24"/>
              </w:rPr>
              <w:t>Оцените, пожалуйста, эффекты делового туризма по 5-балльной шкале</w:t>
            </w:r>
          </w:p>
        </w:tc>
      </w:tr>
    </w:tbl>
    <w:p w:rsidR="003040C4" w:rsidRDefault="003040C4">
      <w:pPr>
        <w:pStyle w:val="a0"/>
        <w:spacing w:after="0" w:line="240" w:lineRule="auto"/>
      </w:pPr>
    </w:p>
    <w:p w:rsidR="003040C4" w:rsidRDefault="003040C4">
      <w:pPr>
        <w:pStyle w:val="a0"/>
        <w:spacing w:after="0" w:line="240" w:lineRule="auto"/>
        <w:ind w:firstLine="709"/>
      </w:pPr>
    </w:p>
    <w:p w:rsidR="003040C4" w:rsidRDefault="003040C4">
      <w:pPr>
        <w:pStyle w:val="a0"/>
        <w:spacing w:after="0" w:line="240" w:lineRule="auto"/>
        <w:ind w:firstLine="0"/>
        <w:rPr>
          <w:lang w:val="kk-KZ"/>
        </w:rPr>
      </w:pPr>
    </w:p>
    <w:p w:rsidR="003040C4" w:rsidRDefault="003040C4">
      <w:pPr>
        <w:pStyle w:val="a0"/>
        <w:spacing w:after="0" w:line="240" w:lineRule="auto"/>
        <w:ind w:firstLine="0"/>
        <w:rPr>
          <w:lang w:val="kk-KZ"/>
        </w:rPr>
      </w:pPr>
    </w:p>
    <w:p w:rsidR="003040C4" w:rsidRDefault="006D0C63">
      <w:pPr>
        <w:pStyle w:val="a0"/>
        <w:pageBreakBefore/>
        <w:tabs>
          <w:tab w:val="left" w:pos="4054"/>
          <w:tab w:val="center" w:pos="5031"/>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Pr>
          <w:rFonts w:ascii="Times New Roman" w:hAnsi="Times New Roman" w:cs="Times New Roman"/>
          <w:b/>
          <w:bCs/>
          <w:sz w:val="28"/>
          <w:szCs w:val="28"/>
          <w:lang w:val="kk-KZ"/>
        </w:rPr>
        <w:t xml:space="preserve"> Д</w:t>
      </w:r>
    </w:p>
    <w:p w:rsidR="003040C4" w:rsidRDefault="003040C4">
      <w:pPr>
        <w:spacing w:after="0" w:line="240" w:lineRule="auto"/>
        <w:jc w:val="center"/>
        <w:rPr>
          <w:rFonts w:ascii="Times New Roman" w:hAnsi="Times New Roman"/>
          <w:b/>
          <w:bCs/>
          <w:sz w:val="28"/>
          <w:szCs w:val="28"/>
          <w:lang w:val="kk-KZ"/>
        </w:rPr>
      </w:pPr>
    </w:p>
    <w:p w:rsidR="003040C4" w:rsidRDefault="006D0C63">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Кесте Д.1 – Қазақстан аймағының іскерлік туризм әлеуетінің төлқұжаты</w:t>
      </w:r>
    </w:p>
    <w:p w:rsidR="003040C4" w:rsidRDefault="003040C4">
      <w:pPr>
        <w:pStyle w:val="a0"/>
        <w:spacing w:after="0" w:line="240" w:lineRule="auto"/>
        <w:jc w:val="right"/>
        <w:rPr>
          <w:sz w:val="16"/>
          <w:szCs w:val="16"/>
          <w:lang w:val="kk-KZ"/>
        </w:rPr>
      </w:pPr>
    </w:p>
    <w:tbl>
      <w:tblPr>
        <w:tblStyle w:val="aff0"/>
        <w:tblW w:w="0" w:type="auto"/>
        <w:tblInd w:w="122" w:type="dxa"/>
        <w:tblLook w:val="04A0" w:firstRow="1" w:lastRow="0" w:firstColumn="1" w:lastColumn="0" w:noHBand="0" w:noVBand="1"/>
      </w:tblPr>
      <w:tblGrid>
        <w:gridCol w:w="3672"/>
        <w:gridCol w:w="9"/>
        <w:gridCol w:w="4669"/>
        <w:gridCol w:w="1239"/>
      </w:tblGrid>
      <w:tr w:rsidR="003040C4">
        <w:trPr>
          <w:trHeight w:val="671"/>
        </w:trPr>
        <w:tc>
          <w:tcPr>
            <w:tcW w:w="8350" w:type="dxa"/>
            <w:gridSpan w:val="3"/>
            <w:vAlign w:val="center"/>
          </w:tcPr>
          <w:p w:rsidR="003040C4" w:rsidRDefault="006D0C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Көрсеткіштер</w:t>
            </w:r>
          </w:p>
        </w:tc>
        <w:tc>
          <w:tcPr>
            <w:tcW w:w="1239" w:type="dxa"/>
            <w:vMerge w:val="restart"/>
            <w:vAlign w:val="center"/>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Баға</w:t>
            </w:r>
          </w:p>
        </w:tc>
      </w:tr>
      <w:tr w:rsidR="003040C4">
        <w:tc>
          <w:tcPr>
            <w:tcW w:w="8350" w:type="dxa"/>
            <w:gridSpan w:val="3"/>
          </w:tcPr>
          <w:p w:rsidR="003040C4" w:rsidRDefault="006D0C63">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Оқиға инфрақұрылымы </w:t>
            </w:r>
          </w:p>
        </w:tc>
        <w:tc>
          <w:tcPr>
            <w:tcW w:w="1239" w:type="dxa"/>
            <w:vMerge/>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vAlign w:val="center"/>
          </w:tcPr>
          <w:p w:rsidR="003040C4" w:rsidRDefault="006D0C63">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критерий</w:t>
            </w:r>
          </w:p>
        </w:tc>
        <w:tc>
          <w:tcPr>
            <w:tcW w:w="4669" w:type="dxa"/>
            <w:vAlign w:val="center"/>
          </w:tcPr>
          <w:p w:rsidR="003040C4" w:rsidRDefault="006D0C6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критерийдің сипаттамасы </w:t>
            </w:r>
            <w:r>
              <w:rPr>
                <w:rFonts w:ascii="Times New Roman" w:eastAsia="Times New Roman" w:hAnsi="Times New Roman" w:cs="Times New Roman"/>
                <w:color w:val="000000"/>
                <w:sz w:val="24"/>
                <w:szCs w:val="24"/>
                <w:lang w:eastAsia="ru-RU"/>
              </w:rPr>
              <w:t>және</w:t>
            </w:r>
          </w:p>
          <w:p w:rsidR="003040C4" w:rsidRDefault="006D0C63">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бағалау принципі</w:t>
            </w:r>
          </w:p>
        </w:tc>
        <w:tc>
          <w:tcPr>
            <w:tcW w:w="1239" w:type="dxa"/>
            <w:vMerge/>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vAlign w:val="bottom"/>
          </w:tcPr>
          <w:p w:rsidR="003040C4" w:rsidRDefault="006D0C6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4669" w:type="dxa"/>
          </w:tcPr>
          <w:p w:rsidR="003040C4" w:rsidRDefault="006D0C6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1239" w:type="dxa"/>
          </w:tcPr>
          <w:p w:rsidR="003040C4" w:rsidRDefault="006D0C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040C4">
        <w:tc>
          <w:tcPr>
            <w:tcW w:w="3681" w:type="dxa"/>
            <w:gridSpan w:val="2"/>
            <w:vAlign w:val="bottom"/>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Мамандандырылған көрме және конгресс орталықтарының болуы</w:t>
            </w:r>
          </w:p>
        </w:tc>
        <w:tc>
          <w:tcPr>
            <w:tcW w:w="4669" w:type="dxa"/>
            <w:vAlign w:val="bottom"/>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Мамандандырылған көрме және конгресс орталықтарының саны</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Pr>
          <w:p w:rsidR="003040C4" w:rsidRDefault="006D0C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Мамандырыл</w:t>
            </w:r>
            <w:r>
              <w:rPr>
                <w:rFonts w:ascii="Times New Roman" w:eastAsia="Times New Roman" w:hAnsi="Times New Roman" w:cs="Times New Roman"/>
                <w:color w:val="000000"/>
                <w:sz w:val="24"/>
                <w:szCs w:val="24"/>
                <w:lang w:val="kk-KZ" w:eastAsia="ru-RU"/>
              </w:rPr>
              <w:t>ған</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конгресс-көрме нысандары</w:t>
            </w:r>
            <w:r>
              <w:rPr>
                <w:rFonts w:ascii="Times New Roman" w:eastAsia="Times New Roman" w:hAnsi="Times New Roman" w:cs="Times New Roman"/>
                <w:color w:val="000000"/>
                <w:sz w:val="24"/>
                <w:szCs w:val="24"/>
                <w:lang w:val="kk-KZ" w:eastAsia="ru-RU"/>
              </w:rPr>
              <w:t>н</w:t>
            </w:r>
            <w:r>
              <w:rPr>
                <w:rFonts w:ascii="Times New Roman" w:eastAsia="Times New Roman" w:hAnsi="Times New Roman" w:cs="Times New Roman"/>
                <w:color w:val="000000"/>
                <w:sz w:val="24"/>
                <w:szCs w:val="24"/>
                <w:lang w:eastAsia="ru-RU"/>
              </w:rPr>
              <w:t xml:space="preserve"> жаңғырту</w:t>
            </w:r>
          </w:p>
        </w:tc>
        <w:tc>
          <w:tcPr>
            <w:tcW w:w="4669" w:type="dxa"/>
            <w:vAlign w:val="bottom"/>
          </w:tcPr>
          <w:p w:rsidR="003040C4" w:rsidRDefault="006D0C6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Есепті жылы </w:t>
            </w:r>
            <w:r>
              <w:rPr>
                <w:rFonts w:ascii="Times New Roman" w:eastAsia="Times New Roman" w:hAnsi="Times New Roman" w:cs="Times New Roman"/>
                <w:color w:val="000000"/>
                <w:sz w:val="24"/>
                <w:szCs w:val="24"/>
                <w:lang w:val="kk-KZ" w:eastAsia="ru-RU"/>
              </w:rPr>
              <w:t>аймақта</w:t>
            </w:r>
            <w:r>
              <w:rPr>
                <w:rFonts w:ascii="Times New Roman" w:eastAsia="Times New Roman" w:hAnsi="Times New Roman" w:cs="Times New Roman"/>
                <w:color w:val="000000"/>
                <w:sz w:val="24"/>
                <w:szCs w:val="24"/>
                <w:lang w:eastAsia="ru-RU"/>
              </w:rPr>
              <w:t xml:space="preserve"> жаңғыртылған объектілердің саны (объектінің сандық және сапалық параметрлері</w:t>
            </w:r>
            <w:r>
              <w:rPr>
                <w:rFonts w:ascii="Times New Roman" w:eastAsia="Times New Roman" w:hAnsi="Times New Roman" w:cs="Times New Roman"/>
                <w:color w:val="000000"/>
                <w:sz w:val="24"/>
                <w:szCs w:val="24"/>
                <w:lang w:val="kk-KZ" w:eastAsia="ru-RU"/>
              </w:rPr>
              <w:t xml:space="preserve">н </w:t>
            </w:r>
            <w:r>
              <w:rPr>
                <w:rFonts w:ascii="Times New Roman" w:eastAsia="Times New Roman" w:hAnsi="Times New Roman" w:cs="Times New Roman"/>
                <w:color w:val="000000"/>
                <w:sz w:val="24"/>
                <w:szCs w:val="24"/>
                <w:lang w:eastAsia="ru-RU"/>
              </w:rPr>
              <w:t>елеулі жақсарту</w:t>
            </w:r>
            <w:r>
              <w:rPr>
                <w:rFonts w:ascii="Times New Roman" w:eastAsia="Times New Roman" w:hAnsi="Times New Roman" w:cs="Times New Roman"/>
                <w:color w:val="000000"/>
                <w:sz w:val="24"/>
                <w:szCs w:val="24"/>
                <w:lang w:val="kk-KZ" w:eastAsia="ru-RU"/>
              </w:rPr>
              <w:t>ы</w:t>
            </w:r>
            <w:r>
              <w:rPr>
                <w:rFonts w:ascii="Times New Roman" w:eastAsia="Times New Roman" w:hAnsi="Times New Roman" w:cs="Times New Roman"/>
                <w:color w:val="000000"/>
                <w:sz w:val="24"/>
                <w:szCs w:val="24"/>
                <w:lang w:eastAsia="ru-RU"/>
              </w:rPr>
              <w:t xml:space="preserve"> ескеріледі)</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4*, 5*- қонақ үйлердің болуы</w:t>
            </w:r>
          </w:p>
        </w:tc>
        <w:tc>
          <w:tcPr>
            <w:tcW w:w="4669" w:type="dxa"/>
            <w:vAlign w:val="bottom"/>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Халықаралық және қазақстандық желілер қонақ үйлерінің саны</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vAlign w:val="bottom"/>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eastAsia="ru-RU"/>
              </w:rPr>
              <w:t>С</w:t>
            </w:r>
            <w:r>
              <w:rPr>
                <w:rFonts w:ascii="Times New Roman" w:eastAsia="Times New Roman" w:hAnsi="Times New Roman" w:cs="Times New Roman"/>
                <w:color w:val="000000"/>
                <w:sz w:val="24"/>
                <w:szCs w:val="24"/>
                <w:lang w:eastAsia="ru-RU"/>
              </w:rPr>
              <w:t>ыйымдылығы 100 адамнан аса</w:t>
            </w:r>
            <w:r>
              <w:rPr>
                <w:rFonts w:ascii="Times New Roman" w:eastAsia="Times New Roman" w:hAnsi="Times New Roman" w:cs="Times New Roman"/>
                <w:color w:val="000000"/>
                <w:sz w:val="24"/>
                <w:szCs w:val="24"/>
                <w:lang w:val="kk-KZ" w:eastAsia="ru-RU"/>
              </w:rPr>
              <w:t>тын</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з</w:t>
            </w:r>
            <w:r>
              <w:rPr>
                <w:rFonts w:ascii="Times New Roman" w:eastAsia="Times New Roman" w:hAnsi="Times New Roman" w:cs="Times New Roman"/>
                <w:color w:val="000000"/>
                <w:sz w:val="24"/>
                <w:szCs w:val="24"/>
                <w:lang w:eastAsia="ru-RU"/>
              </w:rPr>
              <w:t xml:space="preserve">алы бар </w:t>
            </w:r>
            <w:r>
              <w:rPr>
                <w:rFonts w:ascii="Times New Roman" w:eastAsia="Times New Roman" w:hAnsi="Times New Roman" w:cs="Times New Roman"/>
                <w:color w:val="000000"/>
                <w:sz w:val="24"/>
                <w:szCs w:val="24"/>
                <w:lang w:val="kk-KZ" w:eastAsia="ru-RU"/>
              </w:rPr>
              <w:t>бизнес-</w:t>
            </w:r>
            <w:r>
              <w:rPr>
                <w:rFonts w:ascii="Times New Roman" w:eastAsia="Times New Roman" w:hAnsi="Times New Roman" w:cs="Times New Roman"/>
                <w:color w:val="000000"/>
                <w:sz w:val="24"/>
                <w:szCs w:val="24"/>
                <w:lang w:eastAsia="ru-RU"/>
              </w:rPr>
              <w:t xml:space="preserve">қонақ үйлерінің болуы </w:t>
            </w:r>
          </w:p>
        </w:tc>
        <w:tc>
          <w:tcPr>
            <w:tcW w:w="4669" w:type="dxa"/>
            <w:vAlign w:val="bottom"/>
          </w:tcPr>
          <w:p w:rsidR="003040C4" w:rsidRDefault="006D0C6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w:t>
            </w:r>
            <w:r>
              <w:rPr>
                <w:rFonts w:ascii="Times New Roman" w:eastAsia="Times New Roman" w:hAnsi="Times New Roman" w:cs="Times New Roman"/>
                <w:color w:val="000000"/>
                <w:sz w:val="24"/>
                <w:szCs w:val="24"/>
                <w:lang w:eastAsia="ru-RU"/>
              </w:rPr>
              <w:t>ыйымдылығы  100 адам</w:t>
            </w:r>
            <w:r>
              <w:rPr>
                <w:rFonts w:ascii="Times New Roman" w:eastAsia="Times New Roman" w:hAnsi="Times New Roman" w:cs="Times New Roman"/>
                <w:color w:val="000000"/>
                <w:sz w:val="24"/>
                <w:szCs w:val="24"/>
                <w:lang w:val="kk-KZ" w:eastAsia="ru-RU"/>
              </w:rPr>
              <w:t>нан асатын</w:t>
            </w:r>
            <w:r>
              <w:rPr>
                <w:rFonts w:ascii="Times New Roman" w:eastAsia="Times New Roman" w:hAnsi="Times New Roman" w:cs="Times New Roman"/>
                <w:color w:val="000000"/>
                <w:sz w:val="24"/>
                <w:szCs w:val="24"/>
                <w:lang w:eastAsia="ru-RU"/>
              </w:rPr>
              <w:t xml:space="preserve"> (театр</w:t>
            </w:r>
            <w:r>
              <w:rPr>
                <w:rFonts w:ascii="Times New Roman" w:eastAsia="Times New Roman" w:hAnsi="Times New Roman" w:cs="Times New Roman"/>
                <w:color w:val="000000"/>
                <w:sz w:val="24"/>
                <w:szCs w:val="24"/>
                <w:lang w:val="kk-KZ" w:eastAsia="ru-RU"/>
              </w:rPr>
              <w:t xml:space="preserve">дағыдай </w:t>
            </w:r>
            <w:r>
              <w:rPr>
                <w:rFonts w:ascii="Times New Roman" w:eastAsia="Times New Roman" w:hAnsi="Times New Roman" w:cs="Times New Roman"/>
                <w:color w:val="000000"/>
                <w:sz w:val="24"/>
                <w:szCs w:val="24"/>
                <w:lang w:eastAsia="ru-RU"/>
              </w:rPr>
              <w:t>отыру)</w:t>
            </w:r>
            <w:r>
              <w:rPr>
                <w:rFonts w:ascii="Times New Roman" w:eastAsia="Times New Roman" w:hAnsi="Times New Roman" w:cs="Times New Roman"/>
                <w:color w:val="000000"/>
                <w:sz w:val="24"/>
                <w:szCs w:val="24"/>
                <w:lang w:val="kk-KZ" w:eastAsia="ru-RU"/>
              </w:rPr>
              <w:t xml:space="preserve"> залы бар</w:t>
            </w:r>
          </w:p>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eastAsia="ru-RU"/>
              </w:rPr>
              <w:t>қ</w:t>
            </w:r>
            <w:r>
              <w:rPr>
                <w:rFonts w:ascii="Times New Roman" w:eastAsia="Times New Roman" w:hAnsi="Times New Roman" w:cs="Times New Roman"/>
                <w:color w:val="000000"/>
                <w:sz w:val="24"/>
                <w:szCs w:val="24"/>
                <w:lang w:eastAsia="ru-RU"/>
              </w:rPr>
              <w:t>онақ үй</w:t>
            </w:r>
            <w:r>
              <w:rPr>
                <w:rFonts w:ascii="Times New Roman" w:eastAsia="Times New Roman" w:hAnsi="Times New Roman" w:cs="Times New Roman"/>
                <w:color w:val="000000"/>
                <w:sz w:val="24"/>
                <w:szCs w:val="24"/>
                <w:lang w:val="kk-KZ" w:eastAsia="ru-RU"/>
              </w:rPr>
              <w:t>лер</w:t>
            </w:r>
            <w:r>
              <w:rPr>
                <w:rFonts w:ascii="Times New Roman" w:eastAsia="Times New Roman" w:hAnsi="Times New Roman" w:cs="Times New Roman"/>
                <w:color w:val="000000"/>
                <w:sz w:val="24"/>
                <w:szCs w:val="24"/>
                <w:lang w:eastAsia="ru-RU"/>
              </w:rPr>
              <w:t xml:space="preserve"> саны</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Ірі сауда-ойын-сауық орталықтарының болуы</w:t>
            </w:r>
          </w:p>
        </w:tc>
        <w:tc>
          <w:tcPr>
            <w:tcW w:w="4669" w:type="dxa"/>
            <w:vAlign w:val="bottom"/>
          </w:tcPr>
          <w:p w:rsidR="003040C4" w:rsidRDefault="006D0C6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Қалада ірі сауда-ойын-сауық орталықтарының болуы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(иә/жоқ)</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8350" w:type="dxa"/>
            <w:gridSpan w:val="3"/>
          </w:tcPr>
          <w:p w:rsidR="003040C4" w:rsidRDefault="006D0C63">
            <w:pPr>
              <w:numPr>
                <w:ilvl w:val="0"/>
                <w:numId w:val="11"/>
              </w:num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Іс-шараларды өткізу үшін дестинация ретінде аймақт</w:t>
            </w:r>
            <w:r>
              <w:rPr>
                <w:rFonts w:ascii="Times New Roman" w:hAnsi="Times New Roman" w:cs="Times New Roman"/>
                <w:color w:val="000000"/>
                <w:sz w:val="24"/>
                <w:szCs w:val="24"/>
              </w:rPr>
              <w:t>ы жылжыту бағдарламасы</w:t>
            </w:r>
          </w:p>
        </w:tc>
        <w:tc>
          <w:tcPr>
            <w:tcW w:w="1239" w:type="dxa"/>
          </w:tcPr>
          <w:p w:rsidR="003040C4" w:rsidRDefault="003040C4">
            <w:pPr>
              <w:spacing w:after="0" w:line="240" w:lineRule="auto"/>
              <w:rPr>
                <w:rFonts w:ascii="Times New Roman" w:hAnsi="Times New Roman" w:cs="Times New Roman"/>
                <w:sz w:val="24"/>
                <w:szCs w:val="24"/>
              </w:rPr>
            </w:pPr>
          </w:p>
        </w:tc>
      </w:tr>
      <w:tr w:rsidR="003040C4">
        <w:trPr>
          <w:trHeight w:val="325"/>
        </w:trPr>
        <w:tc>
          <w:tcPr>
            <w:tcW w:w="3681" w:type="dxa"/>
            <w:gridSpan w:val="2"/>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Аймақта брендтің болуы (туристік және іс-шаралық) </w:t>
            </w:r>
          </w:p>
        </w:tc>
        <w:tc>
          <w:tcPr>
            <w:tcW w:w="4669" w:type="dxa"/>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Аймақтың/қаланың (туристік немесе іс-шаралық)</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ресми брендінің болуы</w:t>
            </w:r>
          </w:p>
          <w:p w:rsidR="003040C4" w:rsidRDefault="006D0C6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(иә/жоқ)</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rPr>
              <w:t>Бекітілген</w:t>
            </w:r>
            <w:r>
              <w:rPr>
                <w:rFonts w:ascii="Times New Roman" w:hAnsi="Times New Roman" w:cs="Times New Roman"/>
                <w:color w:val="000000"/>
                <w:sz w:val="24"/>
                <w:szCs w:val="24"/>
                <w:lang w:val="kk-KZ"/>
              </w:rPr>
              <w:t>,</w:t>
            </w:r>
            <w:r>
              <w:rPr>
                <w:rFonts w:ascii="Times New Roman" w:hAnsi="Times New Roman" w:cs="Times New Roman"/>
                <w:color w:val="000000"/>
                <w:sz w:val="24"/>
                <w:szCs w:val="24"/>
              </w:rPr>
              <w:t xml:space="preserve"> аймақты жылжыту бағдарламала</w:t>
            </w:r>
            <w:r>
              <w:rPr>
                <w:rFonts w:ascii="Times New Roman" w:hAnsi="Times New Roman" w:cs="Times New Roman"/>
                <w:color w:val="000000"/>
                <w:sz w:val="24"/>
                <w:szCs w:val="24"/>
                <w:lang w:val="kk-KZ"/>
              </w:rPr>
              <w:t>рдың болуы</w:t>
            </w:r>
          </w:p>
        </w:tc>
        <w:tc>
          <w:tcPr>
            <w:tcW w:w="4669" w:type="dxa"/>
            <w:vAlign w:val="bottom"/>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Аймақ/қала әкімшілігі деңгейінде бекітіл ген </w:t>
            </w:r>
            <w:r>
              <w:rPr>
                <w:rFonts w:ascii="Times New Roman" w:hAnsi="Times New Roman" w:cs="Times New Roman"/>
                <w:color w:val="000000"/>
                <w:sz w:val="24"/>
                <w:szCs w:val="24"/>
                <w:lang w:val="kk-KZ"/>
              </w:rPr>
              <w:t>аймақты туристік және/немесе іс-шара лық дестинация ретінде ілгерілету тұжы рымдамасының немесе бағдарлама сының болуы (иә/жоқ)</w:t>
            </w:r>
          </w:p>
        </w:tc>
        <w:tc>
          <w:tcPr>
            <w:tcW w:w="1239" w:type="dxa"/>
          </w:tcPr>
          <w:p w:rsidR="003040C4" w:rsidRDefault="003040C4">
            <w:pPr>
              <w:spacing w:after="0" w:line="240" w:lineRule="auto"/>
              <w:rPr>
                <w:rFonts w:ascii="Times New Roman" w:hAnsi="Times New Roman" w:cs="Times New Roman"/>
                <w:sz w:val="24"/>
                <w:szCs w:val="24"/>
                <w:lang w:val="kk-KZ"/>
              </w:rPr>
            </w:pPr>
          </w:p>
        </w:tc>
      </w:tr>
      <w:tr w:rsidR="003040C4">
        <w:tc>
          <w:tcPr>
            <w:tcW w:w="3681" w:type="dxa"/>
            <w:gridSpan w:val="2"/>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Шетелде а</w:t>
            </w:r>
            <w:r>
              <w:rPr>
                <w:rFonts w:ascii="Times New Roman" w:hAnsi="Times New Roman" w:cs="Times New Roman"/>
                <w:color w:val="000000"/>
                <w:sz w:val="24"/>
                <w:szCs w:val="24"/>
              </w:rPr>
              <w:t>ймақты ілгерілетудің болуы</w:t>
            </w:r>
          </w:p>
          <w:p w:rsidR="003040C4" w:rsidRDefault="003040C4">
            <w:pPr>
              <w:spacing w:after="0" w:line="240" w:lineRule="auto"/>
              <w:rPr>
                <w:rFonts w:ascii="Times New Roman" w:hAnsi="Times New Roman" w:cs="Times New Roman"/>
                <w:sz w:val="24"/>
                <w:szCs w:val="24"/>
              </w:rPr>
            </w:pPr>
          </w:p>
        </w:tc>
        <w:tc>
          <w:tcPr>
            <w:tcW w:w="4669" w:type="dxa"/>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Өңір</w:t>
            </w:r>
            <w:r>
              <w:rPr>
                <w:rFonts w:ascii="Times New Roman" w:hAnsi="Times New Roman" w:cs="Times New Roman"/>
                <w:color w:val="000000"/>
                <w:sz w:val="24"/>
                <w:szCs w:val="24"/>
              </w:rPr>
              <w:t xml:space="preserve"> өкілдері стендтермен қатысқан шетелдегі халықаралық көрмелердің саны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(өткен жылғы </w:t>
            </w:r>
            <w:r>
              <w:rPr>
                <w:rFonts w:ascii="Times New Roman" w:hAnsi="Times New Roman" w:cs="Times New Roman"/>
                <w:color w:val="000000"/>
                <w:sz w:val="24"/>
                <w:szCs w:val="24"/>
              </w:rPr>
              <w:t>көрмелер саны)</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Қазақстан</w:t>
            </w:r>
            <w:r>
              <w:rPr>
                <w:rFonts w:ascii="Times New Roman" w:hAnsi="Times New Roman" w:cs="Times New Roman"/>
                <w:color w:val="000000"/>
                <w:sz w:val="24"/>
                <w:szCs w:val="24"/>
              </w:rPr>
              <w:t xml:space="preserve"> нарығында</w:t>
            </w:r>
            <w:r>
              <w:rPr>
                <w:rFonts w:ascii="Times New Roman" w:hAnsi="Times New Roman" w:cs="Times New Roman"/>
                <w:color w:val="000000"/>
                <w:sz w:val="24"/>
                <w:szCs w:val="24"/>
                <w:lang w:val="kk-KZ"/>
              </w:rPr>
              <w:t xml:space="preserve"> аймақты</w:t>
            </w:r>
            <w:r>
              <w:rPr>
                <w:rFonts w:ascii="Times New Roman" w:hAnsi="Times New Roman" w:cs="Times New Roman"/>
                <w:color w:val="000000"/>
                <w:sz w:val="24"/>
                <w:szCs w:val="24"/>
              </w:rPr>
              <w:t xml:space="preserve"> ілгерілетудің болуы</w:t>
            </w:r>
          </w:p>
          <w:p w:rsidR="003040C4" w:rsidRDefault="003040C4">
            <w:pPr>
              <w:spacing w:after="0" w:line="240" w:lineRule="auto"/>
              <w:rPr>
                <w:rFonts w:ascii="Times New Roman" w:hAnsi="Times New Roman" w:cs="Times New Roman"/>
                <w:sz w:val="24"/>
                <w:szCs w:val="24"/>
              </w:rPr>
            </w:pPr>
          </w:p>
        </w:tc>
        <w:tc>
          <w:tcPr>
            <w:tcW w:w="4669" w:type="dxa"/>
            <w:vAlign w:val="bottom"/>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Аймақ өкілдері стендтермен қатысқан қаза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қстандық</w:t>
            </w:r>
            <w:r>
              <w:rPr>
                <w:rFonts w:ascii="Times New Roman" w:hAnsi="Times New Roman" w:cs="Times New Roman"/>
                <w:color w:val="000000"/>
                <w:sz w:val="24"/>
                <w:szCs w:val="24"/>
              </w:rPr>
              <w:t xml:space="preserve"> көрмелердің саны/бағдарламаға қатысу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(өткен 5 жылдағы көрмелер саны)</w:t>
            </w:r>
          </w:p>
        </w:tc>
        <w:tc>
          <w:tcPr>
            <w:tcW w:w="1239" w:type="dxa"/>
          </w:tcPr>
          <w:p w:rsidR="003040C4" w:rsidRDefault="003040C4">
            <w:pPr>
              <w:spacing w:after="0" w:line="240" w:lineRule="auto"/>
              <w:rPr>
                <w:rFonts w:ascii="Times New Roman" w:hAnsi="Times New Roman" w:cs="Times New Roman"/>
                <w:sz w:val="24"/>
                <w:szCs w:val="24"/>
              </w:rPr>
            </w:pPr>
          </w:p>
        </w:tc>
      </w:tr>
      <w:tr w:rsidR="003040C4">
        <w:tc>
          <w:tcPr>
            <w:tcW w:w="8350" w:type="dxa"/>
            <w:gridSpan w:val="3"/>
          </w:tcPr>
          <w:p w:rsidR="003040C4" w:rsidRDefault="006D0C63">
            <w:pPr>
              <w:pStyle w:val="aff2"/>
              <w:numPr>
                <w:ilvl w:val="0"/>
                <w:numId w:val="11"/>
              </w:numPr>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Аймақтың оқиға индустриясы саласындағы саясаты және мамандандырылған </w:t>
            </w:r>
            <w:r>
              <w:rPr>
                <w:rFonts w:ascii="Times New Roman" w:hAnsi="Times New Roman"/>
                <w:color w:val="000000"/>
                <w:sz w:val="24"/>
                <w:szCs w:val="24"/>
                <w:lang w:val="kk-KZ"/>
              </w:rPr>
              <w:t>үйлестіруші</w:t>
            </w:r>
            <w:r>
              <w:rPr>
                <w:rFonts w:ascii="Times New Roman" w:hAnsi="Times New Roman"/>
                <w:color w:val="000000"/>
                <w:sz w:val="24"/>
                <w:szCs w:val="24"/>
                <w:lang w:val="kk-KZ"/>
              </w:rPr>
              <w:t xml:space="preserve"> органдардың қызметі</w:t>
            </w:r>
          </w:p>
        </w:tc>
        <w:tc>
          <w:tcPr>
            <w:tcW w:w="1239" w:type="dxa"/>
          </w:tcPr>
          <w:p w:rsidR="003040C4" w:rsidRDefault="003040C4">
            <w:pPr>
              <w:spacing w:after="0" w:line="240" w:lineRule="auto"/>
              <w:rPr>
                <w:rFonts w:ascii="Times New Roman" w:hAnsi="Times New Roman" w:cs="Times New Roman"/>
                <w:sz w:val="24"/>
                <w:szCs w:val="24"/>
                <w:lang w:val="kk-KZ"/>
              </w:rPr>
            </w:pPr>
          </w:p>
        </w:tc>
      </w:tr>
      <w:tr w:rsidR="003040C4">
        <w:tc>
          <w:tcPr>
            <w:tcW w:w="3681" w:type="dxa"/>
            <w:gridSpan w:val="2"/>
          </w:tcPr>
          <w:p w:rsidR="003040C4" w:rsidRDefault="006D0C63">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К</w:t>
            </w:r>
            <w:r>
              <w:rPr>
                <w:rFonts w:ascii="Times New Roman" w:hAnsi="Times New Roman" w:cs="Times New Roman"/>
                <w:color w:val="000000"/>
                <w:sz w:val="24"/>
                <w:szCs w:val="24"/>
              </w:rPr>
              <w:t>онгресс-бюро</w:t>
            </w:r>
            <w:r>
              <w:rPr>
                <w:rFonts w:ascii="Times New Roman" w:hAnsi="Times New Roman" w:cs="Times New Roman"/>
                <w:color w:val="000000"/>
                <w:sz w:val="24"/>
                <w:szCs w:val="24"/>
                <w:lang w:val="kk-KZ"/>
              </w:rPr>
              <w:t>ның болуы</w:t>
            </w:r>
          </w:p>
        </w:tc>
        <w:tc>
          <w:tcPr>
            <w:tcW w:w="4669" w:type="dxa"/>
            <w:vAlign w:val="bottom"/>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Ұқсас</w:t>
            </w:r>
            <w:r>
              <w:rPr>
                <w:rFonts w:ascii="Times New Roman" w:hAnsi="Times New Roman" w:cs="Times New Roman"/>
                <w:color w:val="000000"/>
                <w:sz w:val="24"/>
                <w:szCs w:val="24"/>
                <w:lang w:val="kk-KZ"/>
              </w:rPr>
              <w:t xml:space="preserve"> функцияларды орындайтын аймақтық конгресс-бюроның немесе ұйымның болуы (иә / жоқ)</w:t>
            </w:r>
          </w:p>
        </w:tc>
        <w:tc>
          <w:tcPr>
            <w:tcW w:w="1239" w:type="dxa"/>
          </w:tcPr>
          <w:p w:rsidR="003040C4" w:rsidRDefault="003040C4">
            <w:pPr>
              <w:spacing w:after="0" w:line="240" w:lineRule="auto"/>
              <w:rPr>
                <w:rFonts w:ascii="Times New Roman" w:hAnsi="Times New Roman" w:cs="Times New Roman"/>
                <w:sz w:val="24"/>
                <w:szCs w:val="24"/>
                <w:lang w:val="kk-KZ"/>
              </w:rPr>
            </w:pPr>
          </w:p>
        </w:tc>
      </w:tr>
      <w:tr w:rsidR="003040C4">
        <w:tc>
          <w:tcPr>
            <w:tcW w:w="3681" w:type="dxa"/>
            <w:gridSpan w:val="2"/>
            <w:tcBorders>
              <w:bottom w:val="single" w:sz="4" w:space="0" w:color="auto"/>
            </w:tcBorders>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Туристік-ақпараттық</w:t>
            </w:r>
          </w:p>
          <w:p w:rsidR="003040C4" w:rsidRDefault="006D0C6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орталықтар (Т</w:t>
            </w:r>
            <w:r>
              <w:rPr>
                <w:rFonts w:ascii="Times New Roman" w:hAnsi="Times New Roman" w:cs="Times New Roman"/>
                <w:color w:val="000000"/>
                <w:sz w:val="24"/>
                <w:szCs w:val="24"/>
                <w:lang w:val="kk-KZ"/>
              </w:rPr>
              <w:t>АО</w:t>
            </w:r>
            <w:r>
              <w:rPr>
                <w:rFonts w:ascii="Times New Roman" w:hAnsi="Times New Roman" w:cs="Times New Roman"/>
                <w:color w:val="000000"/>
                <w:sz w:val="24"/>
                <w:szCs w:val="24"/>
              </w:rPr>
              <w:t>)</w:t>
            </w:r>
          </w:p>
        </w:tc>
        <w:tc>
          <w:tcPr>
            <w:tcW w:w="4669" w:type="dxa"/>
            <w:tcBorders>
              <w:bottom w:val="single" w:sz="4" w:space="0" w:color="auto"/>
            </w:tcBorders>
            <w:vAlign w:val="bottom"/>
          </w:tcPr>
          <w:p w:rsidR="003040C4" w:rsidRDefault="006D0C6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Өңірдегі</w:t>
            </w:r>
            <w:r>
              <w:rPr>
                <w:rFonts w:ascii="Times New Roman" w:hAnsi="Times New Roman" w:cs="Times New Roman"/>
                <w:color w:val="000000"/>
                <w:sz w:val="24"/>
                <w:szCs w:val="24"/>
              </w:rPr>
              <w:t xml:space="preserve"> туристік-ақпараттық орталықтардың саны</w:t>
            </w:r>
          </w:p>
        </w:tc>
        <w:tc>
          <w:tcPr>
            <w:tcW w:w="1239" w:type="dxa"/>
            <w:tcBorders>
              <w:bottom w:val="single" w:sz="4" w:space="0" w:color="auto"/>
            </w:tcBorders>
          </w:tcPr>
          <w:p w:rsidR="003040C4" w:rsidRDefault="003040C4">
            <w:pPr>
              <w:spacing w:after="0" w:line="240" w:lineRule="auto"/>
              <w:rPr>
                <w:rFonts w:ascii="Times New Roman" w:hAnsi="Times New Roman" w:cs="Times New Roman"/>
                <w:sz w:val="24"/>
                <w:szCs w:val="24"/>
              </w:rPr>
            </w:pPr>
          </w:p>
        </w:tc>
      </w:tr>
      <w:tr w:rsidR="003040C4">
        <w:tc>
          <w:tcPr>
            <w:tcW w:w="3681" w:type="dxa"/>
            <w:gridSpan w:val="2"/>
            <w:tcBorders>
              <w:bottom w:val="nil"/>
            </w:tcBorders>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Оқиғалар индустриясын дамыту жөніндегі саясаттың болуы (бекі тілген </w:t>
            </w:r>
            <w:r>
              <w:rPr>
                <w:rFonts w:ascii="Times New Roman" w:hAnsi="Times New Roman" w:cs="Times New Roman"/>
                <w:color w:val="000000"/>
                <w:sz w:val="24"/>
                <w:szCs w:val="24"/>
              </w:rPr>
              <w:t>аймақтық нормативтік</w:t>
            </w:r>
          </w:p>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құжаттар</w:t>
            </w:r>
            <w:r>
              <w:rPr>
                <w:rFonts w:ascii="Times New Roman" w:hAnsi="Times New Roman" w:cs="Times New Roman"/>
                <w:color w:val="000000"/>
                <w:sz w:val="24"/>
                <w:szCs w:val="24"/>
              </w:rPr>
              <w:t>, бағдарламалар)</w:t>
            </w:r>
          </w:p>
        </w:tc>
        <w:tc>
          <w:tcPr>
            <w:tcW w:w="4669" w:type="dxa"/>
            <w:tcBorders>
              <w:bottom w:val="nil"/>
            </w:tcBorders>
            <w:vAlign w:val="bottom"/>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Өңірдің</w:t>
            </w:r>
            <w:r>
              <w:rPr>
                <w:rFonts w:ascii="Times New Roman" w:hAnsi="Times New Roman" w:cs="Times New Roman"/>
                <w:color w:val="000000"/>
                <w:sz w:val="24"/>
                <w:szCs w:val="24"/>
                <w:lang w:val="kk-KZ"/>
              </w:rPr>
              <w:t xml:space="preserve">/қаланың әкімшілігі деңгейінде бекітілген өңірдегі оқиғалар индустриясын дамыту тұжырымдамасының немесе бағдарламасының болуы </w:t>
            </w:r>
            <w:r>
              <w:rPr>
                <w:rFonts w:ascii="Times New Roman" w:hAnsi="Times New Roman" w:cs="Times New Roman"/>
                <w:color w:val="000000"/>
                <w:sz w:val="24"/>
                <w:szCs w:val="24"/>
              </w:rPr>
              <w:t>(иә/жоқ)</w:t>
            </w:r>
          </w:p>
        </w:tc>
        <w:tc>
          <w:tcPr>
            <w:tcW w:w="1239" w:type="dxa"/>
            <w:tcBorders>
              <w:bottom w:val="nil"/>
            </w:tcBorders>
          </w:tcPr>
          <w:p w:rsidR="003040C4" w:rsidRDefault="003040C4">
            <w:pPr>
              <w:spacing w:after="0" w:line="240" w:lineRule="auto"/>
              <w:rPr>
                <w:rFonts w:ascii="Times New Roman" w:hAnsi="Times New Roman" w:cs="Times New Roman"/>
                <w:sz w:val="24"/>
                <w:szCs w:val="24"/>
              </w:rPr>
            </w:pPr>
          </w:p>
        </w:tc>
      </w:tr>
      <w:tr w:rsidR="003040C4">
        <w:tc>
          <w:tcPr>
            <w:tcW w:w="9589" w:type="dxa"/>
            <w:gridSpan w:val="4"/>
            <w:tcBorders>
              <w:top w:val="nil"/>
              <w:left w:val="nil"/>
              <w:right w:val="nil"/>
            </w:tcBorders>
          </w:tcPr>
          <w:p w:rsidR="003040C4" w:rsidRDefault="006D0C63">
            <w:pPr>
              <w:pStyle w:val="a0"/>
              <w:spacing w:after="0" w:line="240" w:lineRule="auto"/>
              <w:ind w:hanging="122"/>
              <w:rPr>
                <w:rFonts w:ascii="Times New Roman" w:hAnsi="Times New Roman" w:cs="Times New Roman"/>
                <w:sz w:val="28"/>
                <w:szCs w:val="28"/>
                <w:lang w:val="kk-KZ"/>
              </w:rPr>
            </w:pPr>
            <w:r>
              <w:rPr>
                <w:rFonts w:ascii="Times New Roman" w:hAnsi="Times New Roman" w:cs="Times New Roman"/>
                <w:sz w:val="28"/>
                <w:szCs w:val="28"/>
                <w:lang w:val="kk-KZ"/>
              </w:rPr>
              <w:t>Д.1-кестенің жалғасы</w:t>
            </w:r>
          </w:p>
          <w:p w:rsidR="003040C4" w:rsidRDefault="003040C4">
            <w:pPr>
              <w:pStyle w:val="a0"/>
              <w:spacing w:after="0" w:line="240" w:lineRule="auto"/>
              <w:ind w:firstLine="0"/>
              <w:rPr>
                <w:rFonts w:ascii="Times New Roman" w:hAnsi="Times New Roman" w:cs="Times New Roman"/>
                <w:sz w:val="16"/>
                <w:szCs w:val="16"/>
                <w:lang w:val="kk-KZ"/>
              </w:rPr>
            </w:pPr>
          </w:p>
        </w:tc>
      </w:tr>
      <w:tr w:rsidR="003040C4">
        <w:tc>
          <w:tcPr>
            <w:tcW w:w="3672"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678" w:type="dxa"/>
            <w:gridSpan w:val="2"/>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39" w:type="dxa"/>
          </w:tcPr>
          <w:p w:rsidR="003040C4" w:rsidRDefault="006D0C63">
            <w:pPr>
              <w:pStyle w:val="a0"/>
              <w:spacing w:after="0" w:line="240" w:lineRule="auto"/>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040C4">
        <w:tc>
          <w:tcPr>
            <w:tcW w:w="3672" w:type="dxa"/>
            <w:vAlign w:val="bottom"/>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Конгресс-көрме</w:t>
            </w:r>
          </w:p>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индустриясын</w:t>
            </w:r>
          </w:p>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өңірлік</w:t>
            </w:r>
            <w:r>
              <w:rPr>
                <w:rFonts w:ascii="Times New Roman" w:hAnsi="Times New Roman" w:cs="Times New Roman"/>
                <w:color w:val="000000"/>
                <w:sz w:val="24"/>
                <w:szCs w:val="24"/>
                <w:lang w:val="kk-KZ"/>
              </w:rPr>
              <w:t xml:space="preserve"> қолдау шараларының болуы</w:t>
            </w:r>
          </w:p>
        </w:tc>
        <w:tc>
          <w:tcPr>
            <w:tcW w:w="4678" w:type="dxa"/>
            <w:gridSpan w:val="2"/>
            <w:vAlign w:val="bottom"/>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COVID-19 пандемиясына байланысты қабылданған және аймақтағы заңнамалық деңгейде бекітілген конгресс-көрме саласын қолдау шараларының болуы</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vAlign w:val="bottom"/>
          </w:tcPr>
          <w:p w:rsidR="003040C4" w:rsidRDefault="006D0C63">
            <w:pPr>
              <w:spacing w:after="0" w:line="240" w:lineRule="auto"/>
              <w:rPr>
                <w:rFonts w:ascii="Times New Roman" w:hAnsi="Times New Roman" w:cs="Times New Roman"/>
                <w:b/>
                <w:bCs/>
                <w:sz w:val="28"/>
                <w:szCs w:val="28"/>
                <w:lang w:val="kk-KZ"/>
              </w:rPr>
            </w:pPr>
            <w:r>
              <w:rPr>
                <w:rFonts w:ascii="Times New Roman" w:hAnsi="Times New Roman" w:cs="Times New Roman"/>
                <w:color w:val="000000"/>
                <w:sz w:val="24"/>
                <w:szCs w:val="24"/>
                <w:lang w:val="kk-KZ"/>
              </w:rPr>
              <w:t xml:space="preserve">Көрме-жәрмеңке және </w:t>
            </w:r>
            <w:r>
              <w:rPr>
                <w:rFonts w:ascii="Times New Roman" w:hAnsi="Times New Roman" w:cs="Times New Roman"/>
                <w:color w:val="000000"/>
                <w:sz w:val="24"/>
                <w:szCs w:val="24"/>
                <w:lang w:val="kk-KZ"/>
              </w:rPr>
              <w:t>конгресс қызметін бюджеттік қаржыландырудың болуы</w:t>
            </w:r>
          </w:p>
        </w:tc>
        <w:tc>
          <w:tcPr>
            <w:tcW w:w="4678" w:type="dxa"/>
            <w:gridSpan w:val="2"/>
            <w:vAlign w:val="bottom"/>
          </w:tcPr>
          <w:p w:rsidR="003040C4" w:rsidRDefault="006D0C63">
            <w:pPr>
              <w:spacing w:after="0" w:line="240" w:lineRule="auto"/>
              <w:rPr>
                <w:rFonts w:ascii="Times New Roman" w:hAnsi="Times New Roman" w:cs="Times New Roman"/>
                <w:b/>
                <w:bCs/>
                <w:sz w:val="28"/>
                <w:szCs w:val="28"/>
                <w:lang w:val="kk-KZ"/>
              </w:rPr>
            </w:pPr>
            <w:r>
              <w:rPr>
                <w:rFonts w:ascii="Times New Roman" w:hAnsi="Times New Roman" w:cs="Times New Roman"/>
                <w:color w:val="000000"/>
                <w:sz w:val="24"/>
                <w:szCs w:val="24"/>
                <w:lang w:val="kk-KZ"/>
              </w:rPr>
              <w:t>Аймаққа тартылатын іс-шараларды қолдаудың қаржы құралдары (иә/жоқ)</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vAlign w:val="bottom"/>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Өңірде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КБ мүшелерінің болуы</w:t>
            </w:r>
          </w:p>
        </w:tc>
        <w:tc>
          <w:tcPr>
            <w:tcW w:w="4678" w:type="dxa"/>
            <w:gridSpan w:val="2"/>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rPr>
              <w:t>Өңірдегі</w:t>
            </w:r>
            <w:r>
              <w:rPr>
                <w:rFonts w:ascii="Times New Roman" w:hAnsi="Times New Roman" w:cs="Times New Roman"/>
                <w:color w:val="000000"/>
                <w:sz w:val="24"/>
                <w:szCs w:val="24"/>
              </w:rPr>
              <w:t xml:space="preserve"> КБ мүшелерінің саны</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9589" w:type="dxa"/>
            <w:gridSpan w:val="4"/>
          </w:tcPr>
          <w:p w:rsidR="003040C4" w:rsidRDefault="006D0C63">
            <w:pPr>
              <w:pStyle w:val="a0"/>
              <w:spacing w:after="0" w:line="240" w:lineRule="auto"/>
              <w:ind w:firstLine="0"/>
              <w:jc w:val="center"/>
              <w:rPr>
                <w:rFonts w:ascii="Times New Roman" w:hAnsi="Times New Roman" w:cs="Times New Roman"/>
                <w:b/>
                <w:bCs/>
                <w:sz w:val="28"/>
                <w:szCs w:val="28"/>
                <w:lang w:val="kk-KZ"/>
              </w:rPr>
            </w:pPr>
            <w:r>
              <w:rPr>
                <w:rFonts w:ascii="Times New Roman" w:hAnsi="Times New Roman" w:cs="Times New Roman"/>
                <w:color w:val="000000"/>
                <w:sz w:val="24"/>
                <w:szCs w:val="24"/>
                <w:lang w:val="kk-KZ"/>
              </w:rPr>
              <w:t>4. Аймақта ірі халықаралық оқиғаларды өткізу тәжірибесі</w:t>
            </w:r>
          </w:p>
        </w:tc>
      </w:tr>
      <w:tr w:rsidR="003040C4">
        <w:tc>
          <w:tcPr>
            <w:tcW w:w="3672" w:type="dxa"/>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Соңғы 5 жылда </w:t>
            </w:r>
            <w:r>
              <w:rPr>
                <w:rFonts w:ascii="Times New Roman" w:hAnsi="Times New Roman" w:cs="Times New Roman"/>
                <w:color w:val="000000"/>
                <w:sz w:val="24"/>
                <w:szCs w:val="24"/>
                <w:lang w:val="kk-KZ"/>
              </w:rPr>
              <w:t>өткізілген</w:t>
            </w:r>
            <w:r>
              <w:rPr>
                <w:rFonts w:ascii="Times New Roman" w:hAnsi="Times New Roman" w:cs="Times New Roman"/>
                <w:color w:val="000000"/>
                <w:sz w:val="24"/>
                <w:szCs w:val="24"/>
                <w:lang w:val="kk-KZ"/>
              </w:rPr>
              <w:t xml:space="preserve"> және</w:t>
            </w:r>
          </w:p>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 жылға жоспарланған ірі халықаралық оқиғалар</w:t>
            </w:r>
          </w:p>
          <w:p w:rsidR="003040C4" w:rsidRDefault="003040C4">
            <w:pPr>
              <w:pStyle w:val="a0"/>
              <w:spacing w:after="0" w:line="240" w:lineRule="auto"/>
              <w:ind w:firstLine="0"/>
              <w:rPr>
                <w:rFonts w:ascii="Times New Roman" w:hAnsi="Times New Roman" w:cs="Times New Roman"/>
                <w:b/>
                <w:bCs/>
                <w:sz w:val="28"/>
                <w:szCs w:val="28"/>
                <w:lang w:val="kk-KZ"/>
              </w:rPr>
            </w:pPr>
          </w:p>
        </w:tc>
        <w:tc>
          <w:tcPr>
            <w:tcW w:w="4678" w:type="dxa"/>
            <w:gridSpan w:val="2"/>
            <w:vAlign w:val="bottom"/>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Ұлттық</w:t>
            </w:r>
            <w:r>
              <w:rPr>
                <w:rFonts w:ascii="Times New Roman" w:hAnsi="Times New Roman" w:cs="Times New Roman"/>
                <w:color w:val="000000"/>
                <w:sz w:val="24"/>
                <w:szCs w:val="24"/>
                <w:lang w:val="kk-KZ"/>
              </w:rPr>
              <w:t xml:space="preserve"> КБ және аймақтық КБ деректері. Бағалау кезінде халықаралық ауқымдағы ірі оқиғалар ескеріледі: Универсиадалар, әлем чемпионаттары, маңызды спорт чемпионаттары, маңызды мәдени оқиғалар, ШЫ</w:t>
            </w:r>
            <w:r>
              <w:rPr>
                <w:rFonts w:ascii="Times New Roman" w:hAnsi="Times New Roman" w:cs="Times New Roman"/>
                <w:color w:val="000000"/>
                <w:sz w:val="24"/>
                <w:szCs w:val="24"/>
                <w:lang w:val="kk-KZ"/>
              </w:rPr>
              <w:t>Ұ</w:t>
            </w:r>
            <w:r>
              <w:rPr>
                <w:rFonts w:ascii="Times New Roman" w:hAnsi="Times New Roman" w:cs="Times New Roman"/>
                <w:color w:val="000000"/>
                <w:sz w:val="24"/>
                <w:szCs w:val="24"/>
                <w:lang w:val="kk-KZ"/>
              </w:rPr>
              <w:t>, ЕАЭО халықаралық саммиттері мен форумдары және т.б.</w:t>
            </w:r>
          </w:p>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Офлайн, онлайн және гибридті форматтағы іс-шаралар ескеріледі</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Соңғы 5 жылда өткізілген және алдағы 5 жылға жоспарланған халықаралық қауымдастық тардың  іс-шаралары</w:t>
            </w:r>
          </w:p>
        </w:tc>
        <w:tc>
          <w:tcPr>
            <w:tcW w:w="4678" w:type="dxa"/>
            <w:gridSpan w:val="2"/>
            <w:vAlign w:val="bottom"/>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Ұлттық</w:t>
            </w:r>
            <w:r>
              <w:rPr>
                <w:rFonts w:ascii="Times New Roman" w:hAnsi="Times New Roman" w:cs="Times New Roman"/>
                <w:color w:val="000000"/>
                <w:sz w:val="24"/>
                <w:szCs w:val="24"/>
                <w:lang w:val="kk-KZ"/>
              </w:rPr>
              <w:t xml:space="preserve"> КБ, аймақтық КБ деректері, I</w:t>
            </w:r>
            <w:r>
              <w:rPr>
                <w:rFonts w:ascii="Times New Roman" w:hAnsi="Times New Roman" w:cs="Times New Roman"/>
                <w:color w:val="000000"/>
                <w:sz w:val="24"/>
                <w:szCs w:val="24"/>
                <w:lang w:val="kk-KZ"/>
              </w:rPr>
              <w:t xml:space="preserve">CCA дерекқоры. Ассоциативті кездесулер сегментіндегі оқиғалар бағаланады. </w:t>
            </w:r>
            <w:r>
              <w:rPr>
                <w:rFonts w:ascii="Times New Roman" w:hAnsi="Times New Roman" w:cs="Times New Roman"/>
                <w:color w:val="000000"/>
                <w:sz w:val="24"/>
                <w:szCs w:val="24"/>
              </w:rPr>
              <w:t>Офлайн, онлайн және гибридті форматтағы іс-шаралар ескеріледі</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tcPr>
          <w:p w:rsidR="003040C4" w:rsidRDefault="006D0C6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С</w:t>
            </w:r>
            <w:r>
              <w:rPr>
                <w:rFonts w:ascii="Times New Roman" w:hAnsi="Times New Roman" w:cs="Times New Roman"/>
                <w:color w:val="000000"/>
                <w:sz w:val="24"/>
                <w:szCs w:val="24"/>
              </w:rPr>
              <w:t>оңғы 10 жыл</w:t>
            </w:r>
            <w:r>
              <w:rPr>
                <w:rFonts w:ascii="Times New Roman" w:hAnsi="Times New Roman" w:cs="Times New Roman"/>
                <w:color w:val="000000"/>
                <w:sz w:val="24"/>
                <w:szCs w:val="24"/>
                <w:lang w:val="kk-KZ"/>
              </w:rPr>
              <w:t>да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т</w:t>
            </w:r>
            <w:r>
              <w:rPr>
                <w:rFonts w:ascii="Times New Roman" w:hAnsi="Times New Roman" w:cs="Times New Roman"/>
                <w:color w:val="000000"/>
                <w:sz w:val="24"/>
                <w:szCs w:val="24"/>
              </w:rPr>
              <w:t>ұрақты</w:t>
            </w:r>
            <w:r>
              <w:rPr>
                <w:rFonts w:ascii="Times New Roman" w:hAnsi="Times New Roman" w:cs="Times New Roman"/>
                <w:color w:val="000000"/>
                <w:sz w:val="24"/>
                <w:szCs w:val="24"/>
              </w:rPr>
              <w:t xml:space="preserve"> оқиғалардың болуы</w:t>
            </w:r>
          </w:p>
          <w:p w:rsidR="003040C4" w:rsidRDefault="003040C4">
            <w:pPr>
              <w:pStyle w:val="a0"/>
              <w:spacing w:after="0" w:line="240" w:lineRule="auto"/>
              <w:ind w:firstLine="0"/>
              <w:rPr>
                <w:rFonts w:ascii="Times New Roman" w:hAnsi="Times New Roman" w:cs="Times New Roman"/>
                <w:b/>
                <w:bCs/>
                <w:sz w:val="28"/>
                <w:szCs w:val="28"/>
                <w:lang w:val="kk-KZ"/>
              </w:rPr>
            </w:pPr>
          </w:p>
        </w:tc>
        <w:tc>
          <w:tcPr>
            <w:tcW w:w="4678" w:type="dxa"/>
            <w:gridSpan w:val="2"/>
            <w:vAlign w:val="bottom"/>
          </w:tcPr>
          <w:p w:rsidR="003040C4" w:rsidRDefault="006D0C6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Өңір</w:t>
            </w:r>
            <w:r>
              <w:rPr>
                <w:rFonts w:ascii="Times New Roman" w:hAnsi="Times New Roman" w:cs="Times New Roman"/>
                <w:color w:val="000000"/>
                <w:sz w:val="24"/>
                <w:szCs w:val="24"/>
                <w:lang w:val="kk-KZ"/>
              </w:rPr>
              <w:t xml:space="preserve"> әкімшілігінің, ҚР Ұлттық экономика министрлігінің ресми деректері, </w:t>
            </w:r>
            <w:r>
              <w:rPr>
                <w:rFonts w:ascii="Times New Roman" w:hAnsi="Times New Roman" w:cs="Times New Roman"/>
                <w:color w:val="000000"/>
                <w:sz w:val="24"/>
                <w:szCs w:val="24"/>
                <w:lang w:val="kk-KZ"/>
              </w:rPr>
              <w:t>сондай-ақ Kazakh Tourism-ің деректері.</w:t>
            </w:r>
          </w:p>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Ротациясыз өткізілетін тұрақты ірі оқиға лар бағаланады. Офлайн, онлайн және гибридті форматтағы іс-шаралар ескеріледі</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9589" w:type="dxa"/>
            <w:gridSpan w:val="4"/>
          </w:tcPr>
          <w:p w:rsidR="003040C4" w:rsidRDefault="006D0C63">
            <w:pPr>
              <w:pStyle w:val="a0"/>
              <w:spacing w:after="0" w:line="240" w:lineRule="auto"/>
              <w:ind w:firstLine="0"/>
              <w:jc w:val="center"/>
              <w:rPr>
                <w:rFonts w:ascii="Times New Roman" w:hAnsi="Times New Roman" w:cs="Times New Roman"/>
                <w:b/>
                <w:bCs/>
                <w:sz w:val="28"/>
                <w:szCs w:val="28"/>
                <w:lang w:val="kk-KZ"/>
              </w:rPr>
            </w:pPr>
            <w:r>
              <w:rPr>
                <w:rFonts w:ascii="Times New Roman" w:hAnsi="Times New Roman" w:cs="Times New Roman"/>
                <w:color w:val="000000"/>
                <w:sz w:val="24"/>
                <w:szCs w:val="24"/>
              </w:rPr>
              <w:t>5.Туристік әлеует</w:t>
            </w:r>
          </w:p>
        </w:tc>
      </w:tr>
      <w:tr w:rsidR="003040C4">
        <w:tc>
          <w:tcPr>
            <w:tcW w:w="3672" w:type="dxa"/>
            <w:vAlign w:val="bottom"/>
          </w:tcPr>
          <w:p w:rsidR="003040C4" w:rsidRDefault="006D0C63">
            <w:pPr>
              <w:spacing w:after="0" w:line="240" w:lineRule="auto"/>
              <w:ind w:right="-104"/>
              <w:rPr>
                <w:rFonts w:ascii="Times New Roman" w:hAnsi="Times New Roman" w:cs="Times New Roman"/>
                <w:b/>
                <w:bCs/>
                <w:sz w:val="28"/>
                <w:szCs w:val="28"/>
                <w:lang w:val="kk-KZ"/>
              </w:rPr>
            </w:pPr>
            <w:r>
              <w:rPr>
                <w:rFonts w:ascii="Times New Roman" w:hAnsi="Times New Roman" w:cs="Times New Roman"/>
                <w:color w:val="000000"/>
                <w:sz w:val="24"/>
                <w:szCs w:val="24"/>
                <w:lang w:val="kk-KZ"/>
              </w:rPr>
              <w:t>Мәдени-тарихи әлеует: ЮНЕСКО-ның Бүкіләлемдік мұрасы</w:t>
            </w:r>
          </w:p>
        </w:tc>
        <w:tc>
          <w:tcPr>
            <w:tcW w:w="4678" w:type="dxa"/>
            <w:gridSpan w:val="2"/>
          </w:tcPr>
          <w:p w:rsidR="003040C4" w:rsidRDefault="006D0C63">
            <w:pPr>
              <w:spacing w:after="0" w:line="240" w:lineRule="auto"/>
              <w:rPr>
                <w:rFonts w:ascii="Times New Roman" w:hAnsi="Times New Roman" w:cs="Times New Roman"/>
                <w:b/>
                <w:bCs/>
                <w:sz w:val="28"/>
                <w:szCs w:val="28"/>
                <w:lang w:val="kk-KZ"/>
              </w:rPr>
            </w:pPr>
            <w:r>
              <w:rPr>
                <w:rFonts w:ascii="Times New Roman" w:hAnsi="Times New Roman" w:cs="Times New Roman"/>
                <w:color w:val="000000"/>
                <w:sz w:val="24"/>
                <w:szCs w:val="24"/>
                <w:lang w:val="kk-KZ"/>
              </w:rPr>
              <w:t xml:space="preserve">Аймақ аумағында ЮНЕСКО </w:t>
            </w:r>
            <w:r>
              <w:rPr>
                <w:rFonts w:ascii="Times New Roman" w:hAnsi="Times New Roman" w:cs="Times New Roman"/>
                <w:color w:val="000000"/>
                <w:sz w:val="24"/>
                <w:szCs w:val="24"/>
                <w:lang w:val="kk-KZ"/>
              </w:rPr>
              <w:t>нысандарының болуы (иә/жоқ)</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vAlign w:val="bottom"/>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eastAsia="Times New Roman" w:hAnsi="Times New Roman" w:cs="Times New Roman"/>
                <w:sz w:val="24"/>
                <w:szCs w:val="24"/>
                <w:lang w:val="kk-KZ" w:eastAsia="ru-RU"/>
              </w:rPr>
              <w:t>Қазақстандағы киелі жерлер тізі міне енгізілген киелі нысандар</w:t>
            </w:r>
          </w:p>
        </w:tc>
        <w:tc>
          <w:tcPr>
            <w:tcW w:w="4678" w:type="dxa"/>
            <w:gridSpan w:val="2"/>
            <w:vAlign w:val="bottom"/>
          </w:tcPr>
          <w:p w:rsidR="003040C4" w:rsidRDefault="006D0C63">
            <w:pPr>
              <w:pStyle w:val="a0"/>
              <w:spacing w:after="0" w:line="240" w:lineRule="auto"/>
              <w:ind w:firstLine="0"/>
              <w:rPr>
                <w:rFonts w:ascii="Times New Roman" w:hAnsi="Times New Roman" w:cs="Times New Roman"/>
                <w:b/>
                <w:bCs/>
                <w:sz w:val="28"/>
                <w:szCs w:val="28"/>
                <w:lang w:val="kk-KZ"/>
              </w:rPr>
            </w:pPr>
            <w:r>
              <w:rPr>
                <w:rStyle w:val="y2iqfc"/>
                <w:rFonts w:ascii="Times New Roman" w:hAnsi="Times New Roman" w:cs="Times New Roman"/>
                <w:sz w:val="24"/>
                <w:szCs w:val="24"/>
                <w:lang w:val="kk-KZ"/>
              </w:rPr>
              <w:t>Қазақстандағы</w:t>
            </w:r>
            <w:r>
              <w:rPr>
                <w:rStyle w:val="y2iqfc"/>
                <w:rFonts w:ascii="Times New Roman" w:hAnsi="Times New Roman" w:cs="Times New Roman"/>
                <w:sz w:val="24"/>
                <w:szCs w:val="24"/>
                <w:lang w:val="kk-KZ"/>
              </w:rPr>
              <w:t xml:space="preserve"> киелі жерлер тізіміне енгізілген нысандар саны</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r w:rsidR="003040C4">
        <w:tc>
          <w:tcPr>
            <w:tcW w:w="3672" w:type="dxa"/>
            <w:vAlign w:val="bottom"/>
          </w:tcPr>
          <w:p w:rsidR="003040C4" w:rsidRDefault="006D0C63">
            <w:pPr>
              <w:spacing w:after="0" w:line="240" w:lineRule="auto"/>
              <w:rPr>
                <w:rFonts w:ascii="Times New Roman" w:hAnsi="Times New Roman" w:cs="Times New Roman"/>
                <w:b/>
                <w:bCs/>
                <w:sz w:val="28"/>
                <w:szCs w:val="28"/>
                <w:lang w:val="kk-KZ"/>
              </w:rPr>
            </w:pPr>
            <w:r>
              <w:rPr>
                <w:rFonts w:ascii="Times New Roman" w:hAnsi="Times New Roman" w:cs="Times New Roman"/>
                <w:color w:val="000000"/>
                <w:sz w:val="24"/>
                <w:szCs w:val="24"/>
                <w:lang w:val="kk-KZ"/>
              </w:rPr>
              <w:t>Көлікке қол жетімділік (шетелдік қалаларға тікелей тұрақты әуе және теміржол қатынасы бар )</w:t>
            </w:r>
          </w:p>
        </w:tc>
        <w:tc>
          <w:tcPr>
            <w:tcW w:w="4678" w:type="dxa"/>
            <w:gridSpan w:val="2"/>
          </w:tcPr>
          <w:p w:rsidR="003040C4" w:rsidRDefault="006D0C63">
            <w:pPr>
              <w:pStyle w:val="a0"/>
              <w:spacing w:after="0" w:line="240" w:lineRule="auto"/>
              <w:ind w:firstLine="0"/>
              <w:rPr>
                <w:rFonts w:ascii="Times New Roman" w:hAnsi="Times New Roman" w:cs="Times New Roman"/>
                <w:b/>
                <w:bCs/>
                <w:sz w:val="28"/>
                <w:szCs w:val="28"/>
                <w:lang w:val="kk-KZ"/>
              </w:rPr>
            </w:pPr>
            <w:r>
              <w:rPr>
                <w:rFonts w:ascii="Times New Roman" w:hAnsi="Times New Roman" w:cs="Times New Roman"/>
                <w:color w:val="000000"/>
                <w:sz w:val="24"/>
                <w:szCs w:val="24"/>
                <w:lang w:val="kk-KZ"/>
              </w:rPr>
              <w:t xml:space="preserve">Шет </w:t>
            </w:r>
            <w:r>
              <w:rPr>
                <w:rFonts w:ascii="Times New Roman" w:hAnsi="Times New Roman" w:cs="Times New Roman"/>
                <w:color w:val="000000"/>
                <w:sz w:val="24"/>
                <w:szCs w:val="24"/>
                <w:lang w:val="kk-KZ"/>
              </w:rPr>
              <w:t>елдерге аймақтан  тұрақты тікелей әуе және теміржол рейстері бар  бағыттар саны</w:t>
            </w:r>
          </w:p>
        </w:tc>
        <w:tc>
          <w:tcPr>
            <w:tcW w:w="1239" w:type="dxa"/>
          </w:tcPr>
          <w:p w:rsidR="003040C4" w:rsidRDefault="003040C4">
            <w:pPr>
              <w:pStyle w:val="a0"/>
              <w:spacing w:after="0" w:line="240" w:lineRule="auto"/>
              <w:ind w:firstLine="0"/>
              <w:jc w:val="center"/>
              <w:rPr>
                <w:rFonts w:ascii="Times New Roman" w:hAnsi="Times New Roman" w:cs="Times New Roman"/>
                <w:b/>
                <w:bCs/>
                <w:sz w:val="28"/>
                <w:szCs w:val="28"/>
                <w:lang w:val="kk-KZ"/>
              </w:rPr>
            </w:pPr>
          </w:p>
        </w:tc>
      </w:tr>
    </w:tbl>
    <w:p w:rsidR="003040C4" w:rsidRDefault="003040C4">
      <w:pPr>
        <w:pStyle w:val="a0"/>
        <w:spacing w:after="0" w:line="240" w:lineRule="auto"/>
        <w:ind w:firstLine="0"/>
        <w:jc w:val="center"/>
        <w:rPr>
          <w:rFonts w:ascii="Times New Roman" w:hAnsi="Times New Roman" w:cs="Times New Roman"/>
          <w:b/>
          <w:bCs/>
          <w:sz w:val="28"/>
          <w:szCs w:val="28"/>
          <w:lang w:val="kk-KZ"/>
        </w:rPr>
      </w:pPr>
    </w:p>
    <w:sectPr w:rsidR="003040C4">
      <w:pgSz w:w="11906" w:h="16838"/>
      <w:pgMar w:top="1134" w:right="567" w:bottom="1134" w:left="1701" w:header="709" w:footer="709"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C63" w:rsidRDefault="006D0C63">
      <w:pPr>
        <w:spacing w:line="240" w:lineRule="auto"/>
      </w:pPr>
      <w:r>
        <w:separator/>
      </w:r>
    </w:p>
  </w:endnote>
  <w:endnote w:type="continuationSeparator" w:id="0">
    <w:p w:rsidR="006D0C63" w:rsidRDefault="006D0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default"/>
    <w:sig w:usb0="00000000" w:usb1="00000000"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NewtonC">
    <w:altName w:val="Times New Roman"/>
    <w:charset w:val="CC"/>
    <w:family w:val="roman"/>
    <w:pitch w:val="default"/>
    <w:sig w:usb0="00000000" w:usb1="00000000" w:usb2="00000000" w:usb3="00000000" w:csb0="00000005" w:csb1="00000000"/>
  </w:font>
  <w:font w:name="KZ Arial">
    <w:altName w:val="Arial"/>
    <w:charset w:val="CC"/>
    <w:family w:val="swiss"/>
    <w:pitch w:val="default"/>
    <w:sig w:usb0="00000000" w:usb1="00000000" w:usb2="00000000" w:usb3="00000000" w:csb0="0000009F" w:csb1="00000000"/>
  </w:font>
  <w:font w:name="Liberation Sans">
    <w:altName w:val="Arial"/>
    <w:charset w:val="CC"/>
    <w:family w:val="roman"/>
    <w:pitch w:val="default"/>
    <w:sig w:usb0="00000000"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docs-Roboto">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charset w:val="00"/>
    <w:family w:val="roman"/>
    <w:pitch w:val="default"/>
    <w:sig w:usb0="00000000" w:usb1="00000000" w:usb2="00000000" w:usb3="00000000" w:csb0="00000004" w:csb1="00000000"/>
  </w:font>
  <w:font w:name="sans-serif">
    <w:altName w:val="Segoe Prin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DejaVu Sans">
    <w:altName w:val="Segoe Print"/>
    <w:charset w:val="CC"/>
    <w:family w:val="swiss"/>
    <w:pitch w:val="default"/>
    <w:sig w:usb0="00000000" w:usb1="00000000" w:usb2="0A246029" w:usb3="00000000" w:csb0="000001FF" w:csb1="00000000"/>
  </w:font>
  <w:font w:name="Cambria Math">
    <w:panose1 w:val="02040503050406030204"/>
    <w:charset w:val="CC"/>
    <w:family w:val="roman"/>
    <w:pitch w:val="variable"/>
    <w:sig w:usb0="E00006FF" w:usb1="420024FF" w:usb2="02000000" w:usb3="00000000" w:csb0="0000019F" w:csb1="00000000"/>
  </w:font>
  <w:font w:name="ヒラギノ角ゴ Pro W3">
    <w:altName w:val="Segoe Print"/>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PragmaticaC-Bold">
    <w:altName w:val="Segoe Print"/>
    <w:charset w:val="00"/>
    <w:family w:val="auto"/>
    <w:pitch w:val="default"/>
  </w:font>
  <w:font w:name="PragmaticaC-Oblique">
    <w:altName w:val="Segoe Print"/>
    <w:charset w:val="00"/>
    <w:family w:val="auto"/>
    <w:pitch w:val="default"/>
  </w:font>
  <w:font w:name="PetersburgC">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16667"/>
    </w:sdtPr>
    <w:sdtEndPr>
      <w:rPr>
        <w:rFonts w:ascii="Times New Roman" w:hAnsi="Times New Roman"/>
        <w:sz w:val="24"/>
        <w:szCs w:val="24"/>
      </w:rPr>
    </w:sdtEndPr>
    <w:sdtContent>
      <w:p w:rsidR="003040C4" w:rsidRDefault="006D0C63">
        <w:pPr>
          <w:pStyle w:val="af9"/>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482A47" w:rsidRPr="00482A47">
          <w:rPr>
            <w:rFonts w:ascii="Times New Roman" w:hAnsi="Times New Roman"/>
            <w:noProof/>
            <w:sz w:val="24"/>
            <w:szCs w:val="24"/>
            <w:lang w:val="ru-RU"/>
          </w:rPr>
          <w:t>43</w:t>
        </w:r>
        <w:r>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486430"/>
    </w:sdtPr>
    <w:sdtEndPr/>
    <w:sdtContent>
      <w:p w:rsidR="003040C4" w:rsidRDefault="006D0C63">
        <w:pPr>
          <w:pStyle w:val="af9"/>
          <w:jc w:val="center"/>
        </w:pPr>
        <w:r>
          <w:fldChar w:fldCharType="begin"/>
        </w:r>
        <w:r>
          <w:instrText>PAGE   \* MERGEFORMAT</w:instrText>
        </w:r>
        <w:r>
          <w:fldChar w:fldCharType="separate"/>
        </w:r>
        <w:r w:rsidR="00482A47" w:rsidRPr="00482A47">
          <w:rPr>
            <w:noProof/>
            <w:lang w:val="ru-RU"/>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605299"/>
    </w:sdtPr>
    <w:sdtEndPr/>
    <w:sdtContent>
      <w:p w:rsidR="003040C4" w:rsidRDefault="006D0C63">
        <w:pPr>
          <w:pStyle w:val="af9"/>
          <w:jc w:val="center"/>
        </w:pPr>
        <w:r>
          <w:fldChar w:fldCharType="begin"/>
        </w:r>
        <w:r>
          <w:instrText>PAGE   \* MERGEFORMAT</w:instrText>
        </w:r>
        <w:r>
          <w:fldChar w:fldCharType="separate"/>
        </w:r>
        <w:r>
          <w:rPr>
            <w:lang w:val="ru-RU"/>
          </w:rPr>
          <w:t>149</w:t>
        </w:r>
        <w:r>
          <w:fldChar w:fldCharType="end"/>
        </w:r>
      </w:p>
    </w:sdtContent>
  </w:sdt>
  <w:p w:rsidR="003040C4" w:rsidRDefault="003040C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C63" w:rsidRDefault="006D0C63">
      <w:pPr>
        <w:spacing w:after="0"/>
      </w:pPr>
      <w:r>
        <w:separator/>
      </w:r>
    </w:p>
  </w:footnote>
  <w:footnote w:type="continuationSeparator" w:id="0">
    <w:p w:rsidR="006D0C63" w:rsidRDefault="006D0C6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539C24"/>
    <w:multiLevelType w:val="singleLevel"/>
    <w:tmpl w:val="D6539C24"/>
    <w:lvl w:ilvl="0">
      <w:start w:val="23"/>
      <w:numFmt w:val="decimal"/>
      <w:suff w:val="nothing"/>
      <w:lvlText w:val="%1-"/>
      <w:lvlJc w:val="left"/>
    </w:lvl>
  </w:abstractNum>
  <w:abstractNum w:abstractNumId="1" w15:restartNumberingAfterBreak="0">
    <w:nsid w:val="DB307A1F"/>
    <w:multiLevelType w:val="singleLevel"/>
    <w:tmpl w:val="DB307A1F"/>
    <w:lvl w:ilvl="0">
      <w:start w:val="1"/>
      <w:numFmt w:val="decimal"/>
      <w:suff w:val="space"/>
      <w:lvlText w:val="%1."/>
      <w:lvlJc w:val="left"/>
    </w:lvl>
  </w:abstractNum>
  <w:abstractNum w:abstractNumId="2" w15:restartNumberingAfterBreak="0">
    <w:nsid w:val="ED7B9C4B"/>
    <w:multiLevelType w:val="singleLevel"/>
    <w:tmpl w:val="ED7B9C4B"/>
    <w:lvl w:ilvl="0">
      <w:start w:val="11"/>
      <w:numFmt w:val="decimal"/>
      <w:suff w:val="space"/>
      <w:lvlText w:val="%1."/>
      <w:lvlJc w:val="left"/>
    </w:lvl>
  </w:abstractNum>
  <w:abstractNum w:abstractNumId="3" w15:restartNumberingAfterBreak="0">
    <w:nsid w:val="28292A2B"/>
    <w:multiLevelType w:val="singleLevel"/>
    <w:tmpl w:val="28292A2B"/>
    <w:lvl w:ilvl="0">
      <w:start w:val="2"/>
      <w:numFmt w:val="decimal"/>
      <w:suff w:val="space"/>
      <w:lvlText w:val="%1."/>
      <w:lvlJc w:val="left"/>
    </w:lvl>
  </w:abstractNum>
  <w:abstractNum w:abstractNumId="4" w15:restartNumberingAfterBreak="0">
    <w:nsid w:val="2C7B79E0"/>
    <w:multiLevelType w:val="singleLevel"/>
    <w:tmpl w:val="2C7B79E0"/>
    <w:lvl w:ilvl="0">
      <w:start w:val="10"/>
      <w:numFmt w:val="decimal"/>
      <w:suff w:val="space"/>
      <w:lvlText w:val="%1."/>
      <w:lvlJc w:val="left"/>
    </w:lvl>
  </w:abstractNum>
  <w:abstractNum w:abstractNumId="5" w15:restartNumberingAfterBreak="0">
    <w:nsid w:val="37E7CB5A"/>
    <w:multiLevelType w:val="singleLevel"/>
    <w:tmpl w:val="37E7CB5A"/>
    <w:lvl w:ilvl="0">
      <w:start w:val="2"/>
      <w:numFmt w:val="decimal"/>
      <w:suff w:val="space"/>
      <w:lvlText w:val="%1."/>
      <w:lvlJc w:val="left"/>
      <w:rPr>
        <w:rFonts w:ascii="Times New Roman" w:hAnsi="Times New Roman" w:cs="Times New Roman" w:hint="default"/>
        <w:lang w:val="kk-KZ"/>
      </w:rPr>
    </w:lvl>
  </w:abstractNum>
  <w:abstractNum w:abstractNumId="6" w15:restartNumberingAfterBreak="0">
    <w:nsid w:val="4D0F0C02"/>
    <w:multiLevelType w:val="multilevel"/>
    <w:tmpl w:val="4D0F0C02"/>
    <w:lvl w:ilvl="0">
      <w:start w:val="1"/>
      <w:numFmt w:val="bullet"/>
      <w:lvlText w:val="–"/>
      <w:lvlJc w:val="left"/>
      <w:pPr>
        <w:tabs>
          <w:tab w:val="left" w:pos="1211"/>
        </w:tabs>
        <w:ind w:left="1211" w:hanging="36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6066D12"/>
    <w:multiLevelType w:val="multilevel"/>
    <w:tmpl w:val="56066D1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5A262AEF"/>
    <w:multiLevelType w:val="multilevel"/>
    <w:tmpl w:val="5A262AEF"/>
    <w:lvl w:ilvl="0">
      <w:start w:val="1"/>
      <w:numFmt w:val="none"/>
      <w:pStyle w:val="1"/>
      <w:suff w:val="nothing"/>
      <w:lvlText w:val="."/>
      <w:lvlJc w:val="left"/>
      <w:pPr>
        <w:tabs>
          <w:tab w:val="left" w:pos="720"/>
        </w:tabs>
        <w:ind w:left="720" w:hanging="360"/>
      </w:pPr>
    </w:lvl>
    <w:lvl w:ilvl="1">
      <w:start w:val="1"/>
      <w:numFmt w:val="none"/>
      <w:suff w:val="nothing"/>
      <w:lvlText w:val="."/>
      <w:lvlJc w:val="left"/>
      <w:pPr>
        <w:tabs>
          <w:tab w:val="left" w:pos="1080"/>
        </w:tabs>
        <w:ind w:left="1080" w:hanging="360"/>
      </w:pPr>
    </w:lvl>
    <w:lvl w:ilvl="2">
      <w:start w:val="1"/>
      <w:numFmt w:val="none"/>
      <w:suff w:val="nothing"/>
      <w:lvlText w:val="."/>
      <w:lvlJc w:val="left"/>
      <w:pPr>
        <w:tabs>
          <w:tab w:val="left" w:pos="1440"/>
        </w:tabs>
        <w:ind w:left="1440" w:hanging="360"/>
      </w:pPr>
    </w:lvl>
    <w:lvl w:ilvl="3">
      <w:start w:val="1"/>
      <w:numFmt w:val="none"/>
      <w:suff w:val="nothing"/>
      <w:lvlText w:val="."/>
      <w:lvlJc w:val="left"/>
      <w:pPr>
        <w:tabs>
          <w:tab w:val="left" w:pos="1800"/>
        </w:tabs>
        <w:ind w:left="1800" w:hanging="360"/>
      </w:pPr>
    </w:lvl>
    <w:lvl w:ilvl="4">
      <w:start w:val="1"/>
      <w:numFmt w:val="none"/>
      <w:suff w:val="nothing"/>
      <w:lvlText w:val="."/>
      <w:lvlJc w:val="left"/>
      <w:pPr>
        <w:tabs>
          <w:tab w:val="left" w:pos="2160"/>
        </w:tabs>
        <w:ind w:left="2160" w:hanging="360"/>
      </w:pPr>
    </w:lvl>
    <w:lvl w:ilvl="5">
      <w:start w:val="1"/>
      <w:numFmt w:val="none"/>
      <w:suff w:val="nothing"/>
      <w:lvlText w:val="."/>
      <w:lvlJc w:val="left"/>
      <w:pPr>
        <w:tabs>
          <w:tab w:val="left" w:pos="2520"/>
        </w:tabs>
        <w:ind w:left="2520" w:hanging="360"/>
      </w:pPr>
    </w:lvl>
    <w:lvl w:ilvl="6">
      <w:start w:val="1"/>
      <w:numFmt w:val="none"/>
      <w:suff w:val="nothing"/>
      <w:lvlText w:val="."/>
      <w:lvlJc w:val="left"/>
      <w:pPr>
        <w:tabs>
          <w:tab w:val="left" w:pos="2880"/>
        </w:tabs>
        <w:ind w:left="2880" w:hanging="360"/>
      </w:pPr>
    </w:lvl>
    <w:lvl w:ilvl="7">
      <w:start w:val="1"/>
      <w:numFmt w:val="none"/>
      <w:suff w:val="nothing"/>
      <w:lvlText w:val="."/>
      <w:lvlJc w:val="left"/>
      <w:pPr>
        <w:tabs>
          <w:tab w:val="left" w:pos="3240"/>
        </w:tabs>
        <w:ind w:left="3240" w:hanging="360"/>
      </w:pPr>
    </w:lvl>
    <w:lvl w:ilvl="8">
      <w:start w:val="1"/>
      <w:numFmt w:val="none"/>
      <w:suff w:val="nothing"/>
      <w:lvlText w:val="."/>
      <w:lvlJc w:val="left"/>
      <w:pPr>
        <w:tabs>
          <w:tab w:val="left" w:pos="3600"/>
        </w:tabs>
        <w:ind w:left="3600" w:hanging="360"/>
      </w:pPr>
    </w:lvl>
  </w:abstractNum>
  <w:abstractNum w:abstractNumId="9" w15:restartNumberingAfterBreak="0">
    <w:nsid w:val="6271919A"/>
    <w:multiLevelType w:val="singleLevel"/>
    <w:tmpl w:val="6271919A"/>
    <w:lvl w:ilvl="0">
      <w:start w:val="5"/>
      <w:numFmt w:val="decimal"/>
      <w:suff w:val="space"/>
      <w:lvlText w:val="%1."/>
      <w:lvlJc w:val="left"/>
    </w:lvl>
  </w:abstractNum>
  <w:abstractNum w:abstractNumId="10" w15:restartNumberingAfterBreak="0">
    <w:nsid w:val="66AB7595"/>
    <w:multiLevelType w:val="multilevel"/>
    <w:tmpl w:val="66AB759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1"/>
  </w:num>
  <w:num w:numId="4">
    <w:abstractNumId w:val="9"/>
  </w:num>
  <w:num w:numId="5">
    <w:abstractNumId w:val="2"/>
  </w:num>
  <w:num w:numId="6">
    <w:abstractNumId w:val="0"/>
  </w:num>
  <w:num w:numId="7">
    <w:abstractNumId w:val="5"/>
  </w:num>
  <w:num w:numId="8">
    <w:abstractNumId w:val="10"/>
  </w:num>
  <w:num w:numId="9">
    <w:abstractNumId w:val="7"/>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71E"/>
    <w:rsid w:val="0000017A"/>
    <w:rsid w:val="000003AD"/>
    <w:rsid w:val="0000092A"/>
    <w:rsid w:val="00000AD9"/>
    <w:rsid w:val="00002990"/>
    <w:rsid w:val="00003CF4"/>
    <w:rsid w:val="0000406C"/>
    <w:rsid w:val="000047FB"/>
    <w:rsid w:val="00004A57"/>
    <w:rsid w:val="00005CAA"/>
    <w:rsid w:val="00005CF1"/>
    <w:rsid w:val="000062B3"/>
    <w:rsid w:val="00007AAD"/>
    <w:rsid w:val="00013744"/>
    <w:rsid w:val="00013E66"/>
    <w:rsid w:val="0001554E"/>
    <w:rsid w:val="00016104"/>
    <w:rsid w:val="00016C90"/>
    <w:rsid w:val="0002065D"/>
    <w:rsid w:val="0002071E"/>
    <w:rsid w:val="0002168A"/>
    <w:rsid w:val="00022261"/>
    <w:rsid w:val="00023332"/>
    <w:rsid w:val="00027904"/>
    <w:rsid w:val="00030AE1"/>
    <w:rsid w:val="00030B5F"/>
    <w:rsid w:val="0003319D"/>
    <w:rsid w:val="0003371A"/>
    <w:rsid w:val="0003467C"/>
    <w:rsid w:val="000356B7"/>
    <w:rsid w:val="00036AB2"/>
    <w:rsid w:val="00037FDB"/>
    <w:rsid w:val="00040D3F"/>
    <w:rsid w:val="000410C1"/>
    <w:rsid w:val="00042784"/>
    <w:rsid w:val="00042841"/>
    <w:rsid w:val="00042A3F"/>
    <w:rsid w:val="000437D5"/>
    <w:rsid w:val="000454EC"/>
    <w:rsid w:val="00052AF3"/>
    <w:rsid w:val="00052E43"/>
    <w:rsid w:val="000531D6"/>
    <w:rsid w:val="00053FA6"/>
    <w:rsid w:val="00054383"/>
    <w:rsid w:val="00054395"/>
    <w:rsid w:val="0005519C"/>
    <w:rsid w:val="000558F5"/>
    <w:rsid w:val="00055D80"/>
    <w:rsid w:val="00056104"/>
    <w:rsid w:val="00056F7E"/>
    <w:rsid w:val="00060CF6"/>
    <w:rsid w:val="000624CC"/>
    <w:rsid w:val="00062805"/>
    <w:rsid w:val="00062AD6"/>
    <w:rsid w:val="00063D26"/>
    <w:rsid w:val="00065058"/>
    <w:rsid w:val="00065155"/>
    <w:rsid w:val="000652B7"/>
    <w:rsid w:val="0006544E"/>
    <w:rsid w:val="00065A4F"/>
    <w:rsid w:val="00065E41"/>
    <w:rsid w:val="000670F2"/>
    <w:rsid w:val="000672ED"/>
    <w:rsid w:val="000676BF"/>
    <w:rsid w:val="00073747"/>
    <w:rsid w:val="0007535B"/>
    <w:rsid w:val="00075791"/>
    <w:rsid w:val="00075B57"/>
    <w:rsid w:val="00080D48"/>
    <w:rsid w:val="00082698"/>
    <w:rsid w:val="00083176"/>
    <w:rsid w:val="0008402E"/>
    <w:rsid w:val="0008476E"/>
    <w:rsid w:val="0008521C"/>
    <w:rsid w:val="00086225"/>
    <w:rsid w:val="00086507"/>
    <w:rsid w:val="00086C0F"/>
    <w:rsid w:val="00090313"/>
    <w:rsid w:val="000908A8"/>
    <w:rsid w:val="0009138D"/>
    <w:rsid w:val="000916D3"/>
    <w:rsid w:val="00092AEF"/>
    <w:rsid w:val="0009356E"/>
    <w:rsid w:val="00096511"/>
    <w:rsid w:val="00097723"/>
    <w:rsid w:val="000A0446"/>
    <w:rsid w:val="000A095D"/>
    <w:rsid w:val="000A0AFF"/>
    <w:rsid w:val="000A0C80"/>
    <w:rsid w:val="000A1447"/>
    <w:rsid w:val="000A218F"/>
    <w:rsid w:val="000A3CB6"/>
    <w:rsid w:val="000A3E3F"/>
    <w:rsid w:val="000A42A7"/>
    <w:rsid w:val="000A484E"/>
    <w:rsid w:val="000A64FF"/>
    <w:rsid w:val="000A7F8C"/>
    <w:rsid w:val="000B038A"/>
    <w:rsid w:val="000B1111"/>
    <w:rsid w:val="000B1307"/>
    <w:rsid w:val="000B1982"/>
    <w:rsid w:val="000B21E9"/>
    <w:rsid w:val="000B3A4E"/>
    <w:rsid w:val="000B4797"/>
    <w:rsid w:val="000B4A02"/>
    <w:rsid w:val="000B4D1A"/>
    <w:rsid w:val="000B6C04"/>
    <w:rsid w:val="000B7802"/>
    <w:rsid w:val="000C191E"/>
    <w:rsid w:val="000C2B40"/>
    <w:rsid w:val="000C31DB"/>
    <w:rsid w:val="000C412E"/>
    <w:rsid w:val="000C452D"/>
    <w:rsid w:val="000C585D"/>
    <w:rsid w:val="000C5AB8"/>
    <w:rsid w:val="000C76FB"/>
    <w:rsid w:val="000C7D9C"/>
    <w:rsid w:val="000D1C26"/>
    <w:rsid w:val="000D27BB"/>
    <w:rsid w:val="000D3E48"/>
    <w:rsid w:val="000D56B5"/>
    <w:rsid w:val="000D5943"/>
    <w:rsid w:val="000D5F8F"/>
    <w:rsid w:val="000D6A4C"/>
    <w:rsid w:val="000D7A3C"/>
    <w:rsid w:val="000E02C4"/>
    <w:rsid w:val="000E046C"/>
    <w:rsid w:val="000E0E13"/>
    <w:rsid w:val="000E213C"/>
    <w:rsid w:val="000E3E31"/>
    <w:rsid w:val="000E41CD"/>
    <w:rsid w:val="000E4719"/>
    <w:rsid w:val="000E5639"/>
    <w:rsid w:val="000E7DB1"/>
    <w:rsid w:val="000F02A4"/>
    <w:rsid w:val="000F06E1"/>
    <w:rsid w:val="000F12FB"/>
    <w:rsid w:val="000F2197"/>
    <w:rsid w:val="000F2ECC"/>
    <w:rsid w:val="000F5BA1"/>
    <w:rsid w:val="000F7D0D"/>
    <w:rsid w:val="00101A47"/>
    <w:rsid w:val="00101DD1"/>
    <w:rsid w:val="00101EA0"/>
    <w:rsid w:val="00102D27"/>
    <w:rsid w:val="001031C1"/>
    <w:rsid w:val="001039E8"/>
    <w:rsid w:val="00103F09"/>
    <w:rsid w:val="00104B77"/>
    <w:rsid w:val="00106871"/>
    <w:rsid w:val="001072DE"/>
    <w:rsid w:val="00112049"/>
    <w:rsid w:val="00112690"/>
    <w:rsid w:val="001145BC"/>
    <w:rsid w:val="001147E8"/>
    <w:rsid w:val="001156EF"/>
    <w:rsid w:val="00116EC9"/>
    <w:rsid w:val="00117330"/>
    <w:rsid w:val="00117F32"/>
    <w:rsid w:val="00121C71"/>
    <w:rsid w:val="0012218E"/>
    <w:rsid w:val="00122961"/>
    <w:rsid w:val="00122EB1"/>
    <w:rsid w:val="00124F0A"/>
    <w:rsid w:val="001260E3"/>
    <w:rsid w:val="00126564"/>
    <w:rsid w:val="001269A5"/>
    <w:rsid w:val="00127787"/>
    <w:rsid w:val="001277EA"/>
    <w:rsid w:val="00127ECF"/>
    <w:rsid w:val="00130495"/>
    <w:rsid w:val="00130D70"/>
    <w:rsid w:val="00130DE9"/>
    <w:rsid w:val="00133789"/>
    <w:rsid w:val="001339E5"/>
    <w:rsid w:val="00133C91"/>
    <w:rsid w:val="001354C0"/>
    <w:rsid w:val="0013619D"/>
    <w:rsid w:val="00137775"/>
    <w:rsid w:val="00137C68"/>
    <w:rsid w:val="0014047F"/>
    <w:rsid w:val="00140F8A"/>
    <w:rsid w:val="001413CD"/>
    <w:rsid w:val="00141543"/>
    <w:rsid w:val="001417D4"/>
    <w:rsid w:val="001421C3"/>
    <w:rsid w:val="001446A4"/>
    <w:rsid w:val="00144CF6"/>
    <w:rsid w:val="00146121"/>
    <w:rsid w:val="00146747"/>
    <w:rsid w:val="001467BA"/>
    <w:rsid w:val="00146ACB"/>
    <w:rsid w:val="00150438"/>
    <w:rsid w:val="0015079A"/>
    <w:rsid w:val="00151D92"/>
    <w:rsid w:val="001525F3"/>
    <w:rsid w:val="001532FB"/>
    <w:rsid w:val="0015475B"/>
    <w:rsid w:val="00155204"/>
    <w:rsid w:val="00155545"/>
    <w:rsid w:val="0015699E"/>
    <w:rsid w:val="001577D5"/>
    <w:rsid w:val="00160643"/>
    <w:rsid w:val="00160647"/>
    <w:rsid w:val="00161147"/>
    <w:rsid w:val="00161AE3"/>
    <w:rsid w:val="0016218F"/>
    <w:rsid w:val="00162A13"/>
    <w:rsid w:val="00164DDC"/>
    <w:rsid w:val="00165B0B"/>
    <w:rsid w:val="00165B97"/>
    <w:rsid w:val="00166D36"/>
    <w:rsid w:val="001672A6"/>
    <w:rsid w:val="0016763F"/>
    <w:rsid w:val="00167B8F"/>
    <w:rsid w:val="0017037A"/>
    <w:rsid w:val="001724D4"/>
    <w:rsid w:val="00172EEA"/>
    <w:rsid w:val="001738A3"/>
    <w:rsid w:val="001742D3"/>
    <w:rsid w:val="001744DA"/>
    <w:rsid w:val="00174D6E"/>
    <w:rsid w:val="00175FC0"/>
    <w:rsid w:val="001763D6"/>
    <w:rsid w:val="00177554"/>
    <w:rsid w:val="001803DA"/>
    <w:rsid w:val="001809C2"/>
    <w:rsid w:val="00180A7C"/>
    <w:rsid w:val="001819D7"/>
    <w:rsid w:val="001825D0"/>
    <w:rsid w:val="001831BE"/>
    <w:rsid w:val="0018563C"/>
    <w:rsid w:val="00185C74"/>
    <w:rsid w:val="00190C01"/>
    <w:rsid w:val="001921CB"/>
    <w:rsid w:val="001923BB"/>
    <w:rsid w:val="00192B3B"/>
    <w:rsid w:val="001938B9"/>
    <w:rsid w:val="00194138"/>
    <w:rsid w:val="00195CC7"/>
    <w:rsid w:val="0019615F"/>
    <w:rsid w:val="00196A2D"/>
    <w:rsid w:val="00196DCB"/>
    <w:rsid w:val="001A0ADB"/>
    <w:rsid w:val="001A0EEF"/>
    <w:rsid w:val="001A1CC2"/>
    <w:rsid w:val="001A28F7"/>
    <w:rsid w:val="001A2A81"/>
    <w:rsid w:val="001A3953"/>
    <w:rsid w:val="001A3D9C"/>
    <w:rsid w:val="001A4061"/>
    <w:rsid w:val="001A5078"/>
    <w:rsid w:val="001A66FE"/>
    <w:rsid w:val="001A7B09"/>
    <w:rsid w:val="001B1A67"/>
    <w:rsid w:val="001B3056"/>
    <w:rsid w:val="001B3468"/>
    <w:rsid w:val="001B521F"/>
    <w:rsid w:val="001B54BD"/>
    <w:rsid w:val="001B57CC"/>
    <w:rsid w:val="001B5869"/>
    <w:rsid w:val="001B67BC"/>
    <w:rsid w:val="001C0078"/>
    <w:rsid w:val="001C0286"/>
    <w:rsid w:val="001C0E9D"/>
    <w:rsid w:val="001C1F63"/>
    <w:rsid w:val="001C332F"/>
    <w:rsid w:val="001C3E26"/>
    <w:rsid w:val="001C5707"/>
    <w:rsid w:val="001C655A"/>
    <w:rsid w:val="001C7258"/>
    <w:rsid w:val="001C73FC"/>
    <w:rsid w:val="001C7B47"/>
    <w:rsid w:val="001D0CA0"/>
    <w:rsid w:val="001D0F99"/>
    <w:rsid w:val="001D1C78"/>
    <w:rsid w:val="001D1D7D"/>
    <w:rsid w:val="001D36B1"/>
    <w:rsid w:val="001D3891"/>
    <w:rsid w:val="001D3FAF"/>
    <w:rsid w:val="001D7B6A"/>
    <w:rsid w:val="001D7EEC"/>
    <w:rsid w:val="001E01BC"/>
    <w:rsid w:val="001E0682"/>
    <w:rsid w:val="001E2547"/>
    <w:rsid w:val="001E2B32"/>
    <w:rsid w:val="001E3F29"/>
    <w:rsid w:val="001E52ED"/>
    <w:rsid w:val="001E5C02"/>
    <w:rsid w:val="001E6196"/>
    <w:rsid w:val="001E6FD9"/>
    <w:rsid w:val="001E7422"/>
    <w:rsid w:val="001E75EB"/>
    <w:rsid w:val="001E7A0B"/>
    <w:rsid w:val="001E7BAB"/>
    <w:rsid w:val="001E7CC3"/>
    <w:rsid w:val="001E7E99"/>
    <w:rsid w:val="001F02D7"/>
    <w:rsid w:val="001F0954"/>
    <w:rsid w:val="001F15F1"/>
    <w:rsid w:val="001F264C"/>
    <w:rsid w:val="001F316C"/>
    <w:rsid w:val="001F345F"/>
    <w:rsid w:val="001F57FB"/>
    <w:rsid w:val="001F710C"/>
    <w:rsid w:val="001F7B97"/>
    <w:rsid w:val="001F7D84"/>
    <w:rsid w:val="00200CCA"/>
    <w:rsid w:val="0020257A"/>
    <w:rsid w:val="00202E31"/>
    <w:rsid w:val="002030F0"/>
    <w:rsid w:val="00203145"/>
    <w:rsid w:val="00203960"/>
    <w:rsid w:val="00203A0C"/>
    <w:rsid w:val="00204638"/>
    <w:rsid w:val="002049E8"/>
    <w:rsid w:val="00205267"/>
    <w:rsid w:val="00205EC4"/>
    <w:rsid w:val="00207830"/>
    <w:rsid w:val="00207E36"/>
    <w:rsid w:val="00210895"/>
    <w:rsid w:val="002117AC"/>
    <w:rsid w:val="00211E25"/>
    <w:rsid w:val="00212AD3"/>
    <w:rsid w:val="0021415F"/>
    <w:rsid w:val="0021594E"/>
    <w:rsid w:val="00215DE5"/>
    <w:rsid w:val="002167AE"/>
    <w:rsid w:val="0021795A"/>
    <w:rsid w:val="002214D1"/>
    <w:rsid w:val="00225B3F"/>
    <w:rsid w:val="00225B9C"/>
    <w:rsid w:val="00225FD3"/>
    <w:rsid w:val="00226143"/>
    <w:rsid w:val="00226CF1"/>
    <w:rsid w:val="0022707E"/>
    <w:rsid w:val="002273EB"/>
    <w:rsid w:val="00227CD5"/>
    <w:rsid w:val="002312FA"/>
    <w:rsid w:val="002318B9"/>
    <w:rsid w:val="0023289A"/>
    <w:rsid w:val="0023348F"/>
    <w:rsid w:val="00233FDE"/>
    <w:rsid w:val="002344BF"/>
    <w:rsid w:val="00234FF0"/>
    <w:rsid w:val="00235993"/>
    <w:rsid w:val="00236E7C"/>
    <w:rsid w:val="002370E8"/>
    <w:rsid w:val="0023799C"/>
    <w:rsid w:val="00240A7E"/>
    <w:rsid w:val="00240CC3"/>
    <w:rsid w:val="00242E46"/>
    <w:rsid w:val="00243435"/>
    <w:rsid w:val="00244C97"/>
    <w:rsid w:val="00244EE3"/>
    <w:rsid w:val="002458FD"/>
    <w:rsid w:val="00245FD1"/>
    <w:rsid w:val="00246FD0"/>
    <w:rsid w:val="00247FDF"/>
    <w:rsid w:val="0025027F"/>
    <w:rsid w:val="00250522"/>
    <w:rsid w:val="00250BD7"/>
    <w:rsid w:val="002518E7"/>
    <w:rsid w:val="00251A09"/>
    <w:rsid w:val="00251DA9"/>
    <w:rsid w:val="002525FA"/>
    <w:rsid w:val="0025407A"/>
    <w:rsid w:val="002607BD"/>
    <w:rsid w:val="00260AF8"/>
    <w:rsid w:val="0026179C"/>
    <w:rsid w:val="00262514"/>
    <w:rsid w:val="0026369F"/>
    <w:rsid w:val="0026420A"/>
    <w:rsid w:val="0026436F"/>
    <w:rsid w:val="00264415"/>
    <w:rsid w:val="0026560C"/>
    <w:rsid w:val="00266301"/>
    <w:rsid w:val="002672C3"/>
    <w:rsid w:val="00270588"/>
    <w:rsid w:val="00272937"/>
    <w:rsid w:val="00272E36"/>
    <w:rsid w:val="00273CC8"/>
    <w:rsid w:val="0027411D"/>
    <w:rsid w:val="002742C9"/>
    <w:rsid w:val="00276C37"/>
    <w:rsid w:val="00277E2F"/>
    <w:rsid w:val="0028099B"/>
    <w:rsid w:val="00282EA2"/>
    <w:rsid w:val="00284860"/>
    <w:rsid w:val="00285AD1"/>
    <w:rsid w:val="00287FB0"/>
    <w:rsid w:val="0029053C"/>
    <w:rsid w:val="00290663"/>
    <w:rsid w:val="00291770"/>
    <w:rsid w:val="00291D65"/>
    <w:rsid w:val="002925EE"/>
    <w:rsid w:val="002949B2"/>
    <w:rsid w:val="002962E3"/>
    <w:rsid w:val="00296F65"/>
    <w:rsid w:val="0029791E"/>
    <w:rsid w:val="00297B79"/>
    <w:rsid w:val="00297D6C"/>
    <w:rsid w:val="002A06E8"/>
    <w:rsid w:val="002A1342"/>
    <w:rsid w:val="002A1E89"/>
    <w:rsid w:val="002A2090"/>
    <w:rsid w:val="002A21DA"/>
    <w:rsid w:val="002A2485"/>
    <w:rsid w:val="002A26CE"/>
    <w:rsid w:val="002A34F5"/>
    <w:rsid w:val="002A4602"/>
    <w:rsid w:val="002A5DF2"/>
    <w:rsid w:val="002A673A"/>
    <w:rsid w:val="002A6866"/>
    <w:rsid w:val="002A6BD6"/>
    <w:rsid w:val="002A6CC1"/>
    <w:rsid w:val="002A7346"/>
    <w:rsid w:val="002A7483"/>
    <w:rsid w:val="002B056C"/>
    <w:rsid w:val="002B1BAA"/>
    <w:rsid w:val="002B1F7A"/>
    <w:rsid w:val="002B2D78"/>
    <w:rsid w:val="002B36AC"/>
    <w:rsid w:val="002B61CB"/>
    <w:rsid w:val="002B7CAB"/>
    <w:rsid w:val="002B7E4F"/>
    <w:rsid w:val="002C002F"/>
    <w:rsid w:val="002C0696"/>
    <w:rsid w:val="002C0FDF"/>
    <w:rsid w:val="002C15F6"/>
    <w:rsid w:val="002C1CC8"/>
    <w:rsid w:val="002C225E"/>
    <w:rsid w:val="002C3A23"/>
    <w:rsid w:val="002C436F"/>
    <w:rsid w:val="002C5550"/>
    <w:rsid w:val="002C58AE"/>
    <w:rsid w:val="002C6E8A"/>
    <w:rsid w:val="002C77A8"/>
    <w:rsid w:val="002C7B9E"/>
    <w:rsid w:val="002D0774"/>
    <w:rsid w:val="002D0C99"/>
    <w:rsid w:val="002D1D42"/>
    <w:rsid w:val="002D2100"/>
    <w:rsid w:val="002D284D"/>
    <w:rsid w:val="002D373E"/>
    <w:rsid w:val="002D3D80"/>
    <w:rsid w:val="002D431A"/>
    <w:rsid w:val="002D4F5A"/>
    <w:rsid w:val="002D5EEE"/>
    <w:rsid w:val="002D61A1"/>
    <w:rsid w:val="002D6784"/>
    <w:rsid w:val="002D6E55"/>
    <w:rsid w:val="002E0720"/>
    <w:rsid w:val="002E0E24"/>
    <w:rsid w:val="002E277C"/>
    <w:rsid w:val="002E2992"/>
    <w:rsid w:val="002E3E7D"/>
    <w:rsid w:val="002E47DB"/>
    <w:rsid w:val="002E4B45"/>
    <w:rsid w:val="002E4F62"/>
    <w:rsid w:val="002E536C"/>
    <w:rsid w:val="002E546A"/>
    <w:rsid w:val="002E5986"/>
    <w:rsid w:val="002F0478"/>
    <w:rsid w:val="002F1FF5"/>
    <w:rsid w:val="002F252A"/>
    <w:rsid w:val="002F2BB4"/>
    <w:rsid w:val="002F5263"/>
    <w:rsid w:val="002F5B82"/>
    <w:rsid w:val="002F7E63"/>
    <w:rsid w:val="00300122"/>
    <w:rsid w:val="00300630"/>
    <w:rsid w:val="0030067C"/>
    <w:rsid w:val="0030072C"/>
    <w:rsid w:val="00301349"/>
    <w:rsid w:val="003013F4"/>
    <w:rsid w:val="003013F7"/>
    <w:rsid w:val="00301C1D"/>
    <w:rsid w:val="003026F1"/>
    <w:rsid w:val="003027B0"/>
    <w:rsid w:val="00302A64"/>
    <w:rsid w:val="003033AC"/>
    <w:rsid w:val="003040C4"/>
    <w:rsid w:val="0030523F"/>
    <w:rsid w:val="00311C4E"/>
    <w:rsid w:val="003120F6"/>
    <w:rsid w:val="003130D3"/>
    <w:rsid w:val="0031472C"/>
    <w:rsid w:val="003154D6"/>
    <w:rsid w:val="00315F53"/>
    <w:rsid w:val="00316013"/>
    <w:rsid w:val="00316779"/>
    <w:rsid w:val="003172D2"/>
    <w:rsid w:val="003174C1"/>
    <w:rsid w:val="00317550"/>
    <w:rsid w:val="00317599"/>
    <w:rsid w:val="00317AD2"/>
    <w:rsid w:val="00321189"/>
    <w:rsid w:val="003244D2"/>
    <w:rsid w:val="00326934"/>
    <w:rsid w:val="00326FFF"/>
    <w:rsid w:val="00327720"/>
    <w:rsid w:val="0033087E"/>
    <w:rsid w:val="003318E0"/>
    <w:rsid w:val="00331B59"/>
    <w:rsid w:val="00333586"/>
    <w:rsid w:val="00333B29"/>
    <w:rsid w:val="00335445"/>
    <w:rsid w:val="00337848"/>
    <w:rsid w:val="00340090"/>
    <w:rsid w:val="0034040A"/>
    <w:rsid w:val="00341DBC"/>
    <w:rsid w:val="00343D24"/>
    <w:rsid w:val="0034410B"/>
    <w:rsid w:val="0034493A"/>
    <w:rsid w:val="00344A39"/>
    <w:rsid w:val="00345D8C"/>
    <w:rsid w:val="00346135"/>
    <w:rsid w:val="003468EF"/>
    <w:rsid w:val="00350131"/>
    <w:rsid w:val="00351240"/>
    <w:rsid w:val="003515AB"/>
    <w:rsid w:val="003522D9"/>
    <w:rsid w:val="00353D66"/>
    <w:rsid w:val="0035495E"/>
    <w:rsid w:val="003555DA"/>
    <w:rsid w:val="00356C01"/>
    <w:rsid w:val="00356C23"/>
    <w:rsid w:val="00361048"/>
    <w:rsid w:val="00361CA0"/>
    <w:rsid w:val="0036236D"/>
    <w:rsid w:val="0036342D"/>
    <w:rsid w:val="0036371B"/>
    <w:rsid w:val="003637C3"/>
    <w:rsid w:val="003639BC"/>
    <w:rsid w:val="00364AC8"/>
    <w:rsid w:val="0036550B"/>
    <w:rsid w:val="003668E2"/>
    <w:rsid w:val="00370A9C"/>
    <w:rsid w:val="003728EE"/>
    <w:rsid w:val="003732BC"/>
    <w:rsid w:val="0037379D"/>
    <w:rsid w:val="00374BC1"/>
    <w:rsid w:val="00374F64"/>
    <w:rsid w:val="00375399"/>
    <w:rsid w:val="00375445"/>
    <w:rsid w:val="0037557F"/>
    <w:rsid w:val="003773F5"/>
    <w:rsid w:val="003777C8"/>
    <w:rsid w:val="00381699"/>
    <w:rsid w:val="00382440"/>
    <w:rsid w:val="00383E5C"/>
    <w:rsid w:val="00385277"/>
    <w:rsid w:val="00385361"/>
    <w:rsid w:val="00385A0A"/>
    <w:rsid w:val="00385EFA"/>
    <w:rsid w:val="00387CB0"/>
    <w:rsid w:val="00387EC9"/>
    <w:rsid w:val="00390537"/>
    <w:rsid w:val="00390F25"/>
    <w:rsid w:val="00390F60"/>
    <w:rsid w:val="00392146"/>
    <w:rsid w:val="003927B7"/>
    <w:rsid w:val="003931C4"/>
    <w:rsid w:val="00394CF8"/>
    <w:rsid w:val="003959C2"/>
    <w:rsid w:val="0039634B"/>
    <w:rsid w:val="0039641E"/>
    <w:rsid w:val="0039741C"/>
    <w:rsid w:val="00397AE8"/>
    <w:rsid w:val="00397F33"/>
    <w:rsid w:val="003A0F51"/>
    <w:rsid w:val="003A2D96"/>
    <w:rsid w:val="003A31BD"/>
    <w:rsid w:val="003A3EA9"/>
    <w:rsid w:val="003A4066"/>
    <w:rsid w:val="003A46EC"/>
    <w:rsid w:val="003A4DAA"/>
    <w:rsid w:val="003A668F"/>
    <w:rsid w:val="003B0774"/>
    <w:rsid w:val="003B101B"/>
    <w:rsid w:val="003B10FD"/>
    <w:rsid w:val="003B1613"/>
    <w:rsid w:val="003B217B"/>
    <w:rsid w:val="003B21EF"/>
    <w:rsid w:val="003B30A3"/>
    <w:rsid w:val="003B4048"/>
    <w:rsid w:val="003B448F"/>
    <w:rsid w:val="003B4DE0"/>
    <w:rsid w:val="003B55ED"/>
    <w:rsid w:val="003B5A0A"/>
    <w:rsid w:val="003B67E9"/>
    <w:rsid w:val="003B78E1"/>
    <w:rsid w:val="003C026E"/>
    <w:rsid w:val="003C06DE"/>
    <w:rsid w:val="003C097D"/>
    <w:rsid w:val="003C0A51"/>
    <w:rsid w:val="003C1B3A"/>
    <w:rsid w:val="003C1F02"/>
    <w:rsid w:val="003C271D"/>
    <w:rsid w:val="003C4052"/>
    <w:rsid w:val="003C45F1"/>
    <w:rsid w:val="003C4A70"/>
    <w:rsid w:val="003C554A"/>
    <w:rsid w:val="003C6B85"/>
    <w:rsid w:val="003C6FF7"/>
    <w:rsid w:val="003D05C4"/>
    <w:rsid w:val="003D23AA"/>
    <w:rsid w:val="003D29F8"/>
    <w:rsid w:val="003D30AE"/>
    <w:rsid w:val="003D5789"/>
    <w:rsid w:val="003D6A9B"/>
    <w:rsid w:val="003D6C92"/>
    <w:rsid w:val="003D6E5B"/>
    <w:rsid w:val="003D73DA"/>
    <w:rsid w:val="003E04A3"/>
    <w:rsid w:val="003E1884"/>
    <w:rsid w:val="003E1D6D"/>
    <w:rsid w:val="003E22DA"/>
    <w:rsid w:val="003E2533"/>
    <w:rsid w:val="003E319B"/>
    <w:rsid w:val="003E3ABE"/>
    <w:rsid w:val="003E5146"/>
    <w:rsid w:val="003E65F3"/>
    <w:rsid w:val="003E70A6"/>
    <w:rsid w:val="003F05CF"/>
    <w:rsid w:val="003F0E69"/>
    <w:rsid w:val="003F1F8C"/>
    <w:rsid w:val="003F66EC"/>
    <w:rsid w:val="003F6D8E"/>
    <w:rsid w:val="003F7149"/>
    <w:rsid w:val="003F75C8"/>
    <w:rsid w:val="003F78BA"/>
    <w:rsid w:val="003F7DFC"/>
    <w:rsid w:val="003F7F55"/>
    <w:rsid w:val="003F7FC4"/>
    <w:rsid w:val="00400502"/>
    <w:rsid w:val="00402772"/>
    <w:rsid w:val="00402C41"/>
    <w:rsid w:val="004031B8"/>
    <w:rsid w:val="0040344F"/>
    <w:rsid w:val="004036DE"/>
    <w:rsid w:val="00404CDD"/>
    <w:rsid w:val="004052A4"/>
    <w:rsid w:val="00405F15"/>
    <w:rsid w:val="004060CD"/>
    <w:rsid w:val="00406CA1"/>
    <w:rsid w:val="00407231"/>
    <w:rsid w:val="0040798C"/>
    <w:rsid w:val="00407A94"/>
    <w:rsid w:val="004103DB"/>
    <w:rsid w:val="00410C88"/>
    <w:rsid w:val="0041180B"/>
    <w:rsid w:val="0041272A"/>
    <w:rsid w:val="00412FB5"/>
    <w:rsid w:val="00413EC3"/>
    <w:rsid w:val="00416BD3"/>
    <w:rsid w:val="0041727C"/>
    <w:rsid w:val="0042061B"/>
    <w:rsid w:val="00421390"/>
    <w:rsid w:val="00421FC0"/>
    <w:rsid w:val="0042300F"/>
    <w:rsid w:val="0042456D"/>
    <w:rsid w:val="00426C7E"/>
    <w:rsid w:val="00426E44"/>
    <w:rsid w:val="00426FC6"/>
    <w:rsid w:val="004308F5"/>
    <w:rsid w:val="00432935"/>
    <w:rsid w:val="004330ED"/>
    <w:rsid w:val="0043710C"/>
    <w:rsid w:val="004371D1"/>
    <w:rsid w:val="0043758D"/>
    <w:rsid w:val="004379D8"/>
    <w:rsid w:val="00437EB4"/>
    <w:rsid w:val="00440333"/>
    <w:rsid w:val="0044197E"/>
    <w:rsid w:val="004432D4"/>
    <w:rsid w:val="00443C97"/>
    <w:rsid w:val="00445BB3"/>
    <w:rsid w:val="00445EBA"/>
    <w:rsid w:val="004469D4"/>
    <w:rsid w:val="00450E65"/>
    <w:rsid w:val="00451F72"/>
    <w:rsid w:val="00452130"/>
    <w:rsid w:val="00452366"/>
    <w:rsid w:val="004524BC"/>
    <w:rsid w:val="00454437"/>
    <w:rsid w:val="00454ECB"/>
    <w:rsid w:val="00457E63"/>
    <w:rsid w:val="0046079A"/>
    <w:rsid w:val="00460A10"/>
    <w:rsid w:val="00461898"/>
    <w:rsid w:val="004647FC"/>
    <w:rsid w:val="00466E98"/>
    <w:rsid w:val="00470EBF"/>
    <w:rsid w:val="0047286D"/>
    <w:rsid w:val="00473D35"/>
    <w:rsid w:val="004741DD"/>
    <w:rsid w:val="00474243"/>
    <w:rsid w:val="00475937"/>
    <w:rsid w:val="00475E20"/>
    <w:rsid w:val="00476A89"/>
    <w:rsid w:val="00477ACE"/>
    <w:rsid w:val="0048035D"/>
    <w:rsid w:val="0048086E"/>
    <w:rsid w:val="00480CD8"/>
    <w:rsid w:val="0048107C"/>
    <w:rsid w:val="00481251"/>
    <w:rsid w:val="00482269"/>
    <w:rsid w:val="00482A47"/>
    <w:rsid w:val="00483625"/>
    <w:rsid w:val="00483E26"/>
    <w:rsid w:val="00484268"/>
    <w:rsid w:val="00485EFA"/>
    <w:rsid w:val="0048734A"/>
    <w:rsid w:val="00487DFF"/>
    <w:rsid w:val="00487EFB"/>
    <w:rsid w:val="004908D1"/>
    <w:rsid w:val="00490B57"/>
    <w:rsid w:val="0049149B"/>
    <w:rsid w:val="00492CB2"/>
    <w:rsid w:val="004935CD"/>
    <w:rsid w:val="0049466C"/>
    <w:rsid w:val="00494719"/>
    <w:rsid w:val="00495FEA"/>
    <w:rsid w:val="0049709D"/>
    <w:rsid w:val="004A01F8"/>
    <w:rsid w:val="004A0555"/>
    <w:rsid w:val="004A093F"/>
    <w:rsid w:val="004A1F2A"/>
    <w:rsid w:val="004A2393"/>
    <w:rsid w:val="004A3063"/>
    <w:rsid w:val="004A3092"/>
    <w:rsid w:val="004A58FE"/>
    <w:rsid w:val="004A5F7C"/>
    <w:rsid w:val="004A76D6"/>
    <w:rsid w:val="004A7FA2"/>
    <w:rsid w:val="004B1149"/>
    <w:rsid w:val="004B13F9"/>
    <w:rsid w:val="004B15BC"/>
    <w:rsid w:val="004B1905"/>
    <w:rsid w:val="004B1C17"/>
    <w:rsid w:val="004B292E"/>
    <w:rsid w:val="004B31F6"/>
    <w:rsid w:val="004B5189"/>
    <w:rsid w:val="004B5B23"/>
    <w:rsid w:val="004B6D17"/>
    <w:rsid w:val="004B6DE5"/>
    <w:rsid w:val="004B7C79"/>
    <w:rsid w:val="004C009C"/>
    <w:rsid w:val="004C017A"/>
    <w:rsid w:val="004C065B"/>
    <w:rsid w:val="004C165E"/>
    <w:rsid w:val="004C18D2"/>
    <w:rsid w:val="004C205E"/>
    <w:rsid w:val="004C28AF"/>
    <w:rsid w:val="004C3479"/>
    <w:rsid w:val="004C4575"/>
    <w:rsid w:val="004C519C"/>
    <w:rsid w:val="004C6E97"/>
    <w:rsid w:val="004C70F8"/>
    <w:rsid w:val="004C73F6"/>
    <w:rsid w:val="004D024A"/>
    <w:rsid w:val="004D039F"/>
    <w:rsid w:val="004D23C7"/>
    <w:rsid w:val="004D2C3C"/>
    <w:rsid w:val="004D2F17"/>
    <w:rsid w:val="004D3484"/>
    <w:rsid w:val="004D432E"/>
    <w:rsid w:val="004D45B5"/>
    <w:rsid w:val="004D4EFC"/>
    <w:rsid w:val="004D6B35"/>
    <w:rsid w:val="004D752C"/>
    <w:rsid w:val="004D7895"/>
    <w:rsid w:val="004E009A"/>
    <w:rsid w:val="004E0A4E"/>
    <w:rsid w:val="004E2889"/>
    <w:rsid w:val="004E3190"/>
    <w:rsid w:val="004E3EE5"/>
    <w:rsid w:val="004E6EB9"/>
    <w:rsid w:val="004E7311"/>
    <w:rsid w:val="004E7BEF"/>
    <w:rsid w:val="004E7D2B"/>
    <w:rsid w:val="004F0AB2"/>
    <w:rsid w:val="004F13FC"/>
    <w:rsid w:val="004F1CC6"/>
    <w:rsid w:val="004F22CB"/>
    <w:rsid w:val="004F27E4"/>
    <w:rsid w:val="004F4B8D"/>
    <w:rsid w:val="004F5204"/>
    <w:rsid w:val="004F5AA6"/>
    <w:rsid w:val="0050181B"/>
    <w:rsid w:val="00501D16"/>
    <w:rsid w:val="00502469"/>
    <w:rsid w:val="00502C9E"/>
    <w:rsid w:val="00503700"/>
    <w:rsid w:val="00503FC7"/>
    <w:rsid w:val="00504A2E"/>
    <w:rsid w:val="00506BEE"/>
    <w:rsid w:val="00507AD3"/>
    <w:rsid w:val="005101F9"/>
    <w:rsid w:val="00511646"/>
    <w:rsid w:val="00511D4A"/>
    <w:rsid w:val="00512E66"/>
    <w:rsid w:val="005133B6"/>
    <w:rsid w:val="00513743"/>
    <w:rsid w:val="0051398C"/>
    <w:rsid w:val="00513ADF"/>
    <w:rsid w:val="00515631"/>
    <w:rsid w:val="00515CFC"/>
    <w:rsid w:val="00516009"/>
    <w:rsid w:val="005163C0"/>
    <w:rsid w:val="00516477"/>
    <w:rsid w:val="00516799"/>
    <w:rsid w:val="00516FE9"/>
    <w:rsid w:val="00517794"/>
    <w:rsid w:val="0052016E"/>
    <w:rsid w:val="005212BA"/>
    <w:rsid w:val="005213C5"/>
    <w:rsid w:val="005231B6"/>
    <w:rsid w:val="0052499D"/>
    <w:rsid w:val="00524BA2"/>
    <w:rsid w:val="0052521F"/>
    <w:rsid w:val="00526BF2"/>
    <w:rsid w:val="005270A9"/>
    <w:rsid w:val="00527198"/>
    <w:rsid w:val="00527324"/>
    <w:rsid w:val="0053029C"/>
    <w:rsid w:val="005307D6"/>
    <w:rsid w:val="0053134C"/>
    <w:rsid w:val="00532401"/>
    <w:rsid w:val="00532504"/>
    <w:rsid w:val="00532C4D"/>
    <w:rsid w:val="00533FA2"/>
    <w:rsid w:val="00535F71"/>
    <w:rsid w:val="00536792"/>
    <w:rsid w:val="00540961"/>
    <w:rsid w:val="00541E5E"/>
    <w:rsid w:val="00542F2E"/>
    <w:rsid w:val="00543219"/>
    <w:rsid w:val="0054347D"/>
    <w:rsid w:val="0054381A"/>
    <w:rsid w:val="005445A1"/>
    <w:rsid w:val="00544A92"/>
    <w:rsid w:val="00545912"/>
    <w:rsid w:val="00545F0B"/>
    <w:rsid w:val="00546545"/>
    <w:rsid w:val="00547D56"/>
    <w:rsid w:val="00550497"/>
    <w:rsid w:val="00551442"/>
    <w:rsid w:val="005519BE"/>
    <w:rsid w:val="005535FC"/>
    <w:rsid w:val="0055372C"/>
    <w:rsid w:val="00555B19"/>
    <w:rsid w:val="00555D5F"/>
    <w:rsid w:val="00556B58"/>
    <w:rsid w:val="00556C05"/>
    <w:rsid w:val="00560E21"/>
    <w:rsid w:val="005618DB"/>
    <w:rsid w:val="00563538"/>
    <w:rsid w:val="00564CE7"/>
    <w:rsid w:val="00565ED8"/>
    <w:rsid w:val="00566986"/>
    <w:rsid w:val="0056716C"/>
    <w:rsid w:val="0056719F"/>
    <w:rsid w:val="00567666"/>
    <w:rsid w:val="005677F1"/>
    <w:rsid w:val="0057037F"/>
    <w:rsid w:val="00572360"/>
    <w:rsid w:val="005723A8"/>
    <w:rsid w:val="00572408"/>
    <w:rsid w:val="00572F6E"/>
    <w:rsid w:val="0057387D"/>
    <w:rsid w:val="0057420C"/>
    <w:rsid w:val="00574F33"/>
    <w:rsid w:val="00575004"/>
    <w:rsid w:val="00575DBF"/>
    <w:rsid w:val="00576069"/>
    <w:rsid w:val="00577590"/>
    <w:rsid w:val="0058002C"/>
    <w:rsid w:val="00581933"/>
    <w:rsid w:val="00582B5A"/>
    <w:rsid w:val="005863B8"/>
    <w:rsid w:val="005863DD"/>
    <w:rsid w:val="00586AF0"/>
    <w:rsid w:val="00586AFF"/>
    <w:rsid w:val="00586F46"/>
    <w:rsid w:val="0058753E"/>
    <w:rsid w:val="00587F07"/>
    <w:rsid w:val="005902C6"/>
    <w:rsid w:val="00591AD0"/>
    <w:rsid w:val="0059200A"/>
    <w:rsid w:val="00594B05"/>
    <w:rsid w:val="00594C66"/>
    <w:rsid w:val="00596088"/>
    <w:rsid w:val="00596DBB"/>
    <w:rsid w:val="00596E01"/>
    <w:rsid w:val="00597945"/>
    <w:rsid w:val="005A04A4"/>
    <w:rsid w:val="005A0D2C"/>
    <w:rsid w:val="005A138A"/>
    <w:rsid w:val="005A171B"/>
    <w:rsid w:val="005A2A54"/>
    <w:rsid w:val="005A3F27"/>
    <w:rsid w:val="005A5801"/>
    <w:rsid w:val="005A584F"/>
    <w:rsid w:val="005A58CB"/>
    <w:rsid w:val="005A61A7"/>
    <w:rsid w:val="005A6750"/>
    <w:rsid w:val="005A6835"/>
    <w:rsid w:val="005B0DF9"/>
    <w:rsid w:val="005B174B"/>
    <w:rsid w:val="005B2478"/>
    <w:rsid w:val="005B2FAD"/>
    <w:rsid w:val="005B3982"/>
    <w:rsid w:val="005B3A89"/>
    <w:rsid w:val="005B3E7A"/>
    <w:rsid w:val="005B3F6D"/>
    <w:rsid w:val="005B52DA"/>
    <w:rsid w:val="005B5738"/>
    <w:rsid w:val="005B6ED6"/>
    <w:rsid w:val="005C0165"/>
    <w:rsid w:val="005C02C2"/>
    <w:rsid w:val="005C11F0"/>
    <w:rsid w:val="005C15BA"/>
    <w:rsid w:val="005C1C06"/>
    <w:rsid w:val="005C2148"/>
    <w:rsid w:val="005C2C67"/>
    <w:rsid w:val="005C37FD"/>
    <w:rsid w:val="005C40EE"/>
    <w:rsid w:val="005C413A"/>
    <w:rsid w:val="005C51E2"/>
    <w:rsid w:val="005C5A9E"/>
    <w:rsid w:val="005C685F"/>
    <w:rsid w:val="005C6FA3"/>
    <w:rsid w:val="005D0F10"/>
    <w:rsid w:val="005D2452"/>
    <w:rsid w:val="005D2536"/>
    <w:rsid w:val="005D3D89"/>
    <w:rsid w:val="005D49EE"/>
    <w:rsid w:val="005D52FC"/>
    <w:rsid w:val="005D5CFB"/>
    <w:rsid w:val="005D6C54"/>
    <w:rsid w:val="005D7158"/>
    <w:rsid w:val="005D73FB"/>
    <w:rsid w:val="005E093E"/>
    <w:rsid w:val="005E12F1"/>
    <w:rsid w:val="005E1893"/>
    <w:rsid w:val="005E1DDC"/>
    <w:rsid w:val="005E2551"/>
    <w:rsid w:val="005E2C43"/>
    <w:rsid w:val="005E3743"/>
    <w:rsid w:val="005E7A26"/>
    <w:rsid w:val="005E7FEA"/>
    <w:rsid w:val="005F0248"/>
    <w:rsid w:val="005F0466"/>
    <w:rsid w:val="005F0574"/>
    <w:rsid w:val="005F065A"/>
    <w:rsid w:val="005F12A7"/>
    <w:rsid w:val="005F1ABC"/>
    <w:rsid w:val="005F3270"/>
    <w:rsid w:val="005F3FC7"/>
    <w:rsid w:val="005F47B4"/>
    <w:rsid w:val="005F4AE6"/>
    <w:rsid w:val="005F63BE"/>
    <w:rsid w:val="005F65BD"/>
    <w:rsid w:val="005F6E84"/>
    <w:rsid w:val="005F77F3"/>
    <w:rsid w:val="005F7870"/>
    <w:rsid w:val="00600C84"/>
    <w:rsid w:val="0060167D"/>
    <w:rsid w:val="0060272B"/>
    <w:rsid w:val="00602DE9"/>
    <w:rsid w:val="00603228"/>
    <w:rsid w:val="00603FC2"/>
    <w:rsid w:val="006044F6"/>
    <w:rsid w:val="00605465"/>
    <w:rsid w:val="006054FA"/>
    <w:rsid w:val="006060E4"/>
    <w:rsid w:val="00606821"/>
    <w:rsid w:val="00610BF0"/>
    <w:rsid w:val="00611073"/>
    <w:rsid w:val="00612A25"/>
    <w:rsid w:val="006130C6"/>
    <w:rsid w:val="006145B5"/>
    <w:rsid w:val="00615597"/>
    <w:rsid w:val="00616752"/>
    <w:rsid w:val="0062002A"/>
    <w:rsid w:val="0062078E"/>
    <w:rsid w:val="0062197D"/>
    <w:rsid w:val="00621C1C"/>
    <w:rsid w:val="0062218F"/>
    <w:rsid w:val="0062262B"/>
    <w:rsid w:val="0062307B"/>
    <w:rsid w:val="0062582B"/>
    <w:rsid w:val="006270E5"/>
    <w:rsid w:val="00627880"/>
    <w:rsid w:val="00630040"/>
    <w:rsid w:val="006307DC"/>
    <w:rsid w:val="00631D6E"/>
    <w:rsid w:val="00632132"/>
    <w:rsid w:val="0063330E"/>
    <w:rsid w:val="006337A7"/>
    <w:rsid w:val="0063472D"/>
    <w:rsid w:val="00634F31"/>
    <w:rsid w:val="006356E2"/>
    <w:rsid w:val="00637C11"/>
    <w:rsid w:val="00640161"/>
    <w:rsid w:val="0064096E"/>
    <w:rsid w:val="00641837"/>
    <w:rsid w:val="00641CC1"/>
    <w:rsid w:val="00642EFA"/>
    <w:rsid w:val="006446F2"/>
    <w:rsid w:val="00644752"/>
    <w:rsid w:val="00644D85"/>
    <w:rsid w:val="0064558A"/>
    <w:rsid w:val="00645E04"/>
    <w:rsid w:val="00646064"/>
    <w:rsid w:val="0064681F"/>
    <w:rsid w:val="00647379"/>
    <w:rsid w:val="0064782E"/>
    <w:rsid w:val="006479DA"/>
    <w:rsid w:val="00647C10"/>
    <w:rsid w:val="006517BE"/>
    <w:rsid w:val="00653524"/>
    <w:rsid w:val="006551B5"/>
    <w:rsid w:val="00655752"/>
    <w:rsid w:val="00656994"/>
    <w:rsid w:val="00660175"/>
    <w:rsid w:val="00660E7E"/>
    <w:rsid w:val="00661376"/>
    <w:rsid w:val="006617BD"/>
    <w:rsid w:val="00662584"/>
    <w:rsid w:val="00663309"/>
    <w:rsid w:val="0066341C"/>
    <w:rsid w:val="00663EC3"/>
    <w:rsid w:val="0066495B"/>
    <w:rsid w:val="0066503E"/>
    <w:rsid w:val="006655D7"/>
    <w:rsid w:val="00665BA4"/>
    <w:rsid w:val="00665C3A"/>
    <w:rsid w:val="00666804"/>
    <w:rsid w:val="00666B7B"/>
    <w:rsid w:val="00666FD8"/>
    <w:rsid w:val="00672A82"/>
    <w:rsid w:val="00672C10"/>
    <w:rsid w:val="006738DD"/>
    <w:rsid w:val="006747D7"/>
    <w:rsid w:val="00675243"/>
    <w:rsid w:val="00675281"/>
    <w:rsid w:val="00675E8D"/>
    <w:rsid w:val="00677D80"/>
    <w:rsid w:val="00677DD9"/>
    <w:rsid w:val="006815CE"/>
    <w:rsid w:val="006829C4"/>
    <w:rsid w:val="00683621"/>
    <w:rsid w:val="0068386F"/>
    <w:rsid w:val="00683B5B"/>
    <w:rsid w:val="006841E6"/>
    <w:rsid w:val="00684CF1"/>
    <w:rsid w:val="00686DD5"/>
    <w:rsid w:val="00687247"/>
    <w:rsid w:val="006877A3"/>
    <w:rsid w:val="00687D1B"/>
    <w:rsid w:val="00690175"/>
    <w:rsid w:val="00692649"/>
    <w:rsid w:val="00694330"/>
    <w:rsid w:val="00696D31"/>
    <w:rsid w:val="0069728A"/>
    <w:rsid w:val="006973F6"/>
    <w:rsid w:val="00697DA0"/>
    <w:rsid w:val="006A2B88"/>
    <w:rsid w:val="006A369D"/>
    <w:rsid w:val="006A437E"/>
    <w:rsid w:val="006A44F0"/>
    <w:rsid w:val="006A45F6"/>
    <w:rsid w:val="006A5DC3"/>
    <w:rsid w:val="006A6BA8"/>
    <w:rsid w:val="006B08AB"/>
    <w:rsid w:val="006B093B"/>
    <w:rsid w:val="006B0D00"/>
    <w:rsid w:val="006B0D81"/>
    <w:rsid w:val="006B1C2C"/>
    <w:rsid w:val="006B2760"/>
    <w:rsid w:val="006B31E9"/>
    <w:rsid w:val="006B35BF"/>
    <w:rsid w:val="006B4DFC"/>
    <w:rsid w:val="006B51F0"/>
    <w:rsid w:val="006B68D6"/>
    <w:rsid w:val="006B753E"/>
    <w:rsid w:val="006C008A"/>
    <w:rsid w:val="006C114E"/>
    <w:rsid w:val="006C1C51"/>
    <w:rsid w:val="006C1E08"/>
    <w:rsid w:val="006C20FC"/>
    <w:rsid w:val="006C3E72"/>
    <w:rsid w:val="006C5E16"/>
    <w:rsid w:val="006C76F8"/>
    <w:rsid w:val="006C7D11"/>
    <w:rsid w:val="006D05EC"/>
    <w:rsid w:val="006D0C63"/>
    <w:rsid w:val="006D1BAE"/>
    <w:rsid w:val="006D250E"/>
    <w:rsid w:val="006D2D9E"/>
    <w:rsid w:val="006D3428"/>
    <w:rsid w:val="006D3834"/>
    <w:rsid w:val="006D39C9"/>
    <w:rsid w:val="006D4AF1"/>
    <w:rsid w:val="006D685B"/>
    <w:rsid w:val="006D6B95"/>
    <w:rsid w:val="006E161A"/>
    <w:rsid w:val="006E1BA7"/>
    <w:rsid w:val="006E20D3"/>
    <w:rsid w:val="006E25CA"/>
    <w:rsid w:val="006E5CF3"/>
    <w:rsid w:val="006E6195"/>
    <w:rsid w:val="006E6440"/>
    <w:rsid w:val="006E7A29"/>
    <w:rsid w:val="006F12D5"/>
    <w:rsid w:val="006F1816"/>
    <w:rsid w:val="006F2A1A"/>
    <w:rsid w:val="006F4292"/>
    <w:rsid w:val="006F44FC"/>
    <w:rsid w:val="006F5696"/>
    <w:rsid w:val="006F5B05"/>
    <w:rsid w:val="006F62BE"/>
    <w:rsid w:val="006F637D"/>
    <w:rsid w:val="006F6FC1"/>
    <w:rsid w:val="006F741C"/>
    <w:rsid w:val="006F7551"/>
    <w:rsid w:val="006F76E4"/>
    <w:rsid w:val="007023B1"/>
    <w:rsid w:val="007023FB"/>
    <w:rsid w:val="00702E2B"/>
    <w:rsid w:val="00703424"/>
    <w:rsid w:val="007036DA"/>
    <w:rsid w:val="00706CD6"/>
    <w:rsid w:val="0070762D"/>
    <w:rsid w:val="007077D4"/>
    <w:rsid w:val="00707AC2"/>
    <w:rsid w:val="007107A7"/>
    <w:rsid w:val="0071375A"/>
    <w:rsid w:val="007138BF"/>
    <w:rsid w:val="00713EAE"/>
    <w:rsid w:val="0071551C"/>
    <w:rsid w:val="00716339"/>
    <w:rsid w:val="007169D1"/>
    <w:rsid w:val="00717B27"/>
    <w:rsid w:val="00720981"/>
    <w:rsid w:val="00721440"/>
    <w:rsid w:val="007214DB"/>
    <w:rsid w:val="00721993"/>
    <w:rsid w:val="0072288B"/>
    <w:rsid w:val="00722E99"/>
    <w:rsid w:val="00722F21"/>
    <w:rsid w:val="00723873"/>
    <w:rsid w:val="00724A78"/>
    <w:rsid w:val="0072534A"/>
    <w:rsid w:val="00725C88"/>
    <w:rsid w:val="00726225"/>
    <w:rsid w:val="007272EA"/>
    <w:rsid w:val="007300B4"/>
    <w:rsid w:val="00730573"/>
    <w:rsid w:val="00730702"/>
    <w:rsid w:val="0073087F"/>
    <w:rsid w:val="00733AF6"/>
    <w:rsid w:val="00733D30"/>
    <w:rsid w:val="007368B3"/>
    <w:rsid w:val="00740B4D"/>
    <w:rsid w:val="00741EDE"/>
    <w:rsid w:val="00742160"/>
    <w:rsid w:val="00742AFA"/>
    <w:rsid w:val="007433F8"/>
    <w:rsid w:val="0074468C"/>
    <w:rsid w:val="007449DB"/>
    <w:rsid w:val="0074779C"/>
    <w:rsid w:val="007506BB"/>
    <w:rsid w:val="00750CE2"/>
    <w:rsid w:val="007514B6"/>
    <w:rsid w:val="0075225F"/>
    <w:rsid w:val="00752ED1"/>
    <w:rsid w:val="0075310A"/>
    <w:rsid w:val="00756561"/>
    <w:rsid w:val="00756CB1"/>
    <w:rsid w:val="00756EC8"/>
    <w:rsid w:val="00757650"/>
    <w:rsid w:val="0076002D"/>
    <w:rsid w:val="007601A8"/>
    <w:rsid w:val="00761661"/>
    <w:rsid w:val="007618E5"/>
    <w:rsid w:val="00762065"/>
    <w:rsid w:val="007622A8"/>
    <w:rsid w:val="00762687"/>
    <w:rsid w:val="00762F8E"/>
    <w:rsid w:val="007649FA"/>
    <w:rsid w:val="00766805"/>
    <w:rsid w:val="007670DB"/>
    <w:rsid w:val="00767534"/>
    <w:rsid w:val="00772885"/>
    <w:rsid w:val="007730B3"/>
    <w:rsid w:val="00773596"/>
    <w:rsid w:val="007748F3"/>
    <w:rsid w:val="00774D15"/>
    <w:rsid w:val="007757A3"/>
    <w:rsid w:val="00776037"/>
    <w:rsid w:val="00776310"/>
    <w:rsid w:val="00781992"/>
    <w:rsid w:val="00781AA1"/>
    <w:rsid w:val="007838AA"/>
    <w:rsid w:val="00784596"/>
    <w:rsid w:val="007872D4"/>
    <w:rsid w:val="007900E4"/>
    <w:rsid w:val="0079016D"/>
    <w:rsid w:val="00791289"/>
    <w:rsid w:val="00791F6B"/>
    <w:rsid w:val="00792298"/>
    <w:rsid w:val="00792FED"/>
    <w:rsid w:val="007934C3"/>
    <w:rsid w:val="007951BB"/>
    <w:rsid w:val="00797AFB"/>
    <w:rsid w:val="007A045E"/>
    <w:rsid w:val="007A0A95"/>
    <w:rsid w:val="007A0BF6"/>
    <w:rsid w:val="007A0F62"/>
    <w:rsid w:val="007A121E"/>
    <w:rsid w:val="007A5BE5"/>
    <w:rsid w:val="007A5D2E"/>
    <w:rsid w:val="007B0194"/>
    <w:rsid w:val="007B01DD"/>
    <w:rsid w:val="007B0AD0"/>
    <w:rsid w:val="007B0CFC"/>
    <w:rsid w:val="007B0DC0"/>
    <w:rsid w:val="007B114B"/>
    <w:rsid w:val="007B1671"/>
    <w:rsid w:val="007B16D1"/>
    <w:rsid w:val="007B3E0B"/>
    <w:rsid w:val="007B3EF8"/>
    <w:rsid w:val="007B4841"/>
    <w:rsid w:val="007B5279"/>
    <w:rsid w:val="007B5E4F"/>
    <w:rsid w:val="007B6477"/>
    <w:rsid w:val="007B70E0"/>
    <w:rsid w:val="007B7255"/>
    <w:rsid w:val="007B746F"/>
    <w:rsid w:val="007B7FF7"/>
    <w:rsid w:val="007C006D"/>
    <w:rsid w:val="007C0A35"/>
    <w:rsid w:val="007C0DAC"/>
    <w:rsid w:val="007C1A65"/>
    <w:rsid w:val="007C1D10"/>
    <w:rsid w:val="007C2861"/>
    <w:rsid w:val="007C3873"/>
    <w:rsid w:val="007C629A"/>
    <w:rsid w:val="007C652E"/>
    <w:rsid w:val="007C74D1"/>
    <w:rsid w:val="007D17A8"/>
    <w:rsid w:val="007D2112"/>
    <w:rsid w:val="007D367C"/>
    <w:rsid w:val="007D4CBA"/>
    <w:rsid w:val="007D4D37"/>
    <w:rsid w:val="007D508E"/>
    <w:rsid w:val="007D518C"/>
    <w:rsid w:val="007D5C4C"/>
    <w:rsid w:val="007D637B"/>
    <w:rsid w:val="007D728C"/>
    <w:rsid w:val="007E0F77"/>
    <w:rsid w:val="007E0F84"/>
    <w:rsid w:val="007E12C7"/>
    <w:rsid w:val="007E3CD5"/>
    <w:rsid w:val="007E44B6"/>
    <w:rsid w:val="007E54CC"/>
    <w:rsid w:val="007E70BF"/>
    <w:rsid w:val="007E72F6"/>
    <w:rsid w:val="007F03F9"/>
    <w:rsid w:val="007F05B7"/>
    <w:rsid w:val="007F1394"/>
    <w:rsid w:val="007F201E"/>
    <w:rsid w:val="007F2F39"/>
    <w:rsid w:val="007F2FA9"/>
    <w:rsid w:val="007F3050"/>
    <w:rsid w:val="007F33EB"/>
    <w:rsid w:val="007F4697"/>
    <w:rsid w:val="007F506E"/>
    <w:rsid w:val="007F533B"/>
    <w:rsid w:val="007F5A5D"/>
    <w:rsid w:val="007F5E27"/>
    <w:rsid w:val="007F6397"/>
    <w:rsid w:val="007F6F5B"/>
    <w:rsid w:val="007F7EAE"/>
    <w:rsid w:val="00800165"/>
    <w:rsid w:val="008003E7"/>
    <w:rsid w:val="008012AF"/>
    <w:rsid w:val="008032DE"/>
    <w:rsid w:val="008038CA"/>
    <w:rsid w:val="00804B8A"/>
    <w:rsid w:val="008054A1"/>
    <w:rsid w:val="0080598A"/>
    <w:rsid w:val="0080640C"/>
    <w:rsid w:val="00806D11"/>
    <w:rsid w:val="00806D5D"/>
    <w:rsid w:val="0081002D"/>
    <w:rsid w:val="00810B0D"/>
    <w:rsid w:val="00813311"/>
    <w:rsid w:val="008141A1"/>
    <w:rsid w:val="008153E9"/>
    <w:rsid w:val="00815E54"/>
    <w:rsid w:val="00816F13"/>
    <w:rsid w:val="00817BA3"/>
    <w:rsid w:val="00817D3F"/>
    <w:rsid w:val="00817E9D"/>
    <w:rsid w:val="00820652"/>
    <w:rsid w:val="0082162B"/>
    <w:rsid w:val="00822014"/>
    <w:rsid w:val="00822634"/>
    <w:rsid w:val="008231CE"/>
    <w:rsid w:val="00823677"/>
    <w:rsid w:val="00823F02"/>
    <w:rsid w:val="00824D56"/>
    <w:rsid w:val="008251DF"/>
    <w:rsid w:val="00826280"/>
    <w:rsid w:val="008263E3"/>
    <w:rsid w:val="008270E7"/>
    <w:rsid w:val="00827B49"/>
    <w:rsid w:val="00830A15"/>
    <w:rsid w:val="00831A84"/>
    <w:rsid w:val="00832DD2"/>
    <w:rsid w:val="00832E95"/>
    <w:rsid w:val="0083306A"/>
    <w:rsid w:val="00833EC6"/>
    <w:rsid w:val="008364B3"/>
    <w:rsid w:val="0083705B"/>
    <w:rsid w:val="00837962"/>
    <w:rsid w:val="00841275"/>
    <w:rsid w:val="0084211C"/>
    <w:rsid w:val="0084218C"/>
    <w:rsid w:val="00843539"/>
    <w:rsid w:val="0084358F"/>
    <w:rsid w:val="008449B9"/>
    <w:rsid w:val="00844F90"/>
    <w:rsid w:val="0084761A"/>
    <w:rsid w:val="0084791B"/>
    <w:rsid w:val="00847956"/>
    <w:rsid w:val="00847A53"/>
    <w:rsid w:val="00847CD8"/>
    <w:rsid w:val="008502D4"/>
    <w:rsid w:val="008510B8"/>
    <w:rsid w:val="00851DEE"/>
    <w:rsid w:val="00851E51"/>
    <w:rsid w:val="008522FB"/>
    <w:rsid w:val="00852E79"/>
    <w:rsid w:val="0085308C"/>
    <w:rsid w:val="00853450"/>
    <w:rsid w:val="00853A81"/>
    <w:rsid w:val="00855D76"/>
    <w:rsid w:val="00856D05"/>
    <w:rsid w:val="00856EF8"/>
    <w:rsid w:val="0085721F"/>
    <w:rsid w:val="00857EC5"/>
    <w:rsid w:val="0086042B"/>
    <w:rsid w:val="00860CF2"/>
    <w:rsid w:val="00861805"/>
    <w:rsid w:val="008618AB"/>
    <w:rsid w:val="008628F6"/>
    <w:rsid w:val="00862F7B"/>
    <w:rsid w:val="00863DE6"/>
    <w:rsid w:val="00865366"/>
    <w:rsid w:val="00866332"/>
    <w:rsid w:val="00866B08"/>
    <w:rsid w:val="0086741B"/>
    <w:rsid w:val="00870265"/>
    <w:rsid w:val="00872C90"/>
    <w:rsid w:val="008730A3"/>
    <w:rsid w:val="008731F1"/>
    <w:rsid w:val="00874C90"/>
    <w:rsid w:val="00875DAD"/>
    <w:rsid w:val="0087694C"/>
    <w:rsid w:val="00876A01"/>
    <w:rsid w:val="00877F79"/>
    <w:rsid w:val="00880BA3"/>
    <w:rsid w:val="00880BED"/>
    <w:rsid w:val="008821DE"/>
    <w:rsid w:val="00882D77"/>
    <w:rsid w:val="008830DB"/>
    <w:rsid w:val="00884943"/>
    <w:rsid w:val="008852D4"/>
    <w:rsid w:val="00887446"/>
    <w:rsid w:val="008905AA"/>
    <w:rsid w:val="00890B12"/>
    <w:rsid w:val="00891407"/>
    <w:rsid w:val="00892F4F"/>
    <w:rsid w:val="00893191"/>
    <w:rsid w:val="00893781"/>
    <w:rsid w:val="008938EB"/>
    <w:rsid w:val="00894CE5"/>
    <w:rsid w:val="0089518F"/>
    <w:rsid w:val="00895601"/>
    <w:rsid w:val="008966D9"/>
    <w:rsid w:val="00897A11"/>
    <w:rsid w:val="00897E30"/>
    <w:rsid w:val="008A0102"/>
    <w:rsid w:val="008A0B54"/>
    <w:rsid w:val="008A0DDB"/>
    <w:rsid w:val="008A0FB6"/>
    <w:rsid w:val="008A0FE9"/>
    <w:rsid w:val="008A148F"/>
    <w:rsid w:val="008A171F"/>
    <w:rsid w:val="008A18B9"/>
    <w:rsid w:val="008A2190"/>
    <w:rsid w:val="008A219F"/>
    <w:rsid w:val="008A5196"/>
    <w:rsid w:val="008A62A2"/>
    <w:rsid w:val="008A6384"/>
    <w:rsid w:val="008A6BEC"/>
    <w:rsid w:val="008B0354"/>
    <w:rsid w:val="008B0377"/>
    <w:rsid w:val="008B06B4"/>
    <w:rsid w:val="008B245E"/>
    <w:rsid w:val="008B2589"/>
    <w:rsid w:val="008B26C1"/>
    <w:rsid w:val="008B31F9"/>
    <w:rsid w:val="008B3BE8"/>
    <w:rsid w:val="008B49AE"/>
    <w:rsid w:val="008B5438"/>
    <w:rsid w:val="008B5F6F"/>
    <w:rsid w:val="008B7620"/>
    <w:rsid w:val="008B7A58"/>
    <w:rsid w:val="008B7B3F"/>
    <w:rsid w:val="008C075A"/>
    <w:rsid w:val="008C0AD5"/>
    <w:rsid w:val="008C144E"/>
    <w:rsid w:val="008C1C89"/>
    <w:rsid w:val="008C2F9D"/>
    <w:rsid w:val="008C38F7"/>
    <w:rsid w:val="008C413F"/>
    <w:rsid w:val="008C4F59"/>
    <w:rsid w:val="008C6E23"/>
    <w:rsid w:val="008D0A29"/>
    <w:rsid w:val="008D0A9D"/>
    <w:rsid w:val="008D148B"/>
    <w:rsid w:val="008D1E83"/>
    <w:rsid w:val="008D25BE"/>
    <w:rsid w:val="008D5673"/>
    <w:rsid w:val="008D56D4"/>
    <w:rsid w:val="008D754B"/>
    <w:rsid w:val="008D7921"/>
    <w:rsid w:val="008E0EA3"/>
    <w:rsid w:val="008E1070"/>
    <w:rsid w:val="008E117E"/>
    <w:rsid w:val="008E15BA"/>
    <w:rsid w:val="008E1D60"/>
    <w:rsid w:val="008E1DEB"/>
    <w:rsid w:val="008E392F"/>
    <w:rsid w:val="008E3F64"/>
    <w:rsid w:val="008E415D"/>
    <w:rsid w:val="008E5AD5"/>
    <w:rsid w:val="008E6296"/>
    <w:rsid w:val="008E756F"/>
    <w:rsid w:val="008F21FA"/>
    <w:rsid w:val="008F7CFE"/>
    <w:rsid w:val="00900530"/>
    <w:rsid w:val="0090176F"/>
    <w:rsid w:val="00901E38"/>
    <w:rsid w:val="00903893"/>
    <w:rsid w:val="00904699"/>
    <w:rsid w:val="00904E8E"/>
    <w:rsid w:val="009058AA"/>
    <w:rsid w:val="00906295"/>
    <w:rsid w:val="00906FA6"/>
    <w:rsid w:val="00907E61"/>
    <w:rsid w:val="00910C61"/>
    <w:rsid w:val="00910E60"/>
    <w:rsid w:val="0091214D"/>
    <w:rsid w:val="0091241F"/>
    <w:rsid w:val="009139F6"/>
    <w:rsid w:val="00914AFD"/>
    <w:rsid w:val="00917833"/>
    <w:rsid w:val="00917CDB"/>
    <w:rsid w:val="00921149"/>
    <w:rsid w:val="009231C3"/>
    <w:rsid w:val="00923FE4"/>
    <w:rsid w:val="00926996"/>
    <w:rsid w:val="00926AD2"/>
    <w:rsid w:val="00926BE6"/>
    <w:rsid w:val="009333B2"/>
    <w:rsid w:val="00935469"/>
    <w:rsid w:val="00935545"/>
    <w:rsid w:val="00936326"/>
    <w:rsid w:val="00936A03"/>
    <w:rsid w:val="00936B60"/>
    <w:rsid w:val="00943014"/>
    <w:rsid w:val="00943CF0"/>
    <w:rsid w:val="00943E5C"/>
    <w:rsid w:val="00944464"/>
    <w:rsid w:val="009456B4"/>
    <w:rsid w:val="0094712A"/>
    <w:rsid w:val="00951533"/>
    <w:rsid w:val="00951D80"/>
    <w:rsid w:val="009547C8"/>
    <w:rsid w:val="00956927"/>
    <w:rsid w:val="009575FC"/>
    <w:rsid w:val="009600CB"/>
    <w:rsid w:val="009625B6"/>
    <w:rsid w:val="00963C63"/>
    <w:rsid w:val="00964E9E"/>
    <w:rsid w:val="00965767"/>
    <w:rsid w:val="00966344"/>
    <w:rsid w:val="009667FA"/>
    <w:rsid w:val="009673AB"/>
    <w:rsid w:val="00970749"/>
    <w:rsid w:val="00970B2F"/>
    <w:rsid w:val="00970EBB"/>
    <w:rsid w:val="00972FC4"/>
    <w:rsid w:val="00973A43"/>
    <w:rsid w:val="00973C82"/>
    <w:rsid w:val="00974D6A"/>
    <w:rsid w:val="0097612D"/>
    <w:rsid w:val="00980622"/>
    <w:rsid w:val="0098099A"/>
    <w:rsid w:val="00980F6D"/>
    <w:rsid w:val="00981750"/>
    <w:rsid w:val="00984972"/>
    <w:rsid w:val="0098532D"/>
    <w:rsid w:val="00986763"/>
    <w:rsid w:val="00987BEA"/>
    <w:rsid w:val="00987EF3"/>
    <w:rsid w:val="00990719"/>
    <w:rsid w:val="00990CD8"/>
    <w:rsid w:val="00990F39"/>
    <w:rsid w:val="009913BF"/>
    <w:rsid w:val="0099166B"/>
    <w:rsid w:val="00991D53"/>
    <w:rsid w:val="00992870"/>
    <w:rsid w:val="00993FAB"/>
    <w:rsid w:val="009949A9"/>
    <w:rsid w:val="009A0B1B"/>
    <w:rsid w:val="009A0DC9"/>
    <w:rsid w:val="009A2064"/>
    <w:rsid w:val="009A4CB3"/>
    <w:rsid w:val="009A5003"/>
    <w:rsid w:val="009A656A"/>
    <w:rsid w:val="009A6DD4"/>
    <w:rsid w:val="009A78F6"/>
    <w:rsid w:val="009B06E5"/>
    <w:rsid w:val="009B0E0F"/>
    <w:rsid w:val="009B0FFD"/>
    <w:rsid w:val="009B1D00"/>
    <w:rsid w:val="009B287E"/>
    <w:rsid w:val="009B2FE1"/>
    <w:rsid w:val="009B4B79"/>
    <w:rsid w:val="009B5FB3"/>
    <w:rsid w:val="009B6032"/>
    <w:rsid w:val="009B6638"/>
    <w:rsid w:val="009B745A"/>
    <w:rsid w:val="009B7CA3"/>
    <w:rsid w:val="009C0092"/>
    <w:rsid w:val="009C2387"/>
    <w:rsid w:val="009C3894"/>
    <w:rsid w:val="009C48FF"/>
    <w:rsid w:val="009C4A78"/>
    <w:rsid w:val="009C5436"/>
    <w:rsid w:val="009C5594"/>
    <w:rsid w:val="009C6BDC"/>
    <w:rsid w:val="009C7BD5"/>
    <w:rsid w:val="009C7E66"/>
    <w:rsid w:val="009D131B"/>
    <w:rsid w:val="009D18F6"/>
    <w:rsid w:val="009D2BFE"/>
    <w:rsid w:val="009D38B2"/>
    <w:rsid w:val="009D3AC3"/>
    <w:rsid w:val="009D5A9A"/>
    <w:rsid w:val="009D5E7C"/>
    <w:rsid w:val="009D6FFA"/>
    <w:rsid w:val="009D7888"/>
    <w:rsid w:val="009D7D6A"/>
    <w:rsid w:val="009E084D"/>
    <w:rsid w:val="009E17AF"/>
    <w:rsid w:val="009E2D67"/>
    <w:rsid w:val="009E3317"/>
    <w:rsid w:val="009E3890"/>
    <w:rsid w:val="009E39FD"/>
    <w:rsid w:val="009E4253"/>
    <w:rsid w:val="009E4623"/>
    <w:rsid w:val="009E6ADF"/>
    <w:rsid w:val="009F02DA"/>
    <w:rsid w:val="009F0516"/>
    <w:rsid w:val="009F057C"/>
    <w:rsid w:val="009F0B49"/>
    <w:rsid w:val="009F24AD"/>
    <w:rsid w:val="009F2BC5"/>
    <w:rsid w:val="009F2E5E"/>
    <w:rsid w:val="009F39C8"/>
    <w:rsid w:val="009F53C9"/>
    <w:rsid w:val="009F58A3"/>
    <w:rsid w:val="009F5FF4"/>
    <w:rsid w:val="009F6186"/>
    <w:rsid w:val="009F6F13"/>
    <w:rsid w:val="009F7722"/>
    <w:rsid w:val="00A0037C"/>
    <w:rsid w:val="00A00445"/>
    <w:rsid w:val="00A00932"/>
    <w:rsid w:val="00A00989"/>
    <w:rsid w:val="00A00CBE"/>
    <w:rsid w:val="00A00EE7"/>
    <w:rsid w:val="00A04034"/>
    <w:rsid w:val="00A05C98"/>
    <w:rsid w:val="00A06005"/>
    <w:rsid w:val="00A11204"/>
    <w:rsid w:val="00A114BA"/>
    <w:rsid w:val="00A1399C"/>
    <w:rsid w:val="00A13CFC"/>
    <w:rsid w:val="00A157EE"/>
    <w:rsid w:val="00A16A76"/>
    <w:rsid w:val="00A16C06"/>
    <w:rsid w:val="00A178FC"/>
    <w:rsid w:val="00A21104"/>
    <w:rsid w:val="00A231EF"/>
    <w:rsid w:val="00A239CA"/>
    <w:rsid w:val="00A25F05"/>
    <w:rsid w:val="00A2710C"/>
    <w:rsid w:val="00A30A90"/>
    <w:rsid w:val="00A30D74"/>
    <w:rsid w:val="00A31816"/>
    <w:rsid w:val="00A31C54"/>
    <w:rsid w:val="00A31C82"/>
    <w:rsid w:val="00A32CF4"/>
    <w:rsid w:val="00A33897"/>
    <w:rsid w:val="00A36339"/>
    <w:rsid w:val="00A363F5"/>
    <w:rsid w:val="00A3642E"/>
    <w:rsid w:val="00A377D0"/>
    <w:rsid w:val="00A4081C"/>
    <w:rsid w:val="00A410C3"/>
    <w:rsid w:val="00A41368"/>
    <w:rsid w:val="00A41413"/>
    <w:rsid w:val="00A41D57"/>
    <w:rsid w:val="00A42636"/>
    <w:rsid w:val="00A43840"/>
    <w:rsid w:val="00A45EFD"/>
    <w:rsid w:val="00A46CE5"/>
    <w:rsid w:val="00A51E3B"/>
    <w:rsid w:val="00A525D0"/>
    <w:rsid w:val="00A536DB"/>
    <w:rsid w:val="00A538C6"/>
    <w:rsid w:val="00A53B52"/>
    <w:rsid w:val="00A55DBD"/>
    <w:rsid w:val="00A56AD6"/>
    <w:rsid w:val="00A603A7"/>
    <w:rsid w:val="00A60A61"/>
    <w:rsid w:val="00A60BF9"/>
    <w:rsid w:val="00A60E40"/>
    <w:rsid w:val="00A61D02"/>
    <w:rsid w:val="00A62AFE"/>
    <w:rsid w:val="00A6555F"/>
    <w:rsid w:val="00A662DC"/>
    <w:rsid w:val="00A66C31"/>
    <w:rsid w:val="00A66E6A"/>
    <w:rsid w:val="00A6751E"/>
    <w:rsid w:val="00A677E8"/>
    <w:rsid w:val="00A703F1"/>
    <w:rsid w:val="00A7049A"/>
    <w:rsid w:val="00A705CD"/>
    <w:rsid w:val="00A70AD1"/>
    <w:rsid w:val="00A70DFA"/>
    <w:rsid w:val="00A716E3"/>
    <w:rsid w:val="00A71751"/>
    <w:rsid w:val="00A71E7C"/>
    <w:rsid w:val="00A72F6B"/>
    <w:rsid w:val="00A73CF3"/>
    <w:rsid w:val="00A76802"/>
    <w:rsid w:val="00A81B00"/>
    <w:rsid w:val="00A821DC"/>
    <w:rsid w:val="00A825C3"/>
    <w:rsid w:val="00A82F13"/>
    <w:rsid w:val="00A84367"/>
    <w:rsid w:val="00A84F3C"/>
    <w:rsid w:val="00A8510F"/>
    <w:rsid w:val="00A85F40"/>
    <w:rsid w:val="00A86603"/>
    <w:rsid w:val="00A8671C"/>
    <w:rsid w:val="00A869AC"/>
    <w:rsid w:val="00A90D63"/>
    <w:rsid w:val="00A9275E"/>
    <w:rsid w:val="00A92955"/>
    <w:rsid w:val="00A93D6B"/>
    <w:rsid w:val="00A948E3"/>
    <w:rsid w:val="00A94AE4"/>
    <w:rsid w:val="00A96B31"/>
    <w:rsid w:val="00A9703D"/>
    <w:rsid w:val="00A97319"/>
    <w:rsid w:val="00A97445"/>
    <w:rsid w:val="00AA040A"/>
    <w:rsid w:val="00AA0ACE"/>
    <w:rsid w:val="00AA0AE2"/>
    <w:rsid w:val="00AA2C33"/>
    <w:rsid w:val="00AA3DFA"/>
    <w:rsid w:val="00AB0F93"/>
    <w:rsid w:val="00AB2215"/>
    <w:rsid w:val="00AB330B"/>
    <w:rsid w:val="00AB40E1"/>
    <w:rsid w:val="00AB52CB"/>
    <w:rsid w:val="00AB71C6"/>
    <w:rsid w:val="00AB75A9"/>
    <w:rsid w:val="00AB769D"/>
    <w:rsid w:val="00AC1C21"/>
    <w:rsid w:val="00AC1E01"/>
    <w:rsid w:val="00AC3B4C"/>
    <w:rsid w:val="00AC40A1"/>
    <w:rsid w:val="00AC42D5"/>
    <w:rsid w:val="00AC4651"/>
    <w:rsid w:val="00AC4A0C"/>
    <w:rsid w:val="00AC4C76"/>
    <w:rsid w:val="00AC5F42"/>
    <w:rsid w:val="00AC5FA6"/>
    <w:rsid w:val="00AC70E6"/>
    <w:rsid w:val="00AC7187"/>
    <w:rsid w:val="00AC7FB4"/>
    <w:rsid w:val="00AD20C5"/>
    <w:rsid w:val="00AD2ADB"/>
    <w:rsid w:val="00AD2B52"/>
    <w:rsid w:val="00AD4429"/>
    <w:rsid w:val="00AD5162"/>
    <w:rsid w:val="00AD60C4"/>
    <w:rsid w:val="00AD7592"/>
    <w:rsid w:val="00AD778E"/>
    <w:rsid w:val="00AE0141"/>
    <w:rsid w:val="00AE02CF"/>
    <w:rsid w:val="00AE0C8D"/>
    <w:rsid w:val="00AE1388"/>
    <w:rsid w:val="00AE2055"/>
    <w:rsid w:val="00AE6DAB"/>
    <w:rsid w:val="00AE6F6C"/>
    <w:rsid w:val="00AE7443"/>
    <w:rsid w:val="00AF13F6"/>
    <w:rsid w:val="00AF16EE"/>
    <w:rsid w:val="00AF1AFB"/>
    <w:rsid w:val="00AF1E76"/>
    <w:rsid w:val="00AF2CC2"/>
    <w:rsid w:val="00AF3FCB"/>
    <w:rsid w:val="00AF7603"/>
    <w:rsid w:val="00AF7F85"/>
    <w:rsid w:val="00B00D43"/>
    <w:rsid w:val="00B01C31"/>
    <w:rsid w:val="00B021E3"/>
    <w:rsid w:val="00B03F5E"/>
    <w:rsid w:val="00B0591A"/>
    <w:rsid w:val="00B05E61"/>
    <w:rsid w:val="00B05F24"/>
    <w:rsid w:val="00B06ED1"/>
    <w:rsid w:val="00B077F9"/>
    <w:rsid w:val="00B10218"/>
    <w:rsid w:val="00B10713"/>
    <w:rsid w:val="00B109D5"/>
    <w:rsid w:val="00B12746"/>
    <w:rsid w:val="00B12F94"/>
    <w:rsid w:val="00B14370"/>
    <w:rsid w:val="00B14B2A"/>
    <w:rsid w:val="00B15F46"/>
    <w:rsid w:val="00B17454"/>
    <w:rsid w:val="00B176B5"/>
    <w:rsid w:val="00B202E0"/>
    <w:rsid w:val="00B21501"/>
    <w:rsid w:val="00B219BD"/>
    <w:rsid w:val="00B232EA"/>
    <w:rsid w:val="00B242A7"/>
    <w:rsid w:val="00B2447C"/>
    <w:rsid w:val="00B249F5"/>
    <w:rsid w:val="00B250D5"/>
    <w:rsid w:val="00B25802"/>
    <w:rsid w:val="00B25D1E"/>
    <w:rsid w:val="00B26052"/>
    <w:rsid w:val="00B26215"/>
    <w:rsid w:val="00B26A41"/>
    <w:rsid w:val="00B271B8"/>
    <w:rsid w:val="00B30182"/>
    <w:rsid w:val="00B306BE"/>
    <w:rsid w:val="00B31BBD"/>
    <w:rsid w:val="00B320CF"/>
    <w:rsid w:val="00B3243D"/>
    <w:rsid w:val="00B33ABF"/>
    <w:rsid w:val="00B34A9E"/>
    <w:rsid w:val="00B34C97"/>
    <w:rsid w:val="00B34D9B"/>
    <w:rsid w:val="00B34DEF"/>
    <w:rsid w:val="00B34E27"/>
    <w:rsid w:val="00B3548E"/>
    <w:rsid w:val="00B35BEA"/>
    <w:rsid w:val="00B35D3D"/>
    <w:rsid w:val="00B3774D"/>
    <w:rsid w:val="00B37EB8"/>
    <w:rsid w:val="00B40CD5"/>
    <w:rsid w:val="00B40CFE"/>
    <w:rsid w:val="00B41161"/>
    <w:rsid w:val="00B416B3"/>
    <w:rsid w:val="00B41816"/>
    <w:rsid w:val="00B41BEB"/>
    <w:rsid w:val="00B41D19"/>
    <w:rsid w:val="00B42F0D"/>
    <w:rsid w:val="00B4320C"/>
    <w:rsid w:val="00B44089"/>
    <w:rsid w:val="00B4439A"/>
    <w:rsid w:val="00B44D68"/>
    <w:rsid w:val="00B4603D"/>
    <w:rsid w:val="00B47CE2"/>
    <w:rsid w:val="00B50135"/>
    <w:rsid w:val="00B5033E"/>
    <w:rsid w:val="00B50B43"/>
    <w:rsid w:val="00B51134"/>
    <w:rsid w:val="00B515E6"/>
    <w:rsid w:val="00B51FEA"/>
    <w:rsid w:val="00B534DA"/>
    <w:rsid w:val="00B53D38"/>
    <w:rsid w:val="00B55A8B"/>
    <w:rsid w:val="00B56422"/>
    <w:rsid w:val="00B56BB4"/>
    <w:rsid w:val="00B56ECF"/>
    <w:rsid w:val="00B575FE"/>
    <w:rsid w:val="00B578A3"/>
    <w:rsid w:val="00B60FA0"/>
    <w:rsid w:val="00B61145"/>
    <w:rsid w:val="00B625C8"/>
    <w:rsid w:val="00B6354A"/>
    <w:rsid w:val="00B63EB7"/>
    <w:rsid w:val="00B643FF"/>
    <w:rsid w:val="00B64D3B"/>
    <w:rsid w:val="00B708E9"/>
    <w:rsid w:val="00B70DF3"/>
    <w:rsid w:val="00B71DE4"/>
    <w:rsid w:val="00B7252B"/>
    <w:rsid w:val="00B72DA2"/>
    <w:rsid w:val="00B72F02"/>
    <w:rsid w:val="00B730A6"/>
    <w:rsid w:val="00B73276"/>
    <w:rsid w:val="00B7357C"/>
    <w:rsid w:val="00B747F8"/>
    <w:rsid w:val="00B75E4E"/>
    <w:rsid w:val="00B76AEA"/>
    <w:rsid w:val="00B76F01"/>
    <w:rsid w:val="00B770F3"/>
    <w:rsid w:val="00B80D4A"/>
    <w:rsid w:val="00B80D8E"/>
    <w:rsid w:val="00B81CB8"/>
    <w:rsid w:val="00B82BDD"/>
    <w:rsid w:val="00B835CA"/>
    <w:rsid w:val="00B84660"/>
    <w:rsid w:val="00B86113"/>
    <w:rsid w:val="00B86BDE"/>
    <w:rsid w:val="00B86D4F"/>
    <w:rsid w:val="00B870CE"/>
    <w:rsid w:val="00B87B97"/>
    <w:rsid w:val="00B87C84"/>
    <w:rsid w:val="00B90795"/>
    <w:rsid w:val="00B90D5F"/>
    <w:rsid w:val="00B92615"/>
    <w:rsid w:val="00B933AF"/>
    <w:rsid w:val="00B93734"/>
    <w:rsid w:val="00B939C3"/>
    <w:rsid w:val="00B9489D"/>
    <w:rsid w:val="00B95313"/>
    <w:rsid w:val="00B9554D"/>
    <w:rsid w:val="00B9640F"/>
    <w:rsid w:val="00B96493"/>
    <w:rsid w:val="00BA0327"/>
    <w:rsid w:val="00BA06B5"/>
    <w:rsid w:val="00BA0D3E"/>
    <w:rsid w:val="00BA155B"/>
    <w:rsid w:val="00BA192E"/>
    <w:rsid w:val="00BA2493"/>
    <w:rsid w:val="00BA2D21"/>
    <w:rsid w:val="00BA4927"/>
    <w:rsid w:val="00BA519D"/>
    <w:rsid w:val="00BA5A14"/>
    <w:rsid w:val="00BA65FB"/>
    <w:rsid w:val="00BA680F"/>
    <w:rsid w:val="00BB0CB2"/>
    <w:rsid w:val="00BB0CDF"/>
    <w:rsid w:val="00BB2485"/>
    <w:rsid w:val="00BB2A15"/>
    <w:rsid w:val="00BB2FCB"/>
    <w:rsid w:val="00BB3351"/>
    <w:rsid w:val="00BB3BB4"/>
    <w:rsid w:val="00BB64BE"/>
    <w:rsid w:val="00BB7CDE"/>
    <w:rsid w:val="00BC033E"/>
    <w:rsid w:val="00BC2C17"/>
    <w:rsid w:val="00BC3DC7"/>
    <w:rsid w:val="00BC7499"/>
    <w:rsid w:val="00BD3E60"/>
    <w:rsid w:val="00BD4960"/>
    <w:rsid w:val="00BD5EC0"/>
    <w:rsid w:val="00BD71E8"/>
    <w:rsid w:val="00BD7CD0"/>
    <w:rsid w:val="00BE0867"/>
    <w:rsid w:val="00BE08B4"/>
    <w:rsid w:val="00BE244C"/>
    <w:rsid w:val="00BE28E5"/>
    <w:rsid w:val="00BE2ACE"/>
    <w:rsid w:val="00BE3BF3"/>
    <w:rsid w:val="00BE5961"/>
    <w:rsid w:val="00BE5C5B"/>
    <w:rsid w:val="00BE6A87"/>
    <w:rsid w:val="00BE7A0C"/>
    <w:rsid w:val="00BF082E"/>
    <w:rsid w:val="00BF0DF0"/>
    <w:rsid w:val="00BF19C8"/>
    <w:rsid w:val="00BF33B9"/>
    <w:rsid w:val="00BF47AB"/>
    <w:rsid w:val="00BF48C1"/>
    <w:rsid w:val="00BF5689"/>
    <w:rsid w:val="00BF5A6C"/>
    <w:rsid w:val="00C0069E"/>
    <w:rsid w:val="00C0080A"/>
    <w:rsid w:val="00C00C45"/>
    <w:rsid w:val="00C00CDB"/>
    <w:rsid w:val="00C014A6"/>
    <w:rsid w:val="00C03AD7"/>
    <w:rsid w:val="00C03FC8"/>
    <w:rsid w:val="00C04E45"/>
    <w:rsid w:val="00C051FD"/>
    <w:rsid w:val="00C05548"/>
    <w:rsid w:val="00C06C2C"/>
    <w:rsid w:val="00C07519"/>
    <w:rsid w:val="00C075E4"/>
    <w:rsid w:val="00C07DB9"/>
    <w:rsid w:val="00C07E66"/>
    <w:rsid w:val="00C10898"/>
    <w:rsid w:val="00C10C92"/>
    <w:rsid w:val="00C11684"/>
    <w:rsid w:val="00C11DDC"/>
    <w:rsid w:val="00C1241F"/>
    <w:rsid w:val="00C150D6"/>
    <w:rsid w:val="00C20D6F"/>
    <w:rsid w:val="00C217F3"/>
    <w:rsid w:val="00C21C37"/>
    <w:rsid w:val="00C21DA5"/>
    <w:rsid w:val="00C22942"/>
    <w:rsid w:val="00C22E37"/>
    <w:rsid w:val="00C24A71"/>
    <w:rsid w:val="00C24EE9"/>
    <w:rsid w:val="00C255B7"/>
    <w:rsid w:val="00C25967"/>
    <w:rsid w:val="00C25FED"/>
    <w:rsid w:val="00C26121"/>
    <w:rsid w:val="00C26D90"/>
    <w:rsid w:val="00C330E4"/>
    <w:rsid w:val="00C35A38"/>
    <w:rsid w:val="00C35EA4"/>
    <w:rsid w:val="00C40716"/>
    <w:rsid w:val="00C415A4"/>
    <w:rsid w:val="00C42FB5"/>
    <w:rsid w:val="00C43B21"/>
    <w:rsid w:val="00C43C7C"/>
    <w:rsid w:val="00C44989"/>
    <w:rsid w:val="00C44B23"/>
    <w:rsid w:val="00C456A1"/>
    <w:rsid w:val="00C45799"/>
    <w:rsid w:val="00C45D37"/>
    <w:rsid w:val="00C47B1D"/>
    <w:rsid w:val="00C50473"/>
    <w:rsid w:val="00C50FD4"/>
    <w:rsid w:val="00C547CA"/>
    <w:rsid w:val="00C55A7F"/>
    <w:rsid w:val="00C56951"/>
    <w:rsid w:val="00C579DB"/>
    <w:rsid w:val="00C57B75"/>
    <w:rsid w:val="00C57FAB"/>
    <w:rsid w:val="00C6231A"/>
    <w:rsid w:val="00C63508"/>
    <w:rsid w:val="00C641DC"/>
    <w:rsid w:val="00C65915"/>
    <w:rsid w:val="00C65D54"/>
    <w:rsid w:val="00C664FE"/>
    <w:rsid w:val="00C67281"/>
    <w:rsid w:val="00C70B59"/>
    <w:rsid w:val="00C71533"/>
    <w:rsid w:val="00C720CF"/>
    <w:rsid w:val="00C7310D"/>
    <w:rsid w:val="00C73771"/>
    <w:rsid w:val="00C73C8A"/>
    <w:rsid w:val="00C7462C"/>
    <w:rsid w:val="00C74DE2"/>
    <w:rsid w:val="00C7685E"/>
    <w:rsid w:val="00C76C60"/>
    <w:rsid w:val="00C76C62"/>
    <w:rsid w:val="00C76FB4"/>
    <w:rsid w:val="00C76FC5"/>
    <w:rsid w:val="00C7732D"/>
    <w:rsid w:val="00C77882"/>
    <w:rsid w:val="00C8033A"/>
    <w:rsid w:val="00C8046B"/>
    <w:rsid w:val="00C80B39"/>
    <w:rsid w:val="00C81482"/>
    <w:rsid w:val="00C81E63"/>
    <w:rsid w:val="00C8314E"/>
    <w:rsid w:val="00C87F2D"/>
    <w:rsid w:val="00C910AC"/>
    <w:rsid w:val="00C911EC"/>
    <w:rsid w:val="00C91345"/>
    <w:rsid w:val="00C913DC"/>
    <w:rsid w:val="00C91B39"/>
    <w:rsid w:val="00C925E3"/>
    <w:rsid w:val="00C93752"/>
    <w:rsid w:val="00C94361"/>
    <w:rsid w:val="00C94D39"/>
    <w:rsid w:val="00C9510E"/>
    <w:rsid w:val="00C96DA9"/>
    <w:rsid w:val="00C96E62"/>
    <w:rsid w:val="00C96F97"/>
    <w:rsid w:val="00CA145E"/>
    <w:rsid w:val="00CA1738"/>
    <w:rsid w:val="00CA24DA"/>
    <w:rsid w:val="00CA2815"/>
    <w:rsid w:val="00CA3F0F"/>
    <w:rsid w:val="00CA40CC"/>
    <w:rsid w:val="00CA57F0"/>
    <w:rsid w:val="00CA58A0"/>
    <w:rsid w:val="00CA77C3"/>
    <w:rsid w:val="00CB0183"/>
    <w:rsid w:val="00CB0A4E"/>
    <w:rsid w:val="00CB2F78"/>
    <w:rsid w:val="00CB6902"/>
    <w:rsid w:val="00CC0FB7"/>
    <w:rsid w:val="00CC1317"/>
    <w:rsid w:val="00CC1AE1"/>
    <w:rsid w:val="00CC20D1"/>
    <w:rsid w:val="00CC2109"/>
    <w:rsid w:val="00CC346C"/>
    <w:rsid w:val="00CC3A21"/>
    <w:rsid w:val="00CC3F2A"/>
    <w:rsid w:val="00CC4207"/>
    <w:rsid w:val="00CC4DA3"/>
    <w:rsid w:val="00CC5B01"/>
    <w:rsid w:val="00CC67A6"/>
    <w:rsid w:val="00CD0FEF"/>
    <w:rsid w:val="00CD2186"/>
    <w:rsid w:val="00CD3EE2"/>
    <w:rsid w:val="00CD46BD"/>
    <w:rsid w:val="00CD5A5B"/>
    <w:rsid w:val="00CD62E3"/>
    <w:rsid w:val="00CD6C09"/>
    <w:rsid w:val="00CD6DFF"/>
    <w:rsid w:val="00CD7010"/>
    <w:rsid w:val="00CE000C"/>
    <w:rsid w:val="00CE08B3"/>
    <w:rsid w:val="00CE0CCF"/>
    <w:rsid w:val="00CE0ED5"/>
    <w:rsid w:val="00CE1C9B"/>
    <w:rsid w:val="00CE1FEE"/>
    <w:rsid w:val="00CE2211"/>
    <w:rsid w:val="00CE3CC8"/>
    <w:rsid w:val="00CE463C"/>
    <w:rsid w:val="00CE4C72"/>
    <w:rsid w:val="00CF1E7D"/>
    <w:rsid w:val="00CF3272"/>
    <w:rsid w:val="00CF4335"/>
    <w:rsid w:val="00CF4F2C"/>
    <w:rsid w:val="00CF58F4"/>
    <w:rsid w:val="00CF68AD"/>
    <w:rsid w:val="00CF7244"/>
    <w:rsid w:val="00CF771C"/>
    <w:rsid w:val="00CF7B89"/>
    <w:rsid w:val="00D00153"/>
    <w:rsid w:val="00D01981"/>
    <w:rsid w:val="00D01B55"/>
    <w:rsid w:val="00D02462"/>
    <w:rsid w:val="00D0255E"/>
    <w:rsid w:val="00D0278E"/>
    <w:rsid w:val="00D04946"/>
    <w:rsid w:val="00D05C02"/>
    <w:rsid w:val="00D0764B"/>
    <w:rsid w:val="00D0797A"/>
    <w:rsid w:val="00D102ED"/>
    <w:rsid w:val="00D104D5"/>
    <w:rsid w:val="00D10569"/>
    <w:rsid w:val="00D124A3"/>
    <w:rsid w:val="00D12EE8"/>
    <w:rsid w:val="00D13D79"/>
    <w:rsid w:val="00D1426D"/>
    <w:rsid w:val="00D14582"/>
    <w:rsid w:val="00D14BD7"/>
    <w:rsid w:val="00D15845"/>
    <w:rsid w:val="00D160EA"/>
    <w:rsid w:val="00D17BCD"/>
    <w:rsid w:val="00D217F8"/>
    <w:rsid w:val="00D21EF1"/>
    <w:rsid w:val="00D228CC"/>
    <w:rsid w:val="00D229F4"/>
    <w:rsid w:val="00D23E99"/>
    <w:rsid w:val="00D2600E"/>
    <w:rsid w:val="00D26F91"/>
    <w:rsid w:val="00D275CA"/>
    <w:rsid w:val="00D27C00"/>
    <w:rsid w:val="00D27FCE"/>
    <w:rsid w:val="00D30F15"/>
    <w:rsid w:val="00D31EBF"/>
    <w:rsid w:val="00D33A0D"/>
    <w:rsid w:val="00D33A9B"/>
    <w:rsid w:val="00D3435D"/>
    <w:rsid w:val="00D357B4"/>
    <w:rsid w:val="00D35E7E"/>
    <w:rsid w:val="00D368EF"/>
    <w:rsid w:val="00D37B8F"/>
    <w:rsid w:val="00D4081C"/>
    <w:rsid w:val="00D4086A"/>
    <w:rsid w:val="00D40DD9"/>
    <w:rsid w:val="00D426CB"/>
    <w:rsid w:val="00D43056"/>
    <w:rsid w:val="00D43204"/>
    <w:rsid w:val="00D4358A"/>
    <w:rsid w:val="00D43E46"/>
    <w:rsid w:val="00D440F9"/>
    <w:rsid w:val="00D44188"/>
    <w:rsid w:val="00D464E8"/>
    <w:rsid w:val="00D509F0"/>
    <w:rsid w:val="00D51700"/>
    <w:rsid w:val="00D525BA"/>
    <w:rsid w:val="00D52834"/>
    <w:rsid w:val="00D52B6C"/>
    <w:rsid w:val="00D5434F"/>
    <w:rsid w:val="00D554F2"/>
    <w:rsid w:val="00D555E1"/>
    <w:rsid w:val="00D571A6"/>
    <w:rsid w:val="00D57424"/>
    <w:rsid w:val="00D614E7"/>
    <w:rsid w:val="00D62517"/>
    <w:rsid w:val="00D645A8"/>
    <w:rsid w:val="00D65093"/>
    <w:rsid w:val="00D65B1B"/>
    <w:rsid w:val="00D666FE"/>
    <w:rsid w:val="00D67B46"/>
    <w:rsid w:val="00D70EAA"/>
    <w:rsid w:val="00D71EBF"/>
    <w:rsid w:val="00D7230D"/>
    <w:rsid w:val="00D73514"/>
    <w:rsid w:val="00D7440B"/>
    <w:rsid w:val="00D75392"/>
    <w:rsid w:val="00D75468"/>
    <w:rsid w:val="00D76F38"/>
    <w:rsid w:val="00D77DD4"/>
    <w:rsid w:val="00D80EC7"/>
    <w:rsid w:val="00D82252"/>
    <w:rsid w:val="00D823F7"/>
    <w:rsid w:val="00D82551"/>
    <w:rsid w:val="00D83231"/>
    <w:rsid w:val="00D857B1"/>
    <w:rsid w:val="00D85AD9"/>
    <w:rsid w:val="00D8605A"/>
    <w:rsid w:val="00D86E74"/>
    <w:rsid w:val="00D90174"/>
    <w:rsid w:val="00D90490"/>
    <w:rsid w:val="00D9076D"/>
    <w:rsid w:val="00D90C40"/>
    <w:rsid w:val="00D9261B"/>
    <w:rsid w:val="00D92D15"/>
    <w:rsid w:val="00D93664"/>
    <w:rsid w:val="00D96E12"/>
    <w:rsid w:val="00D96E2D"/>
    <w:rsid w:val="00DA2CBA"/>
    <w:rsid w:val="00DA4218"/>
    <w:rsid w:val="00DB1508"/>
    <w:rsid w:val="00DB1E3A"/>
    <w:rsid w:val="00DB291C"/>
    <w:rsid w:val="00DB2B16"/>
    <w:rsid w:val="00DB3173"/>
    <w:rsid w:val="00DB3CBE"/>
    <w:rsid w:val="00DB4B79"/>
    <w:rsid w:val="00DB4BC7"/>
    <w:rsid w:val="00DB50E7"/>
    <w:rsid w:val="00DB5179"/>
    <w:rsid w:val="00DB6403"/>
    <w:rsid w:val="00DB6D5E"/>
    <w:rsid w:val="00DB7479"/>
    <w:rsid w:val="00DB7EAE"/>
    <w:rsid w:val="00DC23F9"/>
    <w:rsid w:val="00DC252F"/>
    <w:rsid w:val="00DC25B7"/>
    <w:rsid w:val="00DC3151"/>
    <w:rsid w:val="00DC3994"/>
    <w:rsid w:val="00DC3A9E"/>
    <w:rsid w:val="00DC474F"/>
    <w:rsid w:val="00DC4D84"/>
    <w:rsid w:val="00DC55D7"/>
    <w:rsid w:val="00DC582D"/>
    <w:rsid w:val="00DC79D3"/>
    <w:rsid w:val="00DD0232"/>
    <w:rsid w:val="00DD082D"/>
    <w:rsid w:val="00DD0B16"/>
    <w:rsid w:val="00DD0CB9"/>
    <w:rsid w:val="00DD1B52"/>
    <w:rsid w:val="00DD2749"/>
    <w:rsid w:val="00DD275C"/>
    <w:rsid w:val="00DD3ABD"/>
    <w:rsid w:val="00DD40AF"/>
    <w:rsid w:val="00DD4143"/>
    <w:rsid w:val="00DD5C4B"/>
    <w:rsid w:val="00DD5CB9"/>
    <w:rsid w:val="00DD62A2"/>
    <w:rsid w:val="00DD6BC4"/>
    <w:rsid w:val="00DD7229"/>
    <w:rsid w:val="00DD7B57"/>
    <w:rsid w:val="00DD7E7A"/>
    <w:rsid w:val="00DE03F2"/>
    <w:rsid w:val="00DE16BE"/>
    <w:rsid w:val="00DE1AB8"/>
    <w:rsid w:val="00DE2510"/>
    <w:rsid w:val="00DE26E9"/>
    <w:rsid w:val="00DE2E22"/>
    <w:rsid w:val="00DE4162"/>
    <w:rsid w:val="00DE596D"/>
    <w:rsid w:val="00DE5D94"/>
    <w:rsid w:val="00DE66E7"/>
    <w:rsid w:val="00DE6763"/>
    <w:rsid w:val="00DE6E8A"/>
    <w:rsid w:val="00DE7D01"/>
    <w:rsid w:val="00DF02D5"/>
    <w:rsid w:val="00DF08A9"/>
    <w:rsid w:val="00DF09A7"/>
    <w:rsid w:val="00DF0EA5"/>
    <w:rsid w:val="00DF1971"/>
    <w:rsid w:val="00DF25AD"/>
    <w:rsid w:val="00DF3653"/>
    <w:rsid w:val="00DF3FFD"/>
    <w:rsid w:val="00DF41AC"/>
    <w:rsid w:val="00DF58B7"/>
    <w:rsid w:val="00DF6007"/>
    <w:rsid w:val="00DF63DE"/>
    <w:rsid w:val="00DF6400"/>
    <w:rsid w:val="00DF6D26"/>
    <w:rsid w:val="00DF752D"/>
    <w:rsid w:val="00E00099"/>
    <w:rsid w:val="00E002A9"/>
    <w:rsid w:val="00E010F6"/>
    <w:rsid w:val="00E01231"/>
    <w:rsid w:val="00E029B8"/>
    <w:rsid w:val="00E02FE6"/>
    <w:rsid w:val="00E03148"/>
    <w:rsid w:val="00E036CE"/>
    <w:rsid w:val="00E04535"/>
    <w:rsid w:val="00E05574"/>
    <w:rsid w:val="00E07886"/>
    <w:rsid w:val="00E07F1F"/>
    <w:rsid w:val="00E100AC"/>
    <w:rsid w:val="00E1030B"/>
    <w:rsid w:val="00E10391"/>
    <w:rsid w:val="00E108B9"/>
    <w:rsid w:val="00E10B47"/>
    <w:rsid w:val="00E11D41"/>
    <w:rsid w:val="00E12C71"/>
    <w:rsid w:val="00E15959"/>
    <w:rsid w:val="00E15D27"/>
    <w:rsid w:val="00E16217"/>
    <w:rsid w:val="00E17282"/>
    <w:rsid w:val="00E20391"/>
    <w:rsid w:val="00E22058"/>
    <w:rsid w:val="00E22F0F"/>
    <w:rsid w:val="00E2331B"/>
    <w:rsid w:val="00E236D8"/>
    <w:rsid w:val="00E23C1A"/>
    <w:rsid w:val="00E24785"/>
    <w:rsid w:val="00E263A5"/>
    <w:rsid w:val="00E268F6"/>
    <w:rsid w:val="00E27B03"/>
    <w:rsid w:val="00E300B6"/>
    <w:rsid w:val="00E300F3"/>
    <w:rsid w:val="00E30CC0"/>
    <w:rsid w:val="00E30D39"/>
    <w:rsid w:val="00E30E63"/>
    <w:rsid w:val="00E31056"/>
    <w:rsid w:val="00E31212"/>
    <w:rsid w:val="00E33331"/>
    <w:rsid w:val="00E3561E"/>
    <w:rsid w:val="00E36AFA"/>
    <w:rsid w:val="00E3767D"/>
    <w:rsid w:val="00E41239"/>
    <w:rsid w:val="00E4211D"/>
    <w:rsid w:val="00E426BD"/>
    <w:rsid w:val="00E43E04"/>
    <w:rsid w:val="00E43FCC"/>
    <w:rsid w:val="00E440E3"/>
    <w:rsid w:val="00E45A3A"/>
    <w:rsid w:val="00E46BF5"/>
    <w:rsid w:val="00E47EEE"/>
    <w:rsid w:val="00E50D87"/>
    <w:rsid w:val="00E50F03"/>
    <w:rsid w:val="00E50F8D"/>
    <w:rsid w:val="00E512ED"/>
    <w:rsid w:val="00E5197D"/>
    <w:rsid w:val="00E5265C"/>
    <w:rsid w:val="00E5527E"/>
    <w:rsid w:val="00E56263"/>
    <w:rsid w:val="00E5729E"/>
    <w:rsid w:val="00E57CAC"/>
    <w:rsid w:val="00E60164"/>
    <w:rsid w:val="00E6165B"/>
    <w:rsid w:val="00E6259C"/>
    <w:rsid w:val="00E66304"/>
    <w:rsid w:val="00E67E2D"/>
    <w:rsid w:val="00E700D9"/>
    <w:rsid w:val="00E7013A"/>
    <w:rsid w:val="00E70240"/>
    <w:rsid w:val="00E71630"/>
    <w:rsid w:val="00E7182B"/>
    <w:rsid w:val="00E71DA2"/>
    <w:rsid w:val="00E71E96"/>
    <w:rsid w:val="00E724FD"/>
    <w:rsid w:val="00E72549"/>
    <w:rsid w:val="00E7311B"/>
    <w:rsid w:val="00E73382"/>
    <w:rsid w:val="00E73BCA"/>
    <w:rsid w:val="00E74242"/>
    <w:rsid w:val="00E74884"/>
    <w:rsid w:val="00E749F2"/>
    <w:rsid w:val="00E75782"/>
    <w:rsid w:val="00E75D6C"/>
    <w:rsid w:val="00E7615F"/>
    <w:rsid w:val="00E76B5A"/>
    <w:rsid w:val="00E770E9"/>
    <w:rsid w:val="00E7782E"/>
    <w:rsid w:val="00E81A15"/>
    <w:rsid w:val="00E81EE0"/>
    <w:rsid w:val="00E84C0E"/>
    <w:rsid w:val="00E84CC9"/>
    <w:rsid w:val="00E85521"/>
    <w:rsid w:val="00E855BC"/>
    <w:rsid w:val="00E859A7"/>
    <w:rsid w:val="00E85E3E"/>
    <w:rsid w:val="00E863EE"/>
    <w:rsid w:val="00E87E55"/>
    <w:rsid w:val="00E9011C"/>
    <w:rsid w:val="00E902DA"/>
    <w:rsid w:val="00E902F2"/>
    <w:rsid w:val="00E90EE5"/>
    <w:rsid w:val="00E928AC"/>
    <w:rsid w:val="00E930DD"/>
    <w:rsid w:val="00E939F9"/>
    <w:rsid w:val="00E93DA7"/>
    <w:rsid w:val="00E94F67"/>
    <w:rsid w:val="00E94FCF"/>
    <w:rsid w:val="00E962DD"/>
    <w:rsid w:val="00E967BF"/>
    <w:rsid w:val="00E96BA3"/>
    <w:rsid w:val="00E96CD2"/>
    <w:rsid w:val="00E978A8"/>
    <w:rsid w:val="00EA00AA"/>
    <w:rsid w:val="00EA0E24"/>
    <w:rsid w:val="00EA1001"/>
    <w:rsid w:val="00EA22C9"/>
    <w:rsid w:val="00EA32F6"/>
    <w:rsid w:val="00EA45D6"/>
    <w:rsid w:val="00EA4B1A"/>
    <w:rsid w:val="00EA4E6F"/>
    <w:rsid w:val="00EA51FF"/>
    <w:rsid w:val="00EA666C"/>
    <w:rsid w:val="00EA7102"/>
    <w:rsid w:val="00EB0164"/>
    <w:rsid w:val="00EB13BE"/>
    <w:rsid w:val="00EB1D9D"/>
    <w:rsid w:val="00EB1E37"/>
    <w:rsid w:val="00EB1E70"/>
    <w:rsid w:val="00EB2123"/>
    <w:rsid w:val="00EB2266"/>
    <w:rsid w:val="00EB28A2"/>
    <w:rsid w:val="00EB2947"/>
    <w:rsid w:val="00EB3EEB"/>
    <w:rsid w:val="00EB406A"/>
    <w:rsid w:val="00EB4DF7"/>
    <w:rsid w:val="00EB5F5F"/>
    <w:rsid w:val="00EB735F"/>
    <w:rsid w:val="00EB78BF"/>
    <w:rsid w:val="00EC1508"/>
    <w:rsid w:val="00EC36BE"/>
    <w:rsid w:val="00EC390D"/>
    <w:rsid w:val="00EC3ECA"/>
    <w:rsid w:val="00EC4085"/>
    <w:rsid w:val="00EC5211"/>
    <w:rsid w:val="00EC55B4"/>
    <w:rsid w:val="00EC6088"/>
    <w:rsid w:val="00ED1491"/>
    <w:rsid w:val="00ED16EA"/>
    <w:rsid w:val="00ED1FEB"/>
    <w:rsid w:val="00ED2E42"/>
    <w:rsid w:val="00ED2FA5"/>
    <w:rsid w:val="00ED49EB"/>
    <w:rsid w:val="00ED4A40"/>
    <w:rsid w:val="00ED66CC"/>
    <w:rsid w:val="00ED6E01"/>
    <w:rsid w:val="00EE0176"/>
    <w:rsid w:val="00EE01CE"/>
    <w:rsid w:val="00EE0D79"/>
    <w:rsid w:val="00EE1A61"/>
    <w:rsid w:val="00EE1C35"/>
    <w:rsid w:val="00EE30EF"/>
    <w:rsid w:val="00EE3EAC"/>
    <w:rsid w:val="00EE3F6B"/>
    <w:rsid w:val="00EE4B0F"/>
    <w:rsid w:val="00EE5D22"/>
    <w:rsid w:val="00EE769A"/>
    <w:rsid w:val="00EF1AEC"/>
    <w:rsid w:val="00EF3AC7"/>
    <w:rsid w:val="00EF4A36"/>
    <w:rsid w:val="00EF5B56"/>
    <w:rsid w:val="00EF6219"/>
    <w:rsid w:val="00EF6F39"/>
    <w:rsid w:val="00F000C7"/>
    <w:rsid w:val="00F00F22"/>
    <w:rsid w:val="00F017C1"/>
    <w:rsid w:val="00F01D84"/>
    <w:rsid w:val="00F0280A"/>
    <w:rsid w:val="00F049ED"/>
    <w:rsid w:val="00F05189"/>
    <w:rsid w:val="00F06B54"/>
    <w:rsid w:val="00F06B93"/>
    <w:rsid w:val="00F06FFB"/>
    <w:rsid w:val="00F076A7"/>
    <w:rsid w:val="00F118BB"/>
    <w:rsid w:val="00F11B4B"/>
    <w:rsid w:val="00F12F5D"/>
    <w:rsid w:val="00F13BDD"/>
    <w:rsid w:val="00F13BDE"/>
    <w:rsid w:val="00F147A4"/>
    <w:rsid w:val="00F14DA4"/>
    <w:rsid w:val="00F15DDB"/>
    <w:rsid w:val="00F15DF8"/>
    <w:rsid w:val="00F15E63"/>
    <w:rsid w:val="00F16284"/>
    <w:rsid w:val="00F20E55"/>
    <w:rsid w:val="00F2254A"/>
    <w:rsid w:val="00F231EC"/>
    <w:rsid w:val="00F23741"/>
    <w:rsid w:val="00F247AC"/>
    <w:rsid w:val="00F250C6"/>
    <w:rsid w:val="00F252EF"/>
    <w:rsid w:val="00F261BE"/>
    <w:rsid w:val="00F27F02"/>
    <w:rsid w:val="00F31FE4"/>
    <w:rsid w:val="00F34284"/>
    <w:rsid w:val="00F35068"/>
    <w:rsid w:val="00F35A35"/>
    <w:rsid w:val="00F36431"/>
    <w:rsid w:val="00F376E9"/>
    <w:rsid w:val="00F40453"/>
    <w:rsid w:val="00F40E9A"/>
    <w:rsid w:val="00F411C4"/>
    <w:rsid w:val="00F42114"/>
    <w:rsid w:val="00F422A8"/>
    <w:rsid w:val="00F436A9"/>
    <w:rsid w:val="00F43EAD"/>
    <w:rsid w:val="00F43F43"/>
    <w:rsid w:val="00F4474F"/>
    <w:rsid w:val="00F46449"/>
    <w:rsid w:val="00F472A1"/>
    <w:rsid w:val="00F474BB"/>
    <w:rsid w:val="00F47B44"/>
    <w:rsid w:val="00F506B6"/>
    <w:rsid w:val="00F52217"/>
    <w:rsid w:val="00F522EB"/>
    <w:rsid w:val="00F52F9D"/>
    <w:rsid w:val="00F531D6"/>
    <w:rsid w:val="00F551D2"/>
    <w:rsid w:val="00F5533D"/>
    <w:rsid w:val="00F5552D"/>
    <w:rsid w:val="00F56144"/>
    <w:rsid w:val="00F57BF0"/>
    <w:rsid w:val="00F60042"/>
    <w:rsid w:val="00F61495"/>
    <w:rsid w:val="00F618E5"/>
    <w:rsid w:val="00F61ABA"/>
    <w:rsid w:val="00F63B1C"/>
    <w:rsid w:val="00F64459"/>
    <w:rsid w:val="00F64A95"/>
    <w:rsid w:val="00F64E02"/>
    <w:rsid w:val="00F668B0"/>
    <w:rsid w:val="00F676DA"/>
    <w:rsid w:val="00F678CB"/>
    <w:rsid w:val="00F67CE4"/>
    <w:rsid w:val="00F7038F"/>
    <w:rsid w:val="00F71693"/>
    <w:rsid w:val="00F73D89"/>
    <w:rsid w:val="00F7574D"/>
    <w:rsid w:val="00F7641D"/>
    <w:rsid w:val="00F7671C"/>
    <w:rsid w:val="00F76BB6"/>
    <w:rsid w:val="00F76F78"/>
    <w:rsid w:val="00F8022B"/>
    <w:rsid w:val="00F80B08"/>
    <w:rsid w:val="00F811D6"/>
    <w:rsid w:val="00F81242"/>
    <w:rsid w:val="00F82579"/>
    <w:rsid w:val="00F83FBA"/>
    <w:rsid w:val="00F84EFE"/>
    <w:rsid w:val="00F852CF"/>
    <w:rsid w:val="00F8559C"/>
    <w:rsid w:val="00F85746"/>
    <w:rsid w:val="00F8607D"/>
    <w:rsid w:val="00F9185E"/>
    <w:rsid w:val="00F9266B"/>
    <w:rsid w:val="00F92BDB"/>
    <w:rsid w:val="00F93915"/>
    <w:rsid w:val="00F9504E"/>
    <w:rsid w:val="00F9515D"/>
    <w:rsid w:val="00F968D2"/>
    <w:rsid w:val="00F96EDF"/>
    <w:rsid w:val="00F97FDC"/>
    <w:rsid w:val="00FA23F2"/>
    <w:rsid w:val="00FA35BF"/>
    <w:rsid w:val="00FA3753"/>
    <w:rsid w:val="00FA467F"/>
    <w:rsid w:val="00FA49BB"/>
    <w:rsid w:val="00FA52CC"/>
    <w:rsid w:val="00FA5A2C"/>
    <w:rsid w:val="00FA5DF9"/>
    <w:rsid w:val="00FA5F04"/>
    <w:rsid w:val="00FA6684"/>
    <w:rsid w:val="00FA6A56"/>
    <w:rsid w:val="00FA6F4E"/>
    <w:rsid w:val="00FA7195"/>
    <w:rsid w:val="00FA7DE1"/>
    <w:rsid w:val="00FB09EE"/>
    <w:rsid w:val="00FB0D85"/>
    <w:rsid w:val="00FB1BB2"/>
    <w:rsid w:val="00FB222A"/>
    <w:rsid w:val="00FB242F"/>
    <w:rsid w:val="00FB26B9"/>
    <w:rsid w:val="00FB2D42"/>
    <w:rsid w:val="00FB3404"/>
    <w:rsid w:val="00FB3731"/>
    <w:rsid w:val="00FB40AC"/>
    <w:rsid w:val="00FB4487"/>
    <w:rsid w:val="00FB4548"/>
    <w:rsid w:val="00FB492F"/>
    <w:rsid w:val="00FB4BD0"/>
    <w:rsid w:val="00FB4E3E"/>
    <w:rsid w:val="00FB501E"/>
    <w:rsid w:val="00FB68B9"/>
    <w:rsid w:val="00FC0959"/>
    <w:rsid w:val="00FC144E"/>
    <w:rsid w:val="00FC1D51"/>
    <w:rsid w:val="00FC1DE4"/>
    <w:rsid w:val="00FC21F4"/>
    <w:rsid w:val="00FC23EB"/>
    <w:rsid w:val="00FC280B"/>
    <w:rsid w:val="00FC3959"/>
    <w:rsid w:val="00FC42B6"/>
    <w:rsid w:val="00FC4463"/>
    <w:rsid w:val="00FC4606"/>
    <w:rsid w:val="00FC4E16"/>
    <w:rsid w:val="00FC5EFC"/>
    <w:rsid w:val="00FC5F3A"/>
    <w:rsid w:val="00FC68D7"/>
    <w:rsid w:val="00FC7603"/>
    <w:rsid w:val="00FD00FB"/>
    <w:rsid w:val="00FD1302"/>
    <w:rsid w:val="00FD277E"/>
    <w:rsid w:val="00FD2C36"/>
    <w:rsid w:val="00FD3FDC"/>
    <w:rsid w:val="00FD47DC"/>
    <w:rsid w:val="00FD4C5D"/>
    <w:rsid w:val="00FD530B"/>
    <w:rsid w:val="00FE1C51"/>
    <w:rsid w:val="00FE22F6"/>
    <w:rsid w:val="00FE253E"/>
    <w:rsid w:val="00FE2A5B"/>
    <w:rsid w:val="00FE3D9A"/>
    <w:rsid w:val="00FE43BC"/>
    <w:rsid w:val="00FE518B"/>
    <w:rsid w:val="00FE5CBF"/>
    <w:rsid w:val="00FE5F20"/>
    <w:rsid w:val="00FE70AA"/>
    <w:rsid w:val="00FE7339"/>
    <w:rsid w:val="00FE7C06"/>
    <w:rsid w:val="00FF0D5E"/>
    <w:rsid w:val="00FF1912"/>
    <w:rsid w:val="00FF25E4"/>
    <w:rsid w:val="00FF2842"/>
    <w:rsid w:val="00FF297B"/>
    <w:rsid w:val="00FF4E48"/>
    <w:rsid w:val="00FF5508"/>
    <w:rsid w:val="00FF6C5E"/>
    <w:rsid w:val="00FF7139"/>
    <w:rsid w:val="00FF7ECB"/>
    <w:rsid w:val="014C2A11"/>
    <w:rsid w:val="01E23DEC"/>
    <w:rsid w:val="02007BDC"/>
    <w:rsid w:val="020F5917"/>
    <w:rsid w:val="02481517"/>
    <w:rsid w:val="024A470B"/>
    <w:rsid w:val="0265111C"/>
    <w:rsid w:val="031A07A7"/>
    <w:rsid w:val="0334746B"/>
    <w:rsid w:val="040850CE"/>
    <w:rsid w:val="040E3E5B"/>
    <w:rsid w:val="056810F6"/>
    <w:rsid w:val="05CB394A"/>
    <w:rsid w:val="05D61849"/>
    <w:rsid w:val="05E65BAD"/>
    <w:rsid w:val="063414EA"/>
    <w:rsid w:val="063D1FE1"/>
    <w:rsid w:val="065B639E"/>
    <w:rsid w:val="06C65889"/>
    <w:rsid w:val="06CD452A"/>
    <w:rsid w:val="07035B49"/>
    <w:rsid w:val="07202D73"/>
    <w:rsid w:val="07960DC4"/>
    <w:rsid w:val="079D4C5A"/>
    <w:rsid w:val="081A18EF"/>
    <w:rsid w:val="082D23AD"/>
    <w:rsid w:val="084D74FF"/>
    <w:rsid w:val="08E46BFF"/>
    <w:rsid w:val="09286A90"/>
    <w:rsid w:val="09A55792"/>
    <w:rsid w:val="09B61295"/>
    <w:rsid w:val="09D31E0C"/>
    <w:rsid w:val="0A215640"/>
    <w:rsid w:val="0A517E17"/>
    <w:rsid w:val="0B081DE8"/>
    <w:rsid w:val="0C9C7CB1"/>
    <w:rsid w:val="0CEF2AA6"/>
    <w:rsid w:val="0CFC6E9E"/>
    <w:rsid w:val="0DB772A6"/>
    <w:rsid w:val="0E4B5C1B"/>
    <w:rsid w:val="0E910299"/>
    <w:rsid w:val="0EA8576E"/>
    <w:rsid w:val="0EC6682E"/>
    <w:rsid w:val="0EFE5203"/>
    <w:rsid w:val="0F850091"/>
    <w:rsid w:val="0FB16A7F"/>
    <w:rsid w:val="113B39A2"/>
    <w:rsid w:val="118537AF"/>
    <w:rsid w:val="11F71CE9"/>
    <w:rsid w:val="125D5B41"/>
    <w:rsid w:val="128A74D9"/>
    <w:rsid w:val="12A15872"/>
    <w:rsid w:val="12D959BF"/>
    <w:rsid w:val="12EB3CF0"/>
    <w:rsid w:val="132233E7"/>
    <w:rsid w:val="13276449"/>
    <w:rsid w:val="134F54EF"/>
    <w:rsid w:val="13AC2AEC"/>
    <w:rsid w:val="1450631A"/>
    <w:rsid w:val="14550293"/>
    <w:rsid w:val="14B350CC"/>
    <w:rsid w:val="15497D03"/>
    <w:rsid w:val="15C54F28"/>
    <w:rsid w:val="1672275E"/>
    <w:rsid w:val="168E3F98"/>
    <w:rsid w:val="169C5A2D"/>
    <w:rsid w:val="16C06827"/>
    <w:rsid w:val="16D144CA"/>
    <w:rsid w:val="16D9025E"/>
    <w:rsid w:val="17385AAE"/>
    <w:rsid w:val="17450361"/>
    <w:rsid w:val="17E53806"/>
    <w:rsid w:val="17EE3BC4"/>
    <w:rsid w:val="17F51786"/>
    <w:rsid w:val="181C67DD"/>
    <w:rsid w:val="184F3EF5"/>
    <w:rsid w:val="185B24EF"/>
    <w:rsid w:val="19230F48"/>
    <w:rsid w:val="199732A7"/>
    <w:rsid w:val="1A8B6C2E"/>
    <w:rsid w:val="1AAA27D1"/>
    <w:rsid w:val="1B1B40B0"/>
    <w:rsid w:val="1B8209EE"/>
    <w:rsid w:val="1B9A3B40"/>
    <w:rsid w:val="1C0F4FCE"/>
    <w:rsid w:val="1C1157FE"/>
    <w:rsid w:val="1CEA279C"/>
    <w:rsid w:val="1D6F2571"/>
    <w:rsid w:val="1DAD0520"/>
    <w:rsid w:val="1E894696"/>
    <w:rsid w:val="1EDD4FFC"/>
    <w:rsid w:val="1EEA6C03"/>
    <w:rsid w:val="1FB36681"/>
    <w:rsid w:val="1FD46CA4"/>
    <w:rsid w:val="1FE4317E"/>
    <w:rsid w:val="1FE77908"/>
    <w:rsid w:val="1FFE4901"/>
    <w:rsid w:val="20060100"/>
    <w:rsid w:val="203955A3"/>
    <w:rsid w:val="210F7D69"/>
    <w:rsid w:val="21183275"/>
    <w:rsid w:val="21C6790B"/>
    <w:rsid w:val="21D94E8B"/>
    <w:rsid w:val="22C93829"/>
    <w:rsid w:val="22F71341"/>
    <w:rsid w:val="23073B84"/>
    <w:rsid w:val="23374F03"/>
    <w:rsid w:val="23FA0441"/>
    <w:rsid w:val="240F5A90"/>
    <w:rsid w:val="248A5117"/>
    <w:rsid w:val="24F8637D"/>
    <w:rsid w:val="25A143DC"/>
    <w:rsid w:val="261C26E6"/>
    <w:rsid w:val="26710DE8"/>
    <w:rsid w:val="267E2365"/>
    <w:rsid w:val="26FA0695"/>
    <w:rsid w:val="280D1081"/>
    <w:rsid w:val="28281DCD"/>
    <w:rsid w:val="28710B17"/>
    <w:rsid w:val="28CA642A"/>
    <w:rsid w:val="28DB38F2"/>
    <w:rsid w:val="29A67417"/>
    <w:rsid w:val="29AC618F"/>
    <w:rsid w:val="29C02474"/>
    <w:rsid w:val="29D925A0"/>
    <w:rsid w:val="29FA07F7"/>
    <w:rsid w:val="2A4303D6"/>
    <w:rsid w:val="2A5D7413"/>
    <w:rsid w:val="2A6F0DCF"/>
    <w:rsid w:val="2A7F3410"/>
    <w:rsid w:val="2B8373F2"/>
    <w:rsid w:val="2BBE0D5E"/>
    <w:rsid w:val="2C9E646A"/>
    <w:rsid w:val="2CA921A7"/>
    <w:rsid w:val="2D3718FA"/>
    <w:rsid w:val="2D5D75EC"/>
    <w:rsid w:val="2EE61AE3"/>
    <w:rsid w:val="2F13282D"/>
    <w:rsid w:val="2F4C508E"/>
    <w:rsid w:val="2F544C9F"/>
    <w:rsid w:val="300263DA"/>
    <w:rsid w:val="312A36C4"/>
    <w:rsid w:val="31322276"/>
    <w:rsid w:val="314A36B9"/>
    <w:rsid w:val="316513E5"/>
    <w:rsid w:val="31B21EDD"/>
    <w:rsid w:val="31B42A82"/>
    <w:rsid w:val="328C78CE"/>
    <w:rsid w:val="32A66E91"/>
    <w:rsid w:val="330E5CBE"/>
    <w:rsid w:val="337E0C22"/>
    <w:rsid w:val="33BE1895"/>
    <w:rsid w:val="34A959FC"/>
    <w:rsid w:val="34D27A01"/>
    <w:rsid w:val="355D54CF"/>
    <w:rsid w:val="359620A5"/>
    <w:rsid w:val="35B2439E"/>
    <w:rsid w:val="36094B5C"/>
    <w:rsid w:val="36711849"/>
    <w:rsid w:val="36756BA0"/>
    <w:rsid w:val="36E6690B"/>
    <w:rsid w:val="378202B6"/>
    <w:rsid w:val="3A104826"/>
    <w:rsid w:val="3A25027C"/>
    <w:rsid w:val="3A361118"/>
    <w:rsid w:val="3A4B3E8B"/>
    <w:rsid w:val="3B1C76BB"/>
    <w:rsid w:val="3B8D1518"/>
    <w:rsid w:val="3BC30771"/>
    <w:rsid w:val="3BD90395"/>
    <w:rsid w:val="3C974882"/>
    <w:rsid w:val="3CFC220F"/>
    <w:rsid w:val="3CFD2D86"/>
    <w:rsid w:val="3D317F47"/>
    <w:rsid w:val="3D4067AE"/>
    <w:rsid w:val="3DA03F80"/>
    <w:rsid w:val="3DC33820"/>
    <w:rsid w:val="3DCE7DE6"/>
    <w:rsid w:val="3DE90CA8"/>
    <w:rsid w:val="3E725142"/>
    <w:rsid w:val="3EAC3B5E"/>
    <w:rsid w:val="3F6F5E4E"/>
    <w:rsid w:val="3F823BF4"/>
    <w:rsid w:val="3FA11527"/>
    <w:rsid w:val="40391471"/>
    <w:rsid w:val="404A1FAB"/>
    <w:rsid w:val="405A456B"/>
    <w:rsid w:val="406043B8"/>
    <w:rsid w:val="40D0423C"/>
    <w:rsid w:val="40DA7363"/>
    <w:rsid w:val="40DE48E6"/>
    <w:rsid w:val="41314E40"/>
    <w:rsid w:val="41940B2B"/>
    <w:rsid w:val="41F45E6E"/>
    <w:rsid w:val="42017A44"/>
    <w:rsid w:val="42242A60"/>
    <w:rsid w:val="425B15E4"/>
    <w:rsid w:val="42890CAC"/>
    <w:rsid w:val="433A6F2E"/>
    <w:rsid w:val="43AF029E"/>
    <w:rsid w:val="43C100BC"/>
    <w:rsid w:val="43E31A02"/>
    <w:rsid w:val="442E51F4"/>
    <w:rsid w:val="44BA7670"/>
    <w:rsid w:val="44E760E6"/>
    <w:rsid w:val="456255B3"/>
    <w:rsid w:val="460A7AF5"/>
    <w:rsid w:val="46665541"/>
    <w:rsid w:val="469B11D7"/>
    <w:rsid w:val="46EC4F05"/>
    <w:rsid w:val="489F54A5"/>
    <w:rsid w:val="490F757A"/>
    <w:rsid w:val="492F1D34"/>
    <w:rsid w:val="496E4F53"/>
    <w:rsid w:val="49E82F24"/>
    <w:rsid w:val="4A3A7A96"/>
    <w:rsid w:val="4B1B7420"/>
    <w:rsid w:val="4B1C1CAE"/>
    <w:rsid w:val="4C103E04"/>
    <w:rsid w:val="4CC46BE2"/>
    <w:rsid w:val="4D03024B"/>
    <w:rsid w:val="4D04379D"/>
    <w:rsid w:val="4D2E08E2"/>
    <w:rsid w:val="4D342D45"/>
    <w:rsid w:val="4D556722"/>
    <w:rsid w:val="4D6D7D0E"/>
    <w:rsid w:val="4DD66429"/>
    <w:rsid w:val="4E881C3B"/>
    <w:rsid w:val="4EC217CD"/>
    <w:rsid w:val="4F2E6E63"/>
    <w:rsid w:val="4F9D68F9"/>
    <w:rsid w:val="4FA7451F"/>
    <w:rsid w:val="4FB73E43"/>
    <w:rsid w:val="4FFE7517"/>
    <w:rsid w:val="5069664D"/>
    <w:rsid w:val="50846FFD"/>
    <w:rsid w:val="50AF6126"/>
    <w:rsid w:val="512A3D52"/>
    <w:rsid w:val="52804956"/>
    <w:rsid w:val="52AB04CA"/>
    <w:rsid w:val="52B12E1D"/>
    <w:rsid w:val="52ED0DE3"/>
    <w:rsid w:val="535B6493"/>
    <w:rsid w:val="54293DF0"/>
    <w:rsid w:val="543277B9"/>
    <w:rsid w:val="54413F8A"/>
    <w:rsid w:val="546131AF"/>
    <w:rsid w:val="54696247"/>
    <w:rsid w:val="54C32875"/>
    <w:rsid w:val="551038C3"/>
    <w:rsid w:val="55542F8C"/>
    <w:rsid w:val="5651383D"/>
    <w:rsid w:val="565B60A5"/>
    <w:rsid w:val="567E5A9E"/>
    <w:rsid w:val="56CD45FD"/>
    <w:rsid w:val="57BB6EE9"/>
    <w:rsid w:val="57FB5E1B"/>
    <w:rsid w:val="580C487A"/>
    <w:rsid w:val="587A0D10"/>
    <w:rsid w:val="58F45D26"/>
    <w:rsid w:val="58FA25CB"/>
    <w:rsid w:val="59635308"/>
    <w:rsid w:val="5A6B7D02"/>
    <w:rsid w:val="5A6F50B0"/>
    <w:rsid w:val="5A865DA5"/>
    <w:rsid w:val="5A895534"/>
    <w:rsid w:val="5AE12F41"/>
    <w:rsid w:val="5AED1980"/>
    <w:rsid w:val="5AED466A"/>
    <w:rsid w:val="5B60597F"/>
    <w:rsid w:val="5B643A59"/>
    <w:rsid w:val="5BE56031"/>
    <w:rsid w:val="5C3733FE"/>
    <w:rsid w:val="5C5A7BC6"/>
    <w:rsid w:val="5CF72633"/>
    <w:rsid w:val="5D3F223B"/>
    <w:rsid w:val="5DC6470A"/>
    <w:rsid w:val="5DDA2C5D"/>
    <w:rsid w:val="5E271791"/>
    <w:rsid w:val="5E647C54"/>
    <w:rsid w:val="5EAF5C09"/>
    <w:rsid w:val="5ED17A2A"/>
    <w:rsid w:val="605636CA"/>
    <w:rsid w:val="610F0D27"/>
    <w:rsid w:val="616350E8"/>
    <w:rsid w:val="61692AF7"/>
    <w:rsid w:val="61941353"/>
    <w:rsid w:val="623930DE"/>
    <w:rsid w:val="625A72F6"/>
    <w:rsid w:val="6265588D"/>
    <w:rsid w:val="639856E9"/>
    <w:rsid w:val="63CA30D8"/>
    <w:rsid w:val="640561AA"/>
    <w:rsid w:val="646F2196"/>
    <w:rsid w:val="64D54C12"/>
    <w:rsid w:val="651D0F36"/>
    <w:rsid w:val="65C16940"/>
    <w:rsid w:val="66616403"/>
    <w:rsid w:val="686E44F9"/>
    <w:rsid w:val="6882452B"/>
    <w:rsid w:val="68A14CDC"/>
    <w:rsid w:val="68FB5736"/>
    <w:rsid w:val="68FE20A3"/>
    <w:rsid w:val="69316A14"/>
    <w:rsid w:val="6948690F"/>
    <w:rsid w:val="69765D7F"/>
    <w:rsid w:val="69B00658"/>
    <w:rsid w:val="69B86EB7"/>
    <w:rsid w:val="69C2222A"/>
    <w:rsid w:val="6A3D1A59"/>
    <w:rsid w:val="6A9F5368"/>
    <w:rsid w:val="6AE831D2"/>
    <w:rsid w:val="6B106049"/>
    <w:rsid w:val="6B282B41"/>
    <w:rsid w:val="6B467C57"/>
    <w:rsid w:val="6BA97DBB"/>
    <w:rsid w:val="6BD34BC2"/>
    <w:rsid w:val="6C4B0100"/>
    <w:rsid w:val="6C90337E"/>
    <w:rsid w:val="6CAE6A95"/>
    <w:rsid w:val="6CB53465"/>
    <w:rsid w:val="6D02061A"/>
    <w:rsid w:val="6D3545D8"/>
    <w:rsid w:val="6D602A5B"/>
    <w:rsid w:val="6DB078B7"/>
    <w:rsid w:val="6DB16B23"/>
    <w:rsid w:val="6DDC5997"/>
    <w:rsid w:val="6E741B36"/>
    <w:rsid w:val="6E88223D"/>
    <w:rsid w:val="6EDE7B06"/>
    <w:rsid w:val="6F4249E3"/>
    <w:rsid w:val="6FAA3E8C"/>
    <w:rsid w:val="6FD31D87"/>
    <w:rsid w:val="6FFA0D3A"/>
    <w:rsid w:val="701E65DA"/>
    <w:rsid w:val="70272776"/>
    <w:rsid w:val="712454C0"/>
    <w:rsid w:val="715D0B09"/>
    <w:rsid w:val="71A54798"/>
    <w:rsid w:val="73571292"/>
    <w:rsid w:val="740A7B07"/>
    <w:rsid w:val="740C377A"/>
    <w:rsid w:val="74266CFF"/>
    <w:rsid w:val="74806A1C"/>
    <w:rsid w:val="74AA2238"/>
    <w:rsid w:val="75096069"/>
    <w:rsid w:val="75136B96"/>
    <w:rsid w:val="751D737D"/>
    <w:rsid w:val="7546100F"/>
    <w:rsid w:val="76132AF2"/>
    <w:rsid w:val="76203423"/>
    <w:rsid w:val="763C44CD"/>
    <w:rsid w:val="76834314"/>
    <w:rsid w:val="78397B5B"/>
    <w:rsid w:val="789B6166"/>
    <w:rsid w:val="78B33DB1"/>
    <w:rsid w:val="79224A93"/>
    <w:rsid w:val="79BB5F29"/>
    <w:rsid w:val="7A03140D"/>
    <w:rsid w:val="7A950912"/>
    <w:rsid w:val="7AEF75BC"/>
    <w:rsid w:val="7BDE5953"/>
    <w:rsid w:val="7CA726E7"/>
    <w:rsid w:val="7CC5344E"/>
    <w:rsid w:val="7D052701"/>
    <w:rsid w:val="7D4B1D0B"/>
    <w:rsid w:val="7E06744B"/>
    <w:rsid w:val="7E584AB3"/>
    <w:rsid w:val="7E79040A"/>
    <w:rsid w:val="7E7C1102"/>
    <w:rsid w:val="7F9A07C4"/>
    <w:rsid w:val="7F9B12B6"/>
    <w:rsid w:val="7FBF128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68FA64A-3CD5-4227-9C0D-D2BE7F61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unhideWhenUsed="1" w:qFormat="1"/>
    <w:lsdException w:name="toc 3"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qFormat="1"/>
    <w:lsdException w:name="annotation text" w:uiPriority="0" w:qFormat="1"/>
    <w:lsdException w:name="header"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39" w:unhideWhenUsed="1" w:qFormat="1"/>
    <w:lsdException w:name="Table Theme" w:semiHidden="1" w:unhideWhenUsed="1"/>
    <w:lsdException w:name="Placeholder Text" w:semiHidden="1" w:qFormat="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spacing w:after="200" w:line="276" w:lineRule="auto"/>
    </w:pPr>
    <w:rPr>
      <w:rFonts w:asciiTheme="minorHAnsi" w:eastAsiaTheme="minorHAnsi" w:hAnsiTheme="minorHAnsi" w:cstheme="minorBidi"/>
      <w:sz w:val="22"/>
      <w:szCs w:val="22"/>
      <w:lang w:eastAsia="en-US"/>
    </w:rPr>
  </w:style>
  <w:style w:type="paragraph" w:styleId="10">
    <w:name w:val="heading 1"/>
    <w:basedOn w:val="a"/>
    <w:next w:val="a"/>
    <w:link w:val="11"/>
    <w:uiPriority w:val="99"/>
    <w:qFormat/>
    <w:pPr>
      <w:keepNext/>
      <w:keepLines/>
      <w:spacing w:before="480" w:after="160" w:line="259" w:lineRule="auto"/>
      <w:outlineLvl w:val="0"/>
    </w:pPr>
    <w:rPr>
      <w:rFonts w:ascii="Cambria" w:eastAsia="Times New Roman" w:hAnsi="Cambria" w:cs="Times New Roman"/>
      <w:b/>
      <w:bCs/>
      <w:color w:val="365F91"/>
      <w:lang w:val="en-US"/>
    </w:rPr>
  </w:style>
  <w:style w:type="paragraph" w:styleId="2">
    <w:name w:val="heading 2"/>
    <w:basedOn w:val="a"/>
    <w:next w:val="a"/>
    <w:link w:val="20"/>
    <w:uiPriority w:val="99"/>
    <w:unhideWhenUsed/>
    <w:qFormat/>
    <w:pPr>
      <w:keepNext/>
      <w:keepLines/>
      <w:spacing w:before="200" w:after="0" w:line="259" w:lineRule="auto"/>
      <w:outlineLvl w:val="1"/>
    </w:pPr>
    <w:rPr>
      <w:rFonts w:ascii="Cambria" w:eastAsia="Times New Roman" w:hAnsi="Cambria" w:cs="Times New Roman"/>
      <w:b/>
      <w:bCs/>
      <w:color w:val="4F81BD"/>
      <w:sz w:val="26"/>
      <w:szCs w:val="26"/>
      <w:lang w:val="en-US"/>
    </w:rPr>
  </w:style>
  <w:style w:type="paragraph" w:styleId="3">
    <w:name w:val="heading 3"/>
    <w:basedOn w:val="a"/>
    <w:next w:val="a"/>
    <w:link w:val="30"/>
    <w:uiPriority w:val="99"/>
    <w:unhideWhenUsed/>
    <w:qFormat/>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1"/>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340"/>
    </w:pPr>
  </w:style>
  <w:style w:type="character" w:styleId="a4">
    <w:name w:val="FollowedHyperlink"/>
    <w:basedOn w:val="a1"/>
    <w:uiPriority w:val="99"/>
    <w:semiHidden/>
    <w:unhideWhenUsed/>
    <w:qFormat/>
    <w:rPr>
      <w:color w:val="800080" w:themeColor="followedHyperlink"/>
      <w:u w:val="single"/>
    </w:rPr>
  </w:style>
  <w:style w:type="character" w:styleId="a5">
    <w:name w:val="footnote reference"/>
    <w:uiPriority w:val="99"/>
    <w:qFormat/>
    <w:rPr>
      <w:vertAlign w:val="superscript"/>
    </w:rPr>
  </w:style>
  <w:style w:type="character" w:styleId="a6">
    <w:name w:val="annotation reference"/>
    <w:qFormat/>
    <w:rPr>
      <w:sz w:val="16"/>
      <w:szCs w:val="16"/>
    </w:rPr>
  </w:style>
  <w:style w:type="character" w:styleId="a7">
    <w:name w:val="Emphasis"/>
    <w:uiPriority w:val="20"/>
    <w:qFormat/>
    <w:rPr>
      <w:rFonts w:ascii="Calibri" w:hAnsi="Calibri"/>
      <w:b/>
      <w:i/>
      <w:iCs/>
    </w:rPr>
  </w:style>
  <w:style w:type="character" w:styleId="a8">
    <w:name w:val="Hyperlink"/>
    <w:basedOn w:val="a1"/>
    <w:uiPriority w:val="99"/>
    <w:qFormat/>
    <w:rPr>
      <w:color w:val="0066CC"/>
      <w:u w:val="single"/>
    </w:rPr>
  </w:style>
  <w:style w:type="character" w:styleId="a9">
    <w:name w:val="page number"/>
    <w:basedOn w:val="a1"/>
    <w:qFormat/>
  </w:style>
  <w:style w:type="character" w:styleId="aa">
    <w:name w:val="line number"/>
    <w:basedOn w:val="a1"/>
    <w:qFormat/>
  </w:style>
  <w:style w:type="character" w:styleId="ab">
    <w:name w:val="Strong"/>
    <w:uiPriority w:val="22"/>
    <w:qFormat/>
    <w:rPr>
      <w:b/>
      <w:bCs/>
    </w:rPr>
  </w:style>
  <w:style w:type="character" w:styleId="HTML">
    <w:name w:val="HTML Cite"/>
    <w:uiPriority w:val="99"/>
    <w:unhideWhenUsed/>
    <w:qFormat/>
    <w:rPr>
      <w:i/>
      <w:iCs/>
    </w:rPr>
  </w:style>
  <w:style w:type="paragraph" w:styleId="ac">
    <w:name w:val="Balloon Text"/>
    <w:basedOn w:val="a"/>
    <w:link w:val="ad"/>
    <w:unhideWhenUsed/>
    <w:qFormat/>
    <w:pPr>
      <w:spacing w:after="0" w:line="240" w:lineRule="auto"/>
    </w:pPr>
    <w:rPr>
      <w:rFonts w:ascii="Tahoma" w:eastAsia="Times New Roman" w:hAnsi="Tahoma" w:cs="Tahoma"/>
      <w:sz w:val="16"/>
      <w:szCs w:val="16"/>
      <w:lang w:eastAsia="ru-RU"/>
    </w:rPr>
  </w:style>
  <w:style w:type="paragraph" w:styleId="ae">
    <w:name w:val="annotation text"/>
    <w:basedOn w:val="a"/>
    <w:link w:val="12"/>
    <w:qFormat/>
    <w:pPr>
      <w:suppressAutoHyphens/>
      <w:overflowPunct w:val="0"/>
    </w:pPr>
    <w:rPr>
      <w:rFonts w:ascii="Times New Roman" w:eastAsia="Times New Roman" w:hAnsi="Times New Roman" w:cs="Times New Roman"/>
      <w:sz w:val="20"/>
      <w:szCs w:val="20"/>
      <w:lang w:eastAsia="ru-RU"/>
    </w:rPr>
  </w:style>
  <w:style w:type="paragraph" w:styleId="13">
    <w:name w:val="index 1"/>
    <w:basedOn w:val="a"/>
    <w:next w:val="a"/>
    <w:semiHidden/>
    <w:unhideWhenUsed/>
    <w:qFormat/>
    <w:pPr>
      <w:spacing w:after="0" w:line="240" w:lineRule="auto"/>
      <w:ind w:left="240" w:hanging="240"/>
    </w:pPr>
    <w:rPr>
      <w:rFonts w:ascii="Times New Roman" w:eastAsia="Times New Roman" w:hAnsi="Times New Roman" w:cs="Times New Roman"/>
      <w:sz w:val="24"/>
      <w:szCs w:val="24"/>
      <w:lang w:eastAsia="ru-RU"/>
    </w:rPr>
  </w:style>
  <w:style w:type="paragraph" w:styleId="af">
    <w:name w:val="annotation subject"/>
    <w:basedOn w:val="ae"/>
    <w:next w:val="ae"/>
    <w:link w:val="14"/>
    <w:qFormat/>
    <w:rPr>
      <w:b/>
      <w:bCs/>
    </w:rPr>
  </w:style>
  <w:style w:type="paragraph" w:styleId="af0">
    <w:name w:val="Document Map"/>
    <w:basedOn w:val="a"/>
    <w:link w:val="15"/>
    <w:qFormat/>
    <w:pPr>
      <w:suppressAutoHyphens/>
      <w:overflowPunct w:val="0"/>
    </w:pPr>
    <w:rPr>
      <w:rFonts w:ascii="Tahoma" w:eastAsia="Times New Roman" w:hAnsi="Tahoma" w:cs="Times New Roman"/>
      <w:sz w:val="16"/>
      <w:szCs w:val="16"/>
      <w:lang w:eastAsia="ru-RU"/>
    </w:rPr>
  </w:style>
  <w:style w:type="paragraph" w:styleId="af1">
    <w:name w:val="footnote text"/>
    <w:basedOn w:val="a"/>
    <w:link w:val="af2"/>
    <w:uiPriority w:val="99"/>
    <w:qFormat/>
    <w:pPr>
      <w:spacing w:after="0" w:line="240" w:lineRule="auto"/>
    </w:pPr>
    <w:rPr>
      <w:rFonts w:ascii="Times New Roman" w:eastAsia="Times New Roman" w:hAnsi="Times New Roman" w:cs="Times New Roman"/>
      <w:sz w:val="20"/>
      <w:szCs w:val="20"/>
      <w:lang w:eastAsia="ru-RU"/>
    </w:rPr>
  </w:style>
  <w:style w:type="paragraph" w:styleId="af3">
    <w:name w:val="header"/>
    <w:basedOn w:val="a"/>
    <w:link w:val="af4"/>
    <w:uiPriority w:val="99"/>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5">
    <w:name w:val="Body Text"/>
    <w:basedOn w:val="a"/>
    <w:link w:val="16"/>
    <w:uiPriority w:val="99"/>
    <w:qFormat/>
    <w:pPr>
      <w:shd w:val="clear" w:color="auto" w:fill="FFFFFF"/>
      <w:spacing w:before="1560" w:after="720" w:line="240" w:lineRule="atLeast"/>
      <w:jc w:val="center"/>
    </w:pPr>
    <w:rPr>
      <w:sz w:val="27"/>
      <w:szCs w:val="27"/>
    </w:rPr>
  </w:style>
  <w:style w:type="paragraph" w:styleId="af6">
    <w:name w:val="index heading"/>
    <w:basedOn w:val="a"/>
    <w:next w:val="13"/>
    <w:qFormat/>
    <w:pPr>
      <w:suppressLineNumbers/>
      <w:suppressAutoHyphens/>
      <w:overflowPunct w:val="0"/>
    </w:pPr>
    <w:rPr>
      <w:rFonts w:ascii="Times New Roman" w:eastAsia="Times New Roman" w:hAnsi="Times New Roman" w:cs="Arial"/>
      <w:sz w:val="20"/>
      <w:szCs w:val="20"/>
      <w:lang w:eastAsia="ru-RU"/>
    </w:rPr>
  </w:style>
  <w:style w:type="paragraph" w:styleId="17">
    <w:name w:val="toc 1"/>
    <w:basedOn w:val="a"/>
    <w:next w:val="a"/>
    <w:uiPriority w:val="99"/>
    <w:unhideWhenUsed/>
    <w:qFormat/>
    <w:pPr>
      <w:spacing w:after="100" w:line="259" w:lineRule="auto"/>
    </w:pPr>
    <w:rPr>
      <w:rFonts w:ascii="Calibri" w:eastAsia="Calibri" w:hAnsi="Calibri" w:cs="Times New Roman"/>
      <w:lang w:val="en-US"/>
    </w:rPr>
  </w:style>
  <w:style w:type="paragraph" w:styleId="31">
    <w:name w:val="toc 3"/>
    <w:basedOn w:val="a"/>
    <w:next w:val="a"/>
    <w:uiPriority w:val="99"/>
    <w:unhideWhenUsed/>
    <w:qFormat/>
    <w:pPr>
      <w:spacing w:after="100" w:line="259" w:lineRule="auto"/>
      <w:ind w:left="440"/>
    </w:pPr>
    <w:rPr>
      <w:rFonts w:ascii="Calibri" w:eastAsia="Calibri" w:hAnsi="Calibri" w:cs="Times New Roman"/>
      <w:lang w:val="en-US"/>
    </w:rPr>
  </w:style>
  <w:style w:type="paragraph" w:styleId="21">
    <w:name w:val="toc 2"/>
    <w:basedOn w:val="a"/>
    <w:next w:val="a"/>
    <w:uiPriority w:val="99"/>
    <w:unhideWhenUsed/>
    <w:qFormat/>
    <w:pPr>
      <w:spacing w:after="100" w:line="259" w:lineRule="auto"/>
      <w:ind w:left="220"/>
    </w:pPr>
    <w:rPr>
      <w:rFonts w:ascii="Calibri" w:eastAsia="Calibri" w:hAnsi="Calibri" w:cs="Times New Roman"/>
      <w:lang w:val="en-US"/>
    </w:rPr>
  </w:style>
  <w:style w:type="paragraph" w:styleId="af7">
    <w:name w:val="Body Text Indent"/>
    <w:basedOn w:val="a"/>
    <w:link w:val="18"/>
    <w:qFormat/>
    <w:pPr>
      <w:suppressAutoHyphens/>
      <w:overflowPunct w:val="0"/>
      <w:spacing w:before="240"/>
      <w:ind w:firstLine="567"/>
    </w:pPr>
    <w:rPr>
      <w:rFonts w:ascii="Arial" w:eastAsia="Times New Roman" w:hAnsi="Arial" w:cs="Times New Roman"/>
      <w:sz w:val="20"/>
      <w:szCs w:val="20"/>
      <w:lang w:eastAsia="ru-RU"/>
    </w:rPr>
  </w:style>
  <w:style w:type="paragraph" w:styleId="af8">
    <w:name w:val="Title"/>
    <w:basedOn w:val="a"/>
    <w:link w:val="19"/>
    <w:qFormat/>
    <w:pPr>
      <w:suppressAutoHyphens/>
      <w:overflowPunct w:val="0"/>
      <w:jc w:val="center"/>
    </w:pPr>
    <w:rPr>
      <w:rFonts w:ascii="Times New Roman CYR" w:eastAsia="Times New Roman" w:hAnsi="Times New Roman CYR" w:cs="Times New Roman"/>
      <w:b/>
      <w:sz w:val="20"/>
      <w:szCs w:val="20"/>
      <w:lang w:eastAsia="ru-RU"/>
    </w:rPr>
  </w:style>
  <w:style w:type="paragraph" w:styleId="af9">
    <w:name w:val="footer"/>
    <w:basedOn w:val="a"/>
    <w:link w:val="afa"/>
    <w:uiPriority w:val="99"/>
    <w:unhideWhenUsed/>
    <w:qFormat/>
    <w:pPr>
      <w:tabs>
        <w:tab w:val="center" w:pos="4677"/>
        <w:tab w:val="right" w:pos="9355"/>
      </w:tabs>
      <w:spacing w:after="0" w:line="240" w:lineRule="auto"/>
    </w:pPr>
    <w:rPr>
      <w:rFonts w:ascii="Calibri" w:eastAsia="Calibri" w:hAnsi="Calibri" w:cs="Times New Roman"/>
      <w:lang w:val="en-US"/>
    </w:rPr>
  </w:style>
  <w:style w:type="paragraph" w:styleId="afb">
    <w:name w:val="List"/>
    <w:basedOn w:val="af5"/>
    <w:qFormat/>
    <w:pPr>
      <w:shd w:val="clear" w:color="auto" w:fill="auto"/>
      <w:suppressAutoHyphens/>
      <w:overflowPunct w:val="0"/>
      <w:spacing w:before="0" w:after="120" w:line="276" w:lineRule="auto"/>
      <w:jc w:val="left"/>
    </w:pPr>
    <w:rPr>
      <w:rFonts w:cs="Arial"/>
      <w:sz w:val="20"/>
      <w:szCs w:val="20"/>
    </w:rPr>
  </w:style>
  <w:style w:type="paragraph" w:styleId="afc">
    <w:name w:val="Normal (Web)"/>
    <w:basedOn w:val="a"/>
    <w:link w:val="afd"/>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Subtitle"/>
    <w:basedOn w:val="a"/>
    <w:next w:val="a"/>
    <w:link w:val="aff"/>
    <w:qFormat/>
    <w:pPr>
      <w:spacing w:after="0" w:line="240" w:lineRule="auto"/>
    </w:pPr>
    <w:rPr>
      <w:rFonts w:ascii="Cambria" w:eastAsia="Times New Roman" w:hAnsi="Cambria" w:cs="Times New Roman"/>
      <w:i/>
      <w:iCs/>
      <w:color w:val="4F81BD"/>
      <w:spacing w:val="15"/>
      <w:sz w:val="24"/>
      <w:szCs w:val="24"/>
      <w:lang w:eastAsia="ru-RU"/>
    </w:rPr>
  </w:style>
  <w:style w:type="paragraph" w:styleId="HTML0">
    <w:name w:val="HTML Preformatted"/>
    <w:basedOn w:val="a"/>
    <w:link w:val="HTML1"/>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1a">
    <w:name w:val="Table Grid 1"/>
    <w:basedOn w:val="a2"/>
    <w:uiPriority w:val="99"/>
    <w:unhideWhenUsed/>
    <w:qFormat/>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aff0">
    <w:name w:val="Table Grid"/>
    <w:basedOn w:val="a2"/>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9"/>
    <w:qFormat/>
    <w:rPr>
      <w:rFonts w:ascii="Cambria" w:eastAsia="Times New Roman" w:hAnsi="Cambria" w:cs="Times New Roman"/>
      <w:b/>
      <w:bCs/>
      <w:color w:val="365F91"/>
      <w:lang w:val="en-US"/>
    </w:rPr>
  </w:style>
  <w:style w:type="character" w:customStyle="1" w:styleId="20">
    <w:name w:val="Заголовок 2 Знак"/>
    <w:basedOn w:val="a1"/>
    <w:link w:val="2"/>
    <w:uiPriority w:val="99"/>
    <w:qFormat/>
    <w:rPr>
      <w:rFonts w:ascii="Cambria" w:eastAsia="Times New Roman" w:hAnsi="Cambria" w:cs="Times New Roman"/>
      <w:b/>
      <w:bCs/>
      <w:color w:val="4F81BD"/>
      <w:sz w:val="26"/>
      <w:szCs w:val="26"/>
      <w:lang w:val="en-US"/>
    </w:rPr>
  </w:style>
  <w:style w:type="character" w:customStyle="1" w:styleId="30">
    <w:name w:val="Заголовок 3 Знак"/>
    <w:basedOn w:val="a1"/>
    <w:link w:val="3"/>
    <w:uiPriority w:val="99"/>
    <w:qFormat/>
    <w:rPr>
      <w:rFonts w:ascii="Cambria" w:eastAsia="Times New Roman" w:hAnsi="Cambria" w:cs="Times New Roman"/>
      <w:b/>
      <w:bCs/>
      <w:color w:val="4F81BD"/>
      <w:sz w:val="24"/>
      <w:szCs w:val="24"/>
      <w:lang w:eastAsia="ru-RU"/>
    </w:rPr>
  </w:style>
  <w:style w:type="paragraph" w:customStyle="1" w:styleId="Default">
    <w:name w:val="Default"/>
    <w:qFormat/>
    <w:pPr>
      <w:autoSpaceDE w:val="0"/>
      <w:autoSpaceDN w:val="0"/>
      <w:adjustRightInd w:val="0"/>
    </w:pPr>
    <w:rPr>
      <w:rFonts w:eastAsia="Times New Roman"/>
      <w:color w:val="000000"/>
      <w:sz w:val="24"/>
      <w:szCs w:val="24"/>
    </w:rPr>
  </w:style>
  <w:style w:type="character" w:customStyle="1" w:styleId="af2">
    <w:name w:val="Текст сноски Знак"/>
    <w:basedOn w:val="a1"/>
    <w:link w:val="af1"/>
    <w:uiPriority w:val="99"/>
    <w:qFormat/>
    <w:rPr>
      <w:rFonts w:ascii="Times New Roman" w:eastAsia="Times New Roman" w:hAnsi="Times New Roman" w:cs="Times New Roman"/>
      <w:sz w:val="20"/>
      <w:szCs w:val="20"/>
      <w:lang w:eastAsia="ru-RU"/>
    </w:rPr>
  </w:style>
  <w:style w:type="character" w:customStyle="1" w:styleId="16">
    <w:name w:val="Основной текст Знак1"/>
    <w:link w:val="af5"/>
    <w:uiPriority w:val="99"/>
    <w:qFormat/>
    <w:locked/>
    <w:rPr>
      <w:sz w:val="27"/>
      <w:szCs w:val="27"/>
      <w:shd w:val="clear" w:color="auto" w:fill="FFFFFF"/>
    </w:rPr>
  </w:style>
  <w:style w:type="character" w:customStyle="1" w:styleId="aff1">
    <w:name w:val="Основной текст Знак"/>
    <w:basedOn w:val="a1"/>
    <w:uiPriority w:val="99"/>
    <w:qFormat/>
  </w:style>
  <w:style w:type="paragraph" w:styleId="aff2">
    <w:name w:val="List Paragraph"/>
    <w:basedOn w:val="a"/>
    <w:link w:val="aff3"/>
    <w:uiPriority w:val="34"/>
    <w:qFormat/>
    <w:pPr>
      <w:spacing w:after="160" w:line="259" w:lineRule="auto"/>
      <w:ind w:left="720"/>
      <w:contextualSpacing/>
    </w:pPr>
    <w:rPr>
      <w:rFonts w:ascii="Calibri" w:eastAsia="Calibri" w:hAnsi="Calibri" w:cs="Times New Roman"/>
      <w:lang w:val="en-US"/>
    </w:rPr>
  </w:style>
  <w:style w:type="character" w:customStyle="1" w:styleId="aff3">
    <w:name w:val="Абзац списка Знак"/>
    <w:link w:val="aff2"/>
    <w:uiPriority w:val="34"/>
    <w:qFormat/>
    <w:rPr>
      <w:rFonts w:ascii="Calibri" w:eastAsia="Calibri" w:hAnsi="Calibri" w:cs="Times New Roman"/>
      <w:lang w:val="en-US"/>
    </w:rPr>
  </w:style>
  <w:style w:type="character" w:customStyle="1" w:styleId="author">
    <w:name w:val="author"/>
    <w:basedOn w:val="a1"/>
    <w:qFormat/>
  </w:style>
  <w:style w:type="character" w:customStyle="1" w:styleId="w">
    <w:name w:val="w"/>
    <w:basedOn w:val="a1"/>
    <w:uiPriority w:val="99"/>
    <w:qFormat/>
  </w:style>
  <w:style w:type="character" w:customStyle="1" w:styleId="book-size">
    <w:name w:val="book-size"/>
    <w:basedOn w:val="a1"/>
    <w:uiPriority w:val="99"/>
    <w:qFormat/>
  </w:style>
  <w:style w:type="character" w:customStyle="1" w:styleId="a-size-large">
    <w:name w:val="a-size-large"/>
    <w:basedOn w:val="a1"/>
    <w:uiPriority w:val="99"/>
    <w:qFormat/>
  </w:style>
  <w:style w:type="character" w:customStyle="1" w:styleId="a-size-medium">
    <w:name w:val="a-size-medium"/>
    <w:basedOn w:val="a1"/>
    <w:uiPriority w:val="99"/>
    <w:qFormat/>
  </w:style>
  <w:style w:type="paragraph" w:customStyle="1" w:styleId="aff4">
    <w:name w:val="Базовый"/>
    <w:uiPriority w:val="99"/>
    <w:qFormat/>
    <w:pPr>
      <w:tabs>
        <w:tab w:val="left" w:pos="708"/>
      </w:tabs>
      <w:suppressAutoHyphens/>
      <w:spacing w:after="200" w:line="276" w:lineRule="auto"/>
    </w:pPr>
    <w:rPr>
      <w:rFonts w:ascii="Calibri" w:hAnsi="Calibri"/>
      <w:sz w:val="22"/>
      <w:szCs w:val="22"/>
      <w:lang w:eastAsia="en-US"/>
    </w:rPr>
  </w:style>
  <w:style w:type="character" w:customStyle="1" w:styleId="afd">
    <w:name w:val="Обычный (веб) Знак"/>
    <w:link w:val="afc"/>
    <w:uiPriority w:val="99"/>
    <w:qFormat/>
    <w:locked/>
    <w:rPr>
      <w:rFonts w:ascii="Times New Roman" w:eastAsia="Times New Roman" w:hAnsi="Times New Roman" w:cs="Times New Roman"/>
      <w:sz w:val="24"/>
      <w:szCs w:val="24"/>
      <w:lang w:eastAsia="ru-RU"/>
    </w:rPr>
  </w:style>
  <w:style w:type="character" w:customStyle="1" w:styleId="ad">
    <w:name w:val="Текст выноски Знак"/>
    <w:basedOn w:val="a1"/>
    <w:link w:val="ac"/>
    <w:qFormat/>
    <w:rPr>
      <w:rFonts w:ascii="Tahoma" w:eastAsia="Times New Roman" w:hAnsi="Tahoma" w:cs="Tahoma"/>
      <w:sz w:val="16"/>
      <w:szCs w:val="16"/>
      <w:lang w:eastAsia="ru-RU"/>
    </w:rPr>
  </w:style>
  <w:style w:type="character" w:customStyle="1" w:styleId="s1">
    <w:name w:val="s1"/>
    <w:basedOn w:val="a1"/>
    <w:qFormat/>
  </w:style>
  <w:style w:type="character" w:customStyle="1" w:styleId="afa">
    <w:name w:val="Нижний колонтитул Знак"/>
    <w:basedOn w:val="a1"/>
    <w:link w:val="af9"/>
    <w:uiPriority w:val="99"/>
    <w:qFormat/>
    <w:rPr>
      <w:rFonts w:ascii="Calibri" w:eastAsia="Calibri" w:hAnsi="Calibri" w:cs="Times New Roman"/>
      <w:lang w:val="en-US"/>
    </w:rPr>
  </w:style>
  <w:style w:type="paragraph" w:customStyle="1" w:styleId="j17">
    <w:name w:val="j17"/>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qFormat/>
    <w:rPr>
      <w:rFonts w:cs="Times New Roman"/>
    </w:rPr>
  </w:style>
  <w:style w:type="character" w:customStyle="1" w:styleId="date-display-single">
    <w:name w:val="date-display-single"/>
    <w:basedOn w:val="a1"/>
    <w:uiPriority w:val="99"/>
    <w:qFormat/>
  </w:style>
  <w:style w:type="character" w:customStyle="1" w:styleId="6">
    <w:name w:val="Заголовок №6_"/>
    <w:link w:val="61"/>
    <w:uiPriority w:val="99"/>
    <w:qFormat/>
    <w:rPr>
      <w:b/>
      <w:bCs/>
      <w:sz w:val="28"/>
      <w:szCs w:val="28"/>
      <w:shd w:val="clear" w:color="auto" w:fill="FFFFFF"/>
    </w:rPr>
  </w:style>
  <w:style w:type="paragraph" w:customStyle="1" w:styleId="61">
    <w:name w:val="Заголовок №61"/>
    <w:basedOn w:val="a"/>
    <w:link w:val="6"/>
    <w:uiPriority w:val="99"/>
    <w:qFormat/>
    <w:pPr>
      <w:shd w:val="clear" w:color="auto" w:fill="FFFFFF"/>
      <w:spacing w:before="420" w:after="720" w:line="240" w:lineRule="atLeast"/>
      <w:jc w:val="both"/>
      <w:outlineLvl w:val="5"/>
    </w:pPr>
    <w:rPr>
      <w:b/>
      <w:bCs/>
      <w:sz w:val="28"/>
      <w:szCs w:val="28"/>
    </w:rPr>
  </w:style>
  <w:style w:type="character" w:customStyle="1" w:styleId="60">
    <w:name w:val="Заголовок №6"/>
    <w:uiPriority w:val="99"/>
    <w:qFormat/>
    <w:rPr>
      <w:b/>
      <w:bCs/>
      <w:sz w:val="28"/>
      <w:szCs w:val="28"/>
      <w:shd w:val="clear" w:color="auto" w:fill="FFFFFF"/>
    </w:rPr>
  </w:style>
  <w:style w:type="paragraph" w:customStyle="1" w:styleId="OsnTxt">
    <w:name w:val="OsnTxt"/>
    <w:qFormat/>
    <w:pPr>
      <w:spacing w:line="330" w:lineRule="exact"/>
      <w:ind w:firstLine="709"/>
      <w:jc w:val="both"/>
    </w:pPr>
    <w:rPr>
      <w:rFonts w:ascii="Arial" w:eastAsia="Times New Roman" w:hAnsi="Arial"/>
      <w:sz w:val="23"/>
    </w:rPr>
  </w:style>
  <w:style w:type="paragraph" w:customStyle="1" w:styleId="j18">
    <w:name w:val="j18"/>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22y">
    <w:name w:val="x22y"/>
    <w:basedOn w:val="a1"/>
    <w:uiPriority w:val="99"/>
    <w:qFormat/>
  </w:style>
  <w:style w:type="character" w:customStyle="1" w:styleId="af4">
    <w:name w:val="Верхний колонтитул Знак"/>
    <w:basedOn w:val="a1"/>
    <w:link w:val="af3"/>
    <w:uiPriority w:val="99"/>
    <w:qFormat/>
    <w:rPr>
      <w:rFonts w:ascii="Times New Roman" w:eastAsia="Times New Roman" w:hAnsi="Times New Roman" w:cs="Times New Roman"/>
      <w:sz w:val="24"/>
      <w:szCs w:val="24"/>
      <w:lang w:eastAsia="ru-RU"/>
    </w:rPr>
  </w:style>
  <w:style w:type="character" w:customStyle="1" w:styleId="aff5">
    <w:name w:val="Подпись к картинке_"/>
    <w:link w:val="1b"/>
    <w:uiPriority w:val="99"/>
    <w:qFormat/>
    <w:rPr>
      <w:sz w:val="28"/>
      <w:szCs w:val="28"/>
      <w:shd w:val="clear" w:color="auto" w:fill="FFFFFF"/>
    </w:rPr>
  </w:style>
  <w:style w:type="paragraph" w:customStyle="1" w:styleId="1b">
    <w:name w:val="Подпись к картинке1"/>
    <w:basedOn w:val="a"/>
    <w:link w:val="aff5"/>
    <w:uiPriority w:val="99"/>
    <w:qFormat/>
    <w:pPr>
      <w:shd w:val="clear" w:color="auto" w:fill="FFFFFF"/>
      <w:spacing w:after="0" w:line="240" w:lineRule="atLeast"/>
    </w:pPr>
    <w:rPr>
      <w:sz w:val="28"/>
      <w:szCs w:val="28"/>
    </w:rPr>
  </w:style>
  <w:style w:type="character" w:customStyle="1" w:styleId="32">
    <w:name w:val="Основной текст (3)_"/>
    <w:link w:val="310"/>
    <w:uiPriority w:val="99"/>
    <w:qFormat/>
    <w:rPr>
      <w:b/>
      <w:bCs/>
      <w:sz w:val="23"/>
      <w:szCs w:val="23"/>
      <w:shd w:val="clear" w:color="auto" w:fill="FFFFFF"/>
    </w:rPr>
  </w:style>
  <w:style w:type="paragraph" w:customStyle="1" w:styleId="310">
    <w:name w:val="Основной текст (3)1"/>
    <w:basedOn w:val="a"/>
    <w:link w:val="32"/>
    <w:uiPriority w:val="99"/>
    <w:qFormat/>
    <w:pPr>
      <w:shd w:val="clear" w:color="auto" w:fill="FFFFFF"/>
      <w:spacing w:before="1860" w:after="1440" w:line="240" w:lineRule="atLeast"/>
      <w:ind w:hanging="240"/>
    </w:pPr>
    <w:rPr>
      <w:b/>
      <w:bCs/>
      <w:sz w:val="23"/>
      <w:szCs w:val="23"/>
    </w:rPr>
  </w:style>
  <w:style w:type="character" w:customStyle="1" w:styleId="aff6">
    <w:name w:val="Основной текст + Курсив"/>
    <w:uiPriority w:val="99"/>
    <w:qFormat/>
    <w:rPr>
      <w:i/>
      <w:iCs/>
      <w:sz w:val="28"/>
      <w:szCs w:val="28"/>
      <w:shd w:val="clear" w:color="auto" w:fill="FFFFFF"/>
    </w:rPr>
  </w:style>
  <w:style w:type="character" w:customStyle="1" w:styleId="40">
    <w:name w:val="Основной текст (4)_"/>
    <w:link w:val="410"/>
    <w:uiPriority w:val="99"/>
    <w:qFormat/>
    <w:rPr>
      <w:rFonts w:ascii="Palatino Linotype" w:hAnsi="Palatino Linotype" w:cs="Palatino Linotype"/>
      <w:b/>
      <w:bCs/>
      <w:sz w:val="21"/>
      <w:szCs w:val="21"/>
      <w:shd w:val="clear" w:color="auto" w:fill="FFFFFF"/>
    </w:rPr>
  </w:style>
  <w:style w:type="paragraph" w:customStyle="1" w:styleId="410">
    <w:name w:val="Основной текст (4)1"/>
    <w:basedOn w:val="a"/>
    <w:link w:val="40"/>
    <w:uiPriority w:val="99"/>
    <w:qFormat/>
    <w:pPr>
      <w:shd w:val="clear" w:color="auto" w:fill="FFFFFF"/>
      <w:spacing w:after="0" w:line="240" w:lineRule="atLeast"/>
    </w:pPr>
    <w:rPr>
      <w:rFonts w:ascii="Palatino Linotype" w:hAnsi="Palatino Linotype" w:cs="Palatino Linotype"/>
      <w:b/>
      <w:bCs/>
      <w:sz w:val="21"/>
      <w:szCs w:val="21"/>
    </w:rPr>
  </w:style>
  <w:style w:type="character" w:customStyle="1" w:styleId="aff7">
    <w:name w:val="Подпись к таблице_"/>
    <w:link w:val="1c"/>
    <w:uiPriority w:val="99"/>
    <w:qFormat/>
    <w:rPr>
      <w:sz w:val="28"/>
      <w:szCs w:val="28"/>
      <w:shd w:val="clear" w:color="auto" w:fill="FFFFFF"/>
    </w:rPr>
  </w:style>
  <w:style w:type="paragraph" w:customStyle="1" w:styleId="1c">
    <w:name w:val="Подпись к таблице1"/>
    <w:basedOn w:val="a"/>
    <w:link w:val="aff7"/>
    <w:uiPriority w:val="99"/>
    <w:qFormat/>
    <w:pPr>
      <w:shd w:val="clear" w:color="auto" w:fill="FFFFFF"/>
      <w:spacing w:after="0" w:line="240" w:lineRule="atLeast"/>
      <w:ind w:hanging="1300"/>
    </w:pPr>
    <w:rPr>
      <w:sz w:val="28"/>
      <w:szCs w:val="28"/>
    </w:rPr>
  </w:style>
  <w:style w:type="character" w:customStyle="1" w:styleId="35">
    <w:name w:val="Основной текст (35)_"/>
    <w:link w:val="351"/>
    <w:uiPriority w:val="99"/>
    <w:qFormat/>
    <w:rPr>
      <w:b/>
      <w:bCs/>
      <w:sz w:val="19"/>
      <w:szCs w:val="19"/>
      <w:shd w:val="clear" w:color="auto" w:fill="FFFFFF"/>
    </w:rPr>
  </w:style>
  <w:style w:type="paragraph" w:customStyle="1" w:styleId="351">
    <w:name w:val="Основной текст (35)1"/>
    <w:basedOn w:val="a"/>
    <w:link w:val="35"/>
    <w:uiPriority w:val="99"/>
    <w:qFormat/>
    <w:pPr>
      <w:shd w:val="clear" w:color="auto" w:fill="FFFFFF"/>
      <w:spacing w:after="240" w:line="240" w:lineRule="atLeast"/>
      <w:ind w:hanging="1220"/>
    </w:pPr>
    <w:rPr>
      <w:b/>
      <w:bCs/>
      <w:sz w:val="19"/>
      <w:szCs w:val="19"/>
    </w:rPr>
  </w:style>
  <w:style w:type="character" w:customStyle="1" w:styleId="29">
    <w:name w:val="Основной текст (29)_"/>
    <w:link w:val="291"/>
    <w:uiPriority w:val="99"/>
    <w:qFormat/>
    <w:rPr>
      <w:i/>
      <w:iCs/>
      <w:sz w:val="28"/>
      <w:szCs w:val="28"/>
      <w:shd w:val="clear" w:color="auto" w:fill="FFFFFF"/>
    </w:rPr>
  </w:style>
  <w:style w:type="paragraph" w:customStyle="1" w:styleId="291">
    <w:name w:val="Основной текст (29)1"/>
    <w:basedOn w:val="a"/>
    <w:link w:val="29"/>
    <w:uiPriority w:val="99"/>
    <w:qFormat/>
    <w:pPr>
      <w:shd w:val="clear" w:color="auto" w:fill="FFFFFF"/>
      <w:spacing w:after="0" w:line="240" w:lineRule="atLeast"/>
    </w:pPr>
    <w:rPr>
      <w:i/>
      <w:iCs/>
      <w:sz w:val="28"/>
      <w:szCs w:val="28"/>
    </w:rPr>
  </w:style>
  <w:style w:type="character" w:customStyle="1" w:styleId="48">
    <w:name w:val="Основной текст (48)_"/>
    <w:link w:val="481"/>
    <w:uiPriority w:val="99"/>
    <w:qFormat/>
    <w:rPr>
      <w:rFonts w:ascii="Arial" w:hAnsi="Arial" w:cs="Arial"/>
      <w:sz w:val="13"/>
      <w:szCs w:val="13"/>
      <w:shd w:val="clear" w:color="auto" w:fill="FFFFFF"/>
    </w:rPr>
  </w:style>
  <w:style w:type="paragraph" w:customStyle="1" w:styleId="481">
    <w:name w:val="Основной текст (48)1"/>
    <w:basedOn w:val="a"/>
    <w:link w:val="48"/>
    <w:uiPriority w:val="99"/>
    <w:qFormat/>
    <w:pPr>
      <w:shd w:val="clear" w:color="auto" w:fill="FFFFFF"/>
      <w:spacing w:after="0" w:line="149" w:lineRule="exact"/>
      <w:jc w:val="both"/>
    </w:pPr>
    <w:rPr>
      <w:rFonts w:ascii="Arial" w:hAnsi="Arial" w:cs="Arial"/>
      <w:sz w:val="13"/>
      <w:szCs w:val="13"/>
    </w:rPr>
  </w:style>
  <w:style w:type="character" w:customStyle="1" w:styleId="22">
    <w:name w:val="Подпись к картинке2"/>
    <w:uiPriority w:val="99"/>
    <w:qFormat/>
    <w:rPr>
      <w:sz w:val="28"/>
      <w:szCs w:val="28"/>
      <w:shd w:val="clear" w:color="auto" w:fill="FFFFFF"/>
    </w:rPr>
  </w:style>
  <w:style w:type="character" w:customStyle="1" w:styleId="aff8">
    <w:name w:val="Подпись к таблице"/>
    <w:uiPriority w:val="99"/>
    <w:qFormat/>
    <w:rPr>
      <w:sz w:val="28"/>
      <w:szCs w:val="28"/>
      <w:shd w:val="clear" w:color="auto" w:fill="FFFFFF"/>
    </w:rPr>
  </w:style>
  <w:style w:type="character" w:customStyle="1" w:styleId="PalatinoLinotype">
    <w:name w:val="Основной текст + Palatino Linotype"/>
    <w:uiPriority w:val="99"/>
    <w:qFormat/>
    <w:rPr>
      <w:rFonts w:ascii="Palatino Linotype" w:hAnsi="Palatino Linotype" w:cs="Palatino Linotype"/>
      <w:b/>
      <w:bCs/>
      <w:sz w:val="21"/>
      <w:szCs w:val="21"/>
      <w:shd w:val="clear" w:color="auto" w:fill="FFFFFF"/>
    </w:rPr>
  </w:style>
  <w:style w:type="character" w:customStyle="1" w:styleId="420">
    <w:name w:val="Основной текст (4)20"/>
    <w:uiPriority w:val="99"/>
    <w:qFormat/>
    <w:rPr>
      <w:rFonts w:ascii="Palatino Linotype" w:hAnsi="Palatino Linotype" w:cs="Palatino Linotype"/>
      <w:b/>
      <w:bCs/>
      <w:sz w:val="21"/>
      <w:szCs w:val="21"/>
      <w:shd w:val="clear" w:color="auto" w:fill="FFFFFF"/>
    </w:rPr>
  </w:style>
  <w:style w:type="character" w:customStyle="1" w:styleId="480">
    <w:name w:val="Основной текст (48)"/>
    <w:uiPriority w:val="99"/>
    <w:qFormat/>
    <w:rPr>
      <w:rFonts w:ascii="Arial" w:hAnsi="Arial" w:cs="Arial"/>
      <w:sz w:val="13"/>
      <w:szCs w:val="13"/>
      <w:shd w:val="clear" w:color="auto" w:fill="FFFFFF"/>
    </w:rPr>
  </w:style>
  <w:style w:type="character" w:customStyle="1" w:styleId="65">
    <w:name w:val="Основной текст (65)_"/>
    <w:link w:val="650"/>
    <w:uiPriority w:val="99"/>
    <w:qFormat/>
    <w:rPr>
      <w:b/>
      <w:bCs/>
      <w:shd w:val="clear" w:color="auto" w:fill="FFFFFF"/>
    </w:rPr>
  </w:style>
  <w:style w:type="paragraph" w:customStyle="1" w:styleId="650">
    <w:name w:val="Основной текст (65)"/>
    <w:basedOn w:val="a"/>
    <w:link w:val="65"/>
    <w:uiPriority w:val="99"/>
    <w:qFormat/>
    <w:pPr>
      <w:shd w:val="clear" w:color="auto" w:fill="FFFFFF"/>
      <w:spacing w:after="0" w:line="240" w:lineRule="atLeast"/>
    </w:pPr>
    <w:rPr>
      <w:b/>
      <w:bCs/>
    </w:rPr>
  </w:style>
  <w:style w:type="character" w:customStyle="1" w:styleId="419">
    <w:name w:val="Основной текст (4)19"/>
    <w:uiPriority w:val="99"/>
    <w:qFormat/>
    <w:rPr>
      <w:rFonts w:ascii="Palatino Linotype" w:hAnsi="Palatino Linotype" w:cs="Palatino Linotype"/>
      <w:b/>
      <w:bCs/>
      <w:sz w:val="21"/>
      <w:szCs w:val="21"/>
      <w:shd w:val="clear" w:color="auto" w:fill="FFFFFF"/>
    </w:rPr>
  </w:style>
  <w:style w:type="character" w:customStyle="1" w:styleId="66">
    <w:name w:val="Основной текст (66)_"/>
    <w:link w:val="660"/>
    <w:uiPriority w:val="99"/>
    <w:qFormat/>
    <w:rPr>
      <w:b/>
      <w:bCs/>
      <w:shd w:val="clear" w:color="auto" w:fill="FFFFFF"/>
    </w:rPr>
  </w:style>
  <w:style w:type="paragraph" w:customStyle="1" w:styleId="660">
    <w:name w:val="Основной текст (66)"/>
    <w:basedOn w:val="a"/>
    <w:link w:val="66"/>
    <w:uiPriority w:val="99"/>
    <w:qFormat/>
    <w:pPr>
      <w:shd w:val="clear" w:color="auto" w:fill="FFFFFF"/>
      <w:spacing w:after="0" w:line="240" w:lineRule="atLeast"/>
    </w:pPr>
    <w:rPr>
      <w:b/>
      <w:bCs/>
    </w:rPr>
  </w:style>
  <w:style w:type="character" w:customStyle="1" w:styleId="418">
    <w:name w:val="Основной текст (4)18"/>
    <w:uiPriority w:val="99"/>
    <w:qFormat/>
    <w:rPr>
      <w:rFonts w:ascii="Palatino Linotype" w:hAnsi="Palatino Linotype" w:cs="Palatino Linotype"/>
      <w:b/>
      <w:bCs/>
      <w:sz w:val="21"/>
      <w:szCs w:val="21"/>
      <w:shd w:val="clear" w:color="auto" w:fill="FFFFFF"/>
    </w:rPr>
  </w:style>
  <w:style w:type="character" w:customStyle="1" w:styleId="417">
    <w:name w:val="Основной текст (4)17"/>
    <w:uiPriority w:val="99"/>
    <w:qFormat/>
    <w:rPr>
      <w:rFonts w:ascii="Palatino Linotype" w:hAnsi="Palatino Linotype" w:cs="Palatino Linotype"/>
      <w:b/>
      <w:bCs/>
      <w:sz w:val="21"/>
      <w:szCs w:val="21"/>
      <w:shd w:val="clear" w:color="auto" w:fill="FFFFFF"/>
    </w:rPr>
  </w:style>
  <w:style w:type="character" w:customStyle="1" w:styleId="323">
    <w:name w:val="Основной текст (3)23"/>
    <w:uiPriority w:val="99"/>
    <w:qFormat/>
    <w:rPr>
      <w:b/>
      <w:bCs/>
      <w:sz w:val="23"/>
      <w:szCs w:val="23"/>
      <w:shd w:val="clear" w:color="auto" w:fill="FFFFFF"/>
    </w:rPr>
  </w:style>
  <w:style w:type="character" w:customStyle="1" w:styleId="23">
    <w:name w:val="Основной текст + Курсив2"/>
    <w:uiPriority w:val="99"/>
    <w:qFormat/>
    <w:rPr>
      <w:i/>
      <w:iCs/>
      <w:spacing w:val="30"/>
      <w:sz w:val="28"/>
      <w:szCs w:val="28"/>
      <w:shd w:val="clear" w:color="auto" w:fill="FFFFFF"/>
    </w:rPr>
  </w:style>
  <w:style w:type="character" w:customStyle="1" w:styleId="3512">
    <w:name w:val="Основной текст (35)12"/>
    <w:uiPriority w:val="99"/>
    <w:qFormat/>
    <w:rPr>
      <w:b/>
      <w:bCs/>
      <w:sz w:val="19"/>
      <w:szCs w:val="19"/>
      <w:shd w:val="clear" w:color="auto" w:fill="FFFFFF"/>
    </w:rPr>
  </w:style>
  <w:style w:type="character" w:customStyle="1" w:styleId="322">
    <w:name w:val="Основной текст (3)22"/>
    <w:uiPriority w:val="99"/>
    <w:qFormat/>
    <w:rPr>
      <w:b/>
      <w:bCs/>
      <w:sz w:val="23"/>
      <w:szCs w:val="23"/>
      <w:shd w:val="clear" w:color="auto" w:fill="FFFFFF"/>
    </w:rPr>
  </w:style>
  <w:style w:type="character" w:customStyle="1" w:styleId="321">
    <w:name w:val="Основной текст (3)21"/>
    <w:uiPriority w:val="99"/>
    <w:qFormat/>
    <w:rPr>
      <w:b/>
      <w:bCs/>
      <w:sz w:val="23"/>
      <w:szCs w:val="23"/>
      <w:shd w:val="clear" w:color="auto" w:fill="FFFFFF"/>
    </w:rPr>
  </w:style>
  <w:style w:type="character" w:styleId="aff9">
    <w:name w:val="Placeholder Text"/>
    <w:uiPriority w:val="99"/>
    <w:semiHidden/>
    <w:qFormat/>
    <w:rPr>
      <w:color w:val="808080"/>
    </w:rPr>
  </w:style>
  <w:style w:type="paragraph" w:styleId="affa">
    <w:name w:val="No Spacing"/>
    <w:link w:val="affb"/>
    <w:qFormat/>
    <w:rPr>
      <w:rFonts w:ascii="Calibri" w:eastAsia="Calibri" w:hAnsi="Calibri"/>
      <w:sz w:val="22"/>
      <w:szCs w:val="22"/>
      <w:lang w:eastAsia="en-US"/>
    </w:rPr>
  </w:style>
  <w:style w:type="character" w:customStyle="1" w:styleId="affb">
    <w:name w:val="Без интервала Знак"/>
    <w:link w:val="affa"/>
    <w:qFormat/>
    <w:rPr>
      <w:rFonts w:ascii="Calibri" w:eastAsia="Calibri" w:hAnsi="Calibri" w:cs="Times New Roman"/>
    </w:rPr>
  </w:style>
  <w:style w:type="character" w:customStyle="1" w:styleId="hps">
    <w:name w:val="hps"/>
    <w:basedOn w:val="a1"/>
    <w:uiPriority w:val="99"/>
    <w:qFormat/>
  </w:style>
  <w:style w:type="character" w:customStyle="1" w:styleId="hlight">
    <w:name w:val="hlight"/>
    <w:basedOn w:val="a1"/>
    <w:uiPriority w:val="99"/>
    <w:qFormat/>
  </w:style>
  <w:style w:type="paragraph" w:customStyle="1" w:styleId="1d">
    <w:name w:val="Стиль1"/>
    <w:basedOn w:val="a"/>
    <w:link w:val="1e"/>
    <w:uiPriority w:val="99"/>
    <w:qFormat/>
    <w:pPr>
      <w:spacing w:after="160" w:line="259" w:lineRule="auto"/>
    </w:pPr>
    <w:rPr>
      <w:rFonts w:ascii="Calibri" w:eastAsia="Calibri" w:hAnsi="Calibri" w:cs="Times New Roman"/>
      <w:lang w:val="en-US"/>
    </w:rPr>
  </w:style>
  <w:style w:type="paragraph" w:customStyle="1" w:styleId="1TimesNewRoman14">
    <w:name w:val="Стиль Заголовок 1 + Times New Roman 14 пт Черный По центру Перв..."/>
    <w:basedOn w:val="10"/>
    <w:uiPriority w:val="99"/>
    <w:qFormat/>
    <w:pPr>
      <w:keepLines w:val="0"/>
      <w:spacing w:before="0"/>
      <w:jc w:val="center"/>
    </w:pPr>
    <w:rPr>
      <w:rFonts w:ascii="Times New Roman" w:hAnsi="Times New Roman"/>
      <w:color w:val="000000"/>
      <w:kern w:val="32"/>
      <w:szCs w:val="20"/>
    </w:rPr>
  </w:style>
  <w:style w:type="character" w:customStyle="1" w:styleId="1e">
    <w:name w:val="Стиль1 Знак"/>
    <w:link w:val="1d"/>
    <w:uiPriority w:val="99"/>
    <w:qFormat/>
    <w:rPr>
      <w:rFonts w:ascii="Calibri" w:eastAsia="Calibri" w:hAnsi="Calibri" w:cs="Times New Roman"/>
      <w:lang w:val="en-US"/>
    </w:rPr>
  </w:style>
  <w:style w:type="character" w:customStyle="1" w:styleId="affc">
    <w:name w:val="a"/>
    <w:uiPriority w:val="99"/>
    <w:qFormat/>
    <w:rPr>
      <w:color w:val="333399"/>
      <w:u w:val="single"/>
    </w:rPr>
  </w:style>
  <w:style w:type="paragraph" w:customStyle="1" w:styleId="1f">
    <w:name w:val="Заголовок оглавления1"/>
    <w:basedOn w:val="10"/>
    <w:next w:val="a"/>
    <w:uiPriority w:val="99"/>
    <w:unhideWhenUsed/>
    <w:qFormat/>
    <w:pPr>
      <w:spacing w:after="0" w:line="276" w:lineRule="auto"/>
      <w:outlineLvl w:val="9"/>
    </w:pPr>
    <w:rPr>
      <w:sz w:val="28"/>
      <w:szCs w:val="28"/>
      <w:lang w:val="ru-RU" w:eastAsia="ru-RU"/>
    </w:rPr>
  </w:style>
  <w:style w:type="paragraph" w:customStyle="1" w:styleId="msonormalbullet2gif">
    <w:name w:val="msonormalbullet2.gif"/>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1"/>
    <w:qFormat/>
  </w:style>
  <w:style w:type="paragraph" w:customStyle="1" w:styleId="affd">
    <w:name w:val="Абзац"/>
    <w:basedOn w:val="a"/>
    <w:uiPriority w:val="99"/>
    <w:qFormat/>
    <w:pPr>
      <w:spacing w:after="0" w:line="240" w:lineRule="auto"/>
      <w:ind w:firstLine="851"/>
      <w:jc w:val="both"/>
    </w:pPr>
    <w:rPr>
      <w:rFonts w:ascii="Arial" w:eastAsia="Times New Roman" w:hAnsi="Arial" w:cs="Times New Roman"/>
      <w:sz w:val="28"/>
      <w:szCs w:val="24"/>
      <w:lang w:eastAsia="ru-RU"/>
    </w:rPr>
  </w:style>
  <w:style w:type="character" w:customStyle="1" w:styleId="24">
    <w:name w:val="Заголовок №2_"/>
    <w:link w:val="210"/>
    <w:uiPriority w:val="99"/>
    <w:qFormat/>
    <w:rPr>
      <w:b/>
      <w:bCs/>
      <w:sz w:val="26"/>
      <w:szCs w:val="26"/>
      <w:shd w:val="clear" w:color="auto" w:fill="FFFFFF"/>
    </w:rPr>
  </w:style>
  <w:style w:type="paragraph" w:customStyle="1" w:styleId="210">
    <w:name w:val="Заголовок №21"/>
    <w:basedOn w:val="a"/>
    <w:link w:val="24"/>
    <w:uiPriority w:val="99"/>
    <w:qFormat/>
    <w:pPr>
      <w:shd w:val="clear" w:color="auto" w:fill="FFFFFF"/>
      <w:spacing w:after="360" w:line="240" w:lineRule="atLeast"/>
      <w:outlineLvl w:val="1"/>
    </w:pPr>
    <w:rPr>
      <w:b/>
      <w:bCs/>
      <w:sz w:val="26"/>
      <w:szCs w:val="26"/>
    </w:rPr>
  </w:style>
  <w:style w:type="paragraph" w:customStyle="1" w:styleId="Pa13">
    <w:name w:val="Pa13"/>
    <w:basedOn w:val="Default"/>
    <w:next w:val="Default"/>
    <w:uiPriority w:val="99"/>
    <w:qFormat/>
    <w:pPr>
      <w:spacing w:line="181" w:lineRule="atLeast"/>
    </w:pPr>
    <w:rPr>
      <w:rFonts w:ascii="NewtonC" w:hAnsi="NewtonC"/>
      <w:color w:val="auto"/>
    </w:rPr>
  </w:style>
  <w:style w:type="character" w:customStyle="1" w:styleId="FootnoteTextChar1">
    <w:name w:val="Footnote Text Char1"/>
    <w:uiPriority w:val="99"/>
    <w:semiHidden/>
    <w:qFormat/>
    <w:locked/>
    <w:rPr>
      <w:rFonts w:cs="Times New Roman"/>
      <w:sz w:val="20"/>
      <w:szCs w:val="20"/>
    </w:rPr>
  </w:style>
  <w:style w:type="character" w:customStyle="1" w:styleId="BodyTextChar">
    <w:name w:val="Body Text Char"/>
    <w:uiPriority w:val="99"/>
    <w:qFormat/>
    <w:locked/>
    <w:rPr>
      <w:rFonts w:cs="Times New Roman"/>
      <w:sz w:val="27"/>
      <w:szCs w:val="27"/>
      <w:shd w:val="clear" w:color="auto" w:fill="FFFFFF"/>
    </w:rPr>
  </w:style>
  <w:style w:type="paragraph" w:customStyle="1" w:styleId="Pa9">
    <w:name w:val="Pa9"/>
    <w:basedOn w:val="a"/>
    <w:next w:val="a"/>
    <w:uiPriority w:val="99"/>
    <w:qFormat/>
    <w:pPr>
      <w:autoSpaceDE w:val="0"/>
      <w:autoSpaceDN w:val="0"/>
      <w:adjustRightInd w:val="0"/>
      <w:spacing w:after="0" w:line="201" w:lineRule="atLeast"/>
    </w:pPr>
    <w:rPr>
      <w:rFonts w:ascii="KZ Arial" w:eastAsia="Calibri" w:hAnsi="KZ Arial" w:cs="Times New Roman"/>
      <w:sz w:val="24"/>
      <w:szCs w:val="24"/>
    </w:rPr>
  </w:style>
  <w:style w:type="character" w:customStyle="1" w:styleId="HTML1">
    <w:name w:val="Стандартный HTML Знак"/>
    <w:basedOn w:val="a1"/>
    <w:link w:val="HTML0"/>
    <w:uiPriority w:val="99"/>
    <w:qFormat/>
    <w:rPr>
      <w:rFonts w:ascii="Courier New" w:eastAsia="Times New Roman" w:hAnsi="Courier New" w:cs="Courier New"/>
      <w:sz w:val="20"/>
      <w:szCs w:val="20"/>
      <w:lang w:eastAsia="ru-RU"/>
    </w:rPr>
  </w:style>
  <w:style w:type="character" w:customStyle="1" w:styleId="1f0">
    <w:name w:val="Неразрешенное упоминание1"/>
    <w:uiPriority w:val="99"/>
    <w:semiHidden/>
    <w:unhideWhenUsed/>
    <w:qFormat/>
    <w:rPr>
      <w:color w:val="605E5C"/>
      <w:shd w:val="clear" w:color="auto" w:fill="E1DFDD"/>
    </w:rPr>
  </w:style>
  <w:style w:type="character" w:customStyle="1" w:styleId="status">
    <w:name w:val="status"/>
    <w:basedOn w:val="a1"/>
    <w:qFormat/>
  </w:style>
  <w:style w:type="character" w:customStyle="1" w:styleId="aff">
    <w:name w:val="Подзаголовок Знак"/>
    <w:basedOn w:val="a1"/>
    <w:link w:val="afe"/>
    <w:qFormat/>
    <w:rPr>
      <w:rFonts w:ascii="Cambria" w:eastAsia="Times New Roman" w:hAnsi="Cambria" w:cs="Times New Roman"/>
      <w:i/>
      <w:iCs/>
      <w:color w:val="4F81BD"/>
      <w:spacing w:val="15"/>
      <w:sz w:val="24"/>
      <w:szCs w:val="24"/>
      <w:lang w:eastAsia="ru-RU"/>
    </w:rPr>
  </w:style>
  <w:style w:type="paragraph" w:customStyle="1" w:styleId="affe">
    <w:name w:val="ШапкаТаблицы"/>
    <w:basedOn w:val="a"/>
    <w:next w:val="afff"/>
    <w:qFormat/>
    <w:pPr>
      <w:suppressAutoHyphens/>
      <w:overflowPunct w:val="0"/>
      <w:jc w:val="center"/>
    </w:pPr>
    <w:rPr>
      <w:rFonts w:ascii="Times New Roman" w:eastAsia="Times New Roman" w:hAnsi="Times New Roman" w:cs="Times New Roman"/>
      <w:sz w:val="16"/>
      <w:szCs w:val="20"/>
      <w:lang w:eastAsia="ru-RU"/>
    </w:rPr>
  </w:style>
  <w:style w:type="paragraph" w:customStyle="1" w:styleId="afff">
    <w:name w:val="Боковик"/>
    <w:basedOn w:val="a"/>
    <w:qFormat/>
    <w:pPr>
      <w:suppressAutoHyphens/>
      <w:overflowPunct w:val="0"/>
    </w:pPr>
    <w:rPr>
      <w:rFonts w:ascii="Times New Roman" w:eastAsia="Times New Roman" w:hAnsi="Times New Roman" w:cs="Times New Roman"/>
      <w:sz w:val="16"/>
      <w:szCs w:val="20"/>
      <w:lang w:eastAsia="ru-RU"/>
    </w:rPr>
  </w:style>
  <w:style w:type="paragraph" w:customStyle="1" w:styleId="afff0">
    <w:name w:val="Столбец"/>
    <w:basedOn w:val="a"/>
    <w:qFormat/>
    <w:pPr>
      <w:suppressAutoHyphens/>
      <w:overflowPunct w:val="0"/>
      <w:jc w:val="right"/>
    </w:pPr>
    <w:rPr>
      <w:rFonts w:ascii="Times New Roman" w:eastAsia="Times New Roman" w:hAnsi="Times New Roman" w:cs="Times New Roman"/>
      <w:sz w:val="16"/>
      <w:szCs w:val="20"/>
      <w:lang w:eastAsia="ru-RU"/>
    </w:rPr>
  </w:style>
  <w:style w:type="paragraph" w:customStyle="1" w:styleId="afff1">
    <w:name w:val="Единица измерения"/>
    <w:basedOn w:val="a"/>
    <w:next w:val="affe"/>
    <w:qFormat/>
    <w:pPr>
      <w:suppressAutoHyphens/>
      <w:overflowPunct w:val="0"/>
      <w:spacing w:before="60" w:after="40"/>
      <w:jc w:val="right"/>
    </w:pPr>
    <w:rPr>
      <w:rFonts w:ascii="Times New Roman" w:eastAsia="Times New Roman" w:hAnsi="Times New Roman" w:cs="Times New Roman"/>
      <w:sz w:val="16"/>
      <w:szCs w:val="20"/>
      <w:lang w:eastAsia="ru-RU"/>
    </w:rPr>
  </w:style>
  <w:style w:type="paragraph" w:customStyle="1" w:styleId="afff2">
    <w:name w:val="Наименование"/>
    <w:basedOn w:val="a"/>
    <w:next w:val="a"/>
    <w:qFormat/>
    <w:pPr>
      <w:suppressAutoHyphens/>
      <w:overflowPunct w:val="0"/>
      <w:spacing w:before="360" w:after="80"/>
      <w:jc w:val="center"/>
    </w:pPr>
    <w:rPr>
      <w:rFonts w:ascii="Times New Roman" w:eastAsia="Times New Roman" w:hAnsi="Times New Roman" w:cs="Times New Roman"/>
      <w:b/>
      <w:sz w:val="24"/>
      <w:szCs w:val="20"/>
      <w:lang w:eastAsia="ru-RU"/>
    </w:rPr>
  </w:style>
  <w:style w:type="paragraph" w:customStyle="1" w:styleId="1">
    <w:name w:val="Нижний колонтитул1"/>
    <w:basedOn w:val="a"/>
    <w:qFormat/>
    <w:pPr>
      <w:numPr>
        <w:numId w:val="1"/>
      </w:numPr>
      <w:tabs>
        <w:tab w:val="clear" w:pos="720"/>
        <w:tab w:val="center" w:pos="4153"/>
        <w:tab w:val="right" w:pos="8306"/>
      </w:tabs>
      <w:suppressAutoHyphens/>
      <w:overflowPunct w:val="0"/>
    </w:pPr>
    <w:rPr>
      <w:rFonts w:ascii="Times New Roman" w:eastAsia="Times New Roman" w:hAnsi="Times New Roman" w:cs="Times New Roman"/>
      <w:sz w:val="20"/>
      <w:szCs w:val="20"/>
      <w:lang w:eastAsia="ru-RU"/>
    </w:rPr>
  </w:style>
  <w:style w:type="paragraph" w:customStyle="1" w:styleId="211">
    <w:name w:val="Заголовок 21"/>
    <w:basedOn w:val="a"/>
    <w:next w:val="a"/>
    <w:qFormat/>
    <w:pPr>
      <w:keepNext/>
      <w:suppressAutoHyphens/>
      <w:overflowPunct w:val="0"/>
      <w:spacing w:before="400" w:after="240"/>
      <w:ind w:left="284" w:hanging="284"/>
      <w:jc w:val="center"/>
      <w:outlineLvl w:val="1"/>
    </w:pPr>
    <w:rPr>
      <w:rFonts w:ascii="Arial" w:eastAsia="Times New Roman" w:hAnsi="Arial" w:cs="Times New Roman"/>
      <w:b/>
      <w:sz w:val="24"/>
      <w:szCs w:val="20"/>
      <w:lang w:eastAsia="ru-RU"/>
    </w:rPr>
  </w:style>
  <w:style w:type="paragraph" w:customStyle="1" w:styleId="110">
    <w:name w:val="Заголовок 11"/>
    <w:basedOn w:val="afff3"/>
    <w:next w:val="First"/>
    <w:qFormat/>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afff3">
    <w:name w:val="ОснТекст"/>
    <w:qFormat/>
    <w:pPr>
      <w:suppressAutoHyphens/>
      <w:overflowPunct w:val="0"/>
      <w:spacing w:after="200" w:line="276" w:lineRule="auto"/>
      <w:ind w:firstLine="709"/>
      <w:jc w:val="both"/>
    </w:pPr>
    <w:rPr>
      <w:rFonts w:eastAsia="Times New Roman"/>
    </w:rPr>
  </w:style>
  <w:style w:type="paragraph" w:customStyle="1" w:styleId="First">
    <w:name w:val="FirstОснТекст"/>
    <w:basedOn w:val="afff3"/>
    <w:next w:val="afff3"/>
    <w:qFormat/>
    <w:pPr>
      <w:spacing w:before="160"/>
      <w:ind w:firstLine="0"/>
    </w:pPr>
  </w:style>
  <w:style w:type="paragraph" w:customStyle="1" w:styleId="311">
    <w:name w:val="Заголовок 31"/>
    <w:basedOn w:val="afff3"/>
    <w:next w:val="a"/>
    <w:qFormat/>
    <w:pPr>
      <w:keepNext/>
      <w:spacing w:before="200"/>
      <w:ind w:firstLine="0"/>
      <w:jc w:val="left"/>
      <w:outlineLvl w:val="2"/>
    </w:pPr>
    <w:rPr>
      <w:rFonts w:ascii="Arial" w:hAnsi="Arial"/>
      <w:b/>
      <w:sz w:val="22"/>
    </w:rPr>
  </w:style>
  <w:style w:type="paragraph" w:customStyle="1" w:styleId="411">
    <w:name w:val="Заголовок 41"/>
    <w:basedOn w:val="a"/>
    <w:next w:val="a"/>
    <w:qFormat/>
    <w:pPr>
      <w:keepNext/>
      <w:suppressAutoHyphens/>
      <w:overflowPunct w:val="0"/>
      <w:spacing w:before="240" w:after="60"/>
      <w:outlineLvl w:val="3"/>
    </w:pPr>
    <w:rPr>
      <w:rFonts w:ascii="Calibri" w:eastAsia="Times New Roman" w:hAnsi="Calibri" w:cs="Times New Roman"/>
      <w:b/>
      <w:bCs/>
      <w:sz w:val="28"/>
      <w:szCs w:val="28"/>
      <w:lang w:eastAsia="ru-RU"/>
    </w:rPr>
  </w:style>
  <w:style w:type="paragraph" w:customStyle="1" w:styleId="610">
    <w:name w:val="Заголовок 61"/>
    <w:basedOn w:val="a"/>
    <w:next w:val="a"/>
    <w:qFormat/>
    <w:pPr>
      <w:suppressAutoHyphens/>
      <w:overflowPunct w:val="0"/>
      <w:spacing w:before="240" w:after="60"/>
      <w:outlineLvl w:val="5"/>
    </w:pPr>
    <w:rPr>
      <w:rFonts w:ascii="Times New Roman" w:eastAsia="Times New Roman" w:hAnsi="Times New Roman" w:cs="Times New Roman"/>
      <w:b/>
      <w:bCs/>
      <w:lang w:eastAsia="ru-RU"/>
    </w:rPr>
  </w:style>
  <w:style w:type="character" w:customStyle="1" w:styleId="42">
    <w:name w:val="Заголовок 4 Знак"/>
    <w:qFormat/>
    <w:rPr>
      <w:rFonts w:ascii="Calibri" w:eastAsia="Times New Roman" w:hAnsi="Calibri" w:cs="Times New Roman"/>
      <w:b/>
      <w:bCs/>
      <w:sz w:val="28"/>
      <w:szCs w:val="28"/>
    </w:rPr>
  </w:style>
  <w:style w:type="character" w:customStyle="1" w:styleId="62">
    <w:name w:val="Заголовок 6 Знак"/>
    <w:qFormat/>
    <w:rPr>
      <w:b/>
      <w:bCs/>
      <w:sz w:val="22"/>
      <w:szCs w:val="22"/>
    </w:rPr>
  </w:style>
  <w:style w:type="character" w:customStyle="1" w:styleId="afff4">
    <w:name w:val="ОснТекст Знак"/>
    <w:qFormat/>
    <w:rPr>
      <w:lang w:val="ru-RU" w:eastAsia="ru-RU" w:bidi="ar-SA"/>
    </w:rPr>
  </w:style>
  <w:style w:type="character" w:customStyle="1" w:styleId="afff5">
    <w:name w:val="Единица измерения Знак"/>
    <w:qFormat/>
    <w:rPr>
      <w:sz w:val="16"/>
      <w:lang w:val="ru-RU" w:eastAsia="ru-RU" w:bidi="ar-SA"/>
    </w:rPr>
  </w:style>
  <w:style w:type="character" w:customStyle="1" w:styleId="afff6">
    <w:name w:val="Наименование Знак Знак"/>
    <w:qFormat/>
    <w:rPr>
      <w:b/>
      <w:sz w:val="24"/>
      <w:lang w:val="ru-RU" w:eastAsia="ru-RU" w:bidi="ar-SA"/>
    </w:rPr>
  </w:style>
  <w:style w:type="character" w:customStyle="1" w:styleId="-">
    <w:name w:val="Интернет-ссылка"/>
    <w:qFormat/>
    <w:rPr>
      <w:color w:val="0000FF"/>
      <w:u w:val="single"/>
    </w:rPr>
  </w:style>
  <w:style w:type="character" w:customStyle="1" w:styleId="afff7">
    <w:name w:val="Привязка концевой сноски"/>
    <w:qFormat/>
    <w:rPr>
      <w:vertAlign w:val="superscript"/>
    </w:rPr>
  </w:style>
  <w:style w:type="character" w:customStyle="1" w:styleId="EndnoteCharacters">
    <w:name w:val="Endnote Characters"/>
    <w:qFormat/>
    <w:rPr>
      <w:vertAlign w:val="superscript"/>
    </w:rPr>
  </w:style>
  <w:style w:type="character" w:customStyle="1" w:styleId="afff8">
    <w:name w:val="Привязка сноски"/>
    <w:qFormat/>
    <w:rPr>
      <w:vertAlign w:val="superscript"/>
    </w:rPr>
  </w:style>
  <w:style w:type="character" w:customStyle="1" w:styleId="FootnoteCharacters">
    <w:name w:val="Footnote Characters"/>
    <w:qFormat/>
    <w:rPr>
      <w:vertAlign w:val="superscript"/>
    </w:rPr>
  </w:style>
  <w:style w:type="character" w:customStyle="1" w:styleId="afff9">
    <w:name w:val="Определение"/>
    <w:qFormat/>
    <w:rPr>
      <w:i/>
    </w:rPr>
  </w:style>
  <w:style w:type="character" w:customStyle="1" w:styleId="afffa">
    <w:name w:val="Название Знак"/>
    <w:qFormat/>
    <w:rPr>
      <w:rFonts w:ascii="Times New Roman CYR" w:hAnsi="Times New Roman CYR"/>
      <w:b/>
    </w:rPr>
  </w:style>
  <w:style w:type="character" w:customStyle="1" w:styleId="afffb">
    <w:name w:val="Образец"/>
    <w:qFormat/>
    <w:rPr>
      <w:rFonts w:ascii="Courier New" w:hAnsi="Courier New"/>
    </w:rPr>
  </w:style>
  <w:style w:type="character" w:customStyle="1" w:styleId="1f1">
    <w:name w:val="Наименование Знак1"/>
    <w:qFormat/>
    <w:rPr>
      <w:b/>
      <w:sz w:val="24"/>
      <w:lang w:val="ru-RU" w:eastAsia="ru-RU" w:bidi="ar-SA"/>
    </w:rPr>
  </w:style>
  <w:style w:type="character" w:customStyle="1" w:styleId="afffc">
    <w:name w:val="Посещённая гиперссылка"/>
    <w:qFormat/>
    <w:rPr>
      <w:color w:val="800080"/>
      <w:u w:val="single"/>
    </w:rPr>
  </w:style>
  <w:style w:type="character" w:customStyle="1" w:styleId="afffd">
    <w:name w:val="Текст концевой сноски Знак"/>
    <w:basedOn w:val="a1"/>
    <w:qFormat/>
  </w:style>
  <w:style w:type="character" w:customStyle="1" w:styleId="1f2">
    <w:name w:val="ОснТекст Знак1"/>
    <w:qFormat/>
    <w:rPr>
      <w:lang w:val="ru-RU" w:eastAsia="ru-RU" w:bidi="ar-SA"/>
    </w:rPr>
  </w:style>
  <w:style w:type="character" w:customStyle="1" w:styleId="25">
    <w:name w:val="Наименование Знак2"/>
    <w:qFormat/>
    <w:rPr>
      <w:b/>
      <w:sz w:val="24"/>
      <w:lang w:val="ru-RU" w:eastAsia="ru-RU" w:bidi="ar-SA"/>
    </w:rPr>
  </w:style>
  <w:style w:type="character" w:customStyle="1" w:styleId="afffe">
    <w:name w:val="Основной текст с отступом Знак"/>
    <w:qFormat/>
    <w:rPr>
      <w:rFonts w:ascii="Arial" w:hAnsi="Arial"/>
    </w:rPr>
  </w:style>
  <w:style w:type="character" w:customStyle="1" w:styleId="affff">
    <w:name w:val="Боковик Знак"/>
    <w:qFormat/>
    <w:rPr>
      <w:sz w:val="16"/>
      <w:lang w:val="ru-RU" w:eastAsia="ru-RU" w:bidi="ar-SA"/>
    </w:rPr>
  </w:style>
  <w:style w:type="character" w:customStyle="1" w:styleId="A10">
    <w:name w:val="A1"/>
    <w:qFormat/>
    <w:rPr>
      <w:color w:val="000000"/>
      <w:sz w:val="16"/>
      <w:szCs w:val="16"/>
    </w:rPr>
  </w:style>
  <w:style w:type="character" w:customStyle="1" w:styleId="Heading6Char">
    <w:name w:val="Heading 6 Char"/>
    <w:qFormat/>
    <w:rPr>
      <w:rFonts w:ascii="Calibri" w:eastAsia="Times New Roman" w:hAnsi="Calibri" w:cs="Times New Roman"/>
      <w:b/>
      <w:bCs/>
    </w:rPr>
  </w:style>
  <w:style w:type="character" w:customStyle="1" w:styleId="Heading6Char1">
    <w:name w:val="Heading 6 Char1"/>
    <w:qFormat/>
    <w:rPr>
      <w:rFonts w:ascii="Times New Roman" w:hAnsi="Times New Roman" w:cs="Times New Roman"/>
      <w:b/>
      <w:bCs/>
    </w:rPr>
  </w:style>
  <w:style w:type="character" w:customStyle="1" w:styleId="affff0">
    <w:name w:val="Схема документа Знак"/>
    <w:qFormat/>
    <w:rPr>
      <w:rFonts w:ascii="Tahoma" w:hAnsi="Tahoma" w:cs="Tahoma"/>
      <w:sz w:val="16"/>
      <w:szCs w:val="16"/>
    </w:rPr>
  </w:style>
  <w:style w:type="character" w:customStyle="1" w:styleId="WW8Num12z0">
    <w:name w:val="WW8Num12z0"/>
    <w:qFormat/>
  </w:style>
  <w:style w:type="character" w:customStyle="1" w:styleId="affff1">
    <w:name w:val="Текст примечания Знак"/>
    <w:basedOn w:val="a1"/>
    <w:qFormat/>
  </w:style>
  <w:style w:type="character" w:customStyle="1" w:styleId="affff2">
    <w:name w:val="Тема примечания Знак"/>
    <w:qFormat/>
    <w:rPr>
      <w:b/>
      <w:bCs/>
    </w:rPr>
  </w:style>
  <w:style w:type="paragraph" w:customStyle="1" w:styleId="1f3">
    <w:name w:val="Заголовок1"/>
    <w:basedOn w:val="a"/>
    <w:next w:val="af5"/>
    <w:qFormat/>
    <w:pPr>
      <w:keepNext/>
      <w:suppressAutoHyphens/>
      <w:overflowPunct w:val="0"/>
      <w:spacing w:before="240" w:after="120"/>
    </w:pPr>
    <w:rPr>
      <w:rFonts w:ascii="Liberation Sans" w:eastAsia="Microsoft YaHei" w:hAnsi="Liberation Sans" w:cs="Arial"/>
      <w:sz w:val="28"/>
      <w:szCs w:val="28"/>
      <w:lang w:eastAsia="ru-RU"/>
    </w:rPr>
  </w:style>
  <w:style w:type="paragraph" w:customStyle="1" w:styleId="1f4">
    <w:name w:val="Название объекта1"/>
    <w:basedOn w:val="a"/>
    <w:qFormat/>
    <w:pPr>
      <w:suppressLineNumbers/>
      <w:suppressAutoHyphens/>
      <w:overflowPunct w:val="0"/>
      <w:spacing w:before="120" w:after="120"/>
    </w:pPr>
    <w:rPr>
      <w:rFonts w:ascii="Times New Roman" w:eastAsia="Times New Roman" w:hAnsi="Times New Roman" w:cs="Arial"/>
      <w:i/>
      <w:iCs/>
      <w:sz w:val="24"/>
      <w:szCs w:val="24"/>
      <w:lang w:eastAsia="ru-RU"/>
    </w:rPr>
  </w:style>
  <w:style w:type="paragraph" w:customStyle="1" w:styleId="First0">
    <w:name w:val="FirstОснТекст:"/>
    <w:basedOn w:val="First"/>
    <w:next w:val="afff3"/>
    <w:qFormat/>
    <w:pPr>
      <w:spacing w:before="240" w:after="120"/>
    </w:pPr>
  </w:style>
  <w:style w:type="paragraph" w:customStyle="1" w:styleId="affff3">
    <w:name w:val="Врезанная сноска"/>
    <w:basedOn w:val="afff3"/>
    <w:next w:val="First"/>
    <w:qFormat/>
    <w:pPr>
      <w:spacing w:before="120"/>
      <w:ind w:left="851" w:firstLine="0"/>
      <w:jc w:val="left"/>
    </w:pPr>
    <w:rPr>
      <w:i/>
      <w:sz w:val="16"/>
    </w:rPr>
  </w:style>
  <w:style w:type="paragraph" w:customStyle="1" w:styleId="affff4">
    <w:name w:val="ОснТекст:"/>
    <w:basedOn w:val="afff3"/>
    <w:next w:val="a"/>
    <w:qFormat/>
    <w:pPr>
      <w:spacing w:after="120"/>
    </w:pPr>
  </w:style>
  <w:style w:type="paragraph" w:customStyle="1" w:styleId="affff5">
    <w:name w:val="Примечание"/>
    <w:basedOn w:val="afff3"/>
    <w:next w:val="First"/>
    <w:qFormat/>
    <w:pPr>
      <w:spacing w:before="240" w:after="120"/>
      <w:ind w:firstLine="0"/>
      <w:jc w:val="left"/>
    </w:pPr>
    <w:rPr>
      <w:i/>
      <w:sz w:val="16"/>
    </w:rPr>
  </w:style>
  <w:style w:type="paragraph" w:customStyle="1" w:styleId="affff6">
    <w:name w:val="График"/>
    <w:basedOn w:val="afff3"/>
    <w:next w:val="afff3"/>
    <w:qFormat/>
    <w:pPr>
      <w:spacing w:before="120"/>
      <w:ind w:firstLine="0"/>
      <w:jc w:val="center"/>
    </w:pPr>
  </w:style>
  <w:style w:type="paragraph" w:customStyle="1" w:styleId="affff7">
    <w:name w:val="Оснтекст"/>
    <w:qFormat/>
    <w:pPr>
      <w:suppressAutoHyphens/>
      <w:overflowPunct w:val="0"/>
      <w:spacing w:after="200" w:line="276" w:lineRule="auto"/>
      <w:ind w:left="397" w:hanging="397"/>
      <w:jc w:val="both"/>
    </w:pPr>
    <w:rPr>
      <w:rFonts w:eastAsia="Times New Roman"/>
    </w:rPr>
  </w:style>
  <w:style w:type="paragraph" w:customStyle="1" w:styleId="1f5">
    <w:name w:val="Заголов 1"/>
    <w:basedOn w:val="110"/>
    <w:next w:val="First"/>
    <w:qFormat/>
    <w:pPr>
      <w:pBdr>
        <w:bottom w:val="single" w:sz="18" w:space="1" w:color="C0C0C0"/>
      </w:pBdr>
      <w:spacing w:before="480" w:after="320"/>
      <w:ind w:right="0"/>
    </w:pPr>
    <w:rPr>
      <w:rFonts w:ascii="Arial" w:hAnsi="Arial"/>
      <w:spacing w:val="0"/>
      <w:sz w:val="32"/>
    </w:rPr>
  </w:style>
  <w:style w:type="paragraph" w:customStyle="1" w:styleId="26">
    <w:name w:val="Заголов 2"/>
    <w:basedOn w:val="211"/>
    <w:next w:val="First"/>
    <w:qFormat/>
    <w:pPr>
      <w:spacing w:before="320" w:after="200"/>
      <w:ind w:left="0" w:firstLine="0"/>
      <w:jc w:val="left"/>
    </w:pPr>
  </w:style>
  <w:style w:type="paragraph" w:customStyle="1" w:styleId="33">
    <w:name w:val="Заголов 3"/>
    <w:basedOn w:val="afff3"/>
    <w:next w:val="First"/>
    <w:uiPriority w:val="99"/>
    <w:qFormat/>
    <w:pPr>
      <w:spacing w:before="213" w:after="142"/>
      <w:ind w:firstLine="0"/>
      <w:outlineLvl w:val="2"/>
    </w:pPr>
    <w:rPr>
      <w:rFonts w:ascii="Arial" w:hAnsi="Arial"/>
      <w:b/>
    </w:rPr>
  </w:style>
  <w:style w:type="paragraph" w:customStyle="1" w:styleId="affff8">
    <w:name w:val="Перечисление"/>
    <w:basedOn w:val="affff7"/>
    <w:qFormat/>
    <w:pPr>
      <w:spacing w:before="60" w:after="60"/>
      <w:ind w:left="567" w:hanging="567"/>
    </w:pPr>
  </w:style>
  <w:style w:type="paragraph" w:customStyle="1" w:styleId="affff9">
    <w:name w:val="Наименование Знак"/>
    <w:basedOn w:val="afff3"/>
    <w:next w:val="afff3"/>
    <w:qFormat/>
    <w:pPr>
      <w:spacing w:before="360" w:after="80"/>
      <w:ind w:firstLine="0"/>
      <w:jc w:val="center"/>
    </w:pPr>
    <w:rPr>
      <w:b/>
      <w:sz w:val="24"/>
    </w:rPr>
  </w:style>
  <w:style w:type="paragraph" w:customStyle="1" w:styleId="Aiooaiieeaaan">
    <w:name w:val="Aioo?aiiee aa?an"/>
    <w:basedOn w:val="a"/>
    <w:qFormat/>
    <w:pPr>
      <w:suppressAutoHyphens/>
      <w:overflowPunct w:val="0"/>
      <w:spacing w:line="220" w:lineRule="atLeast"/>
    </w:pPr>
    <w:rPr>
      <w:rFonts w:ascii="Arial" w:eastAsia="Times New Roman" w:hAnsi="Arial" w:cs="Times New Roman"/>
      <w:spacing w:val="-5"/>
      <w:sz w:val="20"/>
      <w:szCs w:val="20"/>
      <w:lang w:eastAsia="ru-RU"/>
    </w:rPr>
  </w:style>
  <w:style w:type="paragraph" w:customStyle="1" w:styleId="Naimenovanie">
    <w:name w:val="Naimenovanie"/>
    <w:basedOn w:val="OsnTxt"/>
    <w:next w:val="OsnTxt"/>
    <w:qFormat/>
    <w:pPr>
      <w:suppressAutoHyphens/>
      <w:overflowPunct w:val="0"/>
      <w:spacing w:before="120" w:after="80" w:line="240" w:lineRule="auto"/>
      <w:ind w:firstLine="0"/>
      <w:jc w:val="center"/>
      <w:outlineLvl w:val="3"/>
    </w:pPr>
    <w:rPr>
      <w:rFonts w:ascii="KZ Arial" w:hAnsi="KZ Arial"/>
      <w:b/>
      <w:sz w:val="22"/>
    </w:rPr>
  </w:style>
  <w:style w:type="paragraph" w:customStyle="1" w:styleId="Zagolovok2">
    <w:name w:val="Zagolovok2"/>
    <w:basedOn w:val="a"/>
    <w:next w:val="OsnTxt"/>
    <w:qFormat/>
    <w:pPr>
      <w:tabs>
        <w:tab w:val="left" w:pos="1134"/>
      </w:tabs>
      <w:suppressAutoHyphens/>
      <w:overflowPunct w:val="0"/>
      <w:spacing w:before="270" w:after="180"/>
      <w:jc w:val="center"/>
      <w:outlineLvl w:val="1"/>
    </w:pPr>
    <w:rPr>
      <w:rFonts w:ascii="KZ Arial" w:eastAsia="Times New Roman" w:hAnsi="KZ Arial" w:cs="Times New Roman"/>
      <w:b/>
      <w:sz w:val="32"/>
      <w:szCs w:val="20"/>
      <w:lang w:eastAsia="ru-RU"/>
    </w:rPr>
  </w:style>
  <w:style w:type="paragraph" w:customStyle="1" w:styleId="OsnTxt0">
    <w:name w:val="OsnTxt:"/>
    <w:basedOn w:val="OsnTxt"/>
    <w:next w:val="OsnTxt"/>
    <w:qFormat/>
    <w:pPr>
      <w:suppressAutoHyphens/>
      <w:overflowPunct w:val="0"/>
      <w:spacing w:after="80" w:line="280" w:lineRule="exact"/>
      <w:ind w:firstLine="794"/>
    </w:pPr>
    <w:rPr>
      <w:rFonts w:ascii="KZ Arial" w:hAnsi="KZ Arial"/>
      <w:sz w:val="20"/>
    </w:rPr>
  </w:style>
  <w:style w:type="paragraph" w:customStyle="1" w:styleId="Bok">
    <w:name w:val="Bok"/>
    <w:basedOn w:val="ShapTabl"/>
    <w:qFormat/>
    <w:pPr>
      <w:jc w:val="left"/>
    </w:pPr>
  </w:style>
  <w:style w:type="paragraph" w:customStyle="1" w:styleId="ShapTabl">
    <w:name w:val="ShapTabl"/>
    <w:basedOn w:val="OsnTxt"/>
    <w:qFormat/>
    <w:pPr>
      <w:suppressAutoHyphens/>
      <w:overflowPunct w:val="0"/>
      <w:spacing w:after="200" w:line="240" w:lineRule="auto"/>
      <w:ind w:firstLine="0"/>
      <w:jc w:val="center"/>
    </w:pPr>
    <w:rPr>
      <w:rFonts w:ascii="KZ Arial" w:hAnsi="KZ Arial"/>
      <w:sz w:val="18"/>
    </w:rPr>
  </w:style>
  <w:style w:type="paragraph" w:customStyle="1" w:styleId="Zagolovok1">
    <w:name w:val="Zagolovok1"/>
    <w:next w:val="OsnTxt"/>
    <w:qFormat/>
    <w:pPr>
      <w:pageBreakBefore/>
      <w:tabs>
        <w:tab w:val="left" w:pos="1134"/>
      </w:tabs>
      <w:suppressAutoHyphens/>
      <w:overflowPunct w:val="0"/>
      <w:spacing w:before="360" w:after="240" w:line="276" w:lineRule="auto"/>
      <w:jc w:val="center"/>
      <w:outlineLvl w:val="0"/>
    </w:pPr>
    <w:rPr>
      <w:rFonts w:ascii="KZ Arial" w:eastAsia="Times New Roman" w:hAnsi="KZ Arial"/>
      <w:b/>
      <w:sz w:val="36"/>
    </w:rPr>
  </w:style>
  <w:style w:type="paragraph" w:customStyle="1" w:styleId="Abz1">
    <w:name w:val="Abz1"/>
    <w:basedOn w:val="OsnTxt"/>
    <w:next w:val="OsnTxt"/>
    <w:qFormat/>
    <w:pPr>
      <w:suppressAutoHyphens/>
      <w:overflowPunct w:val="0"/>
      <w:spacing w:before="120" w:after="200" w:line="280" w:lineRule="exact"/>
      <w:ind w:firstLine="794"/>
    </w:pPr>
    <w:rPr>
      <w:rFonts w:ascii="KZ Arial" w:hAnsi="KZ Arial"/>
      <w:sz w:val="20"/>
    </w:rPr>
  </w:style>
  <w:style w:type="paragraph" w:customStyle="1" w:styleId="212">
    <w:name w:val="Оглавление 21"/>
    <w:basedOn w:val="a"/>
    <w:next w:val="a"/>
    <w:qFormat/>
    <w:pPr>
      <w:tabs>
        <w:tab w:val="right" w:leader="dot" w:pos="9345"/>
      </w:tabs>
      <w:suppressAutoHyphens/>
      <w:overflowPunct w:val="0"/>
    </w:pPr>
    <w:rPr>
      <w:rFonts w:ascii="Arial" w:eastAsia="Times New Roman" w:hAnsi="Arial" w:cs="Arial"/>
      <w:bCs/>
      <w:sz w:val="18"/>
      <w:szCs w:val="18"/>
      <w:lang w:eastAsia="ru-RU"/>
    </w:rPr>
  </w:style>
  <w:style w:type="paragraph" w:customStyle="1" w:styleId="111">
    <w:name w:val="Оглавление 11"/>
    <w:basedOn w:val="a"/>
    <w:next w:val="a"/>
    <w:qFormat/>
    <w:pPr>
      <w:tabs>
        <w:tab w:val="right" w:leader="dot" w:pos="9345"/>
      </w:tabs>
      <w:suppressAutoHyphens/>
      <w:overflowPunct w:val="0"/>
      <w:spacing w:before="120"/>
    </w:pPr>
    <w:rPr>
      <w:rFonts w:ascii="Arial" w:eastAsia="Times New Roman" w:hAnsi="Arial" w:cs="Arial"/>
      <w:b/>
      <w:bCs/>
      <w:caps/>
      <w:sz w:val="18"/>
      <w:szCs w:val="18"/>
      <w:lang w:val="kk-KZ" w:eastAsia="ru-RU"/>
    </w:rPr>
  </w:style>
  <w:style w:type="paragraph" w:customStyle="1" w:styleId="Stlb">
    <w:name w:val="Stlb"/>
    <w:basedOn w:val="ShapTabl"/>
    <w:qFormat/>
    <w:pPr>
      <w:jc w:val="right"/>
    </w:pPr>
  </w:style>
  <w:style w:type="paragraph" w:customStyle="1" w:styleId="VrezSnoska">
    <w:name w:val="VrezSnoska"/>
    <w:basedOn w:val="OsnTxt"/>
    <w:qFormat/>
    <w:pPr>
      <w:tabs>
        <w:tab w:val="left" w:pos="1361"/>
      </w:tabs>
      <w:suppressAutoHyphens/>
      <w:overflowPunct w:val="0"/>
      <w:spacing w:before="60" w:after="20" w:line="240" w:lineRule="auto"/>
      <w:ind w:left="1021" w:hanging="227"/>
      <w:jc w:val="left"/>
    </w:pPr>
    <w:rPr>
      <w:rFonts w:ascii="KZ Arial" w:hAnsi="KZ Arial"/>
      <w:i/>
      <w:sz w:val="18"/>
    </w:rPr>
  </w:style>
  <w:style w:type="paragraph" w:customStyle="1" w:styleId="EdIzm">
    <w:name w:val="EdIzm"/>
    <w:basedOn w:val="OsnTxt"/>
    <w:next w:val="OsnTxt"/>
    <w:qFormat/>
    <w:pPr>
      <w:tabs>
        <w:tab w:val="right" w:pos="9072"/>
      </w:tabs>
      <w:suppressAutoHyphens/>
      <w:overflowPunct w:val="0"/>
      <w:spacing w:before="60" w:after="30" w:line="240" w:lineRule="auto"/>
      <w:ind w:firstLine="0"/>
      <w:jc w:val="left"/>
    </w:pPr>
    <w:rPr>
      <w:rFonts w:ascii="KZ Arial" w:hAnsi="KZ Arial"/>
      <w:sz w:val="18"/>
    </w:rPr>
  </w:style>
  <w:style w:type="paragraph" w:customStyle="1" w:styleId="Zagolovok3">
    <w:name w:val="Zagolovok3"/>
    <w:basedOn w:val="Zagolovok1"/>
    <w:next w:val="OsnTxt"/>
    <w:qFormat/>
    <w:pPr>
      <w:pageBreakBefore w:val="0"/>
      <w:spacing w:before="180" w:after="120"/>
      <w:outlineLvl w:val="2"/>
    </w:pPr>
    <w:rPr>
      <w:b w:val="0"/>
      <w:sz w:val="28"/>
    </w:rPr>
  </w:style>
  <w:style w:type="paragraph" w:customStyle="1" w:styleId="ShapTab">
    <w:name w:val="ShapTab"/>
    <w:basedOn w:val="OsnTxt"/>
    <w:qFormat/>
    <w:pPr>
      <w:suppressAutoHyphens/>
      <w:overflowPunct w:val="0"/>
      <w:spacing w:after="200" w:line="240" w:lineRule="auto"/>
      <w:ind w:firstLine="0"/>
      <w:jc w:val="center"/>
    </w:pPr>
    <w:rPr>
      <w:rFonts w:ascii="Times New Roman" w:hAnsi="Times New Roman"/>
      <w:sz w:val="18"/>
    </w:rPr>
  </w:style>
  <w:style w:type="paragraph" w:customStyle="1" w:styleId="Primechanie">
    <w:name w:val="Primechanie"/>
    <w:basedOn w:val="OsnTxt"/>
    <w:qFormat/>
    <w:pPr>
      <w:suppressAutoHyphens/>
      <w:overflowPunct w:val="0"/>
      <w:spacing w:after="120" w:line="240" w:lineRule="auto"/>
      <w:ind w:firstLine="0"/>
      <w:jc w:val="center"/>
    </w:pPr>
    <w:rPr>
      <w:rFonts w:ascii="KZ Arial" w:hAnsi="KZ Arial"/>
      <w:i/>
      <w:sz w:val="18"/>
    </w:rPr>
  </w:style>
  <w:style w:type="paragraph" w:customStyle="1" w:styleId="ShTab">
    <w:name w:val="ShTab"/>
    <w:basedOn w:val="OsnTxt"/>
    <w:qFormat/>
    <w:pPr>
      <w:suppressAutoHyphens/>
      <w:overflowPunct w:val="0"/>
      <w:spacing w:after="200" w:line="240" w:lineRule="auto"/>
      <w:ind w:firstLine="0"/>
      <w:jc w:val="center"/>
    </w:pPr>
    <w:rPr>
      <w:rFonts w:ascii="KZ Arial" w:hAnsi="KZ Arial"/>
      <w:sz w:val="20"/>
    </w:rPr>
  </w:style>
  <w:style w:type="character" w:customStyle="1" w:styleId="19">
    <w:name w:val="Название Знак1"/>
    <w:basedOn w:val="a1"/>
    <w:link w:val="af8"/>
    <w:qFormat/>
    <w:rPr>
      <w:rFonts w:ascii="Times New Roman CYR" w:eastAsia="Times New Roman" w:hAnsi="Times New Roman CYR" w:cs="Times New Roman"/>
      <w:b/>
      <w:sz w:val="20"/>
      <w:szCs w:val="20"/>
      <w:lang w:eastAsia="ru-RU"/>
    </w:rPr>
  </w:style>
  <w:style w:type="paragraph" w:customStyle="1" w:styleId="affffa">
    <w:name w:val="Верхний и нижний колонтитулы"/>
    <w:basedOn w:val="a"/>
    <w:qFormat/>
    <w:pPr>
      <w:suppressAutoHyphens/>
      <w:overflowPunct w:val="0"/>
    </w:pPr>
    <w:rPr>
      <w:rFonts w:ascii="Times New Roman" w:eastAsia="Times New Roman" w:hAnsi="Times New Roman" w:cs="Times New Roman"/>
      <w:sz w:val="20"/>
      <w:szCs w:val="20"/>
      <w:lang w:eastAsia="ru-RU"/>
    </w:rPr>
  </w:style>
  <w:style w:type="paragraph" w:customStyle="1" w:styleId="1f6">
    <w:name w:val="Верхний колонтитул1"/>
    <w:basedOn w:val="a"/>
    <w:qFormat/>
    <w:pPr>
      <w:tabs>
        <w:tab w:val="center" w:pos="4153"/>
        <w:tab w:val="right" w:pos="8306"/>
      </w:tabs>
      <w:suppressAutoHyphens/>
      <w:overflowPunct w:val="0"/>
    </w:pPr>
    <w:rPr>
      <w:rFonts w:ascii="Times New Roman" w:eastAsia="Times New Roman" w:hAnsi="Times New Roman" w:cs="Times New Roman"/>
      <w:sz w:val="20"/>
      <w:szCs w:val="20"/>
      <w:lang w:eastAsia="ru-RU"/>
    </w:rPr>
  </w:style>
  <w:style w:type="paragraph" w:customStyle="1" w:styleId="Iauiue">
    <w:name w:val="Iau?iue"/>
    <w:qFormat/>
    <w:pPr>
      <w:suppressAutoHyphens/>
      <w:overflowPunct w:val="0"/>
      <w:spacing w:after="200" w:line="276" w:lineRule="auto"/>
    </w:pPr>
    <w:rPr>
      <w:rFonts w:eastAsia="Times New Roman"/>
    </w:rPr>
  </w:style>
  <w:style w:type="paragraph" w:customStyle="1" w:styleId="Iniiaiieoaeno2">
    <w:name w:val="Iniiaiie oaeno 2"/>
    <w:basedOn w:val="Iauiue"/>
    <w:qFormat/>
    <w:pPr>
      <w:spacing w:line="360" w:lineRule="auto"/>
      <w:ind w:firstLine="709"/>
      <w:jc w:val="both"/>
    </w:pPr>
    <w:rPr>
      <w:sz w:val="24"/>
    </w:rPr>
  </w:style>
  <w:style w:type="paragraph" w:customStyle="1" w:styleId="Iacaaiea">
    <w:name w:val="Iacaaiea"/>
    <w:basedOn w:val="Iauiue"/>
    <w:qFormat/>
    <w:pPr>
      <w:spacing w:line="360" w:lineRule="auto"/>
      <w:ind w:firstLine="709"/>
      <w:jc w:val="center"/>
    </w:pPr>
    <w:rPr>
      <w:b/>
      <w:sz w:val="24"/>
    </w:rPr>
  </w:style>
  <w:style w:type="paragraph" w:customStyle="1" w:styleId="43">
    <w:name w:val="Заголов 4"/>
    <w:basedOn w:val="33"/>
    <w:next w:val="afff3"/>
    <w:qFormat/>
    <w:pPr>
      <w:outlineLvl w:val="3"/>
    </w:pPr>
    <w:rPr>
      <w:sz w:val="18"/>
    </w:rPr>
  </w:style>
  <w:style w:type="paragraph" w:customStyle="1" w:styleId="1f7">
    <w:name w:val="1"/>
    <w:basedOn w:val="a"/>
    <w:qFormat/>
    <w:pPr>
      <w:suppressAutoHyphens/>
      <w:overflowPunct w:val="0"/>
      <w:spacing w:after="160" w:line="240" w:lineRule="exact"/>
      <w:jc w:val="right"/>
    </w:pPr>
    <w:rPr>
      <w:rFonts w:ascii="Calibri" w:eastAsia="Times New Roman" w:hAnsi="Calibri" w:cs="Times New Roman"/>
      <w:sz w:val="20"/>
      <w:szCs w:val="20"/>
      <w:lang w:val="en-US"/>
    </w:rPr>
  </w:style>
  <w:style w:type="paragraph" w:customStyle="1" w:styleId="1f8">
    <w:name w:val="Текст сноски1"/>
    <w:basedOn w:val="a"/>
    <w:qFormat/>
    <w:pPr>
      <w:suppressAutoHyphens/>
      <w:overflowPunct w:val="0"/>
    </w:pPr>
    <w:rPr>
      <w:rFonts w:ascii="Times New Roman" w:eastAsia="Times New Roman" w:hAnsi="Times New Roman" w:cs="Times New Roman"/>
      <w:sz w:val="20"/>
      <w:szCs w:val="20"/>
      <w:lang w:eastAsia="ru-RU"/>
    </w:rPr>
  </w:style>
  <w:style w:type="paragraph" w:customStyle="1" w:styleId="1f9">
    <w:name w:val="Текст концевой сноски1"/>
    <w:basedOn w:val="a"/>
    <w:qFormat/>
    <w:pPr>
      <w:suppressAutoHyphens/>
      <w:overflowPunct w:val="0"/>
    </w:pPr>
    <w:rPr>
      <w:rFonts w:ascii="Times New Roman" w:eastAsia="Times New Roman" w:hAnsi="Times New Roman" w:cs="Times New Roman"/>
      <w:sz w:val="20"/>
      <w:szCs w:val="20"/>
      <w:lang w:eastAsia="ru-RU"/>
    </w:rPr>
  </w:style>
  <w:style w:type="paragraph" w:customStyle="1" w:styleId="SpI">
    <w:name w:val="Sp.I"/>
    <w:basedOn w:val="a"/>
    <w:qFormat/>
    <w:pPr>
      <w:tabs>
        <w:tab w:val="left" w:pos="1247"/>
      </w:tabs>
      <w:suppressAutoHyphens/>
      <w:overflowPunct w:val="0"/>
      <w:spacing w:line="260" w:lineRule="exact"/>
      <w:ind w:firstLine="794"/>
      <w:jc w:val="both"/>
    </w:pPr>
    <w:rPr>
      <w:rFonts w:ascii="Arial" w:eastAsia="Times New Roman" w:hAnsi="Arial" w:cs="Times New Roman"/>
      <w:sz w:val="19"/>
      <w:szCs w:val="20"/>
      <w:lang w:eastAsia="ru-RU"/>
    </w:rPr>
  </w:style>
  <w:style w:type="character" w:customStyle="1" w:styleId="18">
    <w:name w:val="Основной текст с отступом Знак1"/>
    <w:basedOn w:val="a1"/>
    <w:link w:val="af7"/>
    <w:qFormat/>
    <w:rPr>
      <w:rFonts w:ascii="Arial" w:eastAsia="Times New Roman" w:hAnsi="Arial" w:cs="Times New Roman"/>
      <w:sz w:val="20"/>
      <w:szCs w:val="20"/>
      <w:lang w:eastAsia="ru-RU"/>
    </w:rPr>
  </w:style>
  <w:style w:type="paragraph" w:customStyle="1" w:styleId="CharCharCharChar">
    <w:name w:val="Char Char Знак Знак Char Char Знак"/>
    <w:basedOn w:val="a"/>
    <w:qFormat/>
    <w:pPr>
      <w:suppressAutoHyphens/>
      <w:overflowPunct w:val="0"/>
      <w:spacing w:after="160" w:line="240" w:lineRule="exact"/>
    </w:pPr>
    <w:rPr>
      <w:rFonts w:ascii="Times New Roman" w:eastAsia="SimSun" w:hAnsi="Times New Roman" w:cs="Times New Roman"/>
      <w:b/>
      <w:sz w:val="28"/>
      <w:szCs w:val="20"/>
      <w:lang w:val="en-US"/>
    </w:rPr>
  </w:style>
  <w:style w:type="paragraph" w:customStyle="1" w:styleId="1fa">
    <w:name w:val="Знак Знак Знак Знак Знак Знак Знак Знак Знак Знак1"/>
    <w:basedOn w:val="a"/>
    <w:next w:val="211"/>
    <w:qFormat/>
    <w:pPr>
      <w:suppressAutoHyphens/>
      <w:overflowPunct w:val="0"/>
      <w:spacing w:after="160" w:line="240" w:lineRule="exact"/>
      <w:jc w:val="center"/>
    </w:pPr>
    <w:rPr>
      <w:rFonts w:ascii="Times New Roman" w:eastAsia="Times New Roman" w:hAnsi="Times New Roman" w:cs="Times New Roman"/>
      <w:b/>
      <w:i/>
      <w:sz w:val="28"/>
      <w:szCs w:val="28"/>
      <w:lang w:val="en-US"/>
    </w:rPr>
  </w:style>
  <w:style w:type="paragraph" w:customStyle="1" w:styleId="NaimTablEng">
    <w:name w:val="NaimTablEng"/>
    <w:basedOn w:val="a"/>
    <w:qFormat/>
    <w:pPr>
      <w:suppressAutoHyphens/>
      <w:overflowPunct w:val="0"/>
      <w:spacing w:after="40"/>
      <w:jc w:val="center"/>
    </w:pPr>
    <w:rPr>
      <w:rFonts w:ascii="Arial" w:eastAsia="Times New Roman" w:hAnsi="Arial" w:cs="Times New Roman"/>
      <w:b/>
      <w:sz w:val="16"/>
      <w:szCs w:val="20"/>
      <w:lang w:val="en-US" w:eastAsia="ru-RU"/>
    </w:rPr>
  </w:style>
  <w:style w:type="paragraph" w:customStyle="1" w:styleId="3110">
    <w:name w:val="Стиль Заголов 3 + 11 пт"/>
    <w:basedOn w:val="a"/>
    <w:qFormat/>
    <w:pPr>
      <w:suppressAutoHyphens/>
      <w:overflowPunct w:val="0"/>
      <w:spacing w:before="213" w:after="142"/>
      <w:jc w:val="center"/>
      <w:outlineLvl w:val="2"/>
    </w:pPr>
    <w:rPr>
      <w:rFonts w:ascii="Arial" w:eastAsia="Times New Roman" w:hAnsi="Arial" w:cs="Times New Roman"/>
      <w:b/>
      <w:bCs/>
      <w:szCs w:val="20"/>
      <w:lang w:eastAsia="ru-RU"/>
    </w:rPr>
  </w:style>
  <w:style w:type="paragraph" w:customStyle="1" w:styleId="Pa6">
    <w:name w:val="Pa6"/>
    <w:basedOn w:val="Default"/>
    <w:next w:val="Default"/>
    <w:qFormat/>
    <w:pPr>
      <w:suppressAutoHyphens/>
      <w:overflowPunct w:val="0"/>
      <w:autoSpaceDE/>
      <w:autoSpaceDN/>
      <w:adjustRightInd/>
      <w:spacing w:after="200" w:line="161" w:lineRule="atLeast"/>
    </w:pPr>
    <w:rPr>
      <w:rFonts w:ascii="Arial" w:hAnsi="Arial" w:cs="Arial"/>
      <w:color w:val="auto"/>
    </w:rPr>
  </w:style>
  <w:style w:type="paragraph" w:customStyle="1" w:styleId="Pa58">
    <w:name w:val="Pa58"/>
    <w:basedOn w:val="Default"/>
    <w:next w:val="Default"/>
    <w:qFormat/>
    <w:pPr>
      <w:suppressAutoHyphens/>
      <w:overflowPunct w:val="0"/>
      <w:autoSpaceDE/>
      <w:autoSpaceDN/>
      <w:adjustRightInd/>
      <w:spacing w:after="200" w:line="201" w:lineRule="atLeast"/>
    </w:pPr>
    <w:rPr>
      <w:rFonts w:ascii="Arial" w:hAnsi="Arial" w:cs="Arial"/>
      <w:color w:val="auto"/>
    </w:rPr>
  </w:style>
  <w:style w:type="paragraph" w:customStyle="1" w:styleId="1fb">
    <w:name w:val="Обычный (веб)1"/>
    <w:basedOn w:val="a"/>
    <w:qFormat/>
    <w:pPr>
      <w:suppressAutoHyphens/>
      <w:overflowPunct w:val="0"/>
      <w:spacing w:after="240"/>
    </w:pPr>
    <w:rPr>
      <w:rFonts w:ascii="Times New Roman" w:eastAsia="Times New Roman" w:hAnsi="Times New Roman" w:cs="Times New Roman"/>
      <w:sz w:val="24"/>
      <w:szCs w:val="24"/>
      <w:lang w:eastAsia="ru-RU"/>
    </w:rPr>
  </w:style>
  <w:style w:type="character" w:customStyle="1" w:styleId="15">
    <w:name w:val="Схема документа Знак1"/>
    <w:basedOn w:val="a1"/>
    <w:link w:val="af0"/>
    <w:qFormat/>
    <w:rPr>
      <w:rFonts w:ascii="Tahoma" w:eastAsia="Times New Roman" w:hAnsi="Tahoma" w:cs="Times New Roman"/>
      <w:sz w:val="16"/>
      <w:szCs w:val="16"/>
      <w:lang w:eastAsia="ru-RU"/>
    </w:rPr>
  </w:style>
  <w:style w:type="character" w:customStyle="1" w:styleId="12">
    <w:name w:val="Текст примечания Знак1"/>
    <w:basedOn w:val="a1"/>
    <w:link w:val="ae"/>
    <w:qFormat/>
    <w:rPr>
      <w:rFonts w:ascii="Times New Roman" w:eastAsia="Times New Roman" w:hAnsi="Times New Roman" w:cs="Times New Roman"/>
      <w:sz w:val="20"/>
      <w:szCs w:val="20"/>
      <w:lang w:eastAsia="ru-RU"/>
    </w:rPr>
  </w:style>
  <w:style w:type="character" w:customStyle="1" w:styleId="14">
    <w:name w:val="Тема примечания Знак1"/>
    <w:basedOn w:val="12"/>
    <w:link w:val="af"/>
    <w:qFormat/>
    <w:rPr>
      <w:rFonts w:ascii="Times New Roman" w:eastAsia="Times New Roman" w:hAnsi="Times New Roman" w:cs="Times New Roman"/>
      <w:b/>
      <w:bCs/>
      <w:sz w:val="20"/>
      <w:szCs w:val="20"/>
      <w:lang w:eastAsia="ru-RU"/>
    </w:rPr>
  </w:style>
  <w:style w:type="paragraph" w:customStyle="1" w:styleId="Calibri">
    <w:name w:val="Столбец + Calibri"/>
    <w:basedOn w:val="afff0"/>
    <w:qFormat/>
    <w:rPr>
      <w:rFonts w:ascii="Calibri" w:hAnsi="Calibri" w:cs="Arial"/>
      <w:szCs w:val="16"/>
    </w:rPr>
  </w:style>
  <w:style w:type="paragraph" w:customStyle="1" w:styleId="affffb">
    <w:name w:val="Содержимое таблицы"/>
    <w:basedOn w:val="a"/>
    <w:qFormat/>
    <w:pPr>
      <w:suppressLineNumbers/>
      <w:suppressAutoHyphens/>
      <w:overflowPunct w:val="0"/>
    </w:pPr>
    <w:rPr>
      <w:rFonts w:ascii="Times New Roman" w:eastAsia="Times New Roman" w:hAnsi="Times New Roman" w:cs="Times New Roman"/>
      <w:sz w:val="20"/>
      <w:szCs w:val="20"/>
      <w:lang w:eastAsia="ru-RU"/>
    </w:rPr>
  </w:style>
  <w:style w:type="paragraph" w:customStyle="1" w:styleId="affffc">
    <w:name w:val="Заголовок таблицы"/>
    <w:basedOn w:val="affffb"/>
    <w:qFormat/>
    <w:pPr>
      <w:jc w:val="center"/>
    </w:pPr>
    <w:rPr>
      <w:b/>
      <w:bCs/>
    </w:rPr>
  </w:style>
  <w:style w:type="paragraph" w:customStyle="1" w:styleId="affffd">
    <w:name w:val="Верхний колонтитул слева"/>
    <w:basedOn w:val="1f6"/>
    <w:qFormat/>
    <w:pPr>
      <w:suppressLineNumbers/>
      <w:tabs>
        <w:tab w:val="clear" w:pos="4153"/>
        <w:tab w:val="clear" w:pos="8306"/>
        <w:tab w:val="center" w:pos="4677"/>
        <w:tab w:val="right" w:pos="9354"/>
      </w:tabs>
    </w:pPr>
  </w:style>
  <w:style w:type="character" w:customStyle="1" w:styleId="1fc">
    <w:name w:val="Верхний колонтитул Знак1"/>
    <w:basedOn w:val="a1"/>
    <w:uiPriority w:val="99"/>
    <w:semiHidden/>
    <w:qFormat/>
  </w:style>
  <w:style w:type="character" w:customStyle="1" w:styleId="1fd">
    <w:name w:val="Нижний колонтитул Знак1"/>
    <w:basedOn w:val="a1"/>
    <w:uiPriority w:val="99"/>
    <w:semiHidden/>
    <w:qFormat/>
  </w:style>
  <w:style w:type="character" w:customStyle="1" w:styleId="info-author">
    <w:name w:val="info-author"/>
    <w:qFormat/>
  </w:style>
  <w:style w:type="character" w:customStyle="1" w:styleId="jlqj4b">
    <w:name w:val="jlqj4b"/>
    <w:basedOn w:val="a1"/>
    <w:qFormat/>
  </w:style>
  <w:style w:type="character" w:customStyle="1" w:styleId="sr-hotelname">
    <w:name w:val="sr-hotel__name"/>
    <w:basedOn w:val="a1"/>
    <w:qFormat/>
  </w:style>
  <w:style w:type="table" w:customStyle="1" w:styleId="1fe">
    <w:name w:val="Сетка таблицы1"/>
    <w:basedOn w:val="a2"/>
    <w:uiPriority w:val="99"/>
    <w:unhideWhenUsed/>
    <w:qFormat/>
    <w:rPr>
      <w:rFonts w:eastAsia="Times New Roman"/>
    </w:rPr>
    <w:tblPr>
      <w:tblCellMar>
        <w:left w:w="0" w:type="dxa"/>
        <w:right w:w="0" w:type="dxa"/>
      </w:tblCellMar>
    </w:tblPr>
  </w:style>
  <w:style w:type="paragraph" w:customStyle="1" w:styleId="27">
    <w:name w:val="Заголовок оглавления2"/>
    <w:basedOn w:val="10"/>
    <w:next w:val="a"/>
    <w:uiPriority w:val="39"/>
    <w:unhideWhenUsed/>
    <w:qFormat/>
    <w:pPr>
      <w:outlineLvl w:val="9"/>
    </w:pPr>
  </w:style>
  <w:style w:type="character" w:customStyle="1" w:styleId="28">
    <w:name w:val="Неразрешенное упоминание2"/>
    <w:basedOn w:val="a1"/>
    <w:uiPriority w:val="99"/>
    <w:semiHidden/>
    <w:unhideWhenUsed/>
    <w:qFormat/>
    <w:rPr>
      <w:color w:val="605E5C"/>
      <w:shd w:val="clear" w:color="auto" w:fill="E1DFDD"/>
    </w:rPr>
  </w:style>
  <w:style w:type="table" w:customStyle="1" w:styleId="2a">
    <w:name w:val="Сетка таблицы2"/>
    <w:basedOn w:val="a2"/>
    <w:uiPriority w:val="99"/>
    <w:unhideWhenUsed/>
    <w:qFormat/>
    <w:rPr>
      <w:rFonts w:eastAsia="Times New Roman"/>
    </w:rPr>
    <w:tblPr>
      <w:tblCellMar>
        <w:left w:w="0" w:type="dxa"/>
        <w:right w:w="0" w:type="dxa"/>
      </w:tblCellMar>
    </w:tblPr>
  </w:style>
  <w:style w:type="character" w:customStyle="1" w:styleId="34">
    <w:name w:val="Неразрешенное упоминание3"/>
    <w:basedOn w:val="a1"/>
    <w:uiPriority w:val="99"/>
    <w:semiHidden/>
    <w:unhideWhenUsed/>
    <w:qFormat/>
    <w:rPr>
      <w:color w:val="605E5C"/>
      <w:shd w:val="clear" w:color="auto" w:fill="E1DFDD"/>
    </w:rPr>
  </w:style>
  <w:style w:type="paragraph" w:customStyle="1" w:styleId="7">
    <w:name w:val="Основной текст (7)"/>
    <w:basedOn w:val="a"/>
    <w:qFormat/>
    <w:pPr>
      <w:widowControl w:val="0"/>
      <w:spacing w:after="50" w:line="264" w:lineRule="auto"/>
      <w:jc w:val="center"/>
    </w:pPr>
    <w:rPr>
      <w:rFonts w:ascii="Arial" w:eastAsia="Arial" w:hAnsi="Arial" w:cs="Arial"/>
      <w:b/>
      <w:bCs/>
      <w:sz w:val="20"/>
      <w:szCs w:val="20"/>
    </w:rPr>
  </w:style>
  <w:style w:type="paragraph" w:customStyle="1" w:styleId="affffe">
    <w:name w:val="Другое"/>
    <w:basedOn w:val="a"/>
    <w:qFormat/>
    <w:pPr>
      <w:widowControl w:val="0"/>
      <w:spacing w:after="0" w:line="240" w:lineRule="auto"/>
      <w:ind w:firstLine="400"/>
    </w:pPr>
    <w:rPr>
      <w:rFonts w:ascii="Times New Roman" w:eastAsia="Times New Roman" w:hAnsi="Times New Roman" w:cs="Times New Roman"/>
      <w:sz w:val="20"/>
      <w:szCs w:val="20"/>
    </w:rPr>
  </w:style>
  <w:style w:type="paragraph" w:customStyle="1" w:styleId="1ff">
    <w:name w:val="Основной текст1"/>
    <w:basedOn w:val="a"/>
    <w:qFormat/>
    <w:pPr>
      <w:widowControl w:val="0"/>
      <w:spacing w:after="0" w:line="240" w:lineRule="auto"/>
      <w:ind w:firstLine="400"/>
    </w:pPr>
    <w:rPr>
      <w:rFonts w:ascii="Times New Roman" w:eastAsia="Times New Roman" w:hAnsi="Times New Roman" w:cs="Times New Roman"/>
      <w:sz w:val="20"/>
      <w:szCs w:val="20"/>
    </w:rPr>
  </w:style>
  <w:style w:type="table" w:customStyle="1" w:styleId="36">
    <w:name w:val="Сетка таблицы3"/>
    <w:basedOn w:val="a2"/>
    <w:uiPriority w:val="99"/>
    <w:unhideWhenUsed/>
    <w:qFormat/>
    <w:rPr>
      <w:rFonts w:eastAsia="Times New Roman"/>
    </w:rPr>
    <w:tblPr>
      <w:tblCellMar>
        <w:left w:w="0" w:type="dxa"/>
        <w:right w:w="0" w:type="dxa"/>
      </w:tblCellMar>
    </w:tblPr>
  </w:style>
  <w:style w:type="character" w:customStyle="1" w:styleId="44">
    <w:name w:val="Неразрешенное упоминание4"/>
    <w:basedOn w:val="a1"/>
    <w:uiPriority w:val="99"/>
    <w:semiHidden/>
    <w:unhideWhenUsed/>
    <w:qFormat/>
    <w:rPr>
      <w:color w:val="605E5C"/>
      <w:shd w:val="clear" w:color="auto" w:fill="E1DFDD"/>
    </w:rPr>
  </w:style>
  <w:style w:type="character" w:customStyle="1" w:styleId="markedcontent">
    <w:name w:val="markedcontent"/>
    <w:basedOn w:val="a1"/>
    <w:qFormat/>
  </w:style>
  <w:style w:type="table" w:customStyle="1" w:styleId="45">
    <w:name w:val="Сетка таблицы4"/>
    <w:basedOn w:val="a2"/>
    <w:uiPriority w:val="99"/>
    <w:unhideWhenUsed/>
    <w:qFormat/>
    <w:rPr>
      <w:rFonts w:eastAsia="Times New Roman"/>
    </w:rPr>
    <w:tblPr>
      <w:tblCellMar>
        <w:left w:w="0" w:type="dxa"/>
        <w:right w:w="0" w:type="dxa"/>
      </w:tblCellMar>
    </w:tblPr>
  </w:style>
  <w:style w:type="character" w:customStyle="1" w:styleId="y2iqfc">
    <w:name w:val="y2iqfc"/>
    <w:basedOn w:val="a1"/>
    <w:qFormat/>
  </w:style>
  <w:style w:type="character" w:customStyle="1" w:styleId="5">
    <w:name w:val="Неразрешенное упоминание5"/>
    <w:basedOn w:val="a1"/>
    <w:uiPriority w:val="99"/>
    <w:semiHidden/>
    <w:unhideWhenUsed/>
    <w:qFormat/>
    <w:rPr>
      <w:color w:val="605E5C"/>
      <w:shd w:val="clear" w:color="auto" w:fill="E1DFDD"/>
    </w:rPr>
  </w:style>
  <w:style w:type="character" w:customStyle="1" w:styleId="mw-headline">
    <w:name w:val="mw-headline"/>
    <w:basedOn w:val="a1"/>
    <w:qFormat/>
  </w:style>
  <w:style w:type="paragraph" w:customStyle="1" w:styleId="neo-galleryphoto">
    <w:name w:val="neo-gallery__photo"/>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uthor">
    <w:name w:val="f-author"/>
    <w:basedOn w:val="a1"/>
    <w:qFormat/>
  </w:style>
  <w:style w:type="character" w:customStyle="1" w:styleId="hgkelc">
    <w:name w:val="hgkelc"/>
    <w:basedOn w:val="a1"/>
    <w:qFormat/>
  </w:style>
  <w:style w:type="character" w:customStyle="1" w:styleId="63">
    <w:name w:val="Неразрешенное упоминание6"/>
    <w:basedOn w:val="a1"/>
    <w:uiPriority w:val="99"/>
    <w:semiHidden/>
    <w:unhideWhenUsed/>
    <w:qFormat/>
    <w:rPr>
      <w:color w:val="605E5C"/>
      <w:shd w:val="clear" w:color="auto" w:fill="E1DFDD"/>
    </w:rPr>
  </w:style>
  <w:style w:type="character" w:customStyle="1" w:styleId="articleseperator">
    <w:name w:val="article_seperator"/>
    <w:basedOn w:val="a1"/>
    <w:qFormat/>
  </w:style>
  <w:style w:type="character" w:customStyle="1" w:styleId="41">
    <w:name w:val="Заголовок 4 Знак1"/>
    <w:basedOn w:val="a1"/>
    <w:link w:val="4"/>
    <w:uiPriority w:val="9"/>
    <w:semiHidden/>
    <w:qFormat/>
    <w:rPr>
      <w:rFonts w:asciiTheme="majorHAnsi" w:eastAsiaTheme="majorEastAsia" w:hAnsiTheme="majorHAnsi" w:cstheme="majorBidi"/>
      <w:i/>
      <w:iCs/>
      <w:color w:val="365F91" w:themeColor="accent1" w:themeShade="BF"/>
      <w:sz w:val="22"/>
      <w:szCs w:val="22"/>
      <w:lang w:eastAsia="en-US"/>
    </w:rPr>
  </w:style>
  <w:style w:type="character" w:customStyle="1" w:styleId="611">
    <w:name w:val="Неразрешенное упоминание61"/>
    <w:basedOn w:val="a1"/>
    <w:uiPriority w:val="99"/>
    <w:semiHidden/>
    <w:unhideWhenUsed/>
    <w:qFormat/>
    <w:rPr>
      <w:color w:val="605E5C"/>
      <w:shd w:val="clear" w:color="auto" w:fill="E1DFDD"/>
    </w:rPr>
  </w:style>
  <w:style w:type="character" w:customStyle="1" w:styleId="at4-visually-hidden">
    <w:name w:val="at4-visually-hidden"/>
    <w:basedOn w:val="a1"/>
    <w:qFormat/>
  </w:style>
  <w:style w:type="paragraph" w:customStyle="1" w:styleId="article-spelling-block">
    <w:name w:val="article-spelling-block"/>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enefitstitle">
    <w:name w:val="benefits__title"/>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enefitsnumber">
    <w:name w:val="benefits__number"/>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Неразрешенное упоминание7"/>
    <w:basedOn w:val="a1"/>
    <w:uiPriority w:val="99"/>
    <w:semiHidden/>
    <w:unhideWhenUsed/>
    <w:qFormat/>
    <w:rPr>
      <w:color w:val="605E5C"/>
      <w:shd w:val="clear" w:color="auto" w:fill="E1DFDD"/>
    </w:rPr>
  </w:style>
  <w:style w:type="paragraph" w:customStyle="1" w:styleId="usefullinfolistitem">
    <w:name w:val="usefullinfo_list_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uides-item">
    <w:name w:val="guides-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ides-title">
    <w:name w:val="guides-title"/>
    <w:basedOn w:val="a1"/>
    <w:qFormat/>
  </w:style>
  <w:style w:type="character" w:customStyle="1" w:styleId="guides-count">
    <w:name w:val="guides-count"/>
    <w:basedOn w:val="a1"/>
    <w:qFormat/>
  </w:style>
  <w:style w:type="character" w:customStyle="1" w:styleId="oqoid">
    <w:name w:val="_oqoid"/>
    <w:basedOn w:val="a1"/>
    <w:qFormat/>
  </w:style>
  <w:style w:type="character" w:customStyle="1" w:styleId="indexed-biz-name">
    <w:name w:val="indexed-biz-name"/>
    <w:basedOn w:val="a1"/>
    <w:qFormat/>
  </w:style>
  <w:style w:type="paragraph" w:customStyle="1" w:styleId="trt0xe">
    <w:name w:val="trt0xe"/>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pt">
    <w:name w:val="Основной текст + 14 pt"/>
    <w:basedOn w:val="16"/>
    <w:uiPriority w:val="99"/>
    <w:qFormat/>
    <w:rPr>
      <w:rFonts w:ascii="Times New Roman" w:hAnsi="Times New Roman" w:cs="Times New Roman"/>
      <w:spacing w:val="0"/>
      <w:sz w:val="28"/>
      <w:szCs w:val="28"/>
      <w:shd w:val="clear" w:color="auto" w:fill="FFFFFF"/>
    </w:rPr>
  </w:style>
  <w:style w:type="character" w:customStyle="1" w:styleId="1pt">
    <w:name w:val="Основной текст + Интервал 1 pt"/>
    <w:basedOn w:val="16"/>
    <w:uiPriority w:val="99"/>
    <w:qFormat/>
    <w:rPr>
      <w:rFonts w:ascii="Times New Roman" w:hAnsi="Times New Roman" w:cs="Times New Roman"/>
      <w:spacing w:val="20"/>
      <w:sz w:val="27"/>
      <w:szCs w:val="27"/>
      <w:shd w:val="clear" w:color="auto" w:fill="FFFFFF"/>
    </w:rPr>
  </w:style>
  <w:style w:type="paragraph" w:customStyle="1" w:styleId="50">
    <w:name w:val="Основной текст5"/>
    <w:basedOn w:val="a"/>
    <w:qFormat/>
    <w:pPr>
      <w:shd w:val="clear" w:color="auto" w:fill="FFFFFF"/>
      <w:spacing w:after="0" w:line="226" w:lineRule="exact"/>
      <w:jc w:val="both"/>
    </w:pPr>
    <w:rPr>
      <w:rFonts w:ascii="Arial" w:eastAsia="Arial" w:hAnsi="Arial" w:cs="Arial"/>
      <w:color w:val="000000"/>
      <w:sz w:val="21"/>
      <w:szCs w:val="21"/>
      <w:lang w:eastAsia="ru-RU"/>
    </w:rPr>
  </w:style>
  <w:style w:type="paragraph" w:customStyle="1" w:styleId="56">
    <w:name w:val="Основной текст56"/>
    <w:basedOn w:val="a"/>
    <w:qFormat/>
    <w:pPr>
      <w:shd w:val="clear" w:color="auto" w:fill="FFFFFF"/>
      <w:spacing w:before="180" w:after="0" w:line="240" w:lineRule="exact"/>
      <w:ind w:hanging="420"/>
      <w:jc w:val="both"/>
    </w:pPr>
    <w:rPr>
      <w:rFonts w:ascii="Times New Roman" w:eastAsia="Times New Roman" w:hAnsi="Times New Roman" w:cs="Times New Roman"/>
      <w:sz w:val="21"/>
      <w:szCs w:val="21"/>
    </w:rPr>
  </w:style>
  <w:style w:type="character" w:customStyle="1" w:styleId="8">
    <w:name w:val="Неразрешенное упоминание8"/>
    <w:basedOn w:val="a1"/>
    <w:uiPriority w:val="99"/>
    <w:semiHidden/>
    <w:unhideWhenUsed/>
    <w:qFormat/>
    <w:rPr>
      <w:color w:val="605E5C"/>
      <w:shd w:val="clear" w:color="auto" w:fill="E1DFDD"/>
    </w:rPr>
  </w:style>
  <w:style w:type="character" w:customStyle="1" w:styleId="field">
    <w:name w:val="field"/>
    <w:basedOn w:val="a1"/>
    <w:qFormat/>
  </w:style>
  <w:style w:type="character" w:customStyle="1" w:styleId="9">
    <w:name w:val="Неразрешенное упоминание9"/>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orldexpo.pro/country/kazahstan/sector/turizm" TargetMode="External"/><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hyperlink" Target="https://wikicity.kz/biz/russkiy-teatr-dlya-detey-im-n-sac-almaty" TargetMode="External"/><Relationship Id="rId84" Type="http://schemas.openxmlformats.org/officeDocument/2006/relationships/hyperlink" Target="https://expomap.ru/expo/country/kazakhstan" TargetMode="External"/><Relationship Id="rId138" Type="http://schemas.openxmlformats.org/officeDocument/2006/relationships/hyperlink" Target="https://qaztourism.kz/upload/iblock." TargetMode="External"/><Relationship Id="rId107" Type="http://schemas.openxmlformats.org/officeDocument/2006/relationships/hyperlink" Target="http://rrbusiness.ru/journal" TargetMode="External"/><Relationship Id="rId11" Type="http://schemas.openxmlformats.org/officeDocument/2006/relationships/image" Target="media/image3.png"/><Relationship Id="rId32" Type="http://schemas.openxmlformats.org/officeDocument/2006/relationships/hyperlink" Target="http://ns-expo.kz" TargetMode="External"/><Relationship Id="rId53" Type="http://schemas.openxmlformats.org/officeDocument/2006/relationships/hyperlink" Target="https://sxodim.com/astana/place/teatr-opery-i-baleta-astana-opera" TargetMode="External"/><Relationship Id="rId74" Type="http://schemas.openxmlformats.org/officeDocument/2006/relationships/image" Target="media/image33.png"/><Relationship Id="rId128" Type="http://schemas.openxmlformats.org/officeDocument/2006/relationships/hyperlink" Target="https://pandaland.kz/articles/restorany/almaty/10-luchshih-restoranov." TargetMode="External"/><Relationship Id="rId149" Type="http://schemas.openxmlformats.org/officeDocument/2006/relationships/hyperlink" Target="https://expomap.ru/expo/atyraubuild/" TargetMode="External"/><Relationship Id="rId5" Type="http://schemas.openxmlformats.org/officeDocument/2006/relationships/settings" Target="settings.xml"/><Relationship Id="rId95" Type="http://schemas.openxmlformats.org/officeDocument/2006/relationships/hyperlink" Target="https://forbes.kz/process/businessmen/1589_trln_sostavit_obyem_biznes." TargetMode="External"/><Relationship Id="rId22" Type="http://schemas.openxmlformats.org/officeDocument/2006/relationships/image" Target="media/image10.png"/><Relationship Id="rId43" Type="http://schemas.openxmlformats.org/officeDocument/2006/relationships/image" Target="media/image21.png"/><Relationship Id="rId64" Type="http://schemas.openxmlformats.org/officeDocument/2006/relationships/hyperlink" Target="https://sxodim.com/almaty/place/muzej-arheologii-rgp" TargetMode="External"/><Relationship Id="rId118" Type="http://schemas.openxmlformats.org/officeDocument/2006/relationships/hyperlink" Target="https://kitf.kz/images/download/2022" TargetMode="External"/><Relationship Id="rId139" Type="http://schemas.openxmlformats.org/officeDocument/2006/relationships/image" Target="media/image41.png"/><Relationship Id="rId80" Type="http://schemas.openxmlformats.org/officeDocument/2006/relationships/footer" Target="footer3.xml"/><Relationship Id="rId85" Type="http://schemas.openxmlformats.org/officeDocument/2006/relationships/image" Target="media/image40.png"/><Relationship Id="rId150" Type="http://schemas.openxmlformats.org/officeDocument/2006/relationships/hyperlink" Target="https://expomap.ru/expo/global-oil-gas-atyrau/" TargetMode="External"/><Relationship Id="rId155" Type="http://schemas.openxmlformats.org/officeDocument/2006/relationships/hyperlink" Target="https://expomap.ru/conference/mining-metallurgy-congress-amm/" TargetMode="Externa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hyperlink" Target="https://alcci.kz/kk/" TargetMode="External"/><Relationship Id="rId38" Type="http://schemas.openxmlformats.org/officeDocument/2006/relationships/image" Target="media/image16.png"/><Relationship Id="rId59" Type="http://schemas.openxmlformats.org/officeDocument/2006/relationships/hyperlink" Target="https://wikicity.kz/biz/gosudarstvennyy-akademicheskiy-teatr-opery-i-b-almaty" TargetMode="External"/><Relationship Id="rId103" Type="http://schemas.openxmlformats.org/officeDocument/2006/relationships/hyperlink" Target="https://www.stnet.ch/app/uploads/2021/07/ICCA-Statistics-2019.pdf" TargetMode="External"/><Relationship Id="rId108" Type="http://schemas.openxmlformats.org/officeDocument/2006/relationships/hyperlink" Target="https://tonkosti.ru/" TargetMode="External"/><Relationship Id="rId124" Type="http://schemas.openxmlformats.org/officeDocument/2006/relationships/hyperlink" Target="https://ranking.kz/reviews/banking-and-finance/rashody-respublikanskogo-byudzheta-rk-na-ekspo-2017.html" TargetMode="External"/><Relationship Id="rId129" Type="http://schemas.openxmlformats.org/officeDocument/2006/relationships/hyperlink" Target="https://aviateka.su/%20kazakhstan-int-airports" TargetMode="External"/><Relationship Id="rId54" Type="http://schemas.openxmlformats.org/officeDocument/2006/relationships/hyperlink" Target="https://sxodim.com/astana/place/astana-balet" TargetMode="External"/><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yperlink" Target="https://adilet.zan.kz/kaz/docs/U1800000636" TargetMode="External"/><Relationship Id="rId96" Type="http://schemas.openxmlformats.org/officeDocument/2006/relationships/hyperlink" Target="https://adindex.ru/publication/analitics." TargetMode="External"/><Relationship Id="rId140" Type="http://schemas.openxmlformats.org/officeDocument/2006/relationships/image" Target="media/image42.png"/><Relationship Id="rId145" Type="http://schemas.openxmlformats.org/officeDocument/2006/relationships/hyperlink" Target="https://expomap.ru/expo/united-property-expo-shymken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https://www.atakentexpo.kz/" TargetMode="External"/><Relationship Id="rId49" Type="http://schemas.openxmlformats.org/officeDocument/2006/relationships/hyperlink" Target="https://sxodim.com/astana/place/qazaq-gourmet" TargetMode="External"/><Relationship Id="rId114" Type="http://schemas.openxmlformats.org/officeDocument/2006/relationships/hyperlink" Target="https://www.kps.kz/%20kazahstan/uslugi/vyistavochnyie_kompanii" TargetMode="External"/><Relationship Id="rId119" Type="http://schemas.openxmlformats.org/officeDocument/2006/relationships/hyperlink" Target="https://online.zakon.kz/Document/?doc_id=30480507" TargetMode="External"/><Relationship Id="rId44" Type="http://schemas.openxmlformats.org/officeDocument/2006/relationships/image" Target="media/image22.png"/><Relationship Id="rId60" Type="http://schemas.openxmlformats.org/officeDocument/2006/relationships/hyperlink" Target="https://wikicity.kz/biz/kazahskiy-gosudarstvennyy-akademicheskiy-teatr-almaty" TargetMode="External"/><Relationship Id="rId65" Type="http://schemas.openxmlformats.org/officeDocument/2006/relationships/hyperlink" Target="https://sxodim.com/almaty/place/muzej-almaty/" TargetMode="External"/><Relationship Id="rId81" Type="http://schemas.openxmlformats.org/officeDocument/2006/relationships/image" Target="media/image39.png"/><Relationship Id="rId86" Type="http://schemas.openxmlformats.org/officeDocument/2006/relationships/hyperlink" Target="https://buyingbusinesstravel.com.ru/glossary/term/MICE/" TargetMode="External"/><Relationship Id="rId130" Type="http://schemas.openxmlformats.org/officeDocument/2006/relationships/hyperlink" Target="https://tengritravel.kz/around-the-world/skolko." TargetMode="External"/><Relationship Id="rId135" Type="http://schemas.openxmlformats.org/officeDocument/2006/relationships/hyperlink" Target="https://www.atakentexpo.kz/" TargetMode="External"/><Relationship Id="rId151" Type="http://schemas.openxmlformats.org/officeDocument/2006/relationships/hyperlink" Target="https://expomap.ru/expo/mintech-pavlodar/" TargetMode="External"/><Relationship Id="rId156" Type="http://schemas.openxmlformats.org/officeDocument/2006/relationships/hyperlink" Target="https://expomap.ru/conference/astana-mining-metallurgy-congress-amm/" TargetMode="External"/><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image" Target="media/image17.png"/><Relationship Id="rId109" Type="http://schemas.openxmlformats.org/officeDocument/2006/relationships/hyperlink" Target="https://tonkosti.ru/" TargetMode="External"/><Relationship Id="rId34" Type="http://schemas.openxmlformats.org/officeDocument/2006/relationships/hyperlink" Target="https://eldala.kz/dannye/kompanii/6863-expogroup" TargetMode="External"/><Relationship Id="rId50" Type="http://schemas.openxmlformats.org/officeDocument/2006/relationships/hyperlink" Target="https://sxodim.com/astana/place/restaurant-karaoke-millionaire" TargetMode="External"/><Relationship Id="rId55" Type="http://schemas.openxmlformats.org/officeDocument/2006/relationships/hyperlink" Target="https://sxodim.com/astana/place/gosudarstvennyy-akademicheskiy-kazahskiy-muzykalno-dramaticheskiy-teatr-im-k-kuanyshbaeva" TargetMode="External"/><Relationship Id="rId76" Type="http://schemas.openxmlformats.org/officeDocument/2006/relationships/image" Target="media/image35.png"/><Relationship Id="rId97" Type="http://schemas.openxmlformats.org/officeDocument/2006/relationships/hyperlink" Target="https://doi.org/10.1057/s41599-020-00630-8" TargetMode="External"/><Relationship Id="rId104" Type="http://schemas.openxmlformats.org/officeDocument/2006/relationships/hyperlink" Target="https://www.iccaworld.org/%20cnt/Research/ICCA%20DPI%202021-%20Public%20%20Abstract.pdf" TargetMode="External"/><Relationship Id="rId120" Type="http://schemas.openxmlformats.org/officeDocument/2006/relationships/hyperlink" Target="https://www.kt.kz/kaz/state/n_r-s_ltanda." TargetMode="External"/><Relationship Id="rId125" Type="http://schemas.openxmlformats.org/officeDocument/2006/relationships/hyperlink" Target="https://kapital.kz/economic/%2062882/chto-poluchil-kazakhstan-ot-ekspo.html" TargetMode="External"/><Relationship Id="rId141" Type="http://schemas.openxmlformats.org/officeDocument/2006/relationships/image" Target="media/image43.png"/><Relationship Id="rId146" Type="http://schemas.openxmlformats.org/officeDocument/2006/relationships/hyperlink" Target="https://expomap.ru/expo/central-asia-fashion/" TargetMode="Externa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s://wttc.org/%20Portals/0/Documents/Reports/2020/Global%20Economic%20Impact." TargetMode="External"/><Relationship Id="rId2" Type="http://schemas.openxmlformats.org/officeDocument/2006/relationships/customXml" Target="../customXml/item2.xml"/><Relationship Id="rId29" Type="http://schemas.openxmlformats.org/officeDocument/2006/relationships/hyperlink" Target="https://astana-expo.com/" TargetMode="External"/><Relationship Id="rId24"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sxodim.com/almaty/place/gosudarstvennyj-muzej-iskusstv-im-a-kasteeva/" TargetMode="External"/><Relationship Id="rId87" Type="http://schemas.openxmlformats.org/officeDocument/2006/relationships/hyperlink" Target="http://adilet.zan.kz/kaz/docs/P1700000406" TargetMode="External"/><Relationship Id="rId110" Type="http://schemas.openxmlformats.org/officeDocument/2006/relationships/hyperlink" Target="http://www.totalexpo.ru/centre." TargetMode="External"/><Relationship Id="rId115" Type="http://schemas.openxmlformats.org/officeDocument/2006/relationships/hyperlink" Target="https://alcci.kz/event/vystavki-kazahstan-2021/" TargetMode="External"/><Relationship Id="rId131" Type="http://schemas.openxmlformats.org/officeDocument/2006/relationships/hyperlink" Target="https://informburo.kz/novosti/aeroport-astany-polucil-prestiznuyu." TargetMode="External"/><Relationship Id="rId136" Type="http://schemas.openxmlformats.org/officeDocument/2006/relationships/hyperlink" Target="https://www.inform.kz/ru/almaty-stanet-kul-turnoy-i-turistskoy." TargetMode="External"/><Relationship Id="rId157" Type="http://schemas.openxmlformats.org/officeDocument/2006/relationships/fontTable" Target="fontTable.xml"/><Relationship Id="rId61" Type="http://schemas.openxmlformats.org/officeDocument/2006/relationships/hyperlink" Target="https://wikicity.kz/biz/teatr-im-m-yu-lermontova-almaty" TargetMode="External"/><Relationship Id="rId82" Type="http://schemas.openxmlformats.org/officeDocument/2006/relationships/hyperlink" Target="https://alcci.kz/" TargetMode="External"/><Relationship Id="rId152" Type="http://schemas.openxmlformats.org/officeDocument/2006/relationships/hyperlink" Target="https://expomap.ru/expo/mintech-ust-kamenogorsk/" TargetMode="External"/><Relationship Id="rId19" Type="http://schemas.openxmlformats.org/officeDocument/2006/relationships/chart" Target="charts/chart2.xml"/><Relationship Id="rId14" Type="http://schemas.openxmlformats.org/officeDocument/2006/relationships/image" Target="media/image4.jpeg"/><Relationship Id="rId30" Type="http://schemas.openxmlformats.org/officeDocument/2006/relationships/hyperlink" Target="https://www.fairexpo.kz/" TargetMode="External"/><Relationship Id="rId35" Type="http://schemas.openxmlformats.org/officeDocument/2006/relationships/hyperlink" Target="https://www.tntexpo.kz/index-ru.html" TargetMode="External"/><Relationship Id="rId56" Type="http://schemas.openxmlformats.org/officeDocument/2006/relationships/hyperlink" Target="https://sxodim.com/astana/place/gosudarstvennyy-akademicheskiy-kazahskiy-muzykalno-dramaticheskiy-teatr-im-k-kuanyshbaeva" TargetMode="External"/><Relationship Id="rId77" Type="http://schemas.openxmlformats.org/officeDocument/2006/relationships/image" Target="media/image36.png"/><Relationship Id="rId100" Type="http://schemas.openxmlformats.org/officeDocument/2006/relationships/hyperlink" Target="https://qaztourism.kz/press-center/all/717." TargetMode="External"/><Relationship Id="rId105" Type="http://schemas.openxmlformats.org/officeDocument/2006/relationships/hyperlink" Target="https://www3.weforum.org/docs." TargetMode="External"/><Relationship Id="rId126" Type="http://schemas.openxmlformats.org/officeDocument/2006/relationships/hyperlink" Target="https://yvision.kz/post/833943?category=&#1055;&#1086;&#1083;&#1080;&#1090;&#1080;&#1082;&#1072;" TargetMode="External"/><Relationship Id="rId147" Type="http://schemas.openxmlformats.org/officeDocument/2006/relationships/hyperlink" Target="https://expomap.ru/expo/homedeco/" TargetMode="External"/><Relationship Id="rId8" Type="http://schemas.openxmlformats.org/officeDocument/2006/relationships/endnotes" Target="endnotes.xml"/><Relationship Id="rId51" Type="http://schemas.openxmlformats.org/officeDocument/2006/relationships/hyperlink" Target="https://tengritravel.kz/admin/news/edit/@sandyq_restaurant" TargetMode="External"/><Relationship Id="rId72" Type="http://schemas.openxmlformats.org/officeDocument/2006/relationships/image" Target="media/image31.png"/><Relationship Id="rId93" Type="http://schemas.openxmlformats.org/officeDocument/2006/relationships/hyperlink" Target="https://www.businesswire.com." TargetMode="External"/><Relationship Id="rId98" Type="http://schemas.openxmlformats.org/officeDocument/2006/relationships/hyperlink" Target="https://vuzlit.com/400673%20/mezhdunarodnye_business_travel_assotsiatsii" TargetMode="External"/><Relationship Id="rId121" Type="http://schemas.openxmlformats.org/officeDocument/2006/relationships/hyperlink" Target="https://economy.kz/kz/%20Issledovanija_instituta/Astaninskij_ekonomicheskij_forum/" TargetMode="External"/><Relationship Id="rId142" Type="http://schemas.openxmlformats.org/officeDocument/2006/relationships/hyperlink" Target="https://expomap.ru/expo/vystavka-franshiz-astana/" TargetMode="Externa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hyperlink" Target="https://sxodim.com/almaty/place/alma-museum" TargetMode="External"/><Relationship Id="rId116" Type="http://schemas.openxmlformats.org/officeDocument/2006/relationships/hyperlink" Target="https://worldexpo.pro/%20country/kazahstan/sector/turizm" TargetMode="External"/><Relationship Id="rId137" Type="http://schemas.openxmlformats.org/officeDocument/2006/relationships/hyperlink" Target="https://www.atorus.ru/node/49606" TargetMode="External"/><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hyperlink" Target="https://wikicity.kz/biz/kazahskiy-gos-nyy-akademicheskiy-teatr-dlya-det-almaty" TargetMode="External"/><Relationship Id="rId83" Type="http://schemas.openxmlformats.org/officeDocument/2006/relationships/hyperlink" Target="https://worldexpo.pro/country/kazahstan/sector/turizm" TargetMode="External"/><Relationship Id="rId88" Type="http://schemas.openxmlformats.org/officeDocument/2006/relationships/hyperlink" Target="http://adilet.zan.kz/kaz/docs/P1900000360" TargetMode="External"/><Relationship Id="rId111" Type="http://schemas.openxmlformats.org/officeDocument/2006/relationships/hyperlink" Target="https://new-hotel.ru/site/hotel-equipment/service/conference-hall/" TargetMode="External"/><Relationship Id="rId132" Type="http://schemas.openxmlformats.org/officeDocument/2006/relationships/hyperlink" Target="https://informburo.kz/.%20" TargetMode="External"/><Relationship Id="rId153" Type="http://schemas.openxmlformats.org/officeDocument/2006/relationships/hyperlink" Target="https://expomap.ru/expo/kadex/" TargetMode="External"/><Relationship Id="rId15" Type="http://schemas.openxmlformats.org/officeDocument/2006/relationships/image" Target="media/image5.png"/><Relationship Id="rId36" Type="http://schemas.openxmlformats.org/officeDocument/2006/relationships/image" Target="media/image14.png"/><Relationship Id="rId57" Type="http://schemas.openxmlformats.org/officeDocument/2006/relationships/hyperlink" Target="https://sxodim.com/astana/place/teatr-zhastar" TargetMode="External"/><Relationship Id="rId106" Type="http://schemas.openxmlformats.org/officeDocument/2006/relationships/hyperlink" Target="https://ruh.kz/ru/2022/05/30/kazahstan." TargetMode="External"/><Relationship Id="rId127" Type="http://schemas.openxmlformats.org/officeDocument/2006/relationships/hyperlink" Target="https://nationalbank.kz/" TargetMode="External"/><Relationship Id="rId10" Type="http://schemas.openxmlformats.org/officeDocument/2006/relationships/image" Target="media/image2.png"/><Relationship Id="rId31" Type="http://schemas.openxmlformats.org/officeDocument/2006/relationships/hyperlink" Target="http://www.kazexpo.kz/" TargetMode="External"/><Relationship Id="rId52" Type="http://schemas.openxmlformats.org/officeDocument/2006/relationships/hyperlink" Target="https://tengritravel.kz/admin/news/edit/@sandyq_restaurant" TargetMode="External"/><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hyperlink" Target="https://rnc-consult.ru/netcat_files/userfiles/Meetings_Industry." TargetMode="External"/><Relationship Id="rId99" Type="http://schemas.openxmlformats.org/officeDocument/2006/relationships/hyperlink" Target="https://event-live.ru/articles/tsifry-i-fakty/tsifry-i." TargetMode="External"/><Relationship Id="rId101" Type="http://schemas.openxmlformats.org/officeDocument/2006/relationships/hyperlink" Target="https://www.the-iceberg.org/research/9953/" TargetMode="External"/><Relationship Id="rId122" Type="http://schemas.openxmlformats.org/officeDocument/2006/relationships/hyperlink" Target="https://tass.ru/ekonomika/16659741" TargetMode="External"/><Relationship Id="rId143" Type="http://schemas.openxmlformats.org/officeDocument/2006/relationships/hyperlink" Target="https://expomap.ru/expo/kazakhstan-security-systems/" TargetMode="External"/><Relationship Id="rId148" Type="http://schemas.openxmlformats.org/officeDocument/2006/relationships/hyperlink" Target="https://expomap.ru/expo/lift-expo/"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iteca.kz/ru/" TargetMode="External"/><Relationship Id="rId47" Type="http://schemas.openxmlformats.org/officeDocument/2006/relationships/image" Target="media/image25.png"/><Relationship Id="rId68" Type="http://schemas.openxmlformats.org/officeDocument/2006/relationships/image" Target="media/image27.png"/><Relationship Id="rId89" Type="http://schemas.openxmlformats.org/officeDocument/2006/relationships/hyperlink" Target="https://qaztourism.kz/upload/iblock.%20" TargetMode="External"/><Relationship Id="rId112" Type="http://schemas.openxmlformats.org/officeDocument/2006/relationships/hyperlink" Target="https://blog.ostrovok.ru/top-10-luchshix-biznes-otelej-evropy-i-ameriki." TargetMode="External"/><Relationship Id="rId133" Type="http://schemas.openxmlformats.org/officeDocument/2006/relationships/hyperlink" Target="https://informburo.kz/special/krupneyshie-stolichnye-kongress-centry." TargetMode="External"/><Relationship Id="rId154" Type="http://schemas.openxmlformats.org/officeDocument/2006/relationships/hyperlink" Target="https://expomap.ru/expo/mining-week-kazakhstan/" TargetMode="External"/><Relationship Id="rId16" Type="http://schemas.openxmlformats.org/officeDocument/2006/relationships/image" Target="media/image6.jpeg"/><Relationship Id="rId37" Type="http://schemas.openxmlformats.org/officeDocument/2006/relationships/image" Target="media/image15.png"/><Relationship Id="rId58" Type="http://schemas.openxmlformats.org/officeDocument/2006/relationships/hyperlink" Target="https://www.tourister.ru/world/asia/kazakhstan/city/astana/viewpoints/24082" TargetMode="External"/><Relationship Id="rId79" Type="http://schemas.openxmlformats.org/officeDocument/2006/relationships/image" Target="media/image38.png"/><Relationship Id="rId102" Type="http://schemas.openxmlformats.org/officeDocument/2006/relationships/hyperlink" Target="https://www.turob.com/assets/Istatistikler.%2012.03.2020.%20" TargetMode="External"/><Relationship Id="rId123" Type="http://schemas.openxmlformats.org/officeDocument/2006/relationships/hyperlink" Target="https://www.gov.kz/memleket/entities/mfa-islamabad/press/news/.%20" TargetMode="External"/><Relationship Id="rId144" Type="http://schemas.openxmlformats.org/officeDocument/2006/relationships/hyperlink" Target="https://expomap.ru/expo/vystavka-franshiz-almaty/" TargetMode="External"/><Relationship Id="rId90" Type="http://schemas.openxmlformats.org/officeDocument/2006/relationships/hyperlink" Target="https://www.gov.kz/%20memleket/entities/tourism/documents/details/146894?lang=ru" TargetMode="External"/><Relationship Id="rId27" Type="http://schemas.openxmlformats.org/officeDocument/2006/relationships/hyperlink" Target="https://www.tntexpo.kz/index-ru.html" TargetMode="External"/><Relationship Id="rId48" Type="http://schemas.openxmlformats.org/officeDocument/2006/relationships/image" Target="media/image26.png"/><Relationship Id="rId69" Type="http://schemas.openxmlformats.org/officeDocument/2006/relationships/image" Target="media/image28.png"/><Relationship Id="rId113" Type="http://schemas.openxmlformats.org/officeDocument/2006/relationships/hyperlink" Target="https://www.litres.ru/aleksandra-urkova/konferenc-anatomiya/chitat." TargetMode="External"/><Relationship Id="rId134" Type="http://schemas.openxmlformats.org/officeDocument/2006/relationships/hyperlink" Target="https://squares.kz/resul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Әлемдегі іс-шаралар саны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8294</c:v>
                </c:pt>
                <c:pt idx="1">
                  <c:v>9120</c:v>
                </c:pt>
                <c:pt idx="2">
                  <c:v>10070</c:v>
                </c:pt>
                <c:pt idx="3">
                  <c:v>11156</c:v>
                </c:pt>
                <c:pt idx="4">
                  <c:v>11685</c:v>
                </c:pt>
                <c:pt idx="5">
                  <c:v>11505</c:v>
                </c:pt>
                <c:pt idx="6">
                  <c:v>12078</c:v>
                </c:pt>
                <c:pt idx="7">
                  <c:v>12227</c:v>
                </c:pt>
                <c:pt idx="8">
                  <c:v>12563</c:v>
                </c:pt>
                <c:pt idx="9">
                  <c:v>12951</c:v>
                </c:pt>
                <c:pt idx="10">
                  <c:v>13269</c:v>
                </c:pt>
              </c:numCache>
            </c:numRef>
          </c:val>
        </c:ser>
        <c:dLbls>
          <c:showLegendKey val="0"/>
          <c:showVal val="1"/>
          <c:showCatName val="0"/>
          <c:showSerName val="0"/>
          <c:showPercent val="0"/>
          <c:showBubbleSize val="0"/>
        </c:dLbls>
        <c:gapWidth val="65"/>
        <c:axId val="-1458357712"/>
        <c:axId val="-1458371312"/>
      </c:barChart>
      <c:catAx>
        <c:axId val="-145835771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1458371312"/>
        <c:crosses val="autoZero"/>
        <c:auto val="1"/>
        <c:lblAlgn val="ctr"/>
        <c:lblOffset val="100"/>
        <c:noMultiLvlLbl val="0"/>
      </c:catAx>
      <c:valAx>
        <c:axId val="-1458371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crossAx val="-1458357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Қазақстандағы іс-шаралар саны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Sheet1!$B$2:$B$12</c:f>
              <c:numCache>
                <c:formatCode>General</c:formatCode>
                <c:ptCount val="11"/>
                <c:pt idx="0">
                  <c:v>6</c:v>
                </c:pt>
                <c:pt idx="2">
                  <c:v>7</c:v>
                </c:pt>
                <c:pt idx="4">
                  <c:v>6</c:v>
                </c:pt>
                <c:pt idx="5">
                  <c:v>8</c:v>
                </c:pt>
                <c:pt idx="6">
                  <c:v>9</c:v>
                </c:pt>
                <c:pt idx="8">
                  <c:v>11</c:v>
                </c:pt>
                <c:pt idx="9">
                  <c:v>9</c:v>
                </c:pt>
                <c:pt idx="10">
                  <c:v>18</c:v>
                </c:pt>
              </c:numCache>
            </c:numRef>
          </c:val>
        </c:ser>
        <c:dLbls>
          <c:showLegendKey val="0"/>
          <c:showVal val="1"/>
          <c:showCatName val="0"/>
          <c:showSerName val="0"/>
          <c:showPercent val="0"/>
          <c:showBubbleSize val="0"/>
        </c:dLbls>
        <c:gapWidth val="65"/>
        <c:axId val="-1458372400"/>
        <c:axId val="-1458365328"/>
      </c:barChart>
      <c:catAx>
        <c:axId val="-145837240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lumMod val="75000"/>
                    <a:lumOff val="25000"/>
                  </a:schemeClr>
                </a:solidFill>
                <a:latin typeface="+mn-lt"/>
                <a:ea typeface="+mn-ea"/>
                <a:cs typeface="+mn-cs"/>
              </a:defRPr>
            </a:pPr>
            <a:endParaRPr lang="ru-RU"/>
          </a:p>
        </c:txPr>
        <c:crossAx val="-1458365328"/>
        <c:crosses val="autoZero"/>
        <c:auto val="1"/>
        <c:lblAlgn val="ctr"/>
        <c:lblOffset val="100"/>
        <c:noMultiLvlLbl val="0"/>
      </c:catAx>
      <c:valAx>
        <c:axId val="-1458365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crossAx val="-14583724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7560F-30DE-4717-BDED-B605A0CDB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53180</Words>
  <Characters>303129</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2022-11-01T18:03:00Z</cp:lastPrinted>
  <dcterms:created xsi:type="dcterms:W3CDTF">2023-09-01T02:50:00Z</dcterms:created>
  <dcterms:modified xsi:type="dcterms:W3CDTF">2023-09-01T02:50:00Z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456B6576B6F54A6DB52A87B83FAB1FC4</vt:lpwstr>
  </property>
</Properties>
</file>