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044B" w:rsidRPr="00AD1980" w:rsidRDefault="00D1044B" w:rsidP="00AD1980">
      <w:pPr>
        <w:ind w:firstLine="0"/>
        <w:jc w:val="center"/>
        <w:rPr>
          <w:szCs w:val="28"/>
          <w:lang w:val="ru-RU"/>
        </w:rPr>
      </w:pPr>
      <w:bookmarkStart w:id="0" w:name="_GoBack"/>
      <w:bookmarkEnd w:id="0"/>
      <w:r w:rsidRPr="00AD1980">
        <w:rPr>
          <w:szCs w:val="28"/>
          <w:lang w:val="ru-RU"/>
        </w:rPr>
        <w:t>Карагандинский университет имени академика Е.А. Букетова</w:t>
      </w:r>
    </w:p>
    <w:p w:rsidR="00D1044B" w:rsidRPr="00AD1980" w:rsidRDefault="00D1044B" w:rsidP="00AD1980">
      <w:pPr>
        <w:jc w:val="center"/>
        <w:rPr>
          <w:szCs w:val="28"/>
          <w:lang w:val="ru-RU"/>
        </w:rPr>
      </w:pPr>
    </w:p>
    <w:p w:rsidR="001442B6" w:rsidRPr="00AD1980" w:rsidRDefault="001442B6" w:rsidP="00AD1980">
      <w:pPr>
        <w:jc w:val="center"/>
        <w:rPr>
          <w:szCs w:val="28"/>
          <w:lang w:val="ru-RU"/>
        </w:rPr>
      </w:pPr>
    </w:p>
    <w:p w:rsidR="001442B6" w:rsidRPr="00AD1980" w:rsidRDefault="001442B6" w:rsidP="00AD1980">
      <w:pPr>
        <w:jc w:val="center"/>
        <w:rPr>
          <w:szCs w:val="28"/>
          <w:lang w:val="ru-RU"/>
        </w:rPr>
      </w:pPr>
    </w:p>
    <w:p w:rsidR="00D1044B" w:rsidRPr="00AD1980" w:rsidRDefault="00D1044B" w:rsidP="00AD1980">
      <w:pPr>
        <w:ind w:firstLine="0"/>
        <w:jc w:val="both"/>
        <w:rPr>
          <w:szCs w:val="28"/>
          <w:lang w:val="ru-RU"/>
        </w:rPr>
      </w:pPr>
      <w:r w:rsidRPr="00CD6AF7">
        <w:rPr>
          <w:szCs w:val="28"/>
          <w:lang w:val="ru-RU"/>
        </w:rPr>
        <w:t xml:space="preserve">УДК </w:t>
      </w:r>
      <w:r w:rsidR="00E62684" w:rsidRPr="00CD6AF7">
        <w:rPr>
          <w:szCs w:val="28"/>
          <w:lang w:val="ru-RU"/>
        </w:rPr>
        <w:t xml:space="preserve">535.37; </w:t>
      </w:r>
      <w:r w:rsidR="0096751D" w:rsidRPr="00CD6AF7">
        <w:rPr>
          <w:szCs w:val="28"/>
          <w:lang w:val="ru-RU"/>
        </w:rPr>
        <w:t>535.016; 538.935; 539.2</w:t>
      </w:r>
      <w:r w:rsidR="0096751D" w:rsidRPr="00AD1980">
        <w:rPr>
          <w:szCs w:val="28"/>
          <w:lang w:val="ru-RU"/>
        </w:rPr>
        <w:t xml:space="preserve">     </w:t>
      </w:r>
      <w:r w:rsidR="0096751D">
        <w:rPr>
          <w:szCs w:val="28"/>
          <w:lang w:val="ru-RU"/>
        </w:rPr>
        <w:t xml:space="preserve">     </w:t>
      </w:r>
      <w:r w:rsidR="0096751D" w:rsidRPr="00AD1980">
        <w:rPr>
          <w:szCs w:val="28"/>
          <w:lang w:val="ru-RU"/>
        </w:rPr>
        <w:t xml:space="preserve">                       </w:t>
      </w:r>
      <w:r w:rsidR="0096751D">
        <w:rPr>
          <w:szCs w:val="28"/>
          <w:lang w:val="ru-RU"/>
        </w:rPr>
        <w:t xml:space="preserve">       </w:t>
      </w:r>
      <w:r w:rsidRPr="00AD1980">
        <w:rPr>
          <w:szCs w:val="28"/>
          <w:lang w:val="ru-RU"/>
        </w:rPr>
        <w:t>На правах рукописи</w:t>
      </w:r>
    </w:p>
    <w:p w:rsidR="00D1044B" w:rsidRPr="00AD1980" w:rsidRDefault="00D1044B" w:rsidP="00AD1980">
      <w:pPr>
        <w:jc w:val="both"/>
        <w:rPr>
          <w:szCs w:val="28"/>
          <w:lang w:val="ru-RU"/>
        </w:rPr>
      </w:pPr>
    </w:p>
    <w:p w:rsidR="00D1044B" w:rsidRPr="00AD1980" w:rsidRDefault="00D1044B" w:rsidP="00AD1980">
      <w:pPr>
        <w:jc w:val="both"/>
        <w:rPr>
          <w:szCs w:val="28"/>
          <w:lang w:val="ru-RU"/>
        </w:rPr>
      </w:pPr>
    </w:p>
    <w:p w:rsidR="00D1044B" w:rsidRPr="00AD1980" w:rsidRDefault="00D1044B" w:rsidP="00AD1980">
      <w:pPr>
        <w:jc w:val="center"/>
        <w:rPr>
          <w:szCs w:val="28"/>
          <w:lang w:val="ru-RU"/>
        </w:rPr>
      </w:pPr>
    </w:p>
    <w:p w:rsidR="00D1044B" w:rsidRPr="00AD1980" w:rsidRDefault="007D15F4" w:rsidP="00AD1980">
      <w:pPr>
        <w:ind w:firstLine="0"/>
        <w:jc w:val="center"/>
        <w:rPr>
          <w:b/>
          <w:szCs w:val="28"/>
          <w:lang w:val="ru-RU"/>
        </w:rPr>
      </w:pPr>
      <w:r w:rsidRPr="00AD1980">
        <w:rPr>
          <w:b/>
          <w:szCs w:val="28"/>
          <w:lang w:val="ru-RU"/>
        </w:rPr>
        <w:t>ТЕМИРБАЕВА ДИЛАРА АБАЕВНА</w:t>
      </w:r>
    </w:p>
    <w:p w:rsidR="00D1044B" w:rsidRPr="00AD1980" w:rsidRDefault="00D1044B" w:rsidP="00AD1980">
      <w:pPr>
        <w:ind w:firstLine="0"/>
        <w:jc w:val="center"/>
        <w:rPr>
          <w:b/>
          <w:szCs w:val="28"/>
          <w:lang w:val="ru-RU"/>
        </w:rPr>
      </w:pPr>
    </w:p>
    <w:p w:rsidR="00D1044B" w:rsidRPr="00AD1980" w:rsidRDefault="00D1044B" w:rsidP="00AD1980">
      <w:pPr>
        <w:ind w:firstLine="0"/>
        <w:jc w:val="center"/>
        <w:rPr>
          <w:b/>
          <w:szCs w:val="28"/>
          <w:lang w:val="ru-RU"/>
        </w:rPr>
      </w:pPr>
    </w:p>
    <w:p w:rsidR="001442B6" w:rsidRPr="00AD1980" w:rsidRDefault="001442B6" w:rsidP="00AD1980">
      <w:pPr>
        <w:ind w:firstLine="0"/>
        <w:jc w:val="center"/>
        <w:rPr>
          <w:b/>
          <w:szCs w:val="28"/>
          <w:lang w:val="ru-RU"/>
        </w:rPr>
      </w:pPr>
    </w:p>
    <w:p w:rsidR="00D1044B" w:rsidRPr="00AD1980" w:rsidRDefault="007D15F4" w:rsidP="00AD1980">
      <w:pPr>
        <w:ind w:firstLine="0"/>
        <w:jc w:val="center"/>
        <w:rPr>
          <w:b/>
          <w:szCs w:val="28"/>
          <w:lang w:val="ru-RU"/>
        </w:rPr>
      </w:pPr>
      <w:r w:rsidRPr="00AD1980">
        <w:rPr>
          <w:b/>
          <w:szCs w:val="28"/>
          <w:lang w:val="ru-RU"/>
        </w:rPr>
        <w:t>Плазмон-усиленные фотопроцессы в молекулярных системах</w:t>
      </w:r>
    </w:p>
    <w:p w:rsidR="00D1044B" w:rsidRPr="00AD1980" w:rsidRDefault="00D1044B" w:rsidP="00AD1980">
      <w:pPr>
        <w:ind w:firstLine="0"/>
        <w:jc w:val="center"/>
        <w:rPr>
          <w:szCs w:val="28"/>
          <w:lang w:val="ru-RU"/>
        </w:rPr>
      </w:pPr>
    </w:p>
    <w:p w:rsidR="007D15F4" w:rsidRPr="00AD1980" w:rsidRDefault="007D15F4" w:rsidP="00AD1980">
      <w:pPr>
        <w:ind w:firstLine="0"/>
        <w:jc w:val="center"/>
        <w:rPr>
          <w:szCs w:val="28"/>
          <w:lang w:val="ru-RU"/>
        </w:rPr>
      </w:pPr>
    </w:p>
    <w:p w:rsidR="001442B6" w:rsidRPr="00AD1980" w:rsidRDefault="001442B6" w:rsidP="00AD1980">
      <w:pPr>
        <w:ind w:firstLine="0"/>
        <w:jc w:val="center"/>
        <w:rPr>
          <w:szCs w:val="28"/>
          <w:lang w:val="ru-RU"/>
        </w:rPr>
      </w:pPr>
    </w:p>
    <w:p w:rsidR="00D1044B" w:rsidRPr="00AD1980" w:rsidRDefault="00532E35" w:rsidP="00AD1980">
      <w:pPr>
        <w:ind w:firstLine="0"/>
        <w:jc w:val="center"/>
        <w:rPr>
          <w:szCs w:val="28"/>
          <w:lang w:val="ru-RU"/>
        </w:rPr>
      </w:pPr>
      <w:r w:rsidRPr="00AD1980">
        <w:rPr>
          <w:szCs w:val="28"/>
          <w:lang w:val="ru-RU"/>
        </w:rPr>
        <w:t>8D0530</w:t>
      </w:r>
      <w:r w:rsidR="004A0956">
        <w:rPr>
          <w:szCs w:val="28"/>
          <w:lang w:val="ru-RU"/>
        </w:rPr>
        <w:t>2</w:t>
      </w:r>
      <w:r w:rsidR="005D1F32">
        <w:rPr>
          <w:szCs w:val="28"/>
          <w:lang w:val="ru-RU"/>
        </w:rPr>
        <w:t xml:space="preserve"> </w:t>
      </w:r>
      <w:r w:rsidR="00D1044B" w:rsidRPr="00AD1980">
        <w:rPr>
          <w:szCs w:val="28"/>
          <w:lang w:val="ru-RU"/>
        </w:rPr>
        <w:t>– Физика</w:t>
      </w:r>
    </w:p>
    <w:p w:rsidR="00D1044B" w:rsidRPr="00AD1980" w:rsidRDefault="00D1044B" w:rsidP="00AD1980">
      <w:pPr>
        <w:ind w:firstLine="0"/>
        <w:jc w:val="center"/>
        <w:rPr>
          <w:szCs w:val="28"/>
          <w:lang w:val="ru-RU"/>
        </w:rPr>
      </w:pPr>
    </w:p>
    <w:p w:rsidR="001442B6" w:rsidRPr="00AD1980" w:rsidRDefault="001442B6" w:rsidP="00AD1980">
      <w:pPr>
        <w:ind w:firstLine="0"/>
        <w:jc w:val="center"/>
        <w:rPr>
          <w:szCs w:val="28"/>
          <w:lang w:val="ru-RU"/>
        </w:rPr>
      </w:pPr>
    </w:p>
    <w:p w:rsidR="00D1044B" w:rsidRPr="00AD1980" w:rsidRDefault="00D1044B" w:rsidP="00AD1980">
      <w:pPr>
        <w:ind w:firstLine="0"/>
        <w:jc w:val="center"/>
        <w:rPr>
          <w:szCs w:val="28"/>
          <w:lang w:val="ru-RU"/>
        </w:rPr>
      </w:pPr>
    </w:p>
    <w:p w:rsidR="00D1044B" w:rsidRPr="00AD1980" w:rsidRDefault="00D1044B" w:rsidP="00AD1980">
      <w:pPr>
        <w:ind w:firstLine="0"/>
        <w:jc w:val="center"/>
        <w:rPr>
          <w:szCs w:val="28"/>
          <w:lang w:val="ru-RU"/>
        </w:rPr>
      </w:pPr>
      <w:r w:rsidRPr="00AD1980">
        <w:rPr>
          <w:szCs w:val="28"/>
          <w:lang w:val="ru-RU"/>
        </w:rPr>
        <w:t>Диссертация на соискание степени</w:t>
      </w:r>
    </w:p>
    <w:p w:rsidR="00D1044B" w:rsidRPr="00AD1980" w:rsidRDefault="00D1044B" w:rsidP="00AD1980">
      <w:pPr>
        <w:ind w:firstLine="0"/>
        <w:jc w:val="center"/>
        <w:rPr>
          <w:szCs w:val="28"/>
          <w:lang w:val="ru-RU"/>
        </w:rPr>
      </w:pPr>
      <w:r w:rsidRPr="00AD1980">
        <w:rPr>
          <w:szCs w:val="28"/>
          <w:lang w:val="ru-RU"/>
        </w:rPr>
        <w:t>доктора философии (</w:t>
      </w:r>
      <w:r w:rsidRPr="00AD1980">
        <w:rPr>
          <w:szCs w:val="28"/>
        </w:rPr>
        <w:t>PhD</w:t>
      </w:r>
      <w:r w:rsidRPr="00AD1980">
        <w:rPr>
          <w:szCs w:val="28"/>
          <w:lang w:val="ru-RU"/>
        </w:rPr>
        <w:t>)</w:t>
      </w:r>
    </w:p>
    <w:p w:rsidR="00D1044B" w:rsidRPr="00AD1980" w:rsidRDefault="00D1044B" w:rsidP="00AD1980">
      <w:pPr>
        <w:ind w:firstLine="0"/>
        <w:jc w:val="center"/>
        <w:rPr>
          <w:szCs w:val="28"/>
          <w:lang w:val="ru-RU"/>
        </w:rPr>
      </w:pPr>
    </w:p>
    <w:p w:rsidR="00D1044B" w:rsidRPr="00AD1980" w:rsidRDefault="00D1044B" w:rsidP="00AD1980">
      <w:pPr>
        <w:jc w:val="center"/>
        <w:rPr>
          <w:szCs w:val="28"/>
          <w:lang w:val="ru-RU"/>
        </w:rPr>
      </w:pPr>
    </w:p>
    <w:p w:rsidR="00D1044B" w:rsidRPr="00AD1980" w:rsidRDefault="00D1044B" w:rsidP="00AD1980">
      <w:pPr>
        <w:jc w:val="center"/>
        <w:rPr>
          <w:szCs w:val="28"/>
          <w:lang w:val="ru-RU"/>
        </w:rPr>
      </w:pPr>
    </w:p>
    <w:p w:rsidR="00D1044B" w:rsidRPr="00AD1980" w:rsidRDefault="00D1044B" w:rsidP="00AD1980">
      <w:pPr>
        <w:jc w:val="right"/>
        <w:rPr>
          <w:szCs w:val="28"/>
          <w:lang w:val="ru-RU"/>
        </w:rPr>
      </w:pPr>
    </w:p>
    <w:p w:rsidR="00D1044B" w:rsidRPr="00AD1980" w:rsidRDefault="001442B6" w:rsidP="00AD1980">
      <w:pPr>
        <w:jc w:val="right"/>
        <w:rPr>
          <w:szCs w:val="28"/>
          <w:lang w:val="ru-RU"/>
        </w:rPr>
      </w:pPr>
      <w:r w:rsidRPr="00AD1980">
        <w:rPr>
          <w:szCs w:val="28"/>
          <w:lang w:val="ru-RU"/>
        </w:rPr>
        <w:t>Научные консультанты</w:t>
      </w:r>
    </w:p>
    <w:p w:rsidR="001442B6" w:rsidRPr="00AD1980" w:rsidRDefault="00D1044B" w:rsidP="00AD1980">
      <w:pPr>
        <w:jc w:val="right"/>
        <w:rPr>
          <w:szCs w:val="28"/>
          <w:lang w:val="ru-RU"/>
        </w:rPr>
      </w:pPr>
      <w:r w:rsidRPr="00AD1980">
        <w:rPr>
          <w:szCs w:val="28"/>
          <w:lang w:val="ru-RU"/>
        </w:rPr>
        <w:t>д</w:t>
      </w:r>
      <w:r w:rsidR="001442B6" w:rsidRPr="00AD1980">
        <w:rPr>
          <w:szCs w:val="28"/>
          <w:lang w:val="ru-RU"/>
        </w:rPr>
        <w:t xml:space="preserve">октор </w:t>
      </w:r>
      <w:r w:rsidRPr="00AD1980">
        <w:rPr>
          <w:szCs w:val="28"/>
          <w:lang w:val="ru-RU"/>
        </w:rPr>
        <w:t>ф</w:t>
      </w:r>
      <w:r w:rsidR="001442B6" w:rsidRPr="00AD1980">
        <w:rPr>
          <w:szCs w:val="28"/>
          <w:lang w:val="ru-RU"/>
        </w:rPr>
        <w:t>изико-</w:t>
      </w:r>
      <w:r w:rsidRPr="00AD1980">
        <w:rPr>
          <w:szCs w:val="28"/>
          <w:lang w:val="ru-RU"/>
        </w:rPr>
        <w:t>м</w:t>
      </w:r>
      <w:r w:rsidR="001442B6" w:rsidRPr="00AD1980">
        <w:rPr>
          <w:szCs w:val="28"/>
          <w:lang w:val="ru-RU"/>
        </w:rPr>
        <w:t xml:space="preserve">атематических </w:t>
      </w:r>
      <w:r w:rsidRPr="00AD1980">
        <w:rPr>
          <w:szCs w:val="28"/>
          <w:lang w:val="ru-RU"/>
        </w:rPr>
        <w:t>н</w:t>
      </w:r>
      <w:r w:rsidR="001442B6" w:rsidRPr="00AD1980">
        <w:rPr>
          <w:szCs w:val="28"/>
          <w:lang w:val="ru-RU"/>
        </w:rPr>
        <w:t>аук</w:t>
      </w:r>
      <w:r w:rsidRPr="00AD1980">
        <w:rPr>
          <w:szCs w:val="28"/>
          <w:lang w:val="ru-RU"/>
        </w:rPr>
        <w:t xml:space="preserve">, </w:t>
      </w:r>
    </w:p>
    <w:p w:rsidR="00D1044B" w:rsidRPr="00AD1980" w:rsidRDefault="00D1044B" w:rsidP="00AD1980">
      <w:pPr>
        <w:jc w:val="right"/>
        <w:rPr>
          <w:szCs w:val="28"/>
          <w:lang w:val="ru-RU"/>
        </w:rPr>
      </w:pPr>
      <w:r w:rsidRPr="00AD1980">
        <w:rPr>
          <w:szCs w:val="28"/>
          <w:lang w:val="ru-RU"/>
        </w:rPr>
        <w:t>профессор</w:t>
      </w:r>
    </w:p>
    <w:p w:rsidR="00D1044B" w:rsidRPr="00AD1980" w:rsidRDefault="00D1044B" w:rsidP="00AD1980">
      <w:pPr>
        <w:jc w:val="right"/>
        <w:rPr>
          <w:szCs w:val="28"/>
          <w:lang w:val="ru-RU"/>
        </w:rPr>
      </w:pPr>
      <w:r w:rsidRPr="00AD1980">
        <w:rPr>
          <w:szCs w:val="28"/>
          <w:lang w:val="ru-RU"/>
        </w:rPr>
        <w:t>Н.Х. Ибраев</w:t>
      </w:r>
    </w:p>
    <w:p w:rsidR="00D1044B" w:rsidRPr="00AD1980" w:rsidRDefault="00D1044B" w:rsidP="00AD1980">
      <w:pPr>
        <w:jc w:val="right"/>
        <w:rPr>
          <w:sz w:val="16"/>
          <w:szCs w:val="16"/>
          <w:lang w:val="ru-RU"/>
        </w:rPr>
      </w:pPr>
    </w:p>
    <w:p w:rsidR="007D15F4" w:rsidRPr="00AD1980" w:rsidRDefault="007D15F4" w:rsidP="00AD1980">
      <w:pPr>
        <w:jc w:val="right"/>
        <w:rPr>
          <w:szCs w:val="28"/>
          <w:lang w:val="ru-RU"/>
        </w:rPr>
      </w:pPr>
      <w:r w:rsidRPr="00AD1980">
        <w:rPr>
          <w:szCs w:val="28"/>
          <w:lang w:val="ru-RU"/>
        </w:rPr>
        <w:t xml:space="preserve">доктор физико-математических наук, </w:t>
      </w:r>
    </w:p>
    <w:p w:rsidR="007D15F4" w:rsidRPr="00AD1980" w:rsidRDefault="007D15F4" w:rsidP="00AD1980">
      <w:pPr>
        <w:jc w:val="right"/>
        <w:rPr>
          <w:szCs w:val="28"/>
          <w:lang w:val="ru-RU"/>
        </w:rPr>
      </w:pPr>
      <w:r w:rsidRPr="00AD1980">
        <w:rPr>
          <w:szCs w:val="28"/>
          <w:lang w:val="ru-RU"/>
        </w:rPr>
        <w:t xml:space="preserve">профессор </w:t>
      </w:r>
    </w:p>
    <w:p w:rsidR="00D1044B" w:rsidRPr="00AD1980" w:rsidRDefault="007D15F4" w:rsidP="00AD1980">
      <w:pPr>
        <w:jc w:val="right"/>
        <w:rPr>
          <w:szCs w:val="28"/>
          <w:lang w:val="ru-RU"/>
        </w:rPr>
      </w:pPr>
      <w:r w:rsidRPr="00AD1980">
        <w:rPr>
          <w:szCs w:val="28"/>
          <w:lang w:val="ru-RU"/>
        </w:rPr>
        <w:t>М</w:t>
      </w:r>
      <w:r w:rsidR="00D1044B" w:rsidRPr="00AD1980">
        <w:rPr>
          <w:szCs w:val="28"/>
          <w:lang w:val="ru-RU"/>
        </w:rPr>
        <w:t>.</w:t>
      </w:r>
      <w:r w:rsidRPr="00AD1980">
        <w:rPr>
          <w:szCs w:val="28"/>
          <w:lang w:val="ru-RU"/>
        </w:rPr>
        <w:t>Г.</w:t>
      </w:r>
      <w:r w:rsidR="00EE2EE0">
        <w:rPr>
          <w:szCs w:val="28"/>
          <w:lang w:val="ru-RU"/>
        </w:rPr>
        <w:t xml:space="preserve"> </w:t>
      </w:r>
      <w:r w:rsidRPr="00AD1980">
        <w:rPr>
          <w:szCs w:val="28"/>
          <w:lang w:val="ru-RU"/>
        </w:rPr>
        <w:t>Кучеренко</w:t>
      </w:r>
    </w:p>
    <w:p w:rsidR="00D1044B" w:rsidRPr="00AD1980" w:rsidRDefault="00D1044B" w:rsidP="00AD1980">
      <w:pPr>
        <w:jc w:val="right"/>
        <w:rPr>
          <w:szCs w:val="28"/>
          <w:lang w:val="ru-RU"/>
        </w:rPr>
      </w:pPr>
    </w:p>
    <w:p w:rsidR="00D1044B" w:rsidRPr="00AD1980" w:rsidRDefault="00D1044B" w:rsidP="00AD1980">
      <w:pPr>
        <w:jc w:val="center"/>
        <w:rPr>
          <w:szCs w:val="28"/>
          <w:lang w:val="ru-RU"/>
        </w:rPr>
      </w:pPr>
    </w:p>
    <w:p w:rsidR="00D1044B" w:rsidRPr="00AD1980" w:rsidRDefault="00D1044B" w:rsidP="00AD1980">
      <w:pPr>
        <w:jc w:val="center"/>
        <w:rPr>
          <w:szCs w:val="28"/>
          <w:lang w:val="ru-RU"/>
        </w:rPr>
      </w:pPr>
    </w:p>
    <w:p w:rsidR="00D1044B" w:rsidRPr="00AD1980" w:rsidRDefault="00D1044B" w:rsidP="00AD1980">
      <w:pPr>
        <w:jc w:val="center"/>
        <w:rPr>
          <w:szCs w:val="28"/>
          <w:lang w:val="ru-RU"/>
        </w:rPr>
      </w:pPr>
    </w:p>
    <w:p w:rsidR="001442B6" w:rsidRPr="00AD1980" w:rsidRDefault="001442B6" w:rsidP="00AD1980">
      <w:pPr>
        <w:jc w:val="center"/>
        <w:rPr>
          <w:szCs w:val="28"/>
          <w:lang w:val="ru-RU"/>
        </w:rPr>
      </w:pPr>
    </w:p>
    <w:p w:rsidR="001442B6" w:rsidRPr="00AD1980" w:rsidRDefault="001442B6" w:rsidP="00AD1980">
      <w:pPr>
        <w:jc w:val="center"/>
        <w:rPr>
          <w:szCs w:val="28"/>
          <w:lang w:val="ru-RU"/>
        </w:rPr>
      </w:pPr>
    </w:p>
    <w:p w:rsidR="001442B6" w:rsidRDefault="001442B6" w:rsidP="00AD1980">
      <w:pPr>
        <w:jc w:val="center"/>
        <w:rPr>
          <w:szCs w:val="28"/>
          <w:lang w:val="ru-RU"/>
        </w:rPr>
      </w:pPr>
    </w:p>
    <w:p w:rsidR="005D1F32" w:rsidRPr="00AD1980" w:rsidRDefault="005D1F32" w:rsidP="00AD1980">
      <w:pPr>
        <w:jc w:val="center"/>
        <w:rPr>
          <w:szCs w:val="28"/>
          <w:lang w:val="ru-RU"/>
        </w:rPr>
      </w:pPr>
    </w:p>
    <w:p w:rsidR="001442B6" w:rsidRPr="00AD1980" w:rsidRDefault="001442B6" w:rsidP="00AD1980">
      <w:pPr>
        <w:jc w:val="center"/>
        <w:rPr>
          <w:szCs w:val="28"/>
          <w:lang w:val="ru-RU"/>
        </w:rPr>
      </w:pPr>
    </w:p>
    <w:p w:rsidR="00D1044B" w:rsidRPr="00AD1980" w:rsidRDefault="00D1044B" w:rsidP="00AD1980">
      <w:pPr>
        <w:ind w:firstLine="0"/>
        <w:jc w:val="center"/>
        <w:rPr>
          <w:szCs w:val="28"/>
          <w:lang w:val="ru-RU"/>
        </w:rPr>
      </w:pPr>
      <w:r w:rsidRPr="00AD1980">
        <w:rPr>
          <w:szCs w:val="28"/>
          <w:lang w:val="ru-RU"/>
        </w:rPr>
        <w:t>Республика Казахстан</w:t>
      </w:r>
    </w:p>
    <w:p w:rsidR="00D1044B" w:rsidRPr="00AD1980" w:rsidRDefault="00650CC2" w:rsidP="00AD1980">
      <w:pPr>
        <w:ind w:firstLine="0"/>
        <w:jc w:val="center"/>
        <w:rPr>
          <w:b/>
          <w:szCs w:val="28"/>
          <w:lang w:val="ru-RU"/>
        </w:rPr>
      </w:pPr>
      <w:r w:rsidRPr="00AD1980">
        <w:rPr>
          <w:szCs w:val="28"/>
          <w:lang w:val="ru-RU"/>
        </w:rPr>
        <w:t>Караганда, 2023</w:t>
      </w:r>
    </w:p>
    <w:p w:rsidR="009F61DE" w:rsidRPr="00AD1980" w:rsidRDefault="009F61DE" w:rsidP="00AD1980">
      <w:pPr>
        <w:widowControl w:val="0"/>
        <w:suppressAutoHyphens/>
        <w:ind w:firstLine="0"/>
        <w:jc w:val="center"/>
        <w:rPr>
          <w:b/>
          <w:szCs w:val="28"/>
        </w:rPr>
      </w:pPr>
      <w:r w:rsidRPr="00AD1980">
        <w:rPr>
          <w:b/>
          <w:szCs w:val="28"/>
        </w:rPr>
        <w:lastRenderedPageBreak/>
        <w:t>СОДЕРЖАНИЕ</w:t>
      </w:r>
    </w:p>
    <w:p w:rsidR="009F61DE" w:rsidRPr="00AD1980" w:rsidRDefault="009F61DE" w:rsidP="00AD1980">
      <w:pPr>
        <w:widowControl w:val="0"/>
        <w:suppressAutoHyphens/>
        <w:jc w:val="center"/>
        <w:rPr>
          <w:szCs w:val="28"/>
        </w:rPr>
      </w:pPr>
    </w:p>
    <w:tbl>
      <w:tblPr>
        <w:tblW w:w="9720" w:type="dxa"/>
        <w:tblLayout w:type="fixed"/>
        <w:tblLook w:val="00A0" w:firstRow="1" w:lastRow="0" w:firstColumn="1" w:lastColumn="0" w:noHBand="0" w:noVBand="0"/>
      </w:tblPr>
      <w:tblGrid>
        <w:gridCol w:w="9322"/>
        <w:gridCol w:w="398"/>
      </w:tblGrid>
      <w:tr w:rsidR="00AB09B6" w:rsidRPr="00AD1980" w:rsidTr="00080898">
        <w:tc>
          <w:tcPr>
            <w:tcW w:w="9322" w:type="dxa"/>
          </w:tcPr>
          <w:p w:rsidR="00AB09B6" w:rsidRPr="00AD1980" w:rsidRDefault="00AB09B6" w:rsidP="00AD1980">
            <w:pPr>
              <w:widowControl w:val="0"/>
              <w:suppressAutoHyphens/>
              <w:ind w:firstLine="0"/>
              <w:jc w:val="both"/>
              <w:rPr>
                <w:szCs w:val="28"/>
              </w:rPr>
            </w:pPr>
            <w:r w:rsidRPr="00AD1980">
              <w:rPr>
                <w:b/>
                <w:szCs w:val="28"/>
              </w:rPr>
              <w:t>ОБОЗНАЧЕНИЯ И СОКРАЩЕНИЯ</w:t>
            </w:r>
            <w:r w:rsidRPr="00AD1980">
              <w:rPr>
                <w:szCs w:val="28"/>
              </w:rPr>
              <w:t>……........……....………………....…..</w:t>
            </w:r>
          </w:p>
        </w:tc>
        <w:tc>
          <w:tcPr>
            <w:tcW w:w="398" w:type="dxa"/>
            <w:vAlign w:val="bottom"/>
          </w:tcPr>
          <w:p w:rsidR="00AB09B6" w:rsidRPr="00AD1980" w:rsidRDefault="00AB09B6" w:rsidP="00AD1980">
            <w:pPr>
              <w:widowControl w:val="0"/>
              <w:suppressAutoHyphens/>
              <w:ind w:right="-135" w:firstLine="0"/>
              <w:rPr>
                <w:szCs w:val="28"/>
                <w:lang w:val="ru-RU"/>
              </w:rPr>
            </w:pPr>
            <w:r w:rsidRPr="00AD1980">
              <w:rPr>
                <w:szCs w:val="28"/>
                <w:lang w:val="ru-RU"/>
              </w:rPr>
              <w:t>4</w:t>
            </w:r>
          </w:p>
        </w:tc>
      </w:tr>
      <w:tr w:rsidR="00AB09B6" w:rsidRPr="00AD1980" w:rsidTr="00080898">
        <w:tc>
          <w:tcPr>
            <w:tcW w:w="9322" w:type="dxa"/>
          </w:tcPr>
          <w:p w:rsidR="00AB09B6" w:rsidRPr="00AD1980" w:rsidRDefault="00AB09B6" w:rsidP="00AD1980">
            <w:pPr>
              <w:widowControl w:val="0"/>
              <w:suppressAutoHyphens/>
              <w:ind w:firstLine="0"/>
              <w:jc w:val="both"/>
              <w:rPr>
                <w:szCs w:val="28"/>
              </w:rPr>
            </w:pPr>
            <w:r w:rsidRPr="00AD1980">
              <w:rPr>
                <w:b/>
                <w:szCs w:val="28"/>
              </w:rPr>
              <w:t>ВВЕДЕНИЕ</w:t>
            </w:r>
            <w:r w:rsidRPr="00AD1980">
              <w:rPr>
                <w:szCs w:val="28"/>
              </w:rPr>
              <w:t>…………………………...……............….….………......................</w:t>
            </w:r>
          </w:p>
        </w:tc>
        <w:tc>
          <w:tcPr>
            <w:tcW w:w="398" w:type="dxa"/>
            <w:vAlign w:val="bottom"/>
          </w:tcPr>
          <w:p w:rsidR="00AB09B6" w:rsidRPr="00AD1980" w:rsidRDefault="00AB09B6" w:rsidP="00AD1980">
            <w:pPr>
              <w:widowControl w:val="0"/>
              <w:suppressAutoHyphens/>
              <w:ind w:right="-135" w:firstLine="0"/>
              <w:rPr>
                <w:szCs w:val="28"/>
              </w:rPr>
            </w:pPr>
            <w:r w:rsidRPr="00AD1980">
              <w:rPr>
                <w:szCs w:val="28"/>
              </w:rPr>
              <w:t>6</w:t>
            </w:r>
          </w:p>
        </w:tc>
      </w:tr>
      <w:tr w:rsidR="00AB09B6" w:rsidRPr="00AD1980" w:rsidTr="00080898">
        <w:tc>
          <w:tcPr>
            <w:tcW w:w="9322" w:type="dxa"/>
          </w:tcPr>
          <w:p w:rsidR="00AB09B6" w:rsidRPr="00AD1980" w:rsidRDefault="00AB09B6" w:rsidP="00AD1980">
            <w:pPr>
              <w:widowControl w:val="0"/>
              <w:suppressAutoHyphens/>
              <w:ind w:firstLine="0"/>
              <w:jc w:val="both"/>
              <w:rPr>
                <w:caps/>
                <w:szCs w:val="28"/>
                <w:lang w:val="ru-RU"/>
              </w:rPr>
            </w:pPr>
            <w:r w:rsidRPr="00AD1980">
              <w:rPr>
                <w:b/>
                <w:caps/>
                <w:szCs w:val="28"/>
                <w:lang w:val="ru-RU"/>
              </w:rPr>
              <w:t>1 ОСОБЕННОСТИ фотопроцессов в молекулярных системах в ближнем поле металлических наночастиц</w:t>
            </w:r>
            <w:r w:rsidRPr="00720BCF">
              <w:rPr>
                <w:caps/>
                <w:szCs w:val="28"/>
                <w:lang w:val="ru-RU"/>
              </w:rPr>
              <w:t>…………………………………………………………………</w:t>
            </w:r>
          </w:p>
        </w:tc>
        <w:tc>
          <w:tcPr>
            <w:tcW w:w="398" w:type="dxa"/>
            <w:vAlign w:val="bottom"/>
          </w:tcPr>
          <w:p w:rsidR="00AB09B6" w:rsidRPr="00AD1980" w:rsidRDefault="00AB09B6" w:rsidP="00AD1980">
            <w:pPr>
              <w:widowControl w:val="0"/>
              <w:suppressAutoHyphens/>
              <w:ind w:right="-135" w:firstLine="0"/>
              <w:rPr>
                <w:szCs w:val="28"/>
                <w:lang w:val="ru-RU"/>
              </w:rPr>
            </w:pPr>
            <w:r w:rsidRPr="00AD1980">
              <w:rPr>
                <w:szCs w:val="28"/>
                <w:lang w:val="ru-RU"/>
              </w:rPr>
              <w:t>1</w:t>
            </w:r>
            <w:r w:rsidRPr="00AD1980">
              <w:rPr>
                <w:szCs w:val="28"/>
              </w:rPr>
              <w:t>1</w:t>
            </w:r>
          </w:p>
        </w:tc>
      </w:tr>
      <w:tr w:rsidR="00AB09B6" w:rsidRPr="00AD1980" w:rsidTr="00080898">
        <w:tc>
          <w:tcPr>
            <w:tcW w:w="9322" w:type="dxa"/>
          </w:tcPr>
          <w:p w:rsidR="00AB09B6" w:rsidRPr="00AD1980" w:rsidRDefault="00AB09B6" w:rsidP="00AD1980">
            <w:pPr>
              <w:pStyle w:val="Default"/>
              <w:ind w:firstLine="0"/>
              <w:rPr>
                <w:caps/>
                <w:color w:val="auto"/>
                <w:sz w:val="28"/>
                <w:szCs w:val="28"/>
              </w:rPr>
            </w:pPr>
            <w:r w:rsidRPr="00AD1980">
              <w:rPr>
                <w:color w:val="auto"/>
                <w:sz w:val="28"/>
                <w:szCs w:val="28"/>
              </w:rPr>
              <w:t xml:space="preserve">1.1 </w:t>
            </w:r>
            <w:r w:rsidRPr="00AD1980">
              <w:rPr>
                <w:bCs/>
                <w:color w:val="auto"/>
                <w:sz w:val="28"/>
                <w:szCs w:val="28"/>
              </w:rPr>
              <w:t>Фотоника молекул органических красителей</w:t>
            </w:r>
            <w:r w:rsidRPr="00AD1980">
              <w:rPr>
                <w:color w:val="auto"/>
                <w:sz w:val="28"/>
                <w:szCs w:val="28"/>
              </w:rPr>
              <w:t xml:space="preserve"> ……………..........................</w:t>
            </w:r>
          </w:p>
        </w:tc>
        <w:tc>
          <w:tcPr>
            <w:tcW w:w="398" w:type="dxa"/>
            <w:vAlign w:val="bottom"/>
          </w:tcPr>
          <w:p w:rsidR="00AB09B6" w:rsidRPr="00AD1980" w:rsidRDefault="00AB09B6" w:rsidP="00AD1980">
            <w:pPr>
              <w:widowControl w:val="0"/>
              <w:suppressAutoHyphens/>
              <w:ind w:right="-135" w:firstLine="0"/>
              <w:rPr>
                <w:szCs w:val="28"/>
                <w:lang w:val="ru-RU"/>
              </w:rPr>
            </w:pPr>
            <w:r w:rsidRPr="00AD1980">
              <w:rPr>
                <w:szCs w:val="28"/>
                <w:lang w:val="ru-RU"/>
              </w:rPr>
              <w:t>1</w:t>
            </w:r>
            <w:r w:rsidRPr="00AD1980">
              <w:rPr>
                <w:szCs w:val="28"/>
              </w:rPr>
              <w:t>1</w:t>
            </w:r>
          </w:p>
        </w:tc>
      </w:tr>
      <w:tr w:rsidR="00AB09B6" w:rsidRPr="00AD1980" w:rsidTr="00080898">
        <w:tc>
          <w:tcPr>
            <w:tcW w:w="9322" w:type="dxa"/>
          </w:tcPr>
          <w:p w:rsidR="00AB09B6" w:rsidRPr="00AD1980" w:rsidRDefault="00AB09B6" w:rsidP="00AD1980">
            <w:pPr>
              <w:tabs>
                <w:tab w:val="left" w:pos="426"/>
              </w:tabs>
              <w:ind w:firstLine="0"/>
              <w:jc w:val="both"/>
              <w:rPr>
                <w:szCs w:val="28"/>
                <w:lang w:val="ru-RU"/>
              </w:rPr>
            </w:pPr>
            <w:r w:rsidRPr="00AD1980">
              <w:rPr>
                <w:szCs w:val="28"/>
                <w:lang w:val="ru-RU"/>
              </w:rPr>
              <w:t xml:space="preserve">1.2 Локализованные поверхностные плазмоны </w:t>
            </w:r>
            <w:r w:rsidRPr="00AD1980">
              <w:rPr>
                <w:bCs/>
                <w:szCs w:val="28"/>
                <w:lang w:val="ru-RU"/>
              </w:rPr>
              <w:t>в металлических наночастицах …………………………………………………………………….</w:t>
            </w:r>
          </w:p>
        </w:tc>
        <w:tc>
          <w:tcPr>
            <w:tcW w:w="398" w:type="dxa"/>
            <w:vAlign w:val="bottom"/>
          </w:tcPr>
          <w:p w:rsidR="00AB09B6" w:rsidRPr="00AD1980" w:rsidRDefault="00AB09B6" w:rsidP="00AD1980">
            <w:pPr>
              <w:widowControl w:val="0"/>
              <w:suppressAutoHyphens/>
              <w:ind w:right="-135" w:firstLine="0"/>
              <w:rPr>
                <w:szCs w:val="28"/>
                <w:lang w:val="ru-RU"/>
              </w:rPr>
            </w:pPr>
            <w:r w:rsidRPr="00AD1980">
              <w:rPr>
                <w:szCs w:val="28"/>
                <w:lang w:val="ru-RU"/>
              </w:rPr>
              <w:t>13</w:t>
            </w:r>
          </w:p>
        </w:tc>
      </w:tr>
      <w:tr w:rsidR="00AB09B6" w:rsidRPr="00AD1980" w:rsidTr="00080898">
        <w:tc>
          <w:tcPr>
            <w:tcW w:w="9322" w:type="dxa"/>
          </w:tcPr>
          <w:p w:rsidR="00AB09B6" w:rsidRPr="009450CE" w:rsidRDefault="00AB09B6" w:rsidP="00AD1980">
            <w:pPr>
              <w:suppressAutoHyphens/>
              <w:autoSpaceDE w:val="0"/>
              <w:autoSpaceDN w:val="0"/>
              <w:adjustRightInd w:val="0"/>
              <w:ind w:firstLine="0"/>
              <w:jc w:val="both"/>
              <w:rPr>
                <w:szCs w:val="28"/>
                <w:lang w:val="ru-RU"/>
              </w:rPr>
            </w:pPr>
            <w:r w:rsidRPr="009450CE">
              <w:rPr>
                <w:szCs w:val="28"/>
                <w:lang w:val="ru-RU"/>
              </w:rPr>
              <w:t>1.3 Влияние плазмонного эффекта на абсорбционные и люминесцентные свойства органических флуорофоров……………………………………</w:t>
            </w:r>
            <w:r w:rsidR="0066610F">
              <w:rPr>
                <w:szCs w:val="28"/>
                <w:lang w:val="ru-RU"/>
              </w:rPr>
              <w:t>..</w:t>
            </w:r>
            <w:r w:rsidRPr="009450CE">
              <w:rPr>
                <w:szCs w:val="28"/>
                <w:lang w:val="ru-RU"/>
              </w:rPr>
              <w:t>……</w:t>
            </w:r>
          </w:p>
        </w:tc>
        <w:tc>
          <w:tcPr>
            <w:tcW w:w="398" w:type="dxa"/>
            <w:vAlign w:val="bottom"/>
          </w:tcPr>
          <w:p w:rsidR="00AB09B6" w:rsidRPr="00AD1980" w:rsidRDefault="00AB09B6" w:rsidP="00720BCF">
            <w:pPr>
              <w:widowControl w:val="0"/>
              <w:suppressAutoHyphens/>
              <w:ind w:left="-41" w:right="-135" w:firstLine="0"/>
              <w:rPr>
                <w:szCs w:val="28"/>
                <w:lang w:val="ru-RU"/>
              </w:rPr>
            </w:pPr>
            <w:r w:rsidRPr="00AD1980">
              <w:rPr>
                <w:szCs w:val="28"/>
                <w:lang w:val="ru-RU"/>
              </w:rPr>
              <w:t>16</w:t>
            </w:r>
          </w:p>
        </w:tc>
      </w:tr>
      <w:tr w:rsidR="00AB09B6" w:rsidRPr="00AD1980" w:rsidTr="00080898">
        <w:tc>
          <w:tcPr>
            <w:tcW w:w="9322" w:type="dxa"/>
          </w:tcPr>
          <w:p w:rsidR="00AB09B6" w:rsidRPr="009450CE" w:rsidRDefault="00AB09B6" w:rsidP="00AD1980">
            <w:pPr>
              <w:pStyle w:val="Default"/>
              <w:ind w:firstLine="0"/>
              <w:rPr>
                <w:color w:val="auto"/>
                <w:sz w:val="28"/>
                <w:szCs w:val="28"/>
                <w:lang w:val="ru-RU"/>
              </w:rPr>
            </w:pPr>
            <w:r w:rsidRPr="009450CE">
              <w:rPr>
                <w:color w:val="auto"/>
                <w:sz w:val="28"/>
                <w:szCs w:val="28"/>
                <w:lang w:val="ru-RU"/>
              </w:rPr>
              <w:t>1.4 Перенос электронной энергии в молекулярных средах…………………...</w:t>
            </w:r>
          </w:p>
        </w:tc>
        <w:tc>
          <w:tcPr>
            <w:tcW w:w="398" w:type="dxa"/>
            <w:vAlign w:val="bottom"/>
          </w:tcPr>
          <w:p w:rsidR="00AB09B6" w:rsidRPr="00AD1980" w:rsidRDefault="00AB09B6" w:rsidP="00AD1980">
            <w:pPr>
              <w:widowControl w:val="0"/>
              <w:suppressAutoHyphens/>
              <w:ind w:right="-135" w:firstLine="0"/>
              <w:rPr>
                <w:szCs w:val="28"/>
                <w:lang w:val="ru-RU"/>
              </w:rPr>
            </w:pPr>
            <w:r w:rsidRPr="00AD1980">
              <w:rPr>
                <w:szCs w:val="28"/>
                <w:lang w:val="ru-RU"/>
              </w:rPr>
              <w:t>21</w:t>
            </w:r>
          </w:p>
        </w:tc>
      </w:tr>
      <w:tr w:rsidR="00AB09B6" w:rsidRPr="00AD1980" w:rsidTr="00080898">
        <w:tc>
          <w:tcPr>
            <w:tcW w:w="9322" w:type="dxa"/>
          </w:tcPr>
          <w:p w:rsidR="00AB09B6" w:rsidRPr="009450CE" w:rsidRDefault="00AB09B6" w:rsidP="00AD1980">
            <w:pPr>
              <w:pStyle w:val="Default"/>
              <w:ind w:firstLine="0"/>
              <w:rPr>
                <w:color w:val="auto"/>
                <w:sz w:val="28"/>
                <w:szCs w:val="28"/>
                <w:lang w:val="ru-RU"/>
              </w:rPr>
            </w:pPr>
            <w:r w:rsidRPr="009450CE">
              <w:rPr>
                <w:color w:val="auto"/>
                <w:sz w:val="28"/>
                <w:szCs w:val="28"/>
                <w:lang w:val="ru-RU"/>
              </w:rPr>
              <w:t>1.4.1 Ферстеровский перенос энергии в присутствии наночастиц металлов...</w:t>
            </w:r>
          </w:p>
        </w:tc>
        <w:tc>
          <w:tcPr>
            <w:tcW w:w="398" w:type="dxa"/>
            <w:vAlign w:val="bottom"/>
          </w:tcPr>
          <w:p w:rsidR="00AB09B6" w:rsidRPr="00AD1980" w:rsidRDefault="00AB09B6" w:rsidP="00AD1980">
            <w:pPr>
              <w:widowControl w:val="0"/>
              <w:suppressAutoHyphens/>
              <w:ind w:right="-135" w:firstLine="0"/>
              <w:rPr>
                <w:szCs w:val="28"/>
                <w:lang w:val="ru-RU"/>
              </w:rPr>
            </w:pPr>
            <w:r w:rsidRPr="00AD1980">
              <w:rPr>
                <w:szCs w:val="28"/>
                <w:lang w:val="ru-RU"/>
              </w:rPr>
              <w:t>23</w:t>
            </w:r>
          </w:p>
        </w:tc>
      </w:tr>
      <w:tr w:rsidR="00AB09B6" w:rsidRPr="00AD1980" w:rsidTr="00080898">
        <w:tc>
          <w:tcPr>
            <w:tcW w:w="9322" w:type="dxa"/>
          </w:tcPr>
          <w:p w:rsidR="00AB09B6" w:rsidRPr="009450CE" w:rsidRDefault="00AB09B6" w:rsidP="00AD1980">
            <w:pPr>
              <w:tabs>
                <w:tab w:val="left" w:pos="426"/>
              </w:tabs>
              <w:ind w:firstLine="0"/>
              <w:jc w:val="both"/>
              <w:rPr>
                <w:szCs w:val="28"/>
                <w:lang w:val="ru-RU"/>
              </w:rPr>
            </w:pPr>
            <w:r w:rsidRPr="009450CE">
              <w:rPr>
                <w:szCs w:val="28"/>
                <w:lang w:val="ru-RU"/>
              </w:rPr>
              <w:t>1.4.2 Влияние локализованного плазмонного резонанса наночастиц металлов на спин-запрещенные процессы передачи энергии …………</w:t>
            </w:r>
            <w:r w:rsidR="0066610F">
              <w:rPr>
                <w:szCs w:val="28"/>
                <w:lang w:val="ru-RU"/>
              </w:rPr>
              <w:t>..</w:t>
            </w:r>
            <w:r w:rsidRPr="009450CE">
              <w:rPr>
                <w:szCs w:val="28"/>
                <w:lang w:val="ru-RU"/>
              </w:rPr>
              <w:t>……</w:t>
            </w:r>
          </w:p>
        </w:tc>
        <w:tc>
          <w:tcPr>
            <w:tcW w:w="398" w:type="dxa"/>
            <w:vAlign w:val="bottom"/>
          </w:tcPr>
          <w:p w:rsidR="00AB09B6" w:rsidRPr="00AD1980" w:rsidRDefault="00AB09B6" w:rsidP="00AD1980">
            <w:pPr>
              <w:widowControl w:val="0"/>
              <w:suppressAutoHyphens/>
              <w:ind w:right="-135" w:firstLine="0"/>
              <w:rPr>
                <w:szCs w:val="28"/>
                <w:lang w:val="ru-RU"/>
              </w:rPr>
            </w:pPr>
            <w:r w:rsidRPr="00AD1980">
              <w:rPr>
                <w:szCs w:val="28"/>
                <w:lang w:val="ru-RU"/>
              </w:rPr>
              <w:t>24</w:t>
            </w:r>
          </w:p>
        </w:tc>
      </w:tr>
      <w:tr w:rsidR="00AB09B6" w:rsidRPr="00AD1980" w:rsidTr="00080898">
        <w:tc>
          <w:tcPr>
            <w:tcW w:w="9322" w:type="dxa"/>
          </w:tcPr>
          <w:p w:rsidR="00AB09B6" w:rsidRPr="009450CE" w:rsidRDefault="00AB09B6" w:rsidP="00AD1980">
            <w:pPr>
              <w:ind w:firstLine="0"/>
              <w:jc w:val="both"/>
              <w:rPr>
                <w:caps/>
                <w:szCs w:val="28"/>
                <w:lang w:val="ru-RU"/>
              </w:rPr>
            </w:pPr>
            <w:r w:rsidRPr="009450CE">
              <w:rPr>
                <w:b/>
                <w:caps/>
                <w:szCs w:val="28"/>
                <w:lang w:val="kk-KZ"/>
              </w:rPr>
              <w:t xml:space="preserve">2 ОБЪЕКТЫ И </w:t>
            </w:r>
            <w:r w:rsidRPr="009450CE">
              <w:rPr>
                <w:b/>
                <w:caps/>
                <w:szCs w:val="28"/>
                <w:lang w:val="ru-RU"/>
              </w:rPr>
              <w:t>экспериментаЛЬНЫЕ МЕТОДЫ иССЛЕДОВАНИЙ</w:t>
            </w:r>
            <w:r w:rsidRPr="009450CE">
              <w:rPr>
                <w:caps/>
                <w:szCs w:val="28"/>
                <w:lang w:val="ru-RU"/>
              </w:rPr>
              <w:t>...............</w:t>
            </w:r>
            <w:r w:rsidRPr="009450CE">
              <w:rPr>
                <w:szCs w:val="28"/>
                <w:lang w:val="ru-RU"/>
              </w:rPr>
              <w:t>..........................................................................</w:t>
            </w:r>
            <w:r w:rsidR="0066610F">
              <w:rPr>
                <w:szCs w:val="28"/>
                <w:lang w:val="ru-RU"/>
              </w:rPr>
              <w:t>..</w:t>
            </w:r>
            <w:r w:rsidRPr="009450CE">
              <w:rPr>
                <w:szCs w:val="28"/>
                <w:lang w:val="ru-RU"/>
              </w:rPr>
              <w:t>...</w:t>
            </w:r>
          </w:p>
        </w:tc>
        <w:tc>
          <w:tcPr>
            <w:tcW w:w="398" w:type="dxa"/>
            <w:vAlign w:val="bottom"/>
          </w:tcPr>
          <w:p w:rsidR="00AB09B6" w:rsidRPr="00AD1980" w:rsidRDefault="00AB09B6" w:rsidP="00AD1980">
            <w:pPr>
              <w:widowControl w:val="0"/>
              <w:suppressAutoHyphens/>
              <w:ind w:right="-135" w:firstLine="0"/>
              <w:rPr>
                <w:szCs w:val="28"/>
                <w:lang w:val="ru-RU"/>
              </w:rPr>
            </w:pPr>
            <w:r w:rsidRPr="00AD1980">
              <w:rPr>
                <w:szCs w:val="28"/>
                <w:lang w:val="ru-RU"/>
              </w:rPr>
              <w:t>27</w:t>
            </w:r>
          </w:p>
        </w:tc>
      </w:tr>
      <w:tr w:rsidR="00AB09B6" w:rsidRPr="00AD1980" w:rsidTr="00080898">
        <w:tc>
          <w:tcPr>
            <w:tcW w:w="9322" w:type="dxa"/>
          </w:tcPr>
          <w:p w:rsidR="00AB09B6" w:rsidRPr="009450CE" w:rsidRDefault="00AB09B6" w:rsidP="00AD1980">
            <w:pPr>
              <w:widowControl w:val="0"/>
              <w:tabs>
                <w:tab w:val="left" w:pos="452"/>
              </w:tabs>
              <w:suppressAutoHyphens/>
              <w:ind w:firstLine="0"/>
              <w:jc w:val="both"/>
              <w:rPr>
                <w:caps/>
                <w:szCs w:val="28"/>
                <w:lang w:val="kk-KZ"/>
              </w:rPr>
            </w:pPr>
            <w:r w:rsidRPr="009450CE">
              <w:rPr>
                <w:caps/>
                <w:szCs w:val="28"/>
                <w:lang w:val="kk-KZ"/>
              </w:rPr>
              <w:t xml:space="preserve">2.1 </w:t>
            </w:r>
            <w:r w:rsidRPr="009450CE">
              <w:rPr>
                <w:szCs w:val="28"/>
                <w:lang w:val="kk-KZ"/>
              </w:rPr>
              <w:t>Объекты исследования</w:t>
            </w:r>
            <w:r w:rsidRPr="009450CE">
              <w:rPr>
                <w:szCs w:val="28"/>
              </w:rPr>
              <w:t>....................................................................................</w:t>
            </w:r>
          </w:p>
        </w:tc>
        <w:tc>
          <w:tcPr>
            <w:tcW w:w="398" w:type="dxa"/>
            <w:vAlign w:val="bottom"/>
          </w:tcPr>
          <w:p w:rsidR="00AB09B6" w:rsidRPr="00AD1980" w:rsidRDefault="00AB09B6" w:rsidP="00AD1980">
            <w:pPr>
              <w:widowControl w:val="0"/>
              <w:suppressAutoHyphens/>
              <w:ind w:right="-135" w:firstLine="0"/>
              <w:rPr>
                <w:szCs w:val="28"/>
                <w:lang w:val="ru-RU"/>
              </w:rPr>
            </w:pPr>
            <w:r w:rsidRPr="00AD1980">
              <w:rPr>
                <w:szCs w:val="28"/>
                <w:lang w:val="ru-RU"/>
              </w:rPr>
              <w:t>27</w:t>
            </w:r>
          </w:p>
        </w:tc>
      </w:tr>
      <w:tr w:rsidR="00AB09B6" w:rsidRPr="00AD1980" w:rsidTr="00080898">
        <w:tc>
          <w:tcPr>
            <w:tcW w:w="9322" w:type="dxa"/>
          </w:tcPr>
          <w:p w:rsidR="00AB09B6" w:rsidRPr="009450CE" w:rsidRDefault="00AB09B6" w:rsidP="00AD1980">
            <w:pPr>
              <w:widowControl w:val="0"/>
              <w:tabs>
                <w:tab w:val="left" w:pos="452"/>
              </w:tabs>
              <w:suppressAutoHyphens/>
              <w:ind w:firstLine="0"/>
              <w:jc w:val="both"/>
              <w:rPr>
                <w:szCs w:val="28"/>
                <w:lang w:val="ru-RU"/>
              </w:rPr>
            </w:pPr>
            <w:r w:rsidRPr="009450CE">
              <w:rPr>
                <w:szCs w:val="28"/>
                <w:lang w:val="ru-RU"/>
              </w:rPr>
              <w:t>2.2 Получение органических наноструктур методом Ленгмюра-Блоджетт…</w:t>
            </w:r>
          </w:p>
        </w:tc>
        <w:tc>
          <w:tcPr>
            <w:tcW w:w="398" w:type="dxa"/>
            <w:vAlign w:val="bottom"/>
          </w:tcPr>
          <w:p w:rsidR="00AB09B6" w:rsidRPr="00AD1980" w:rsidRDefault="00AB09B6" w:rsidP="00AD1980">
            <w:pPr>
              <w:widowControl w:val="0"/>
              <w:suppressAutoHyphens/>
              <w:ind w:right="-135" w:firstLine="0"/>
              <w:rPr>
                <w:szCs w:val="28"/>
                <w:lang w:val="ru-RU"/>
              </w:rPr>
            </w:pPr>
            <w:r w:rsidRPr="00AD1980">
              <w:rPr>
                <w:szCs w:val="28"/>
                <w:lang w:val="ru-RU"/>
              </w:rPr>
              <w:t>29</w:t>
            </w:r>
          </w:p>
        </w:tc>
      </w:tr>
      <w:tr w:rsidR="00AB09B6" w:rsidRPr="00AD1980" w:rsidTr="00080898">
        <w:tc>
          <w:tcPr>
            <w:tcW w:w="9322" w:type="dxa"/>
          </w:tcPr>
          <w:p w:rsidR="00AB09B6" w:rsidRPr="009450CE" w:rsidRDefault="00AB09B6" w:rsidP="00AD1980">
            <w:pPr>
              <w:widowControl w:val="0"/>
              <w:tabs>
                <w:tab w:val="left" w:pos="452"/>
              </w:tabs>
              <w:suppressAutoHyphens/>
              <w:ind w:firstLine="0"/>
              <w:jc w:val="both"/>
              <w:rPr>
                <w:szCs w:val="28"/>
                <w:lang w:val="ru-RU"/>
              </w:rPr>
            </w:pPr>
            <w:r w:rsidRPr="009450CE">
              <w:rPr>
                <w:szCs w:val="28"/>
                <w:lang w:val="ru-RU"/>
              </w:rPr>
              <w:t>2.3 Методы и приборы для исследования абсорбционных и люминесцентных свойств материалов ………………………………............</w:t>
            </w:r>
            <w:r w:rsidR="00720BCF" w:rsidRPr="009450CE">
              <w:rPr>
                <w:szCs w:val="28"/>
                <w:lang w:val="ru-RU"/>
              </w:rPr>
              <w:t>..</w:t>
            </w:r>
            <w:r w:rsidRPr="009450CE">
              <w:rPr>
                <w:szCs w:val="28"/>
                <w:lang w:val="ru-RU"/>
              </w:rPr>
              <w:t>.</w:t>
            </w:r>
          </w:p>
        </w:tc>
        <w:tc>
          <w:tcPr>
            <w:tcW w:w="398" w:type="dxa"/>
            <w:vAlign w:val="bottom"/>
          </w:tcPr>
          <w:p w:rsidR="00AB09B6" w:rsidRPr="00AD1980" w:rsidRDefault="00AB09B6" w:rsidP="00AD1980">
            <w:pPr>
              <w:widowControl w:val="0"/>
              <w:suppressAutoHyphens/>
              <w:ind w:right="-135" w:firstLine="0"/>
              <w:rPr>
                <w:szCs w:val="28"/>
                <w:lang w:val="ru-RU"/>
              </w:rPr>
            </w:pPr>
            <w:r w:rsidRPr="00AD1980">
              <w:rPr>
                <w:szCs w:val="28"/>
                <w:lang w:val="ru-RU"/>
              </w:rPr>
              <w:t>31</w:t>
            </w:r>
          </w:p>
        </w:tc>
      </w:tr>
      <w:tr w:rsidR="00AB09B6" w:rsidRPr="00AD1980" w:rsidTr="00080898">
        <w:tc>
          <w:tcPr>
            <w:tcW w:w="9322" w:type="dxa"/>
          </w:tcPr>
          <w:p w:rsidR="00AB09B6" w:rsidRPr="009450CE" w:rsidRDefault="00AB09B6" w:rsidP="00AD1980">
            <w:pPr>
              <w:widowControl w:val="0"/>
              <w:tabs>
                <w:tab w:val="left" w:pos="452"/>
              </w:tabs>
              <w:suppressAutoHyphens/>
              <w:ind w:firstLine="0"/>
              <w:jc w:val="both"/>
              <w:rPr>
                <w:szCs w:val="28"/>
                <w:lang w:val="ru-RU"/>
              </w:rPr>
            </w:pPr>
            <w:r w:rsidRPr="009450CE">
              <w:rPr>
                <w:szCs w:val="28"/>
                <w:lang w:val="ru-RU"/>
              </w:rPr>
              <w:t>2.4 Методика получения наночастиц и островковых пленок металлов……...</w:t>
            </w:r>
          </w:p>
        </w:tc>
        <w:tc>
          <w:tcPr>
            <w:tcW w:w="398" w:type="dxa"/>
            <w:vAlign w:val="bottom"/>
          </w:tcPr>
          <w:p w:rsidR="00AB09B6" w:rsidRPr="00AD1980" w:rsidRDefault="00AB09B6" w:rsidP="00AD1980">
            <w:pPr>
              <w:widowControl w:val="0"/>
              <w:suppressAutoHyphens/>
              <w:ind w:right="-135" w:firstLine="0"/>
              <w:rPr>
                <w:szCs w:val="28"/>
                <w:lang w:val="ru-RU"/>
              </w:rPr>
            </w:pPr>
            <w:r w:rsidRPr="00AD1980">
              <w:rPr>
                <w:szCs w:val="28"/>
                <w:lang w:val="ru-RU"/>
              </w:rPr>
              <w:t>34</w:t>
            </w:r>
          </w:p>
        </w:tc>
      </w:tr>
      <w:tr w:rsidR="00AB09B6" w:rsidRPr="00AD1980" w:rsidTr="00080898">
        <w:tc>
          <w:tcPr>
            <w:tcW w:w="9322" w:type="dxa"/>
          </w:tcPr>
          <w:p w:rsidR="00AB09B6" w:rsidRPr="009450CE" w:rsidRDefault="00AB09B6" w:rsidP="00AD1980">
            <w:pPr>
              <w:ind w:firstLine="0"/>
              <w:jc w:val="both"/>
              <w:rPr>
                <w:bCs/>
                <w:szCs w:val="28"/>
                <w:lang w:val="ru-RU"/>
              </w:rPr>
            </w:pPr>
            <w:r w:rsidRPr="009450CE">
              <w:rPr>
                <w:b/>
                <w:szCs w:val="28"/>
                <w:lang w:val="ru-RU"/>
              </w:rPr>
              <w:t>3 ПЛАЗМОН-УСИЛЕННЫЕ ФОТОПРОЦЕССЫ В МОЛЕКУЛАХ КРАСИТЕЛЕЙ</w:t>
            </w:r>
            <w:r w:rsidRPr="009450CE">
              <w:rPr>
                <w:szCs w:val="28"/>
                <w:lang w:val="ru-RU"/>
              </w:rPr>
              <w:t>………………………………………………………………….</w:t>
            </w:r>
          </w:p>
        </w:tc>
        <w:tc>
          <w:tcPr>
            <w:tcW w:w="398" w:type="dxa"/>
            <w:vAlign w:val="bottom"/>
          </w:tcPr>
          <w:p w:rsidR="00AB09B6" w:rsidRPr="00AD1980" w:rsidRDefault="00AB09B6" w:rsidP="00AD1980">
            <w:pPr>
              <w:widowControl w:val="0"/>
              <w:suppressAutoHyphens/>
              <w:ind w:right="-135" w:firstLine="0"/>
              <w:rPr>
                <w:szCs w:val="28"/>
                <w:lang w:val="ru-RU"/>
              </w:rPr>
            </w:pPr>
            <w:r w:rsidRPr="00AD1980">
              <w:rPr>
                <w:szCs w:val="28"/>
                <w:lang w:val="ru-RU"/>
              </w:rPr>
              <w:t>37</w:t>
            </w:r>
          </w:p>
        </w:tc>
      </w:tr>
      <w:tr w:rsidR="00AB09B6" w:rsidRPr="00AD1980" w:rsidTr="00080898">
        <w:tc>
          <w:tcPr>
            <w:tcW w:w="9322" w:type="dxa"/>
          </w:tcPr>
          <w:p w:rsidR="00AB09B6" w:rsidRPr="009450CE" w:rsidRDefault="00AB09B6" w:rsidP="00AD1980">
            <w:pPr>
              <w:ind w:firstLine="0"/>
              <w:jc w:val="both"/>
              <w:rPr>
                <w:szCs w:val="28"/>
                <w:lang w:val="ru-RU"/>
              </w:rPr>
            </w:pPr>
            <w:r w:rsidRPr="009450CE">
              <w:rPr>
                <w:szCs w:val="28"/>
                <w:lang w:val="ru-RU"/>
              </w:rPr>
              <w:t>3.1 Дистанционная зависимость плазмон–усиленной флуоресценции и длительной люминесценции молекулярных планарных наноструктур…</w:t>
            </w:r>
            <w:r w:rsidR="00720BCF" w:rsidRPr="009450CE">
              <w:rPr>
                <w:szCs w:val="28"/>
                <w:lang w:val="ru-RU"/>
              </w:rPr>
              <w:t>…..</w:t>
            </w:r>
            <w:r w:rsidRPr="009450CE">
              <w:rPr>
                <w:szCs w:val="28"/>
                <w:lang w:val="ru-RU"/>
              </w:rPr>
              <w:t>.</w:t>
            </w:r>
          </w:p>
        </w:tc>
        <w:tc>
          <w:tcPr>
            <w:tcW w:w="398" w:type="dxa"/>
            <w:vAlign w:val="bottom"/>
          </w:tcPr>
          <w:p w:rsidR="00AB09B6" w:rsidRPr="00AD1980" w:rsidRDefault="00AB09B6" w:rsidP="00AD1980">
            <w:pPr>
              <w:widowControl w:val="0"/>
              <w:suppressAutoHyphens/>
              <w:ind w:right="-135" w:firstLine="0"/>
              <w:rPr>
                <w:szCs w:val="28"/>
                <w:lang w:val="ru-RU"/>
              </w:rPr>
            </w:pPr>
            <w:r w:rsidRPr="00AD1980">
              <w:rPr>
                <w:szCs w:val="28"/>
                <w:lang w:val="ru-RU"/>
              </w:rPr>
              <w:t>38</w:t>
            </w:r>
          </w:p>
        </w:tc>
      </w:tr>
      <w:tr w:rsidR="00AB09B6" w:rsidRPr="00AD1980" w:rsidTr="00080898">
        <w:tc>
          <w:tcPr>
            <w:tcW w:w="9322" w:type="dxa"/>
          </w:tcPr>
          <w:p w:rsidR="00AB09B6" w:rsidRPr="009450CE" w:rsidRDefault="00AB09B6" w:rsidP="00AD1980">
            <w:pPr>
              <w:ind w:firstLine="0"/>
              <w:jc w:val="both"/>
              <w:rPr>
                <w:szCs w:val="28"/>
                <w:lang w:val="ru-RU"/>
              </w:rPr>
            </w:pPr>
            <w:r w:rsidRPr="009450CE">
              <w:rPr>
                <w:szCs w:val="28"/>
                <w:lang w:val="ru-RU"/>
              </w:rPr>
              <w:t>3.2 Математическая модель усиления и тушения люминесценции в присутствии плазмонных НЧ……………………………………………</w:t>
            </w:r>
            <w:r w:rsidR="00720BCF" w:rsidRPr="009450CE">
              <w:rPr>
                <w:szCs w:val="28"/>
                <w:lang w:val="ru-RU"/>
              </w:rPr>
              <w:t>..</w:t>
            </w:r>
            <w:r w:rsidRPr="009450CE">
              <w:rPr>
                <w:szCs w:val="28"/>
                <w:lang w:val="ru-RU"/>
              </w:rPr>
              <w:t>…….</w:t>
            </w:r>
          </w:p>
        </w:tc>
        <w:tc>
          <w:tcPr>
            <w:tcW w:w="398" w:type="dxa"/>
            <w:vAlign w:val="bottom"/>
          </w:tcPr>
          <w:p w:rsidR="00AB09B6" w:rsidRPr="00AD1980" w:rsidRDefault="00AB09B6" w:rsidP="00AD1980">
            <w:pPr>
              <w:widowControl w:val="0"/>
              <w:suppressAutoHyphens/>
              <w:ind w:right="-135" w:firstLine="0"/>
              <w:rPr>
                <w:szCs w:val="28"/>
                <w:lang w:val="ru-RU"/>
              </w:rPr>
            </w:pPr>
            <w:r w:rsidRPr="00AD1980">
              <w:rPr>
                <w:szCs w:val="28"/>
                <w:lang w:val="ru-RU"/>
              </w:rPr>
              <w:t>48</w:t>
            </w:r>
          </w:p>
        </w:tc>
      </w:tr>
      <w:tr w:rsidR="00AB09B6" w:rsidRPr="00AD1980" w:rsidTr="00080898">
        <w:tc>
          <w:tcPr>
            <w:tcW w:w="9322" w:type="dxa"/>
          </w:tcPr>
          <w:p w:rsidR="00AB09B6" w:rsidRPr="009450CE" w:rsidRDefault="00AB09B6" w:rsidP="00AD1980">
            <w:pPr>
              <w:ind w:firstLine="0"/>
              <w:jc w:val="both"/>
              <w:rPr>
                <w:szCs w:val="28"/>
                <w:lang w:val="ru-RU"/>
              </w:rPr>
            </w:pPr>
            <w:r w:rsidRPr="009450CE">
              <w:rPr>
                <w:szCs w:val="28"/>
                <w:lang w:val="ru-RU"/>
              </w:rPr>
              <w:t xml:space="preserve">3.3 Влияние НЧ </w:t>
            </w:r>
            <w:r w:rsidRPr="009450CE">
              <w:rPr>
                <w:szCs w:val="28"/>
              </w:rPr>
              <w:t>Ag</w:t>
            </w:r>
            <w:r w:rsidRPr="009450CE">
              <w:rPr>
                <w:szCs w:val="28"/>
                <w:lang w:val="ru-RU"/>
              </w:rPr>
              <w:t xml:space="preserve"> и </w:t>
            </w:r>
            <w:r w:rsidRPr="009450CE">
              <w:rPr>
                <w:szCs w:val="28"/>
              </w:rPr>
              <w:t>Au</w:t>
            </w:r>
            <w:r w:rsidRPr="009450CE">
              <w:rPr>
                <w:szCs w:val="28"/>
                <w:lang w:val="ru-RU"/>
              </w:rPr>
              <w:t xml:space="preserve"> на люминесцентные свойства ксантенового красителя в пленках Ленгмюра–Блоджетт…………………………………</w:t>
            </w:r>
            <w:r w:rsidR="0066610F">
              <w:rPr>
                <w:szCs w:val="28"/>
                <w:lang w:val="ru-RU"/>
              </w:rPr>
              <w:t>..</w:t>
            </w:r>
            <w:r w:rsidRPr="009450CE">
              <w:rPr>
                <w:szCs w:val="28"/>
                <w:lang w:val="ru-RU"/>
              </w:rPr>
              <w:t>…</w:t>
            </w:r>
          </w:p>
        </w:tc>
        <w:tc>
          <w:tcPr>
            <w:tcW w:w="398" w:type="dxa"/>
            <w:vAlign w:val="bottom"/>
          </w:tcPr>
          <w:p w:rsidR="00AB09B6" w:rsidRPr="00AD1980" w:rsidRDefault="00AB09B6" w:rsidP="00C907CD">
            <w:pPr>
              <w:widowControl w:val="0"/>
              <w:suppressAutoHyphens/>
              <w:ind w:right="-135" w:firstLine="0"/>
              <w:rPr>
                <w:szCs w:val="28"/>
                <w:lang w:val="ru-RU"/>
              </w:rPr>
            </w:pPr>
            <w:r w:rsidRPr="00AD1980">
              <w:rPr>
                <w:szCs w:val="28"/>
                <w:lang w:val="ru-RU"/>
              </w:rPr>
              <w:t>5</w:t>
            </w:r>
            <w:r w:rsidR="00C907CD">
              <w:rPr>
                <w:szCs w:val="28"/>
                <w:lang w:val="ru-RU"/>
              </w:rPr>
              <w:t>1</w:t>
            </w:r>
          </w:p>
        </w:tc>
      </w:tr>
      <w:tr w:rsidR="00AB09B6" w:rsidRPr="00EE2EE0" w:rsidTr="00080898">
        <w:tc>
          <w:tcPr>
            <w:tcW w:w="9322" w:type="dxa"/>
          </w:tcPr>
          <w:p w:rsidR="00AB09B6" w:rsidRPr="00EE2EE0" w:rsidRDefault="00AB09B6" w:rsidP="00AD1980">
            <w:pPr>
              <w:widowControl w:val="0"/>
              <w:suppressAutoHyphens/>
              <w:ind w:firstLine="0"/>
              <w:jc w:val="both"/>
              <w:rPr>
                <w:caps/>
                <w:szCs w:val="28"/>
                <w:lang w:val="ru-RU"/>
              </w:rPr>
            </w:pPr>
            <w:r w:rsidRPr="00EE2EE0">
              <w:rPr>
                <w:b/>
                <w:caps/>
                <w:szCs w:val="28"/>
                <w:lang w:val="ru-RU"/>
              </w:rPr>
              <w:t xml:space="preserve">4 Влияние ЛОКАЛИЗОВАННОГО ПЛАЗМОННОГО ЭФФЕКТА НА </w:t>
            </w:r>
            <w:r w:rsidRPr="00EE2EE0">
              <w:rPr>
                <w:b/>
                <w:szCs w:val="28"/>
                <w:lang w:val="ru-RU"/>
              </w:rPr>
              <w:t>ПРОЦЕССЫ ПЕРЕДАЧИ ЭНЕРГИИ ЭЛЕКТРОННОГО ВОЗБУЖДЕНИЯ В ОРГАНИЧЕСКИХ НАНОСТРУКТУРАХ</w:t>
            </w:r>
            <w:r w:rsidRPr="00EE2EE0">
              <w:rPr>
                <w:szCs w:val="28"/>
                <w:lang w:val="ru-RU"/>
              </w:rPr>
              <w:t>………</w:t>
            </w:r>
            <w:r w:rsidR="0066610F">
              <w:rPr>
                <w:szCs w:val="28"/>
                <w:lang w:val="ru-RU"/>
              </w:rPr>
              <w:t>.</w:t>
            </w:r>
            <w:r w:rsidRPr="00EE2EE0">
              <w:rPr>
                <w:szCs w:val="28"/>
                <w:lang w:val="ru-RU"/>
              </w:rPr>
              <w:t>…</w:t>
            </w:r>
          </w:p>
        </w:tc>
        <w:tc>
          <w:tcPr>
            <w:tcW w:w="398" w:type="dxa"/>
            <w:vAlign w:val="bottom"/>
          </w:tcPr>
          <w:p w:rsidR="00AB09B6" w:rsidRPr="00EE2EE0" w:rsidRDefault="00AB09B6" w:rsidP="00AD1980">
            <w:pPr>
              <w:widowControl w:val="0"/>
              <w:suppressAutoHyphens/>
              <w:ind w:right="-135" w:firstLine="0"/>
              <w:rPr>
                <w:szCs w:val="28"/>
                <w:lang w:val="ru-RU"/>
              </w:rPr>
            </w:pPr>
            <w:r w:rsidRPr="00EE2EE0">
              <w:rPr>
                <w:szCs w:val="28"/>
                <w:lang w:val="ru-RU"/>
              </w:rPr>
              <w:t>53</w:t>
            </w:r>
          </w:p>
        </w:tc>
      </w:tr>
      <w:tr w:rsidR="00AB09B6" w:rsidRPr="00AD1980" w:rsidTr="00080898">
        <w:tc>
          <w:tcPr>
            <w:tcW w:w="9322" w:type="dxa"/>
          </w:tcPr>
          <w:p w:rsidR="00AB09B6" w:rsidRPr="00EE2EE0" w:rsidRDefault="00AB09B6" w:rsidP="00AD1980">
            <w:pPr>
              <w:widowControl w:val="0"/>
              <w:suppressAutoHyphens/>
              <w:ind w:firstLine="0"/>
              <w:jc w:val="both"/>
              <w:rPr>
                <w:szCs w:val="28"/>
                <w:lang w:val="ru-RU"/>
              </w:rPr>
            </w:pPr>
            <w:r w:rsidRPr="00EE2EE0">
              <w:rPr>
                <w:szCs w:val="28"/>
                <w:lang w:val="ru-RU"/>
              </w:rPr>
              <w:t>4.1 Фёрстеровский перенос энергии в жидких растворах в присутствии наночастиц серебра.......................................................................................</w:t>
            </w:r>
            <w:r w:rsidR="0066610F">
              <w:rPr>
                <w:szCs w:val="28"/>
                <w:lang w:val="ru-RU"/>
              </w:rPr>
              <w:t>....</w:t>
            </w:r>
            <w:r w:rsidRPr="00EE2EE0">
              <w:rPr>
                <w:szCs w:val="28"/>
                <w:lang w:val="ru-RU"/>
              </w:rPr>
              <w:t>.....</w:t>
            </w:r>
          </w:p>
        </w:tc>
        <w:tc>
          <w:tcPr>
            <w:tcW w:w="398" w:type="dxa"/>
            <w:vAlign w:val="bottom"/>
          </w:tcPr>
          <w:p w:rsidR="00AB09B6" w:rsidRPr="00AD1980" w:rsidRDefault="00AB09B6" w:rsidP="00AD1980">
            <w:pPr>
              <w:widowControl w:val="0"/>
              <w:suppressAutoHyphens/>
              <w:ind w:right="-135" w:firstLine="0"/>
              <w:rPr>
                <w:szCs w:val="28"/>
                <w:lang w:val="ru-RU"/>
              </w:rPr>
            </w:pPr>
            <w:r w:rsidRPr="00EE2EE0">
              <w:rPr>
                <w:szCs w:val="28"/>
                <w:lang w:val="ru-RU"/>
              </w:rPr>
              <w:t>53</w:t>
            </w:r>
          </w:p>
        </w:tc>
      </w:tr>
      <w:tr w:rsidR="00AB09B6" w:rsidRPr="00AD1980" w:rsidTr="00080898">
        <w:tc>
          <w:tcPr>
            <w:tcW w:w="9322" w:type="dxa"/>
          </w:tcPr>
          <w:p w:rsidR="00AB09B6" w:rsidRPr="009450CE" w:rsidRDefault="00AB09B6" w:rsidP="00AD1980">
            <w:pPr>
              <w:widowControl w:val="0"/>
              <w:suppressAutoHyphens/>
              <w:ind w:firstLine="0"/>
              <w:jc w:val="both"/>
              <w:rPr>
                <w:szCs w:val="28"/>
                <w:lang w:val="ru-RU"/>
              </w:rPr>
            </w:pPr>
            <w:r w:rsidRPr="009450CE">
              <w:rPr>
                <w:bCs/>
                <w:szCs w:val="28"/>
                <w:lang w:val="ru-RU"/>
              </w:rPr>
              <w:t xml:space="preserve">4.1.1 Влияние плазмонных наночастиц </w:t>
            </w:r>
            <w:r w:rsidRPr="009450CE">
              <w:rPr>
                <w:bCs/>
                <w:szCs w:val="28"/>
              </w:rPr>
              <w:t>Ag</w:t>
            </w:r>
            <w:r w:rsidRPr="009450CE">
              <w:rPr>
                <w:bCs/>
                <w:szCs w:val="28"/>
                <w:lang w:val="ru-RU"/>
              </w:rPr>
              <w:t xml:space="preserve"> и </w:t>
            </w:r>
            <w:r w:rsidRPr="009450CE">
              <w:rPr>
                <w:bCs/>
                <w:szCs w:val="28"/>
              </w:rPr>
              <w:t>Au</w:t>
            </w:r>
            <w:r w:rsidRPr="009450CE">
              <w:rPr>
                <w:bCs/>
                <w:szCs w:val="28"/>
                <w:lang w:val="ru-RU"/>
              </w:rPr>
              <w:t xml:space="preserve"> на </w:t>
            </w:r>
            <w:r w:rsidRPr="009450CE">
              <w:rPr>
                <w:szCs w:val="28"/>
              </w:rPr>
              <w:t>FRET</w:t>
            </w:r>
            <w:r w:rsidRPr="009450CE">
              <w:rPr>
                <w:szCs w:val="28"/>
                <w:lang w:val="ru-RU"/>
              </w:rPr>
              <w:t xml:space="preserve"> в донорно-акцепторной паре..............................................................................................</w:t>
            </w:r>
            <w:r w:rsidR="00DA7732" w:rsidRPr="009450CE">
              <w:rPr>
                <w:szCs w:val="28"/>
                <w:lang w:val="ru-RU"/>
              </w:rPr>
              <w:t>.....</w:t>
            </w:r>
          </w:p>
        </w:tc>
        <w:tc>
          <w:tcPr>
            <w:tcW w:w="398" w:type="dxa"/>
            <w:vAlign w:val="bottom"/>
          </w:tcPr>
          <w:p w:rsidR="00AB09B6" w:rsidRPr="00AD1980" w:rsidRDefault="00AB09B6" w:rsidP="00AD1980">
            <w:pPr>
              <w:widowControl w:val="0"/>
              <w:suppressAutoHyphens/>
              <w:ind w:right="-135" w:firstLine="0"/>
              <w:rPr>
                <w:szCs w:val="28"/>
                <w:lang w:val="ru-RU"/>
              </w:rPr>
            </w:pPr>
            <w:r w:rsidRPr="00AD1980">
              <w:rPr>
                <w:szCs w:val="28"/>
                <w:lang w:val="ru-RU"/>
              </w:rPr>
              <w:t>53</w:t>
            </w:r>
          </w:p>
        </w:tc>
      </w:tr>
      <w:tr w:rsidR="00AB09B6" w:rsidRPr="00AD1980" w:rsidTr="00080898">
        <w:tc>
          <w:tcPr>
            <w:tcW w:w="9322" w:type="dxa"/>
          </w:tcPr>
          <w:p w:rsidR="00AB09B6" w:rsidRPr="009450CE" w:rsidRDefault="00AB09B6" w:rsidP="00AD1980">
            <w:pPr>
              <w:widowControl w:val="0"/>
              <w:suppressAutoHyphens/>
              <w:ind w:firstLine="0"/>
              <w:jc w:val="both"/>
              <w:rPr>
                <w:szCs w:val="28"/>
                <w:lang w:val="ru-RU"/>
              </w:rPr>
            </w:pPr>
            <w:r w:rsidRPr="009450CE">
              <w:rPr>
                <w:bCs/>
                <w:szCs w:val="28"/>
                <w:lang w:val="ru-RU"/>
              </w:rPr>
              <w:t xml:space="preserve">4.1.2 </w:t>
            </w:r>
            <w:r w:rsidR="00DA7732" w:rsidRPr="009450CE">
              <w:rPr>
                <w:bCs/>
                <w:szCs w:val="28"/>
                <w:lang w:val="ru-RU"/>
              </w:rPr>
              <w:t xml:space="preserve">Влияние плазмонного эффекта НЧ серебра на </w:t>
            </w:r>
            <w:r w:rsidR="00DA7732" w:rsidRPr="009450CE">
              <w:rPr>
                <w:szCs w:val="28"/>
              </w:rPr>
              <w:t>FRET</w:t>
            </w:r>
            <w:r w:rsidR="00DA7732" w:rsidRPr="009450CE">
              <w:rPr>
                <w:szCs w:val="28"/>
                <w:lang w:val="ru-RU"/>
              </w:rPr>
              <w:t xml:space="preserve"> в различных донорно-акцепторных парах</w:t>
            </w:r>
            <w:r w:rsidRPr="009450CE">
              <w:rPr>
                <w:szCs w:val="28"/>
                <w:lang w:val="ru-RU"/>
              </w:rPr>
              <w:t>.........................................................................</w:t>
            </w:r>
            <w:r w:rsidR="00DA7732" w:rsidRPr="009450CE">
              <w:rPr>
                <w:szCs w:val="28"/>
                <w:lang w:val="ru-RU"/>
              </w:rPr>
              <w:t>........</w:t>
            </w:r>
          </w:p>
        </w:tc>
        <w:tc>
          <w:tcPr>
            <w:tcW w:w="398" w:type="dxa"/>
            <w:vAlign w:val="bottom"/>
          </w:tcPr>
          <w:p w:rsidR="00AB09B6" w:rsidRPr="00AD1980" w:rsidRDefault="00AB09B6" w:rsidP="00AD1980">
            <w:pPr>
              <w:widowControl w:val="0"/>
              <w:suppressAutoHyphens/>
              <w:ind w:right="-135" w:firstLine="0"/>
              <w:rPr>
                <w:szCs w:val="28"/>
                <w:lang w:val="ru-RU"/>
              </w:rPr>
            </w:pPr>
            <w:r w:rsidRPr="00AD1980">
              <w:rPr>
                <w:szCs w:val="28"/>
                <w:lang w:val="ru-RU"/>
              </w:rPr>
              <w:t>56</w:t>
            </w:r>
          </w:p>
        </w:tc>
      </w:tr>
      <w:tr w:rsidR="00AB09B6" w:rsidRPr="00AD1980" w:rsidTr="00080898">
        <w:tc>
          <w:tcPr>
            <w:tcW w:w="9322" w:type="dxa"/>
          </w:tcPr>
          <w:p w:rsidR="00AB09B6" w:rsidRPr="009450CE" w:rsidRDefault="00AB09B6" w:rsidP="00AD1980">
            <w:pPr>
              <w:pStyle w:val="Default"/>
              <w:widowControl w:val="0"/>
              <w:suppressAutoHyphens/>
              <w:ind w:firstLine="0"/>
              <w:jc w:val="both"/>
              <w:rPr>
                <w:caps/>
                <w:color w:val="auto"/>
                <w:sz w:val="28"/>
                <w:szCs w:val="28"/>
                <w:lang w:val="kk-KZ"/>
              </w:rPr>
            </w:pPr>
            <w:r w:rsidRPr="009450CE">
              <w:rPr>
                <w:color w:val="auto"/>
                <w:sz w:val="28"/>
                <w:szCs w:val="28"/>
                <w:lang w:val="ru-RU"/>
              </w:rPr>
              <w:t>4.2 Плазмон-ускоренный безызлучательный перенос энергии в гибридных наноструктурах.................................................................................................</w:t>
            </w:r>
            <w:r w:rsidR="00DA7732" w:rsidRPr="009450CE">
              <w:rPr>
                <w:color w:val="auto"/>
                <w:sz w:val="28"/>
                <w:szCs w:val="28"/>
                <w:lang w:val="ru-RU"/>
              </w:rPr>
              <w:t>......</w:t>
            </w:r>
          </w:p>
        </w:tc>
        <w:tc>
          <w:tcPr>
            <w:tcW w:w="398" w:type="dxa"/>
            <w:vAlign w:val="bottom"/>
          </w:tcPr>
          <w:p w:rsidR="00AB09B6" w:rsidRPr="00AD1980" w:rsidRDefault="00AB09B6" w:rsidP="00AD1980">
            <w:pPr>
              <w:widowControl w:val="0"/>
              <w:suppressAutoHyphens/>
              <w:ind w:right="-135" w:firstLine="0"/>
              <w:rPr>
                <w:szCs w:val="28"/>
                <w:lang w:val="ru-RU"/>
              </w:rPr>
            </w:pPr>
            <w:r w:rsidRPr="00AD1980">
              <w:rPr>
                <w:szCs w:val="28"/>
                <w:lang w:val="ru-RU"/>
              </w:rPr>
              <w:t>59</w:t>
            </w:r>
          </w:p>
        </w:tc>
      </w:tr>
      <w:tr w:rsidR="00AB09B6" w:rsidRPr="00AD1980" w:rsidTr="00080898">
        <w:tc>
          <w:tcPr>
            <w:tcW w:w="9322" w:type="dxa"/>
          </w:tcPr>
          <w:p w:rsidR="00AB09B6" w:rsidRPr="009450CE" w:rsidRDefault="00AB09B6" w:rsidP="00AD1980">
            <w:pPr>
              <w:pStyle w:val="Default"/>
              <w:widowControl w:val="0"/>
              <w:suppressAutoHyphens/>
              <w:ind w:firstLine="0"/>
              <w:jc w:val="both"/>
              <w:rPr>
                <w:color w:val="auto"/>
                <w:sz w:val="28"/>
                <w:szCs w:val="28"/>
                <w:lang w:val="kk-KZ"/>
              </w:rPr>
            </w:pPr>
            <w:r w:rsidRPr="009450CE">
              <w:rPr>
                <w:caps/>
                <w:color w:val="auto"/>
                <w:sz w:val="28"/>
                <w:szCs w:val="28"/>
                <w:lang w:val="kk-KZ"/>
              </w:rPr>
              <w:t xml:space="preserve">4.2.1 </w:t>
            </w:r>
            <w:r w:rsidRPr="009450CE">
              <w:rPr>
                <w:color w:val="auto"/>
                <w:sz w:val="28"/>
                <w:szCs w:val="28"/>
                <w:lang w:val="ru-RU"/>
              </w:rPr>
              <w:t xml:space="preserve">Плазмонный эффект в донорно–акцепторных парах красителей с различной эффективностью </w:t>
            </w:r>
            <w:r w:rsidRPr="009450CE">
              <w:rPr>
                <w:color w:val="auto"/>
                <w:sz w:val="28"/>
                <w:szCs w:val="28"/>
              </w:rPr>
              <w:t>FRET</w:t>
            </w:r>
            <w:r w:rsidRPr="009450CE">
              <w:rPr>
                <w:color w:val="auto"/>
                <w:sz w:val="28"/>
                <w:szCs w:val="28"/>
                <w:lang w:val="ru-RU"/>
              </w:rPr>
              <w:t>.......................................................................</w:t>
            </w:r>
          </w:p>
        </w:tc>
        <w:tc>
          <w:tcPr>
            <w:tcW w:w="398" w:type="dxa"/>
            <w:vAlign w:val="bottom"/>
          </w:tcPr>
          <w:p w:rsidR="00AB09B6" w:rsidRPr="00AD1980" w:rsidRDefault="00AB09B6" w:rsidP="00AD1980">
            <w:pPr>
              <w:widowControl w:val="0"/>
              <w:suppressAutoHyphens/>
              <w:ind w:right="-135" w:firstLine="0"/>
              <w:rPr>
                <w:szCs w:val="28"/>
                <w:lang w:val="ru-RU"/>
              </w:rPr>
            </w:pPr>
            <w:r w:rsidRPr="00AD1980">
              <w:rPr>
                <w:szCs w:val="28"/>
                <w:lang w:val="ru-RU"/>
              </w:rPr>
              <w:t>59</w:t>
            </w:r>
          </w:p>
        </w:tc>
      </w:tr>
      <w:tr w:rsidR="00AB09B6" w:rsidRPr="00EE2EE0" w:rsidTr="00080898">
        <w:tc>
          <w:tcPr>
            <w:tcW w:w="9322" w:type="dxa"/>
          </w:tcPr>
          <w:p w:rsidR="00AB09B6" w:rsidRPr="00EE2EE0" w:rsidRDefault="00AB09B6" w:rsidP="00AD1980">
            <w:pPr>
              <w:pStyle w:val="Default"/>
              <w:widowControl w:val="0"/>
              <w:suppressAutoHyphens/>
              <w:ind w:firstLine="0"/>
              <w:jc w:val="both"/>
              <w:rPr>
                <w:caps/>
                <w:color w:val="auto"/>
                <w:sz w:val="28"/>
                <w:szCs w:val="28"/>
                <w:lang w:val="kk-KZ"/>
              </w:rPr>
            </w:pPr>
            <w:r w:rsidRPr="00EE2EE0">
              <w:rPr>
                <w:caps/>
                <w:color w:val="auto"/>
                <w:sz w:val="28"/>
                <w:szCs w:val="28"/>
                <w:lang w:val="kk-KZ"/>
              </w:rPr>
              <w:lastRenderedPageBreak/>
              <w:t xml:space="preserve">4.2.2 </w:t>
            </w:r>
            <w:r w:rsidRPr="00EE2EE0">
              <w:rPr>
                <w:bCs/>
                <w:color w:val="auto"/>
                <w:sz w:val="28"/>
                <w:szCs w:val="28"/>
                <w:lang w:val="ru-RU"/>
              </w:rPr>
              <w:t>Математическая модель влияния локализованного плазмонного резонанса на индуктивно–резонансный перенос энергии</w:t>
            </w:r>
            <w:r w:rsidRPr="00EE2EE0">
              <w:rPr>
                <w:color w:val="auto"/>
                <w:sz w:val="28"/>
                <w:szCs w:val="28"/>
                <w:lang w:val="ru-RU"/>
              </w:rPr>
              <w:t>..............................</w:t>
            </w:r>
            <w:r w:rsidR="00DA7732" w:rsidRPr="00EE2EE0">
              <w:rPr>
                <w:color w:val="auto"/>
                <w:sz w:val="28"/>
                <w:szCs w:val="28"/>
                <w:lang w:val="ru-RU"/>
              </w:rPr>
              <w:t>...</w:t>
            </w:r>
          </w:p>
        </w:tc>
        <w:tc>
          <w:tcPr>
            <w:tcW w:w="398" w:type="dxa"/>
            <w:vAlign w:val="bottom"/>
          </w:tcPr>
          <w:p w:rsidR="00AB09B6" w:rsidRPr="00EE2EE0" w:rsidRDefault="00AB09B6" w:rsidP="00AD1980">
            <w:pPr>
              <w:widowControl w:val="0"/>
              <w:suppressAutoHyphens/>
              <w:ind w:right="-135" w:firstLine="0"/>
              <w:rPr>
                <w:szCs w:val="28"/>
                <w:lang w:val="ru-RU"/>
              </w:rPr>
            </w:pPr>
            <w:r w:rsidRPr="00EE2EE0">
              <w:rPr>
                <w:szCs w:val="28"/>
                <w:lang w:val="ru-RU"/>
              </w:rPr>
              <w:t>67</w:t>
            </w:r>
          </w:p>
        </w:tc>
      </w:tr>
      <w:tr w:rsidR="00AB09B6" w:rsidRPr="00EE2EE0" w:rsidTr="00080898">
        <w:tc>
          <w:tcPr>
            <w:tcW w:w="9322" w:type="dxa"/>
          </w:tcPr>
          <w:p w:rsidR="00AB09B6" w:rsidRPr="00EE2EE0" w:rsidRDefault="00AB09B6" w:rsidP="00AD1980">
            <w:pPr>
              <w:widowControl w:val="0"/>
              <w:suppressAutoHyphens/>
              <w:ind w:firstLine="0"/>
              <w:jc w:val="both"/>
              <w:rPr>
                <w:caps/>
                <w:szCs w:val="28"/>
                <w:lang w:val="ru-RU"/>
              </w:rPr>
            </w:pPr>
            <w:r w:rsidRPr="00EE2EE0">
              <w:rPr>
                <w:b/>
                <w:caps/>
                <w:szCs w:val="28"/>
                <w:lang w:val="ru-RU"/>
              </w:rPr>
              <w:t xml:space="preserve">5 Влияние ПЛАЗМОННЫХ НАНОЧАСТИЦ НА СПИН–ЗАПРЕЩЕННЫЙ </w:t>
            </w:r>
            <w:r w:rsidRPr="00EE2EE0">
              <w:rPr>
                <w:b/>
                <w:szCs w:val="28"/>
                <w:lang w:val="ru-RU"/>
              </w:rPr>
              <w:t xml:space="preserve">ПЕРЕНОС ЭНЕРГИИ </w:t>
            </w:r>
            <w:r w:rsidRPr="00EE2EE0">
              <w:rPr>
                <w:szCs w:val="28"/>
                <w:lang w:val="ru-RU"/>
              </w:rPr>
              <w:t>.....................................................</w:t>
            </w:r>
          </w:p>
        </w:tc>
        <w:tc>
          <w:tcPr>
            <w:tcW w:w="398" w:type="dxa"/>
            <w:vAlign w:val="bottom"/>
          </w:tcPr>
          <w:p w:rsidR="00AB09B6" w:rsidRPr="00EE2EE0" w:rsidRDefault="00AB09B6" w:rsidP="00AD1980">
            <w:pPr>
              <w:widowControl w:val="0"/>
              <w:suppressAutoHyphens/>
              <w:ind w:right="-135" w:firstLine="0"/>
              <w:rPr>
                <w:szCs w:val="28"/>
                <w:lang w:val="ru-RU"/>
              </w:rPr>
            </w:pPr>
            <w:r w:rsidRPr="00EE2EE0">
              <w:rPr>
                <w:szCs w:val="28"/>
                <w:lang w:val="ru-RU"/>
              </w:rPr>
              <w:t>74</w:t>
            </w:r>
          </w:p>
        </w:tc>
      </w:tr>
      <w:tr w:rsidR="00AB09B6" w:rsidRPr="00C907CD" w:rsidTr="00080898">
        <w:tc>
          <w:tcPr>
            <w:tcW w:w="9322" w:type="dxa"/>
          </w:tcPr>
          <w:p w:rsidR="00AB09B6" w:rsidRPr="00EE2EE0" w:rsidRDefault="00AB09B6" w:rsidP="00AD1980">
            <w:pPr>
              <w:pStyle w:val="Default"/>
              <w:widowControl w:val="0"/>
              <w:suppressAutoHyphens/>
              <w:ind w:firstLine="0"/>
              <w:jc w:val="both"/>
              <w:rPr>
                <w:color w:val="auto"/>
                <w:sz w:val="28"/>
                <w:szCs w:val="28"/>
                <w:lang w:val="ru-RU"/>
              </w:rPr>
            </w:pPr>
            <w:r w:rsidRPr="00EE2EE0">
              <w:rPr>
                <w:color w:val="auto"/>
                <w:sz w:val="28"/>
                <w:szCs w:val="28"/>
                <w:lang w:val="ru-RU"/>
              </w:rPr>
              <w:t xml:space="preserve">5.1 </w:t>
            </w:r>
            <w:r w:rsidR="0094602D" w:rsidRPr="00EE2EE0">
              <w:rPr>
                <w:color w:val="auto"/>
                <w:sz w:val="28"/>
                <w:szCs w:val="28"/>
                <w:lang w:val="ru-RU"/>
              </w:rPr>
              <w:t>Плазмонный эффект на одновременном синглет–синглетном и триплет–синглетном переносе энергии………...................................................................</w:t>
            </w:r>
          </w:p>
        </w:tc>
        <w:tc>
          <w:tcPr>
            <w:tcW w:w="398" w:type="dxa"/>
            <w:vAlign w:val="bottom"/>
          </w:tcPr>
          <w:p w:rsidR="00AB09B6" w:rsidRPr="009450CE" w:rsidRDefault="00AB09B6" w:rsidP="00AD1980">
            <w:pPr>
              <w:widowControl w:val="0"/>
              <w:suppressAutoHyphens/>
              <w:ind w:right="-135" w:firstLine="0"/>
              <w:rPr>
                <w:szCs w:val="28"/>
                <w:lang w:val="ru-RU"/>
              </w:rPr>
            </w:pPr>
            <w:r w:rsidRPr="00EE2EE0">
              <w:rPr>
                <w:szCs w:val="28"/>
                <w:lang w:val="ru-RU"/>
              </w:rPr>
              <w:t>74</w:t>
            </w:r>
          </w:p>
        </w:tc>
      </w:tr>
      <w:tr w:rsidR="00AB09B6" w:rsidRPr="00AD1980" w:rsidTr="00080898">
        <w:tc>
          <w:tcPr>
            <w:tcW w:w="9322" w:type="dxa"/>
          </w:tcPr>
          <w:p w:rsidR="00AB09B6" w:rsidRPr="009450CE" w:rsidRDefault="00AB09B6" w:rsidP="00AD1980">
            <w:pPr>
              <w:pStyle w:val="Default"/>
              <w:widowControl w:val="0"/>
              <w:suppressAutoHyphens/>
              <w:ind w:firstLine="0"/>
              <w:jc w:val="both"/>
              <w:rPr>
                <w:color w:val="auto"/>
                <w:sz w:val="28"/>
                <w:szCs w:val="28"/>
                <w:lang w:val="ru-RU"/>
              </w:rPr>
            </w:pPr>
            <w:r w:rsidRPr="009450CE">
              <w:rPr>
                <w:color w:val="auto"/>
                <w:sz w:val="28"/>
                <w:szCs w:val="28"/>
                <w:lang w:val="ru-RU"/>
              </w:rPr>
              <w:t>5.2 Влияние плазмонного эффекта на триплет–синглетный перенос энергии в пленках Ленгмюра–Блоджетт............................................................................</w:t>
            </w:r>
          </w:p>
        </w:tc>
        <w:tc>
          <w:tcPr>
            <w:tcW w:w="398" w:type="dxa"/>
            <w:vAlign w:val="bottom"/>
          </w:tcPr>
          <w:p w:rsidR="00AB09B6" w:rsidRPr="009450CE" w:rsidRDefault="00AB09B6" w:rsidP="00AD1980">
            <w:pPr>
              <w:widowControl w:val="0"/>
              <w:suppressAutoHyphens/>
              <w:ind w:right="-135" w:firstLine="0"/>
              <w:rPr>
                <w:szCs w:val="28"/>
                <w:lang w:val="ru-RU"/>
              </w:rPr>
            </w:pPr>
            <w:r w:rsidRPr="009450CE">
              <w:rPr>
                <w:szCs w:val="28"/>
                <w:lang w:val="ru-RU"/>
              </w:rPr>
              <w:t>84</w:t>
            </w:r>
          </w:p>
        </w:tc>
      </w:tr>
      <w:tr w:rsidR="00AB09B6" w:rsidRPr="00AD1980" w:rsidTr="00080898">
        <w:tc>
          <w:tcPr>
            <w:tcW w:w="9322" w:type="dxa"/>
          </w:tcPr>
          <w:p w:rsidR="00AB09B6" w:rsidRPr="00AD1980" w:rsidRDefault="00AB09B6" w:rsidP="00AD1980">
            <w:pPr>
              <w:widowControl w:val="0"/>
              <w:suppressAutoHyphens/>
              <w:ind w:firstLine="0"/>
              <w:jc w:val="both"/>
              <w:rPr>
                <w:szCs w:val="28"/>
              </w:rPr>
            </w:pPr>
            <w:r w:rsidRPr="00AD1980">
              <w:rPr>
                <w:b/>
                <w:szCs w:val="28"/>
              </w:rPr>
              <w:t>ЗАКЛЮЧЕНИЕ</w:t>
            </w:r>
            <w:r w:rsidRPr="00AD1980">
              <w:rPr>
                <w:szCs w:val="28"/>
              </w:rPr>
              <w:t>…………………............……………..………..………………</w:t>
            </w:r>
          </w:p>
        </w:tc>
        <w:tc>
          <w:tcPr>
            <w:tcW w:w="398" w:type="dxa"/>
            <w:vAlign w:val="bottom"/>
          </w:tcPr>
          <w:p w:rsidR="00AB09B6" w:rsidRPr="00AD1980" w:rsidRDefault="00AB09B6" w:rsidP="00AD1980">
            <w:pPr>
              <w:widowControl w:val="0"/>
              <w:suppressAutoHyphens/>
              <w:ind w:right="-135" w:firstLine="0"/>
              <w:rPr>
                <w:szCs w:val="28"/>
                <w:lang w:val="ru-RU"/>
              </w:rPr>
            </w:pPr>
            <w:r w:rsidRPr="00AD1980">
              <w:rPr>
                <w:szCs w:val="28"/>
                <w:lang w:val="ru-RU"/>
              </w:rPr>
              <w:t>89</w:t>
            </w:r>
          </w:p>
        </w:tc>
      </w:tr>
      <w:tr w:rsidR="00AB09B6" w:rsidRPr="00AD1980" w:rsidTr="00080898">
        <w:tc>
          <w:tcPr>
            <w:tcW w:w="9322" w:type="dxa"/>
          </w:tcPr>
          <w:p w:rsidR="00AB09B6" w:rsidRPr="00AD1980" w:rsidRDefault="00AB09B6" w:rsidP="00AD1980">
            <w:pPr>
              <w:widowControl w:val="0"/>
              <w:suppressAutoHyphens/>
              <w:ind w:firstLine="0"/>
              <w:jc w:val="both"/>
              <w:rPr>
                <w:b/>
                <w:szCs w:val="28"/>
              </w:rPr>
            </w:pPr>
            <w:r w:rsidRPr="00AD1980">
              <w:rPr>
                <w:b/>
                <w:szCs w:val="28"/>
              </w:rPr>
              <w:t>СПИСОК ИСПОЛЬЗОВАННЫХ ИСТОЧНИКОВ</w:t>
            </w:r>
            <w:r w:rsidRPr="00AD1980">
              <w:rPr>
                <w:szCs w:val="28"/>
              </w:rPr>
              <w:t>….…….........................</w:t>
            </w:r>
          </w:p>
        </w:tc>
        <w:tc>
          <w:tcPr>
            <w:tcW w:w="398" w:type="dxa"/>
            <w:vAlign w:val="bottom"/>
          </w:tcPr>
          <w:p w:rsidR="00AB09B6" w:rsidRPr="00AD1980" w:rsidRDefault="00AB09B6" w:rsidP="00AD1980">
            <w:pPr>
              <w:widowControl w:val="0"/>
              <w:suppressAutoHyphens/>
              <w:ind w:right="-135" w:firstLine="0"/>
              <w:rPr>
                <w:szCs w:val="28"/>
                <w:lang w:val="ru-RU"/>
              </w:rPr>
            </w:pPr>
            <w:r w:rsidRPr="00AD1980">
              <w:rPr>
                <w:szCs w:val="28"/>
                <w:lang w:val="ru-RU"/>
              </w:rPr>
              <w:t>92</w:t>
            </w:r>
          </w:p>
        </w:tc>
      </w:tr>
    </w:tbl>
    <w:p w:rsidR="009F61DE" w:rsidRPr="00AD1980" w:rsidRDefault="009F61DE" w:rsidP="00AD1980"/>
    <w:p w:rsidR="009F61DE" w:rsidRPr="00AD1980" w:rsidRDefault="00AD1418" w:rsidP="00AD1980">
      <w:pPr>
        <w:pStyle w:val="Default"/>
        <w:ind w:firstLine="0"/>
        <w:jc w:val="center"/>
        <w:rPr>
          <w:b/>
          <w:bCs/>
          <w:color w:val="auto"/>
          <w:sz w:val="28"/>
          <w:szCs w:val="28"/>
          <w:lang w:val="ru-RU"/>
        </w:rPr>
      </w:pPr>
      <w:r w:rsidRPr="00AD1980">
        <w:rPr>
          <w:color w:val="auto"/>
          <w:lang w:val="ru-RU"/>
        </w:rPr>
        <w:br w:type="page"/>
      </w:r>
      <w:r w:rsidRPr="00AD1980">
        <w:rPr>
          <w:b/>
          <w:bCs/>
          <w:color w:val="auto"/>
          <w:sz w:val="28"/>
          <w:szCs w:val="28"/>
          <w:lang w:val="ru-RU"/>
        </w:rPr>
        <w:lastRenderedPageBreak/>
        <w:t>ОБОЗНАЧЕНИЯ И СОКРАЩЕНИЯ</w:t>
      </w:r>
    </w:p>
    <w:p w:rsidR="009F61DE" w:rsidRPr="00AD1980" w:rsidRDefault="009F61DE" w:rsidP="005D1F32">
      <w:pPr>
        <w:pStyle w:val="Default"/>
        <w:ind w:firstLine="0"/>
        <w:jc w:val="right"/>
        <w:rPr>
          <w:color w:val="auto"/>
          <w:sz w:val="28"/>
          <w:szCs w:val="28"/>
          <w:lang w:val="ru-RU"/>
        </w:rPr>
      </w:pPr>
    </w:p>
    <w:tbl>
      <w:tblPr>
        <w:tblW w:w="0" w:type="auto"/>
        <w:tblLook w:val="01E0" w:firstRow="1" w:lastRow="1" w:firstColumn="1" w:lastColumn="1" w:noHBand="0" w:noVBand="0"/>
      </w:tblPr>
      <w:tblGrid>
        <w:gridCol w:w="1879"/>
        <w:gridCol w:w="7659"/>
      </w:tblGrid>
      <w:tr w:rsidR="005C361D" w:rsidRPr="00AD1980" w:rsidTr="001A0AE4">
        <w:tc>
          <w:tcPr>
            <w:tcW w:w="1879" w:type="dxa"/>
          </w:tcPr>
          <w:p w:rsidR="00293DBD" w:rsidRPr="00AD1980" w:rsidRDefault="005C361D" w:rsidP="00AD1980">
            <w:pPr>
              <w:ind w:firstLine="0"/>
              <w:rPr>
                <w:szCs w:val="28"/>
                <w:lang w:val="ru-RU"/>
              </w:rPr>
            </w:pPr>
            <w:r w:rsidRPr="00AD1980">
              <w:rPr>
                <w:szCs w:val="28"/>
              </w:rPr>
              <w:t>НЧ</w:t>
            </w:r>
          </w:p>
        </w:tc>
        <w:tc>
          <w:tcPr>
            <w:tcW w:w="7659" w:type="dxa"/>
          </w:tcPr>
          <w:p w:rsidR="00293DBD" w:rsidRPr="005D1F32" w:rsidRDefault="005C361D" w:rsidP="005D1F32">
            <w:pPr>
              <w:pStyle w:val="a4"/>
              <w:numPr>
                <w:ilvl w:val="0"/>
                <w:numId w:val="30"/>
              </w:numPr>
              <w:tabs>
                <w:tab w:val="left" w:pos="425"/>
              </w:tabs>
              <w:spacing w:after="0" w:line="240" w:lineRule="auto"/>
              <w:ind w:left="248" w:hanging="248"/>
              <w:jc w:val="both"/>
              <w:rPr>
                <w:rFonts w:ascii="Times New Roman" w:hAnsi="Times New Roman"/>
                <w:szCs w:val="28"/>
              </w:rPr>
            </w:pPr>
            <w:r w:rsidRPr="005D1F32">
              <w:rPr>
                <w:rFonts w:ascii="Times New Roman" w:hAnsi="Times New Roman"/>
                <w:szCs w:val="28"/>
              </w:rPr>
              <w:t>наночастицы</w:t>
            </w:r>
          </w:p>
        </w:tc>
      </w:tr>
      <w:tr w:rsidR="005C361D" w:rsidRPr="00AD1980" w:rsidTr="001A0AE4">
        <w:tc>
          <w:tcPr>
            <w:tcW w:w="1879" w:type="dxa"/>
          </w:tcPr>
          <w:p w:rsidR="005C361D" w:rsidRPr="00AD1980" w:rsidRDefault="005C361D" w:rsidP="00AD1980">
            <w:pPr>
              <w:ind w:firstLine="0"/>
              <w:rPr>
                <w:szCs w:val="28"/>
              </w:rPr>
            </w:pPr>
            <w:r w:rsidRPr="00AD1980">
              <w:rPr>
                <w:noProof/>
                <w:szCs w:val="28"/>
              </w:rPr>
              <w:t>FRET</w:t>
            </w:r>
          </w:p>
        </w:tc>
        <w:tc>
          <w:tcPr>
            <w:tcW w:w="7659" w:type="dxa"/>
          </w:tcPr>
          <w:p w:rsidR="005C361D" w:rsidRPr="005D1F32" w:rsidRDefault="003D2B51" w:rsidP="005D1F32">
            <w:pPr>
              <w:pStyle w:val="a4"/>
              <w:numPr>
                <w:ilvl w:val="0"/>
                <w:numId w:val="30"/>
              </w:numPr>
              <w:tabs>
                <w:tab w:val="left" w:pos="425"/>
              </w:tabs>
              <w:spacing w:after="0" w:line="240" w:lineRule="auto"/>
              <w:ind w:left="248" w:hanging="248"/>
              <w:jc w:val="both"/>
              <w:rPr>
                <w:rFonts w:ascii="Times New Roman" w:hAnsi="Times New Roman"/>
                <w:szCs w:val="28"/>
              </w:rPr>
            </w:pPr>
            <w:r w:rsidRPr="005D1F32">
              <w:rPr>
                <w:rFonts w:ascii="Times New Roman" w:hAnsi="Times New Roman"/>
                <w:noProof/>
                <w:szCs w:val="28"/>
                <w:lang w:val="ru-RU"/>
              </w:rPr>
              <w:t>фёр</w:t>
            </w:r>
            <w:r w:rsidRPr="005D1F32">
              <w:rPr>
                <w:rFonts w:ascii="Times New Roman" w:hAnsi="Times New Roman"/>
                <w:noProof/>
                <w:szCs w:val="28"/>
              </w:rPr>
              <w:t xml:space="preserve">стеровский </w:t>
            </w:r>
            <w:r w:rsidR="005C361D" w:rsidRPr="005D1F32">
              <w:rPr>
                <w:rFonts w:ascii="Times New Roman" w:hAnsi="Times New Roman"/>
                <w:szCs w:val="28"/>
                <w:lang w:val="kk-KZ"/>
              </w:rPr>
              <w:t xml:space="preserve">резонансный </w:t>
            </w:r>
            <w:r w:rsidR="005C361D" w:rsidRPr="005D1F32">
              <w:rPr>
                <w:rFonts w:ascii="Times New Roman" w:hAnsi="Times New Roman"/>
                <w:noProof/>
                <w:szCs w:val="28"/>
              </w:rPr>
              <w:t>перенос энергии</w:t>
            </w:r>
          </w:p>
        </w:tc>
      </w:tr>
      <w:tr w:rsidR="005C361D" w:rsidRPr="00AD1980" w:rsidTr="001A0AE4">
        <w:tc>
          <w:tcPr>
            <w:tcW w:w="1879" w:type="dxa"/>
          </w:tcPr>
          <w:p w:rsidR="005C361D" w:rsidRPr="00AD1980" w:rsidRDefault="005C361D" w:rsidP="00AD1980">
            <w:pPr>
              <w:ind w:firstLine="0"/>
              <w:rPr>
                <w:szCs w:val="28"/>
              </w:rPr>
            </w:pPr>
            <w:r w:rsidRPr="00AD1980">
              <w:rPr>
                <w:szCs w:val="28"/>
              </w:rPr>
              <w:t>ЛПР</w:t>
            </w:r>
          </w:p>
        </w:tc>
        <w:tc>
          <w:tcPr>
            <w:tcW w:w="7659" w:type="dxa"/>
          </w:tcPr>
          <w:p w:rsidR="005C361D" w:rsidRPr="005D1F32" w:rsidRDefault="005C361D" w:rsidP="005D1F32">
            <w:pPr>
              <w:pStyle w:val="a4"/>
              <w:numPr>
                <w:ilvl w:val="0"/>
                <w:numId w:val="30"/>
              </w:numPr>
              <w:tabs>
                <w:tab w:val="left" w:pos="425"/>
              </w:tabs>
              <w:spacing w:after="0" w:line="240" w:lineRule="auto"/>
              <w:ind w:left="248" w:hanging="248"/>
              <w:jc w:val="both"/>
              <w:rPr>
                <w:rFonts w:ascii="Times New Roman" w:hAnsi="Times New Roman"/>
                <w:szCs w:val="28"/>
              </w:rPr>
            </w:pPr>
            <w:r w:rsidRPr="005D1F32">
              <w:rPr>
                <w:rFonts w:ascii="Times New Roman" w:hAnsi="Times New Roman"/>
                <w:szCs w:val="28"/>
              </w:rPr>
              <w:t>локализованный плазмон</w:t>
            </w:r>
            <w:r w:rsidR="007C4852" w:rsidRPr="005D1F32">
              <w:rPr>
                <w:rFonts w:ascii="Times New Roman" w:hAnsi="Times New Roman"/>
                <w:szCs w:val="28"/>
                <w:lang w:val="ru-RU"/>
              </w:rPr>
              <w:t>н</w:t>
            </w:r>
            <w:r w:rsidRPr="005D1F32">
              <w:rPr>
                <w:rFonts w:ascii="Times New Roman" w:hAnsi="Times New Roman"/>
                <w:szCs w:val="28"/>
              </w:rPr>
              <w:t>ый резонанс</w:t>
            </w:r>
          </w:p>
        </w:tc>
      </w:tr>
      <w:tr w:rsidR="005C361D" w:rsidRPr="00AD1980" w:rsidTr="001A0AE4">
        <w:tc>
          <w:tcPr>
            <w:tcW w:w="1879" w:type="dxa"/>
          </w:tcPr>
          <w:p w:rsidR="005C361D" w:rsidRPr="00F812CB" w:rsidRDefault="005C361D" w:rsidP="00AD1980">
            <w:pPr>
              <w:ind w:firstLine="0"/>
              <w:rPr>
                <w:i/>
                <w:szCs w:val="28"/>
              </w:rPr>
            </w:pPr>
            <w:r w:rsidRPr="00F812CB">
              <w:rPr>
                <w:i/>
              </w:rPr>
              <w:t>S</w:t>
            </w:r>
            <w:r w:rsidRPr="00F812CB">
              <w:rPr>
                <w:i/>
                <w:lang w:val="ru-RU"/>
              </w:rPr>
              <w:t>–</w:t>
            </w:r>
            <w:r w:rsidRPr="00F812CB">
              <w:rPr>
                <w:i/>
              </w:rPr>
              <w:t>S</w:t>
            </w:r>
          </w:p>
        </w:tc>
        <w:tc>
          <w:tcPr>
            <w:tcW w:w="7659" w:type="dxa"/>
          </w:tcPr>
          <w:p w:rsidR="005C361D" w:rsidRPr="005D1F32" w:rsidRDefault="005C361D" w:rsidP="005D1F32">
            <w:pPr>
              <w:pStyle w:val="a4"/>
              <w:numPr>
                <w:ilvl w:val="0"/>
                <w:numId w:val="30"/>
              </w:numPr>
              <w:tabs>
                <w:tab w:val="left" w:pos="425"/>
              </w:tabs>
              <w:spacing w:after="0" w:line="240" w:lineRule="auto"/>
              <w:ind w:left="248" w:hanging="248"/>
              <w:jc w:val="both"/>
              <w:rPr>
                <w:rFonts w:ascii="Times New Roman" w:hAnsi="Times New Roman"/>
                <w:szCs w:val="28"/>
              </w:rPr>
            </w:pPr>
            <w:r w:rsidRPr="005D1F32">
              <w:rPr>
                <w:rFonts w:ascii="Times New Roman" w:hAnsi="Times New Roman"/>
                <w:szCs w:val="28"/>
                <w:lang w:val="ru-RU"/>
              </w:rPr>
              <w:t>синглет-синглетный</w:t>
            </w:r>
          </w:p>
        </w:tc>
      </w:tr>
      <w:tr w:rsidR="005C361D" w:rsidRPr="00AD1980" w:rsidTr="001A0AE4">
        <w:tc>
          <w:tcPr>
            <w:tcW w:w="1879" w:type="dxa"/>
          </w:tcPr>
          <w:p w:rsidR="005C361D" w:rsidRPr="00F812CB" w:rsidDel="005C361D" w:rsidRDefault="005C361D" w:rsidP="00AD1980">
            <w:pPr>
              <w:ind w:firstLine="0"/>
              <w:rPr>
                <w:i/>
                <w:szCs w:val="28"/>
              </w:rPr>
            </w:pPr>
            <w:r w:rsidRPr="00F812CB">
              <w:rPr>
                <w:i/>
              </w:rPr>
              <w:t>T–S</w:t>
            </w:r>
          </w:p>
        </w:tc>
        <w:tc>
          <w:tcPr>
            <w:tcW w:w="7659" w:type="dxa"/>
          </w:tcPr>
          <w:p w:rsidR="005C361D" w:rsidRPr="005D1F32" w:rsidDel="005C361D" w:rsidRDefault="005C361D" w:rsidP="005D1F32">
            <w:pPr>
              <w:pStyle w:val="a4"/>
              <w:numPr>
                <w:ilvl w:val="0"/>
                <w:numId w:val="30"/>
              </w:numPr>
              <w:tabs>
                <w:tab w:val="left" w:pos="425"/>
              </w:tabs>
              <w:spacing w:after="0" w:line="240" w:lineRule="auto"/>
              <w:ind w:left="248" w:hanging="248"/>
              <w:jc w:val="both"/>
              <w:rPr>
                <w:rFonts w:ascii="Times New Roman" w:hAnsi="Times New Roman"/>
                <w:szCs w:val="28"/>
              </w:rPr>
            </w:pPr>
            <w:r w:rsidRPr="005D1F32">
              <w:rPr>
                <w:rFonts w:ascii="Times New Roman" w:hAnsi="Times New Roman"/>
                <w:szCs w:val="28"/>
                <w:lang w:val="ru-RU"/>
              </w:rPr>
              <w:t>триплет-синглетный</w:t>
            </w:r>
          </w:p>
        </w:tc>
      </w:tr>
      <w:tr w:rsidR="005C361D" w:rsidRPr="005F77D7" w:rsidTr="001A0AE4">
        <w:tc>
          <w:tcPr>
            <w:tcW w:w="1879" w:type="dxa"/>
          </w:tcPr>
          <w:p w:rsidR="005C361D" w:rsidRPr="00AD1980" w:rsidRDefault="005C361D" w:rsidP="00AD1980">
            <w:pPr>
              <w:ind w:firstLine="0"/>
            </w:pPr>
            <w:r w:rsidRPr="00AD1980">
              <w:rPr>
                <w:szCs w:val="28"/>
              </w:rPr>
              <w:t>T</w:t>
            </w:r>
            <w:r w:rsidR="00717477" w:rsidRPr="00AD1980">
              <w:rPr>
                <w:sz w:val="18"/>
                <w:szCs w:val="18"/>
              </w:rPr>
              <w:t>n</w:t>
            </w:r>
          </w:p>
        </w:tc>
        <w:tc>
          <w:tcPr>
            <w:tcW w:w="7659" w:type="dxa"/>
          </w:tcPr>
          <w:p w:rsidR="005C361D" w:rsidRPr="005D1F32" w:rsidRDefault="005C361D" w:rsidP="005D1F32">
            <w:pPr>
              <w:pStyle w:val="a4"/>
              <w:numPr>
                <w:ilvl w:val="0"/>
                <w:numId w:val="30"/>
              </w:numPr>
              <w:tabs>
                <w:tab w:val="left" w:pos="425"/>
              </w:tabs>
              <w:spacing w:after="0" w:line="240" w:lineRule="auto"/>
              <w:ind w:left="248" w:hanging="248"/>
              <w:jc w:val="both"/>
              <w:rPr>
                <w:rFonts w:ascii="Times New Roman" w:hAnsi="Times New Roman"/>
                <w:szCs w:val="28"/>
                <w:lang w:val="ru-RU"/>
              </w:rPr>
            </w:pPr>
            <w:r w:rsidRPr="005D1F32">
              <w:rPr>
                <w:rFonts w:ascii="Times New Roman" w:hAnsi="Times New Roman"/>
                <w:szCs w:val="28"/>
                <w:lang w:val="kk-KZ"/>
              </w:rPr>
              <w:t>в</w:t>
            </w:r>
            <w:r w:rsidR="000904A5" w:rsidRPr="005D1F32">
              <w:rPr>
                <w:rFonts w:ascii="Times New Roman" w:hAnsi="Times New Roman"/>
                <w:szCs w:val="28"/>
                <w:lang w:val="ru-RU"/>
              </w:rPr>
              <w:t>озбужденное триплетное состояние</w:t>
            </w:r>
            <w:r w:rsidR="000C02D4" w:rsidRPr="005D1F32">
              <w:rPr>
                <w:rFonts w:ascii="Times New Roman" w:hAnsi="Times New Roman"/>
                <w:szCs w:val="28"/>
                <w:lang w:val="ru-RU"/>
              </w:rPr>
              <w:t xml:space="preserve"> с номером </w:t>
            </w:r>
            <w:r w:rsidR="000904A5" w:rsidRPr="005D1F32">
              <w:rPr>
                <w:rFonts w:ascii="Times New Roman" w:hAnsi="Times New Roman"/>
                <w:i/>
                <w:szCs w:val="28"/>
                <w:lang w:val="ru-RU"/>
              </w:rPr>
              <w:t>n</w:t>
            </w:r>
          </w:p>
        </w:tc>
      </w:tr>
      <w:tr w:rsidR="005C361D" w:rsidRPr="005F77D7" w:rsidTr="001A0AE4">
        <w:tc>
          <w:tcPr>
            <w:tcW w:w="1879" w:type="dxa"/>
          </w:tcPr>
          <w:p w:rsidR="005C361D" w:rsidRPr="00AD1980" w:rsidRDefault="005C361D" w:rsidP="00AD1980">
            <w:pPr>
              <w:ind w:firstLine="0"/>
            </w:pPr>
            <w:r w:rsidRPr="00AD1980">
              <w:rPr>
                <w:szCs w:val="28"/>
              </w:rPr>
              <w:t>S</w:t>
            </w:r>
            <w:r w:rsidR="000904A5" w:rsidRPr="00AD1980">
              <w:rPr>
                <w:szCs w:val="18"/>
                <w:vertAlign w:val="subscript"/>
              </w:rPr>
              <w:t>0</w:t>
            </w:r>
            <w:r w:rsidRPr="00AD1980">
              <w:rPr>
                <w:szCs w:val="28"/>
              </w:rPr>
              <w:t>, S</w:t>
            </w:r>
            <w:r w:rsidRPr="00AD1980">
              <w:rPr>
                <w:sz w:val="18"/>
                <w:szCs w:val="18"/>
              </w:rPr>
              <w:t>n</w:t>
            </w:r>
          </w:p>
        </w:tc>
        <w:tc>
          <w:tcPr>
            <w:tcW w:w="7659" w:type="dxa"/>
          </w:tcPr>
          <w:p w:rsidR="005C361D" w:rsidRPr="005D1F32" w:rsidRDefault="005C361D" w:rsidP="005D1F32">
            <w:pPr>
              <w:pStyle w:val="a4"/>
              <w:numPr>
                <w:ilvl w:val="0"/>
                <w:numId w:val="30"/>
              </w:numPr>
              <w:tabs>
                <w:tab w:val="left" w:pos="425"/>
              </w:tabs>
              <w:spacing w:after="0" w:line="240" w:lineRule="auto"/>
              <w:ind w:left="248" w:hanging="248"/>
              <w:jc w:val="both"/>
              <w:rPr>
                <w:rFonts w:ascii="Times New Roman" w:hAnsi="Times New Roman"/>
                <w:szCs w:val="28"/>
                <w:lang w:val="ru-RU"/>
              </w:rPr>
            </w:pPr>
            <w:r w:rsidRPr="005D1F32">
              <w:rPr>
                <w:rFonts w:ascii="Times New Roman" w:hAnsi="Times New Roman"/>
                <w:szCs w:val="28"/>
                <w:lang w:val="ru-RU"/>
              </w:rPr>
              <w:t xml:space="preserve">основное и </w:t>
            </w:r>
            <w:r w:rsidR="000904A5" w:rsidRPr="005D1F32">
              <w:rPr>
                <w:rFonts w:ascii="Times New Roman" w:hAnsi="Times New Roman"/>
                <w:i/>
                <w:szCs w:val="28"/>
                <w:lang w:val="ru-RU"/>
              </w:rPr>
              <w:t>n-</w:t>
            </w:r>
            <w:r w:rsidR="000C02D4" w:rsidRPr="005D1F32">
              <w:rPr>
                <w:rFonts w:ascii="Times New Roman" w:hAnsi="Times New Roman"/>
                <w:szCs w:val="28"/>
                <w:lang w:val="ru-RU"/>
              </w:rPr>
              <w:t xml:space="preserve">возбужденное </w:t>
            </w:r>
            <w:r w:rsidRPr="005D1F32">
              <w:rPr>
                <w:rFonts w:ascii="Times New Roman" w:hAnsi="Times New Roman"/>
                <w:szCs w:val="28"/>
                <w:lang w:val="ru-RU"/>
              </w:rPr>
              <w:t>синглетные состояния</w:t>
            </w:r>
          </w:p>
        </w:tc>
      </w:tr>
      <w:tr w:rsidR="00DA7733" w:rsidRPr="00AD1980" w:rsidTr="001A0AE4">
        <w:tc>
          <w:tcPr>
            <w:tcW w:w="1879" w:type="dxa"/>
          </w:tcPr>
          <w:p w:rsidR="00DA7733" w:rsidRPr="00AD1980" w:rsidRDefault="00DA7733" w:rsidP="00AD1980">
            <w:pPr>
              <w:ind w:firstLine="0"/>
              <w:rPr>
                <w:szCs w:val="28"/>
              </w:rPr>
            </w:pPr>
            <w:r w:rsidRPr="00AD1980">
              <w:rPr>
                <w:lang w:val="kk-KZ"/>
              </w:rPr>
              <w:t>OLED</w:t>
            </w:r>
          </w:p>
        </w:tc>
        <w:tc>
          <w:tcPr>
            <w:tcW w:w="7659" w:type="dxa"/>
          </w:tcPr>
          <w:p w:rsidR="00DA7733" w:rsidRPr="005D1F32" w:rsidRDefault="00DA7733" w:rsidP="005D1F32">
            <w:pPr>
              <w:pStyle w:val="a4"/>
              <w:numPr>
                <w:ilvl w:val="0"/>
                <w:numId w:val="30"/>
              </w:numPr>
              <w:tabs>
                <w:tab w:val="left" w:pos="425"/>
              </w:tabs>
              <w:spacing w:after="0" w:line="240" w:lineRule="auto"/>
              <w:ind w:left="248" w:hanging="248"/>
              <w:jc w:val="both"/>
              <w:rPr>
                <w:rFonts w:ascii="Times New Roman" w:hAnsi="Times New Roman"/>
                <w:szCs w:val="28"/>
              </w:rPr>
            </w:pPr>
            <w:r w:rsidRPr="005D1F32">
              <w:rPr>
                <w:rFonts w:ascii="Times New Roman" w:hAnsi="Times New Roman"/>
                <w:szCs w:val="28"/>
                <w:lang w:val="ru-RU"/>
              </w:rPr>
              <w:t xml:space="preserve">органические светоизлучающие диоды </w:t>
            </w:r>
          </w:p>
        </w:tc>
      </w:tr>
      <w:tr w:rsidR="00DA7733" w:rsidRPr="00AD1980" w:rsidTr="001A0AE4">
        <w:tc>
          <w:tcPr>
            <w:tcW w:w="1879" w:type="dxa"/>
          </w:tcPr>
          <w:p w:rsidR="00DA7733" w:rsidRPr="00AD1980" w:rsidRDefault="00DA7733" w:rsidP="00AD1980">
            <w:pPr>
              <w:ind w:firstLine="0"/>
              <w:rPr>
                <w:szCs w:val="28"/>
              </w:rPr>
            </w:pPr>
            <w:r w:rsidRPr="00AD1980">
              <w:rPr>
                <w:szCs w:val="28"/>
              </w:rPr>
              <w:t>Ag</w:t>
            </w:r>
          </w:p>
        </w:tc>
        <w:tc>
          <w:tcPr>
            <w:tcW w:w="7659" w:type="dxa"/>
          </w:tcPr>
          <w:p w:rsidR="00DA7733" w:rsidRPr="005D1F32" w:rsidRDefault="00DA7733" w:rsidP="005D1F32">
            <w:pPr>
              <w:pStyle w:val="a4"/>
              <w:numPr>
                <w:ilvl w:val="0"/>
                <w:numId w:val="30"/>
              </w:numPr>
              <w:tabs>
                <w:tab w:val="left" w:pos="425"/>
              </w:tabs>
              <w:spacing w:after="0" w:line="240" w:lineRule="auto"/>
              <w:ind w:left="248" w:hanging="248"/>
              <w:jc w:val="both"/>
              <w:rPr>
                <w:rFonts w:ascii="Times New Roman" w:hAnsi="Times New Roman"/>
                <w:szCs w:val="28"/>
              </w:rPr>
            </w:pPr>
            <w:r w:rsidRPr="005D1F32">
              <w:rPr>
                <w:rFonts w:ascii="Times New Roman" w:hAnsi="Times New Roman"/>
                <w:szCs w:val="28"/>
              </w:rPr>
              <w:t>серебро</w:t>
            </w:r>
          </w:p>
        </w:tc>
      </w:tr>
      <w:tr w:rsidR="00DA7733" w:rsidRPr="00AD1980" w:rsidTr="001A0AE4">
        <w:tc>
          <w:tcPr>
            <w:tcW w:w="1879" w:type="dxa"/>
          </w:tcPr>
          <w:p w:rsidR="00DA7733" w:rsidRPr="00AD1980" w:rsidRDefault="00DA7733" w:rsidP="00AD1980">
            <w:pPr>
              <w:ind w:firstLine="0"/>
              <w:rPr>
                <w:szCs w:val="28"/>
              </w:rPr>
            </w:pPr>
            <w:r w:rsidRPr="00AD1980">
              <w:rPr>
                <w:szCs w:val="28"/>
                <w:lang w:val="kk-KZ"/>
              </w:rPr>
              <w:t>Au</w:t>
            </w:r>
          </w:p>
        </w:tc>
        <w:tc>
          <w:tcPr>
            <w:tcW w:w="7659" w:type="dxa"/>
          </w:tcPr>
          <w:p w:rsidR="00DA7733" w:rsidRPr="005D1F32" w:rsidRDefault="00DA7733" w:rsidP="005D1F32">
            <w:pPr>
              <w:pStyle w:val="a4"/>
              <w:numPr>
                <w:ilvl w:val="0"/>
                <w:numId w:val="30"/>
              </w:numPr>
              <w:tabs>
                <w:tab w:val="left" w:pos="425"/>
              </w:tabs>
              <w:spacing w:after="0" w:line="240" w:lineRule="auto"/>
              <w:ind w:left="248" w:hanging="248"/>
              <w:jc w:val="both"/>
              <w:rPr>
                <w:rFonts w:ascii="Times New Roman" w:hAnsi="Times New Roman"/>
                <w:szCs w:val="28"/>
                <w:lang w:val="kk-KZ"/>
              </w:rPr>
            </w:pPr>
            <w:r w:rsidRPr="005D1F32">
              <w:rPr>
                <w:rFonts w:ascii="Times New Roman" w:hAnsi="Times New Roman"/>
                <w:szCs w:val="28"/>
                <w:lang w:val="kk-KZ"/>
              </w:rPr>
              <w:t>золото</w:t>
            </w:r>
          </w:p>
        </w:tc>
      </w:tr>
      <w:tr w:rsidR="00DA7733" w:rsidRPr="00AD1980" w:rsidTr="001A0AE4">
        <w:tc>
          <w:tcPr>
            <w:tcW w:w="1879" w:type="dxa"/>
          </w:tcPr>
          <w:p w:rsidR="00DA7733" w:rsidRPr="00AD1980" w:rsidRDefault="000904A5" w:rsidP="00AD1980">
            <w:pPr>
              <w:ind w:firstLine="0"/>
              <w:rPr>
                <w:szCs w:val="28"/>
                <w:lang w:val="kk-KZ"/>
              </w:rPr>
            </w:pPr>
            <w:r w:rsidRPr="00AD1980">
              <w:rPr>
                <w:i/>
                <w:szCs w:val="28"/>
                <w:lang w:val="ru-RU"/>
              </w:rPr>
              <w:t>Ф</w:t>
            </w:r>
            <w:r w:rsidRPr="00AD1980">
              <w:rPr>
                <w:i/>
                <w:szCs w:val="28"/>
                <w:vertAlign w:val="subscript"/>
              </w:rPr>
              <w:t>fl</w:t>
            </w:r>
          </w:p>
        </w:tc>
        <w:tc>
          <w:tcPr>
            <w:tcW w:w="7659" w:type="dxa"/>
          </w:tcPr>
          <w:p w:rsidR="00DA7733" w:rsidRPr="005D1F32" w:rsidRDefault="000904A5" w:rsidP="005D1F32">
            <w:pPr>
              <w:pStyle w:val="a4"/>
              <w:numPr>
                <w:ilvl w:val="0"/>
                <w:numId w:val="30"/>
              </w:numPr>
              <w:tabs>
                <w:tab w:val="left" w:pos="425"/>
              </w:tabs>
              <w:spacing w:after="0" w:line="240" w:lineRule="auto"/>
              <w:ind w:left="248" w:hanging="248"/>
              <w:jc w:val="both"/>
              <w:rPr>
                <w:rFonts w:ascii="Times New Roman" w:hAnsi="Times New Roman"/>
                <w:szCs w:val="28"/>
                <w:lang w:val="kk-KZ"/>
              </w:rPr>
            </w:pPr>
            <w:r w:rsidRPr="005D1F32">
              <w:rPr>
                <w:rFonts w:ascii="Times New Roman" w:hAnsi="Times New Roman"/>
                <w:szCs w:val="28"/>
              </w:rPr>
              <w:t>квантовый выход</w:t>
            </w:r>
            <w:r w:rsidRPr="005D1F32">
              <w:rPr>
                <w:rFonts w:ascii="Times New Roman" w:hAnsi="Times New Roman"/>
                <w:szCs w:val="28"/>
                <w:lang w:val="ru-RU"/>
              </w:rPr>
              <w:t xml:space="preserve"> флуоресценции</w:t>
            </w:r>
          </w:p>
        </w:tc>
      </w:tr>
      <w:tr w:rsidR="00EF604C" w:rsidRPr="005F77D7" w:rsidTr="001A0AE4">
        <w:tc>
          <w:tcPr>
            <w:tcW w:w="1879" w:type="dxa"/>
          </w:tcPr>
          <w:p w:rsidR="00293DBD" w:rsidRPr="00AD1980" w:rsidRDefault="000904A5" w:rsidP="00AD1980">
            <w:pPr>
              <w:ind w:firstLine="0"/>
              <w:rPr>
                <w:i/>
                <w:szCs w:val="28"/>
                <w:lang w:val="ru-RU"/>
              </w:rPr>
            </w:pPr>
            <m:oMath>
              <m:r>
                <w:rPr>
                  <w:rFonts w:ascii="Cambria Math"/>
                  <w:szCs w:val="28"/>
                  <w:lang w:val="ru-RU"/>
                </w:rPr>
                <m:t xml:space="preserve">w </m:t>
              </m:r>
            </m:oMath>
            <w:r w:rsidRPr="00AD1980">
              <w:rPr>
                <w:szCs w:val="28"/>
                <w:lang w:val="ru-RU"/>
              </w:rPr>
              <w:t xml:space="preserve">и </w:t>
            </w:r>
            <m:oMath>
              <m:sSub>
                <m:sSubPr>
                  <m:ctrlPr>
                    <w:rPr>
                      <w:rFonts w:ascii="Cambria Math" w:hAnsi="Cambria Math"/>
                      <w:i/>
                      <w:szCs w:val="28"/>
                      <w:lang w:val="ru-RU"/>
                    </w:rPr>
                  </m:ctrlPr>
                </m:sSubPr>
                <m:e>
                  <m:r>
                    <w:rPr>
                      <w:rFonts w:ascii="Cambria Math" w:hAnsi="Cambria Math"/>
                      <w:szCs w:val="28"/>
                      <w:lang w:val="ru-RU"/>
                    </w:rPr>
                    <m:t>w</m:t>
                  </m:r>
                </m:e>
                <m:sub>
                  <m:r>
                    <w:rPr>
                      <w:rFonts w:ascii="Cambria Math" w:hAnsi="Cambria Math"/>
                      <w:szCs w:val="28"/>
                      <w:lang w:val="ru-RU"/>
                    </w:rPr>
                    <m:t>pl</m:t>
                  </m:r>
                </m:sub>
              </m:sSub>
            </m:oMath>
            <w:r w:rsidRPr="00AD1980">
              <w:rPr>
                <w:szCs w:val="28"/>
                <w:lang w:val="ru-RU"/>
              </w:rPr>
              <w:t xml:space="preserve"> </w:t>
            </w:r>
          </w:p>
        </w:tc>
        <w:tc>
          <w:tcPr>
            <w:tcW w:w="7659" w:type="dxa"/>
          </w:tcPr>
          <w:p w:rsidR="00293DBD" w:rsidRPr="005D1F32" w:rsidRDefault="000904A5" w:rsidP="005D1F32">
            <w:pPr>
              <w:pStyle w:val="a4"/>
              <w:numPr>
                <w:ilvl w:val="0"/>
                <w:numId w:val="30"/>
              </w:numPr>
              <w:tabs>
                <w:tab w:val="left" w:pos="425"/>
              </w:tabs>
              <w:spacing w:after="0" w:line="240" w:lineRule="auto"/>
              <w:ind w:left="248" w:hanging="248"/>
              <w:jc w:val="both"/>
              <w:rPr>
                <w:rFonts w:ascii="Times New Roman" w:hAnsi="Times New Roman"/>
                <w:szCs w:val="28"/>
                <w:lang w:val="ru-RU"/>
              </w:rPr>
            </w:pPr>
            <w:r w:rsidRPr="005D1F32">
              <w:rPr>
                <w:rFonts w:ascii="Times New Roman" w:hAnsi="Times New Roman"/>
                <w:szCs w:val="28"/>
                <w:lang w:val="ru-RU"/>
              </w:rPr>
              <w:t xml:space="preserve">скорость излучения в </w:t>
            </w:r>
            <w:r w:rsidR="00EF604C" w:rsidRPr="005D1F32">
              <w:rPr>
                <w:rFonts w:ascii="Times New Roman" w:hAnsi="Times New Roman"/>
                <w:szCs w:val="28"/>
                <w:lang w:val="ru-RU"/>
              </w:rPr>
              <w:t xml:space="preserve">отсутствие и в </w:t>
            </w:r>
            <w:r w:rsidRPr="005D1F32">
              <w:rPr>
                <w:rFonts w:ascii="Times New Roman" w:hAnsi="Times New Roman"/>
                <w:szCs w:val="28"/>
                <w:lang w:val="ru-RU"/>
              </w:rPr>
              <w:t>присутствии металла</w:t>
            </w:r>
          </w:p>
        </w:tc>
      </w:tr>
      <w:tr w:rsidR="00EF604C" w:rsidRPr="00AD1980" w:rsidTr="001A0AE4">
        <w:tc>
          <w:tcPr>
            <w:tcW w:w="1879" w:type="dxa"/>
          </w:tcPr>
          <w:p w:rsidR="00EF604C" w:rsidRPr="00AD1980" w:rsidRDefault="000904A5" w:rsidP="00AD1980">
            <w:pPr>
              <w:ind w:firstLine="0"/>
              <w:rPr>
                <w:i/>
                <w:szCs w:val="28"/>
                <w:lang w:val="ru-RU"/>
              </w:rPr>
            </w:pPr>
            <w:r w:rsidRPr="00AD1980">
              <w:rPr>
                <w:i/>
                <w:szCs w:val="28"/>
              </w:rPr>
              <w:t>k</w:t>
            </w:r>
            <w:r w:rsidRPr="00AD1980">
              <w:rPr>
                <w:i/>
                <w:szCs w:val="28"/>
                <w:vertAlign w:val="subscript"/>
              </w:rPr>
              <w:t>nr</w:t>
            </w:r>
          </w:p>
        </w:tc>
        <w:tc>
          <w:tcPr>
            <w:tcW w:w="7659" w:type="dxa"/>
          </w:tcPr>
          <w:p w:rsidR="00EF604C" w:rsidRPr="005D1F32" w:rsidRDefault="000904A5" w:rsidP="005D1F32">
            <w:pPr>
              <w:pStyle w:val="a4"/>
              <w:numPr>
                <w:ilvl w:val="0"/>
                <w:numId w:val="30"/>
              </w:numPr>
              <w:tabs>
                <w:tab w:val="left" w:pos="425"/>
              </w:tabs>
              <w:spacing w:after="0" w:line="240" w:lineRule="auto"/>
              <w:ind w:left="248" w:hanging="248"/>
              <w:jc w:val="both"/>
              <w:rPr>
                <w:rFonts w:ascii="Times New Roman" w:hAnsi="Times New Roman"/>
                <w:szCs w:val="28"/>
                <w:lang w:val="ru-RU"/>
              </w:rPr>
            </w:pPr>
            <w:r w:rsidRPr="005D1F32">
              <w:rPr>
                <w:rFonts w:ascii="Times New Roman" w:hAnsi="Times New Roman"/>
                <w:szCs w:val="28"/>
                <w:lang w:val="ru-RU"/>
              </w:rPr>
              <w:t>скорость безызлучательных процессов</w:t>
            </w:r>
          </w:p>
        </w:tc>
      </w:tr>
      <w:tr w:rsidR="00DA7733" w:rsidRPr="00AD1980" w:rsidTr="001A0AE4">
        <w:trPr>
          <w:trHeight w:val="95"/>
        </w:trPr>
        <w:tc>
          <w:tcPr>
            <w:tcW w:w="1879" w:type="dxa"/>
          </w:tcPr>
          <w:p w:rsidR="00DA7733" w:rsidRPr="00AD1980" w:rsidRDefault="000904A5" w:rsidP="00AD1980">
            <w:pPr>
              <w:ind w:firstLine="0"/>
              <w:rPr>
                <w:szCs w:val="28"/>
                <w:lang w:val="kk-KZ"/>
              </w:rPr>
            </w:pPr>
            <w:r w:rsidRPr="00AD1980">
              <w:rPr>
                <w:rStyle w:val="q4iawc"/>
                <w:szCs w:val="28"/>
              </w:rPr>
              <w:t>SERS</w:t>
            </w:r>
          </w:p>
        </w:tc>
        <w:tc>
          <w:tcPr>
            <w:tcW w:w="7659" w:type="dxa"/>
          </w:tcPr>
          <w:p w:rsidR="00DA7733" w:rsidRPr="005D1F32" w:rsidRDefault="000904A5" w:rsidP="005D1F32">
            <w:pPr>
              <w:pStyle w:val="a4"/>
              <w:numPr>
                <w:ilvl w:val="0"/>
                <w:numId w:val="30"/>
              </w:numPr>
              <w:tabs>
                <w:tab w:val="left" w:pos="425"/>
              </w:tabs>
              <w:spacing w:after="0" w:line="240" w:lineRule="auto"/>
              <w:ind w:left="248" w:hanging="248"/>
              <w:jc w:val="both"/>
              <w:rPr>
                <w:rFonts w:ascii="Times New Roman" w:hAnsi="Times New Roman"/>
                <w:szCs w:val="28"/>
                <w:lang w:val="kk-KZ"/>
              </w:rPr>
            </w:pPr>
            <w:r w:rsidRPr="005D1F32">
              <w:rPr>
                <w:rFonts w:ascii="Times New Roman" w:hAnsi="Times New Roman"/>
                <w:szCs w:val="28"/>
                <w:lang w:val="kk-KZ"/>
              </w:rPr>
              <w:t xml:space="preserve">поверхностно-усиленное комбинационное рассеяние </w:t>
            </w:r>
          </w:p>
        </w:tc>
      </w:tr>
      <w:tr w:rsidR="003E08C6" w:rsidRPr="00AD1980" w:rsidTr="001A0AE4">
        <w:tc>
          <w:tcPr>
            <w:tcW w:w="1879" w:type="dxa"/>
          </w:tcPr>
          <w:p w:rsidR="003E08C6" w:rsidRPr="00AD1980" w:rsidRDefault="003E08C6" w:rsidP="00AD1980">
            <w:pPr>
              <w:ind w:firstLine="0"/>
              <w:rPr>
                <w:szCs w:val="28"/>
              </w:rPr>
            </w:pPr>
            <w:r w:rsidRPr="00AD1980">
              <w:rPr>
                <w:szCs w:val="28"/>
              </w:rPr>
              <w:t>ПП</w:t>
            </w:r>
            <w:r w:rsidRPr="00AD1980">
              <w:rPr>
                <w:szCs w:val="28"/>
                <w:lang w:val="ru-RU"/>
              </w:rPr>
              <w:t>Р</w:t>
            </w:r>
          </w:p>
        </w:tc>
        <w:tc>
          <w:tcPr>
            <w:tcW w:w="7659" w:type="dxa"/>
          </w:tcPr>
          <w:p w:rsidR="003E08C6" w:rsidRPr="005D1F32" w:rsidRDefault="003E08C6" w:rsidP="005D1F32">
            <w:pPr>
              <w:pStyle w:val="a4"/>
              <w:numPr>
                <w:ilvl w:val="0"/>
                <w:numId w:val="30"/>
              </w:numPr>
              <w:tabs>
                <w:tab w:val="left" w:pos="425"/>
              </w:tabs>
              <w:spacing w:after="0" w:line="240" w:lineRule="auto"/>
              <w:ind w:left="248" w:hanging="248"/>
              <w:jc w:val="both"/>
              <w:rPr>
                <w:rFonts w:ascii="Times New Roman" w:hAnsi="Times New Roman"/>
                <w:szCs w:val="28"/>
              </w:rPr>
            </w:pPr>
            <w:r w:rsidRPr="005D1F32">
              <w:rPr>
                <w:rFonts w:ascii="Times New Roman" w:hAnsi="Times New Roman"/>
                <w:szCs w:val="28"/>
              </w:rPr>
              <w:t>поверхностны</w:t>
            </w:r>
            <w:r w:rsidRPr="005D1F32">
              <w:rPr>
                <w:rFonts w:ascii="Times New Roman" w:hAnsi="Times New Roman"/>
                <w:szCs w:val="28"/>
                <w:lang w:val="ru-RU"/>
              </w:rPr>
              <w:t>й</w:t>
            </w:r>
            <w:r w:rsidRPr="005D1F32">
              <w:rPr>
                <w:rFonts w:ascii="Times New Roman" w:hAnsi="Times New Roman"/>
                <w:szCs w:val="28"/>
              </w:rPr>
              <w:t xml:space="preserve"> плазмон</w:t>
            </w:r>
            <w:r w:rsidR="007C4852" w:rsidRPr="005D1F32">
              <w:rPr>
                <w:rFonts w:ascii="Times New Roman" w:hAnsi="Times New Roman"/>
                <w:szCs w:val="28"/>
                <w:lang w:val="ru-RU"/>
              </w:rPr>
              <w:t>н</w:t>
            </w:r>
            <w:r w:rsidRPr="005D1F32">
              <w:rPr>
                <w:rFonts w:ascii="Times New Roman" w:hAnsi="Times New Roman"/>
                <w:szCs w:val="28"/>
              </w:rPr>
              <w:t>ый резонанс</w:t>
            </w:r>
          </w:p>
        </w:tc>
      </w:tr>
      <w:tr w:rsidR="003E08C6" w:rsidRPr="005F77D7" w:rsidTr="001A0AE4">
        <w:tc>
          <w:tcPr>
            <w:tcW w:w="1879" w:type="dxa"/>
          </w:tcPr>
          <w:p w:rsidR="00293DBD" w:rsidRPr="00AD1980" w:rsidRDefault="003E08C6" w:rsidP="00AD1980">
            <w:pPr>
              <w:ind w:firstLine="0"/>
              <w:rPr>
                <w:szCs w:val="28"/>
                <w:lang w:val="ru-RU"/>
              </w:rPr>
            </w:pPr>
            <w:r w:rsidRPr="00AD1980">
              <w:rPr>
                <w:i/>
                <w:szCs w:val="28"/>
              </w:rPr>
              <w:t>τ</w:t>
            </w:r>
            <w:r w:rsidRPr="00AD1980">
              <w:rPr>
                <w:i/>
                <w:szCs w:val="28"/>
                <w:vertAlign w:val="subscript"/>
              </w:rPr>
              <w:t>f</w:t>
            </w:r>
            <w:r w:rsidR="0013726E" w:rsidRPr="00AD1980">
              <w:rPr>
                <w:i/>
                <w:szCs w:val="28"/>
                <w:vertAlign w:val="subscript"/>
              </w:rPr>
              <w:t>l</w:t>
            </w:r>
            <w:r w:rsidRPr="00AD1980">
              <w:rPr>
                <w:i/>
                <w:szCs w:val="28"/>
              </w:rPr>
              <w:t>,</w:t>
            </w:r>
            <w:r w:rsidR="0013726E" w:rsidRPr="00AD1980">
              <w:rPr>
                <w:i/>
                <w:szCs w:val="28"/>
              </w:rPr>
              <w:t xml:space="preserve"> τ</w:t>
            </w:r>
            <w:r w:rsidR="0013726E" w:rsidRPr="00AD1980">
              <w:rPr>
                <w:i/>
                <w:szCs w:val="28"/>
                <w:vertAlign w:val="subscript"/>
              </w:rPr>
              <w:t>DF</w:t>
            </w:r>
            <w:r w:rsidR="00F36375" w:rsidRPr="00AD1980">
              <w:rPr>
                <w:szCs w:val="28"/>
                <w:lang w:val="ru-RU"/>
              </w:rPr>
              <w:t xml:space="preserve"> </w:t>
            </w:r>
            <w:r w:rsidR="000904A5" w:rsidRPr="00AD1980">
              <w:rPr>
                <w:szCs w:val="28"/>
                <w:lang w:val="ru-RU"/>
              </w:rPr>
              <w:t xml:space="preserve">или </w:t>
            </w:r>
            <w:r w:rsidRPr="00AD1980">
              <w:rPr>
                <w:i/>
                <w:szCs w:val="28"/>
              </w:rPr>
              <w:t>τ</w:t>
            </w:r>
            <w:r w:rsidRPr="00AD1980">
              <w:rPr>
                <w:i/>
                <w:szCs w:val="28"/>
                <w:vertAlign w:val="subscript"/>
              </w:rPr>
              <w:t>ph</w:t>
            </w:r>
            <w:r w:rsidR="00F36375" w:rsidRPr="00AD1980">
              <w:rPr>
                <w:szCs w:val="28"/>
                <w:lang w:val="ru-RU"/>
              </w:rPr>
              <w:t xml:space="preserve"> </w:t>
            </w:r>
          </w:p>
        </w:tc>
        <w:tc>
          <w:tcPr>
            <w:tcW w:w="7659" w:type="dxa"/>
          </w:tcPr>
          <w:p w:rsidR="003E08C6" w:rsidRPr="005D1F32" w:rsidRDefault="003E08C6" w:rsidP="005D1F32">
            <w:pPr>
              <w:pStyle w:val="a4"/>
              <w:numPr>
                <w:ilvl w:val="0"/>
                <w:numId w:val="30"/>
              </w:numPr>
              <w:tabs>
                <w:tab w:val="left" w:pos="425"/>
              </w:tabs>
              <w:spacing w:after="0" w:line="240" w:lineRule="auto"/>
              <w:ind w:left="248" w:hanging="248"/>
              <w:jc w:val="both"/>
              <w:rPr>
                <w:rFonts w:ascii="Times New Roman" w:hAnsi="Times New Roman"/>
                <w:szCs w:val="28"/>
                <w:lang w:val="ru-RU"/>
              </w:rPr>
            </w:pPr>
            <w:r w:rsidRPr="005D1F32">
              <w:rPr>
                <w:rFonts w:ascii="Times New Roman" w:hAnsi="Times New Roman"/>
                <w:szCs w:val="28"/>
                <w:lang w:val="ru-RU"/>
              </w:rPr>
              <w:t>время жизни флуоресценции</w:t>
            </w:r>
            <w:r w:rsidR="000904A5" w:rsidRPr="005D1F32">
              <w:rPr>
                <w:rFonts w:ascii="Times New Roman" w:hAnsi="Times New Roman"/>
                <w:szCs w:val="28"/>
                <w:lang w:val="ru-RU"/>
              </w:rPr>
              <w:t xml:space="preserve">, </w:t>
            </w:r>
            <w:r w:rsidR="0013726E" w:rsidRPr="005D1F32">
              <w:rPr>
                <w:rFonts w:ascii="Times New Roman" w:hAnsi="Times New Roman"/>
                <w:szCs w:val="28"/>
                <w:lang w:val="ru-RU"/>
              </w:rPr>
              <w:t>замедленной флуоресценции</w:t>
            </w:r>
            <w:r w:rsidR="004563E9" w:rsidRPr="005D1F32">
              <w:rPr>
                <w:rFonts w:ascii="Times New Roman" w:hAnsi="Times New Roman"/>
                <w:szCs w:val="28"/>
                <w:lang w:val="kk-KZ"/>
              </w:rPr>
              <w:t xml:space="preserve"> или </w:t>
            </w:r>
            <w:r w:rsidRPr="005D1F32">
              <w:rPr>
                <w:rFonts w:ascii="Times New Roman" w:hAnsi="Times New Roman"/>
                <w:szCs w:val="28"/>
                <w:lang w:val="kk-KZ"/>
              </w:rPr>
              <w:t>фосфоресценции</w:t>
            </w:r>
          </w:p>
        </w:tc>
      </w:tr>
      <w:tr w:rsidR="003E08C6" w:rsidRPr="00AD1980" w:rsidTr="001A0AE4">
        <w:tc>
          <w:tcPr>
            <w:tcW w:w="1879" w:type="dxa"/>
          </w:tcPr>
          <w:p w:rsidR="003E08C6" w:rsidRPr="00AD1980" w:rsidRDefault="003E08C6" w:rsidP="00AD1980">
            <w:pPr>
              <w:ind w:firstLine="0"/>
              <w:rPr>
                <w:szCs w:val="28"/>
              </w:rPr>
            </w:pPr>
            <w:r w:rsidRPr="00AD1980">
              <w:rPr>
                <w:szCs w:val="28"/>
              </w:rPr>
              <w:t>D</w:t>
            </w:r>
          </w:p>
        </w:tc>
        <w:tc>
          <w:tcPr>
            <w:tcW w:w="7659" w:type="dxa"/>
          </w:tcPr>
          <w:p w:rsidR="003E08C6" w:rsidRPr="005D1F32" w:rsidRDefault="003E08C6" w:rsidP="005D1F32">
            <w:pPr>
              <w:pStyle w:val="a4"/>
              <w:numPr>
                <w:ilvl w:val="0"/>
                <w:numId w:val="30"/>
              </w:numPr>
              <w:tabs>
                <w:tab w:val="left" w:pos="425"/>
              </w:tabs>
              <w:spacing w:after="0" w:line="240" w:lineRule="auto"/>
              <w:ind w:left="248" w:hanging="248"/>
              <w:jc w:val="both"/>
              <w:rPr>
                <w:rFonts w:ascii="Times New Roman" w:hAnsi="Times New Roman"/>
                <w:szCs w:val="28"/>
                <w:lang w:val="ru-RU"/>
              </w:rPr>
            </w:pPr>
            <w:r w:rsidRPr="005D1F32">
              <w:rPr>
                <w:rFonts w:ascii="Times New Roman" w:hAnsi="Times New Roman"/>
                <w:szCs w:val="28"/>
                <w:lang w:val="ru-RU"/>
              </w:rPr>
              <w:t>донор энергии</w:t>
            </w:r>
          </w:p>
        </w:tc>
      </w:tr>
      <w:tr w:rsidR="003E08C6" w:rsidRPr="00AD1980" w:rsidTr="001A0AE4">
        <w:tc>
          <w:tcPr>
            <w:tcW w:w="1879" w:type="dxa"/>
          </w:tcPr>
          <w:p w:rsidR="003E08C6" w:rsidRPr="00AD1980" w:rsidRDefault="003E08C6" w:rsidP="00AD1980">
            <w:pPr>
              <w:ind w:firstLine="0"/>
              <w:rPr>
                <w:szCs w:val="28"/>
              </w:rPr>
            </w:pPr>
            <w:r w:rsidRPr="00AD1980">
              <w:rPr>
                <w:szCs w:val="28"/>
              </w:rPr>
              <w:t>A</w:t>
            </w:r>
          </w:p>
        </w:tc>
        <w:tc>
          <w:tcPr>
            <w:tcW w:w="7659" w:type="dxa"/>
          </w:tcPr>
          <w:p w:rsidR="003E08C6" w:rsidRPr="005D1F32" w:rsidRDefault="003E08C6" w:rsidP="005D1F32">
            <w:pPr>
              <w:pStyle w:val="a4"/>
              <w:numPr>
                <w:ilvl w:val="0"/>
                <w:numId w:val="30"/>
              </w:numPr>
              <w:tabs>
                <w:tab w:val="left" w:pos="425"/>
              </w:tabs>
              <w:spacing w:after="0" w:line="240" w:lineRule="auto"/>
              <w:ind w:left="248" w:hanging="248"/>
              <w:jc w:val="both"/>
              <w:rPr>
                <w:rFonts w:ascii="Times New Roman" w:hAnsi="Times New Roman"/>
                <w:szCs w:val="28"/>
                <w:lang w:val="ru-RU"/>
              </w:rPr>
            </w:pPr>
            <w:r w:rsidRPr="005D1F32">
              <w:rPr>
                <w:rFonts w:ascii="Times New Roman" w:hAnsi="Times New Roman"/>
                <w:szCs w:val="28"/>
                <w:lang w:val="ru-RU"/>
              </w:rPr>
              <w:t>акцептор энергии</w:t>
            </w:r>
          </w:p>
        </w:tc>
      </w:tr>
      <w:tr w:rsidR="003E08C6" w:rsidRPr="005F77D7" w:rsidTr="001A0AE4">
        <w:tc>
          <w:tcPr>
            <w:tcW w:w="1879" w:type="dxa"/>
          </w:tcPr>
          <w:p w:rsidR="003E08C6" w:rsidRPr="00AD1980" w:rsidRDefault="003E08C6" w:rsidP="00AD1980">
            <w:pPr>
              <w:ind w:firstLine="0"/>
              <w:rPr>
                <w:szCs w:val="28"/>
                <w:lang w:val="ru-RU"/>
              </w:rPr>
            </w:pPr>
            <w:r w:rsidRPr="00AD1980">
              <w:rPr>
                <w:i/>
                <w:lang w:val="ru-RU"/>
              </w:rPr>
              <w:t>Е</w:t>
            </w:r>
            <w:r w:rsidRPr="00AD1980">
              <w:rPr>
                <w:i/>
                <w:vertAlign w:val="subscript"/>
              </w:rPr>
              <w:t>ET</w:t>
            </w:r>
            <w:r w:rsidRPr="00AD1980">
              <w:rPr>
                <w:vertAlign w:val="subscript"/>
                <w:lang w:val="ru-RU"/>
              </w:rPr>
              <w:t xml:space="preserve"> </w:t>
            </w:r>
            <w:r w:rsidRPr="00AD1980">
              <w:rPr>
                <w:lang w:val="ru-RU"/>
              </w:rPr>
              <w:t xml:space="preserve">, </w:t>
            </w:r>
            <m:oMath>
              <m:sSubSup>
                <m:sSubSupPr>
                  <m:ctrlPr>
                    <w:rPr>
                      <w:rFonts w:ascii="Cambria Math" w:hAnsi="Cambria Math"/>
                      <w:i/>
                      <w:szCs w:val="28"/>
                    </w:rPr>
                  </m:ctrlPr>
                </m:sSubSupPr>
                <m:e>
                  <m:r>
                    <w:rPr>
                      <w:rFonts w:ascii="Cambria Math"/>
                      <w:szCs w:val="28"/>
                    </w:rPr>
                    <m:t>E</m:t>
                  </m:r>
                </m:e>
                <m:sub>
                  <m:r>
                    <w:rPr>
                      <w:rFonts w:ascii="Cambria Math"/>
                      <w:szCs w:val="28"/>
                    </w:rPr>
                    <m:t>ET</m:t>
                  </m:r>
                </m:sub>
                <m:sup>
                  <m:r>
                    <w:rPr>
                      <w:rFonts w:ascii="Cambria Math"/>
                      <w:szCs w:val="28"/>
                    </w:rPr>
                    <m:t>pl</m:t>
                  </m:r>
                </m:sup>
              </m:sSubSup>
            </m:oMath>
          </w:p>
        </w:tc>
        <w:tc>
          <w:tcPr>
            <w:tcW w:w="7659" w:type="dxa"/>
          </w:tcPr>
          <w:p w:rsidR="003E08C6" w:rsidRPr="005D1F32" w:rsidRDefault="003E08C6" w:rsidP="005D1F32">
            <w:pPr>
              <w:pStyle w:val="a4"/>
              <w:numPr>
                <w:ilvl w:val="0"/>
                <w:numId w:val="30"/>
              </w:numPr>
              <w:tabs>
                <w:tab w:val="left" w:pos="425"/>
              </w:tabs>
              <w:spacing w:after="0" w:line="240" w:lineRule="auto"/>
              <w:ind w:left="248" w:hanging="248"/>
              <w:jc w:val="both"/>
              <w:rPr>
                <w:rFonts w:ascii="Times New Roman" w:hAnsi="Times New Roman"/>
                <w:szCs w:val="28"/>
                <w:lang w:val="ru-RU"/>
              </w:rPr>
            </w:pPr>
            <w:r w:rsidRPr="005D1F32">
              <w:rPr>
                <w:rFonts w:ascii="Times New Roman" w:hAnsi="Times New Roman"/>
                <w:szCs w:val="28"/>
                <w:lang w:val="ru-RU"/>
              </w:rPr>
              <w:t>эффективность переноса энергии в отсутствие и в присутствии плазмонных НЧ</w:t>
            </w:r>
            <w:r w:rsidRPr="005D1F32" w:rsidDel="003E08C6">
              <w:rPr>
                <w:rFonts w:ascii="Times New Roman" w:hAnsi="Times New Roman"/>
                <w:szCs w:val="28"/>
                <w:lang w:val="kk-KZ"/>
              </w:rPr>
              <w:t xml:space="preserve"> </w:t>
            </w:r>
          </w:p>
        </w:tc>
      </w:tr>
      <w:tr w:rsidR="003E08C6" w:rsidRPr="00AD1980" w:rsidTr="001A0AE4">
        <w:tc>
          <w:tcPr>
            <w:tcW w:w="1879" w:type="dxa"/>
          </w:tcPr>
          <w:p w:rsidR="003E08C6" w:rsidRPr="00AD1980" w:rsidRDefault="003E08C6" w:rsidP="00AD1980">
            <w:pPr>
              <w:ind w:firstLine="0"/>
              <w:rPr>
                <w:i/>
                <w:lang w:val="ru-RU"/>
              </w:rPr>
            </w:pPr>
            <w:r w:rsidRPr="00AD1980">
              <w:rPr>
                <w:i/>
              </w:rPr>
              <w:t>R</w:t>
            </w:r>
            <w:r w:rsidRPr="00AD1980">
              <w:rPr>
                <w:i/>
                <w:vertAlign w:val="subscript"/>
              </w:rPr>
              <w:t>F</w:t>
            </w:r>
          </w:p>
        </w:tc>
        <w:tc>
          <w:tcPr>
            <w:tcW w:w="7659" w:type="dxa"/>
          </w:tcPr>
          <w:p w:rsidR="003E08C6" w:rsidRPr="005D1F32" w:rsidRDefault="003E08C6" w:rsidP="005D1F32">
            <w:pPr>
              <w:pStyle w:val="a4"/>
              <w:numPr>
                <w:ilvl w:val="0"/>
                <w:numId w:val="30"/>
              </w:numPr>
              <w:tabs>
                <w:tab w:val="left" w:pos="425"/>
              </w:tabs>
              <w:spacing w:after="0" w:line="240" w:lineRule="auto"/>
              <w:ind w:left="248" w:hanging="248"/>
              <w:jc w:val="both"/>
              <w:rPr>
                <w:rFonts w:ascii="Times New Roman" w:hAnsi="Times New Roman"/>
                <w:szCs w:val="28"/>
                <w:lang w:val="ru-RU"/>
              </w:rPr>
            </w:pPr>
            <w:r w:rsidRPr="005D1F32">
              <w:rPr>
                <w:rFonts w:ascii="Times New Roman" w:hAnsi="Times New Roman"/>
                <w:szCs w:val="28"/>
                <w:lang w:val="ru-RU"/>
              </w:rPr>
              <w:t>радиус Фёрстера</w:t>
            </w:r>
          </w:p>
        </w:tc>
      </w:tr>
      <w:tr w:rsidR="003E08C6" w:rsidRPr="00AD1980" w:rsidTr="001A0AE4">
        <w:tc>
          <w:tcPr>
            <w:tcW w:w="1879" w:type="dxa"/>
          </w:tcPr>
          <w:p w:rsidR="003E08C6" w:rsidRPr="00AD1980" w:rsidRDefault="003E08C6" w:rsidP="00AD1980">
            <w:pPr>
              <w:ind w:firstLine="0"/>
              <w:rPr>
                <w:i/>
              </w:rPr>
            </w:pPr>
            <w:r w:rsidRPr="00AD1980">
              <w:rPr>
                <w:i/>
              </w:rPr>
              <w:t>J</w:t>
            </w:r>
          </w:p>
        </w:tc>
        <w:tc>
          <w:tcPr>
            <w:tcW w:w="7659" w:type="dxa"/>
          </w:tcPr>
          <w:p w:rsidR="003E08C6" w:rsidRPr="005D1F32" w:rsidRDefault="000904A5" w:rsidP="005D1F32">
            <w:pPr>
              <w:pStyle w:val="a4"/>
              <w:numPr>
                <w:ilvl w:val="0"/>
                <w:numId w:val="30"/>
              </w:numPr>
              <w:tabs>
                <w:tab w:val="left" w:pos="425"/>
              </w:tabs>
              <w:spacing w:after="0" w:line="240" w:lineRule="auto"/>
              <w:ind w:left="248" w:hanging="248"/>
              <w:jc w:val="both"/>
              <w:rPr>
                <w:rFonts w:ascii="Times New Roman" w:hAnsi="Times New Roman"/>
                <w:szCs w:val="28"/>
                <w:lang w:val="ru-RU"/>
              </w:rPr>
            </w:pPr>
            <w:r w:rsidRPr="005D1F32">
              <w:rPr>
                <w:rFonts w:ascii="Times New Roman" w:hAnsi="Times New Roman"/>
                <w:szCs w:val="28"/>
                <w:lang w:val="ru-RU"/>
              </w:rPr>
              <w:t>и</w:t>
            </w:r>
            <w:r w:rsidR="003E08C6" w:rsidRPr="005D1F32">
              <w:rPr>
                <w:rFonts w:ascii="Times New Roman" w:hAnsi="Times New Roman"/>
                <w:szCs w:val="28"/>
                <w:lang w:val="ru-RU"/>
              </w:rPr>
              <w:t>нтеграл перекрытия</w:t>
            </w:r>
          </w:p>
        </w:tc>
      </w:tr>
      <w:tr w:rsidR="003E08C6" w:rsidRPr="005F77D7" w:rsidTr="001A0AE4">
        <w:tc>
          <w:tcPr>
            <w:tcW w:w="1879" w:type="dxa"/>
          </w:tcPr>
          <w:p w:rsidR="00293DBD" w:rsidRPr="00AD1980" w:rsidRDefault="003E08C6" w:rsidP="00AD1980">
            <w:pPr>
              <w:ind w:firstLine="0"/>
              <w:rPr>
                <w:i/>
                <w:lang w:val="ru-RU"/>
              </w:rPr>
            </w:pPr>
            <w:r w:rsidRPr="00AD1980">
              <w:rPr>
                <w:i/>
                <w:szCs w:val="28"/>
              </w:rPr>
              <w:t>k</w:t>
            </w:r>
            <w:r w:rsidRPr="00AD1980">
              <w:rPr>
                <w:i/>
                <w:szCs w:val="28"/>
                <w:vertAlign w:val="subscript"/>
              </w:rPr>
              <w:t>ET</w:t>
            </w:r>
            <w:r w:rsidRPr="00AD1980">
              <w:rPr>
                <w:i/>
                <w:szCs w:val="28"/>
                <w:lang w:val="ru-RU"/>
              </w:rPr>
              <w:t xml:space="preserve">, </w:t>
            </w:r>
            <m:oMath>
              <m:sSubSup>
                <m:sSubSupPr>
                  <m:ctrlPr>
                    <w:rPr>
                      <w:rFonts w:ascii="Cambria Math" w:hAnsi="Cambria Math"/>
                      <w:i/>
                      <w:szCs w:val="28"/>
                      <w:lang w:val="ru-RU"/>
                    </w:rPr>
                  </m:ctrlPr>
                </m:sSubSupPr>
                <m:e>
                  <m:r>
                    <w:rPr>
                      <w:rFonts w:ascii="Cambria Math" w:hAnsi="Cambria Math"/>
                      <w:szCs w:val="28"/>
                      <w:lang w:val="ru-RU"/>
                    </w:rPr>
                    <m:t>k</m:t>
                  </m:r>
                </m:e>
                <m:sub>
                  <m:r>
                    <w:rPr>
                      <w:rFonts w:ascii="Cambria Math" w:hAnsi="Cambria Math"/>
                      <w:szCs w:val="28"/>
                    </w:rPr>
                    <m:t>E</m:t>
                  </m:r>
                  <m:r>
                    <w:rPr>
                      <w:rFonts w:ascii="Cambria Math" w:hAnsi="Cambria Math"/>
                      <w:szCs w:val="28"/>
                      <w:lang w:val="ru-RU"/>
                    </w:rPr>
                    <m:t>T</m:t>
                  </m:r>
                </m:sub>
                <m:sup>
                  <m:r>
                    <w:rPr>
                      <w:rFonts w:ascii="Cambria Math" w:hAnsi="Cambria Math"/>
                      <w:szCs w:val="28"/>
                      <w:lang w:val="ru-RU"/>
                    </w:rPr>
                    <m:t>pl</m:t>
                  </m:r>
                </m:sup>
              </m:sSubSup>
            </m:oMath>
          </w:p>
        </w:tc>
        <w:tc>
          <w:tcPr>
            <w:tcW w:w="7659" w:type="dxa"/>
          </w:tcPr>
          <w:p w:rsidR="00293DBD" w:rsidRPr="005D1F32" w:rsidRDefault="003E08C6" w:rsidP="005D1F32">
            <w:pPr>
              <w:pStyle w:val="a4"/>
              <w:numPr>
                <w:ilvl w:val="0"/>
                <w:numId w:val="30"/>
              </w:numPr>
              <w:tabs>
                <w:tab w:val="left" w:pos="425"/>
              </w:tabs>
              <w:spacing w:after="0" w:line="240" w:lineRule="auto"/>
              <w:ind w:left="248" w:hanging="248"/>
              <w:jc w:val="both"/>
              <w:rPr>
                <w:rFonts w:ascii="Times New Roman" w:hAnsi="Times New Roman"/>
                <w:szCs w:val="28"/>
                <w:lang w:val="ru-RU"/>
              </w:rPr>
            </w:pPr>
            <w:r w:rsidRPr="005D1F32">
              <w:rPr>
                <w:rFonts w:ascii="Times New Roman" w:hAnsi="Times New Roman"/>
                <w:szCs w:val="28"/>
                <w:lang w:val="ru-RU"/>
              </w:rPr>
              <w:t>скорость переноса энергии в отсутствие и в присутствии плазмонных НЧ</w:t>
            </w:r>
          </w:p>
        </w:tc>
      </w:tr>
      <w:tr w:rsidR="003E08C6" w:rsidRPr="00AD1980" w:rsidTr="001A0AE4">
        <w:tc>
          <w:tcPr>
            <w:tcW w:w="1879" w:type="dxa"/>
          </w:tcPr>
          <w:p w:rsidR="003E08C6" w:rsidRPr="00AD1980" w:rsidRDefault="003E08C6" w:rsidP="00AD1980">
            <w:pPr>
              <w:ind w:firstLine="0"/>
              <w:rPr>
                <w:i/>
                <w:szCs w:val="28"/>
              </w:rPr>
            </w:pPr>
            <w:r w:rsidRPr="00AD1980">
              <w:rPr>
                <w:szCs w:val="28"/>
              </w:rPr>
              <w:t>ОПС</w:t>
            </w:r>
          </w:p>
        </w:tc>
        <w:tc>
          <w:tcPr>
            <w:tcW w:w="7659" w:type="dxa"/>
          </w:tcPr>
          <w:p w:rsidR="003E08C6" w:rsidRPr="005D1F32" w:rsidRDefault="003E08C6" w:rsidP="005D1F32">
            <w:pPr>
              <w:pStyle w:val="a4"/>
              <w:numPr>
                <w:ilvl w:val="0"/>
                <w:numId w:val="30"/>
              </w:numPr>
              <w:tabs>
                <w:tab w:val="left" w:pos="425"/>
              </w:tabs>
              <w:spacing w:after="0" w:line="240" w:lineRule="auto"/>
              <w:ind w:left="248" w:hanging="248"/>
              <w:jc w:val="both"/>
              <w:rPr>
                <w:rFonts w:ascii="Times New Roman" w:hAnsi="Times New Roman"/>
                <w:szCs w:val="28"/>
                <w:lang w:val="ru-RU"/>
              </w:rPr>
            </w:pPr>
            <w:r w:rsidRPr="005D1F32">
              <w:rPr>
                <w:rFonts w:ascii="Times New Roman" w:hAnsi="Times New Roman"/>
                <w:szCs w:val="28"/>
              </w:rPr>
              <w:t>островковые пленки серебра</w:t>
            </w:r>
          </w:p>
        </w:tc>
      </w:tr>
      <w:tr w:rsidR="003E08C6" w:rsidRPr="00AD1980" w:rsidTr="001A0AE4">
        <w:tc>
          <w:tcPr>
            <w:tcW w:w="1879" w:type="dxa"/>
          </w:tcPr>
          <w:p w:rsidR="003E08C6" w:rsidRPr="00AD1980" w:rsidRDefault="003E08C6" w:rsidP="00AD1980">
            <w:pPr>
              <w:ind w:firstLine="0"/>
              <w:rPr>
                <w:i/>
                <w:szCs w:val="28"/>
              </w:rPr>
            </w:pPr>
            <w:r w:rsidRPr="00AD1980">
              <w:rPr>
                <w:bCs/>
              </w:rPr>
              <w:t>СОВ</w:t>
            </w:r>
          </w:p>
        </w:tc>
        <w:tc>
          <w:tcPr>
            <w:tcW w:w="7659" w:type="dxa"/>
          </w:tcPr>
          <w:p w:rsidR="003E08C6" w:rsidRPr="005D1F32" w:rsidRDefault="003E08C6" w:rsidP="005D1F32">
            <w:pPr>
              <w:pStyle w:val="a4"/>
              <w:numPr>
                <w:ilvl w:val="0"/>
                <w:numId w:val="30"/>
              </w:numPr>
              <w:tabs>
                <w:tab w:val="left" w:pos="425"/>
              </w:tabs>
              <w:spacing w:after="0" w:line="240" w:lineRule="auto"/>
              <w:ind w:left="248" w:hanging="248"/>
              <w:jc w:val="both"/>
              <w:rPr>
                <w:rFonts w:ascii="Times New Roman" w:hAnsi="Times New Roman"/>
                <w:szCs w:val="28"/>
                <w:lang w:val="ru-RU"/>
              </w:rPr>
            </w:pPr>
            <w:r w:rsidRPr="005D1F32">
              <w:rPr>
                <w:rFonts w:ascii="Times New Roman" w:hAnsi="Times New Roman"/>
                <w:bCs/>
                <w:szCs w:val="28"/>
              </w:rPr>
              <w:t>спин-орбитальное взаимодействие</w:t>
            </w:r>
          </w:p>
        </w:tc>
      </w:tr>
      <w:tr w:rsidR="00FB12BC" w:rsidRPr="00AD1980" w:rsidTr="001A0AE4">
        <w:tc>
          <w:tcPr>
            <w:tcW w:w="1879" w:type="dxa"/>
          </w:tcPr>
          <w:p w:rsidR="00FB12BC" w:rsidRPr="00AD1980" w:rsidRDefault="00A77A70" w:rsidP="00AD1980">
            <w:pPr>
              <w:ind w:firstLine="0"/>
              <w:rPr>
                <w:bCs/>
                <w:lang w:val="ru-RU"/>
              </w:rPr>
            </w:pPr>
            <w:r w:rsidRPr="00AD1980">
              <w:rPr>
                <w:bCs/>
                <w:lang w:val="ru-RU"/>
              </w:rPr>
              <w:t>ЗФ</w:t>
            </w:r>
          </w:p>
        </w:tc>
        <w:tc>
          <w:tcPr>
            <w:tcW w:w="7659" w:type="dxa"/>
          </w:tcPr>
          <w:p w:rsidR="00FB12BC" w:rsidRPr="005D1F32" w:rsidRDefault="00A77A70" w:rsidP="005D1F32">
            <w:pPr>
              <w:pStyle w:val="a4"/>
              <w:numPr>
                <w:ilvl w:val="0"/>
                <w:numId w:val="30"/>
              </w:numPr>
              <w:tabs>
                <w:tab w:val="left" w:pos="425"/>
              </w:tabs>
              <w:spacing w:after="0" w:line="240" w:lineRule="auto"/>
              <w:ind w:left="248" w:hanging="248"/>
              <w:jc w:val="both"/>
              <w:rPr>
                <w:rFonts w:ascii="Times New Roman" w:hAnsi="Times New Roman"/>
                <w:bCs/>
                <w:szCs w:val="28"/>
                <w:lang w:val="ru-RU"/>
              </w:rPr>
            </w:pPr>
            <w:r w:rsidRPr="005D1F32">
              <w:rPr>
                <w:rFonts w:ascii="Times New Roman" w:hAnsi="Times New Roman"/>
                <w:bCs/>
                <w:szCs w:val="28"/>
                <w:lang w:val="ru-RU"/>
              </w:rPr>
              <w:t>замедленная флуоресценция</w:t>
            </w:r>
          </w:p>
        </w:tc>
      </w:tr>
      <w:tr w:rsidR="00A77A70" w:rsidRPr="00AD1980" w:rsidTr="001A0AE4">
        <w:tc>
          <w:tcPr>
            <w:tcW w:w="1879" w:type="dxa"/>
          </w:tcPr>
          <w:p w:rsidR="00A77A70" w:rsidRPr="00AD1980" w:rsidRDefault="00A77A70" w:rsidP="00AD1980">
            <w:pPr>
              <w:ind w:firstLine="0"/>
              <w:rPr>
                <w:bCs/>
                <w:lang w:val="ru-RU"/>
              </w:rPr>
            </w:pPr>
            <w:r w:rsidRPr="00AD1980">
              <w:rPr>
                <w:szCs w:val="28"/>
                <w:lang w:val="kk-KZ"/>
              </w:rPr>
              <w:t>DSSC</w:t>
            </w:r>
          </w:p>
        </w:tc>
        <w:tc>
          <w:tcPr>
            <w:tcW w:w="7659" w:type="dxa"/>
          </w:tcPr>
          <w:p w:rsidR="00A77A70" w:rsidRPr="005D1F32" w:rsidRDefault="00A77A70" w:rsidP="005D1F32">
            <w:pPr>
              <w:pStyle w:val="a4"/>
              <w:numPr>
                <w:ilvl w:val="0"/>
                <w:numId w:val="30"/>
              </w:numPr>
              <w:tabs>
                <w:tab w:val="left" w:pos="425"/>
              </w:tabs>
              <w:spacing w:after="0" w:line="240" w:lineRule="auto"/>
              <w:ind w:left="248" w:hanging="248"/>
              <w:jc w:val="both"/>
              <w:rPr>
                <w:rFonts w:ascii="Times New Roman" w:hAnsi="Times New Roman"/>
                <w:bCs/>
                <w:szCs w:val="28"/>
                <w:lang w:val="ru-RU"/>
              </w:rPr>
            </w:pPr>
            <w:r w:rsidRPr="005D1F32">
              <w:rPr>
                <w:rFonts w:ascii="Times New Roman" w:hAnsi="Times New Roman"/>
                <w:szCs w:val="28"/>
              </w:rPr>
              <w:t xml:space="preserve">сенсибилизированные красителем солнечные ячейки </w:t>
            </w:r>
          </w:p>
        </w:tc>
      </w:tr>
      <w:tr w:rsidR="001A0AE4" w:rsidRPr="00AD1980" w:rsidTr="001A0AE4">
        <w:tc>
          <w:tcPr>
            <w:tcW w:w="1879" w:type="dxa"/>
          </w:tcPr>
          <w:p w:rsidR="001A0AE4" w:rsidRPr="00AD1980" w:rsidRDefault="001A0AE4" w:rsidP="00AD1980">
            <w:pPr>
              <w:ind w:firstLine="0"/>
              <w:rPr>
                <w:szCs w:val="28"/>
                <w:lang w:val="kk-KZ"/>
              </w:rPr>
            </w:pPr>
            <w:r w:rsidRPr="00AD1980">
              <w:rPr>
                <w:szCs w:val="28"/>
                <w:lang w:val="kk-KZ"/>
              </w:rPr>
              <w:t>Р6Ж</w:t>
            </w:r>
          </w:p>
        </w:tc>
        <w:tc>
          <w:tcPr>
            <w:tcW w:w="7659" w:type="dxa"/>
          </w:tcPr>
          <w:p w:rsidR="001A0AE4" w:rsidRPr="005D1F32" w:rsidRDefault="001A0AE4" w:rsidP="005D1F32">
            <w:pPr>
              <w:pStyle w:val="a4"/>
              <w:numPr>
                <w:ilvl w:val="0"/>
                <w:numId w:val="30"/>
              </w:numPr>
              <w:tabs>
                <w:tab w:val="left" w:pos="425"/>
              </w:tabs>
              <w:spacing w:after="0" w:line="240" w:lineRule="auto"/>
              <w:ind w:left="248" w:hanging="248"/>
              <w:jc w:val="both"/>
              <w:rPr>
                <w:rFonts w:ascii="Times New Roman" w:hAnsi="Times New Roman"/>
                <w:szCs w:val="28"/>
              </w:rPr>
            </w:pPr>
            <w:r w:rsidRPr="005D1F32">
              <w:rPr>
                <w:rFonts w:ascii="Times New Roman" w:hAnsi="Times New Roman"/>
                <w:szCs w:val="28"/>
              </w:rPr>
              <w:t>родамин 6Ж</w:t>
            </w:r>
          </w:p>
        </w:tc>
      </w:tr>
      <w:tr w:rsidR="001A0AE4" w:rsidRPr="00AD1980" w:rsidTr="001A0AE4">
        <w:tc>
          <w:tcPr>
            <w:tcW w:w="1879" w:type="dxa"/>
          </w:tcPr>
          <w:p w:rsidR="001A0AE4" w:rsidRPr="00AD1980" w:rsidRDefault="001A0AE4" w:rsidP="00AD1980">
            <w:pPr>
              <w:ind w:firstLine="0"/>
              <w:rPr>
                <w:szCs w:val="28"/>
                <w:lang w:val="kk-KZ"/>
              </w:rPr>
            </w:pPr>
            <w:r w:rsidRPr="00AD1980">
              <w:rPr>
                <w:szCs w:val="28"/>
                <w:lang w:val="kk-KZ"/>
              </w:rPr>
              <w:t>БР</w:t>
            </w:r>
          </w:p>
        </w:tc>
        <w:tc>
          <w:tcPr>
            <w:tcW w:w="7659" w:type="dxa"/>
          </w:tcPr>
          <w:p w:rsidR="001A0AE4" w:rsidRPr="005D1F32" w:rsidRDefault="001A0AE4" w:rsidP="005D1F32">
            <w:pPr>
              <w:pStyle w:val="a4"/>
              <w:numPr>
                <w:ilvl w:val="0"/>
                <w:numId w:val="30"/>
              </w:numPr>
              <w:tabs>
                <w:tab w:val="left" w:pos="425"/>
              </w:tabs>
              <w:spacing w:after="0" w:line="240" w:lineRule="auto"/>
              <w:ind w:left="248" w:hanging="248"/>
              <w:jc w:val="both"/>
              <w:rPr>
                <w:rFonts w:ascii="Times New Roman" w:hAnsi="Times New Roman"/>
                <w:szCs w:val="28"/>
                <w:lang w:val="ru-RU"/>
              </w:rPr>
            </w:pPr>
            <w:r w:rsidRPr="005D1F32">
              <w:rPr>
                <w:rFonts w:ascii="Times New Roman" w:hAnsi="Times New Roman"/>
                <w:szCs w:val="28"/>
                <w:lang w:val="ru-RU"/>
              </w:rPr>
              <w:t>бенгальский розовый</w:t>
            </w:r>
          </w:p>
        </w:tc>
      </w:tr>
      <w:tr w:rsidR="001A0AE4" w:rsidRPr="00AD1980" w:rsidTr="001A0AE4">
        <w:tc>
          <w:tcPr>
            <w:tcW w:w="1879" w:type="dxa"/>
          </w:tcPr>
          <w:p w:rsidR="001A0AE4" w:rsidRPr="00AD1980" w:rsidRDefault="001A0AE4" w:rsidP="00AD1980">
            <w:pPr>
              <w:ind w:firstLine="0"/>
              <w:rPr>
                <w:szCs w:val="28"/>
                <w:lang w:val="kk-KZ"/>
              </w:rPr>
            </w:pPr>
            <w:r w:rsidRPr="00AD1980">
              <w:rPr>
                <w:szCs w:val="28"/>
                <w:lang w:val="ru-RU"/>
              </w:rPr>
              <w:t>О1</w:t>
            </w:r>
          </w:p>
        </w:tc>
        <w:tc>
          <w:tcPr>
            <w:tcW w:w="7659" w:type="dxa"/>
          </w:tcPr>
          <w:p w:rsidR="001A0AE4" w:rsidRPr="005D1F32" w:rsidRDefault="001A0AE4" w:rsidP="005D1F32">
            <w:pPr>
              <w:pStyle w:val="a4"/>
              <w:numPr>
                <w:ilvl w:val="0"/>
                <w:numId w:val="30"/>
              </w:numPr>
              <w:tabs>
                <w:tab w:val="left" w:pos="425"/>
              </w:tabs>
              <w:spacing w:after="0" w:line="240" w:lineRule="auto"/>
              <w:ind w:left="248" w:hanging="248"/>
              <w:jc w:val="both"/>
              <w:rPr>
                <w:rFonts w:ascii="Times New Roman" w:hAnsi="Times New Roman"/>
                <w:szCs w:val="28"/>
                <w:lang w:val="ru-RU"/>
              </w:rPr>
            </w:pPr>
            <w:r w:rsidRPr="005D1F32">
              <w:rPr>
                <w:rFonts w:ascii="Times New Roman" w:hAnsi="Times New Roman"/>
                <w:szCs w:val="28"/>
                <w:lang w:val="ru-RU"/>
              </w:rPr>
              <w:t>оксазин 1</w:t>
            </w:r>
          </w:p>
        </w:tc>
      </w:tr>
      <w:tr w:rsidR="001A0AE4" w:rsidRPr="00AD1980" w:rsidTr="001A0AE4">
        <w:tc>
          <w:tcPr>
            <w:tcW w:w="1879" w:type="dxa"/>
          </w:tcPr>
          <w:p w:rsidR="001A0AE4" w:rsidRPr="00AD1980" w:rsidRDefault="001A0AE4" w:rsidP="00AD1980">
            <w:pPr>
              <w:ind w:firstLine="0"/>
              <w:rPr>
                <w:bCs/>
              </w:rPr>
            </w:pPr>
            <w:r w:rsidRPr="00AD1980">
              <w:rPr>
                <w:szCs w:val="28"/>
              </w:rPr>
              <w:t>НК</w:t>
            </w:r>
          </w:p>
        </w:tc>
        <w:tc>
          <w:tcPr>
            <w:tcW w:w="7659" w:type="dxa"/>
          </w:tcPr>
          <w:p w:rsidR="001A0AE4" w:rsidRPr="005D1F32" w:rsidRDefault="001A0AE4" w:rsidP="005D1F32">
            <w:pPr>
              <w:pStyle w:val="a4"/>
              <w:numPr>
                <w:ilvl w:val="0"/>
                <w:numId w:val="30"/>
              </w:numPr>
              <w:tabs>
                <w:tab w:val="left" w:pos="425"/>
              </w:tabs>
              <w:spacing w:after="0" w:line="240" w:lineRule="auto"/>
              <w:ind w:left="248" w:hanging="248"/>
              <w:jc w:val="both"/>
              <w:rPr>
                <w:rFonts w:ascii="Times New Roman" w:hAnsi="Times New Roman"/>
                <w:bCs/>
                <w:szCs w:val="28"/>
              </w:rPr>
            </w:pPr>
            <w:r w:rsidRPr="005D1F32">
              <w:rPr>
                <w:rFonts w:ascii="Times New Roman" w:hAnsi="Times New Roman"/>
                <w:szCs w:val="28"/>
                <w:lang w:val="ru-RU"/>
              </w:rPr>
              <w:t>н</w:t>
            </w:r>
            <w:r w:rsidRPr="005D1F32">
              <w:rPr>
                <w:rFonts w:ascii="Times New Roman" w:hAnsi="Times New Roman"/>
                <w:szCs w:val="28"/>
              </w:rPr>
              <w:t>ильский красный</w:t>
            </w:r>
          </w:p>
        </w:tc>
      </w:tr>
      <w:tr w:rsidR="001A0AE4" w:rsidRPr="00AD1980" w:rsidTr="001A0AE4">
        <w:tc>
          <w:tcPr>
            <w:tcW w:w="1879" w:type="dxa"/>
          </w:tcPr>
          <w:p w:rsidR="001A0AE4" w:rsidRPr="00AD1980" w:rsidRDefault="001A0AE4" w:rsidP="00AD1980">
            <w:pPr>
              <w:ind w:firstLine="0"/>
              <w:rPr>
                <w:szCs w:val="28"/>
              </w:rPr>
            </w:pPr>
            <w:r w:rsidRPr="00AD1980">
              <w:rPr>
                <w:szCs w:val="28"/>
              </w:rPr>
              <w:t>НС</w:t>
            </w:r>
          </w:p>
        </w:tc>
        <w:tc>
          <w:tcPr>
            <w:tcW w:w="7659" w:type="dxa"/>
          </w:tcPr>
          <w:p w:rsidR="001A0AE4" w:rsidRPr="005D1F32" w:rsidRDefault="001A0AE4" w:rsidP="005D1F32">
            <w:pPr>
              <w:pStyle w:val="a4"/>
              <w:numPr>
                <w:ilvl w:val="0"/>
                <w:numId w:val="30"/>
              </w:numPr>
              <w:tabs>
                <w:tab w:val="left" w:pos="425"/>
              </w:tabs>
              <w:spacing w:after="0" w:line="240" w:lineRule="auto"/>
              <w:ind w:left="248" w:hanging="248"/>
              <w:jc w:val="both"/>
              <w:rPr>
                <w:rFonts w:ascii="Times New Roman" w:hAnsi="Times New Roman"/>
                <w:szCs w:val="28"/>
                <w:lang w:val="ru-RU"/>
              </w:rPr>
            </w:pPr>
            <w:r w:rsidRPr="005D1F32">
              <w:rPr>
                <w:rFonts w:ascii="Times New Roman" w:hAnsi="Times New Roman"/>
                <w:szCs w:val="28"/>
                <w:lang w:val="ru-RU"/>
              </w:rPr>
              <w:t>н</w:t>
            </w:r>
            <w:r w:rsidRPr="005D1F32">
              <w:rPr>
                <w:rFonts w:ascii="Times New Roman" w:hAnsi="Times New Roman"/>
                <w:szCs w:val="28"/>
              </w:rPr>
              <w:t>ильский синий</w:t>
            </w:r>
          </w:p>
        </w:tc>
      </w:tr>
      <w:tr w:rsidR="001A0AE4" w:rsidRPr="00AD1980" w:rsidTr="001A0AE4">
        <w:tc>
          <w:tcPr>
            <w:tcW w:w="1879" w:type="dxa"/>
          </w:tcPr>
          <w:p w:rsidR="001A0AE4" w:rsidRPr="00AD1980" w:rsidRDefault="001A0AE4" w:rsidP="00AD1980">
            <w:pPr>
              <w:ind w:firstLine="0"/>
              <w:rPr>
                <w:szCs w:val="28"/>
              </w:rPr>
            </w:pPr>
            <w:r w:rsidRPr="00AD1980">
              <w:rPr>
                <w:szCs w:val="28"/>
              </w:rPr>
              <w:t>ПК</w:t>
            </w:r>
          </w:p>
        </w:tc>
        <w:tc>
          <w:tcPr>
            <w:tcW w:w="7659" w:type="dxa"/>
          </w:tcPr>
          <w:p w:rsidR="001A0AE4" w:rsidRPr="005D1F32" w:rsidRDefault="001A0AE4" w:rsidP="005D1F32">
            <w:pPr>
              <w:pStyle w:val="a4"/>
              <w:numPr>
                <w:ilvl w:val="0"/>
                <w:numId w:val="30"/>
              </w:numPr>
              <w:tabs>
                <w:tab w:val="left" w:pos="425"/>
              </w:tabs>
              <w:spacing w:after="0" w:line="240" w:lineRule="auto"/>
              <w:ind w:left="248" w:hanging="248"/>
              <w:jc w:val="both"/>
              <w:rPr>
                <w:rFonts w:ascii="Times New Roman" w:hAnsi="Times New Roman"/>
                <w:szCs w:val="28"/>
                <w:lang w:val="ru-RU"/>
              </w:rPr>
            </w:pPr>
            <w:r w:rsidRPr="005D1F32">
              <w:rPr>
                <w:rFonts w:ascii="Times New Roman" w:hAnsi="Times New Roman"/>
                <w:szCs w:val="28"/>
              </w:rPr>
              <w:t>полиметиновые красители</w:t>
            </w:r>
          </w:p>
        </w:tc>
      </w:tr>
      <w:tr w:rsidR="001A0AE4" w:rsidRPr="00AD1980" w:rsidTr="001A0AE4">
        <w:tc>
          <w:tcPr>
            <w:tcW w:w="1879" w:type="dxa"/>
          </w:tcPr>
          <w:p w:rsidR="001A0AE4" w:rsidRPr="00AD1980" w:rsidRDefault="001A0AE4" w:rsidP="00AD1980">
            <w:pPr>
              <w:ind w:firstLine="0"/>
              <w:rPr>
                <w:szCs w:val="28"/>
              </w:rPr>
            </w:pPr>
            <w:r w:rsidRPr="00AD1980">
              <w:rPr>
                <w:szCs w:val="28"/>
              </w:rPr>
              <w:t>ИК</w:t>
            </w:r>
          </w:p>
        </w:tc>
        <w:tc>
          <w:tcPr>
            <w:tcW w:w="7659" w:type="dxa"/>
          </w:tcPr>
          <w:p w:rsidR="001A0AE4" w:rsidRPr="005D1F32" w:rsidRDefault="001A0AE4" w:rsidP="005D1F32">
            <w:pPr>
              <w:pStyle w:val="a4"/>
              <w:numPr>
                <w:ilvl w:val="0"/>
                <w:numId w:val="30"/>
              </w:numPr>
              <w:tabs>
                <w:tab w:val="left" w:pos="425"/>
              </w:tabs>
              <w:spacing w:after="0" w:line="240" w:lineRule="auto"/>
              <w:ind w:left="248" w:hanging="248"/>
              <w:jc w:val="both"/>
              <w:rPr>
                <w:rFonts w:ascii="Times New Roman" w:hAnsi="Times New Roman"/>
                <w:szCs w:val="28"/>
              </w:rPr>
            </w:pPr>
            <w:r w:rsidRPr="005D1F32">
              <w:rPr>
                <w:rFonts w:ascii="Times New Roman" w:hAnsi="Times New Roman"/>
                <w:szCs w:val="28"/>
              </w:rPr>
              <w:t>инфракрасное излучение</w:t>
            </w:r>
          </w:p>
        </w:tc>
      </w:tr>
      <w:tr w:rsidR="001A0AE4" w:rsidRPr="00AD1980" w:rsidTr="001A0AE4">
        <w:tc>
          <w:tcPr>
            <w:tcW w:w="1879" w:type="dxa"/>
          </w:tcPr>
          <w:p w:rsidR="001A0AE4" w:rsidRPr="00AD1980" w:rsidRDefault="001A0AE4" w:rsidP="00AD1980">
            <w:pPr>
              <w:ind w:firstLine="0"/>
              <w:rPr>
                <w:szCs w:val="28"/>
              </w:rPr>
            </w:pPr>
            <w:r w:rsidRPr="00AD1980">
              <w:rPr>
                <w:szCs w:val="28"/>
              </w:rPr>
              <w:t>ПДОАМ</w:t>
            </w:r>
          </w:p>
        </w:tc>
        <w:tc>
          <w:tcPr>
            <w:tcW w:w="7659" w:type="dxa"/>
          </w:tcPr>
          <w:p w:rsidR="001A0AE4" w:rsidRPr="005D1F32" w:rsidRDefault="001A0AE4" w:rsidP="005D1F32">
            <w:pPr>
              <w:pStyle w:val="a4"/>
              <w:numPr>
                <w:ilvl w:val="0"/>
                <w:numId w:val="30"/>
              </w:numPr>
              <w:tabs>
                <w:tab w:val="left" w:pos="425"/>
              </w:tabs>
              <w:spacing w:after="0" w:line="240" w:lineRule="auto"/>
              <w:ind w:left="248" w:hanging="248"/>
              <w:jc w:val="both"/>
              <w:rPr>
                <w:rFonts w:ascii="Times New Roman" w:hAnsi="Times New Roman"/>
                <w:szCs w:val="28"/>
              </w:rPr>
            </w:pPr>
            <w:r w:rsidRPr="005D1F32">
              <w:rPr>
                <w:rFonts w:ascii="Times New Roman" w:hAnsi="Times New Roman"/>
                <w:szCs w:val="28"/>
              </w:rPr>
              <w:t>poly(N,N-diallyl-N-octadecylamine-alt-maleic acid)</w:t>
            </w:r>
          </w:p>
        </w:tc>
      </w:tr>
      <w:tr w:rsidR="001A0AE4" w:rsidRPr="00AD1980" w:rsidTr="001A0AE4">
        <w:tc>
          <w:tcPr>
            <w:tcW w:w="1879" w:type="dxa"/>
          </w:tcPr>
          <w:p w:rsidR="001A0AE4" w:rsidRPr="00AD1980" w:rsidRDefault="001A0AE4" w:rsidP="00AD1980">
            <w:pPr>
              <w:ind w:firstLine="0"/>
              <w:rPr>
                <w:szCs w:val="28"/>
              </w:rPr>
            </w:pPr>
            <w:r w:rsidRPr="00AD1980">
              <w:rPr>
                <w:szCs w:val="28"/>
              </w:rPr>
              <w:t>ЛБ</w:t>
            </w:r>
          </w:p>
        </w:tc>
        <w:tc>
          <w:tcPr>
            <w:tcW w:w="7659" w:type="dxa"/>
          </w:tcPr>
          <w:p w:rsidR="001A0AE4" w:rsidRPr="005D1F32" w:rsidRDefault="001A0AE4" w:rsidP="005D1F32">
            <w:pPr>
              <w:pStyle w:val="a4"/>
              <w:numPr>
                <w:ilvl w:val="0"/>
                <w:numId w:val="30"/>
              </w:numPr>
              <w:tabs>
                <w:tab w:val="left" w:pos="425"/>
              </w:tabs>
              <w:spacing w:after="0" w:line="240" w:lineRule="auto"/>
              <w:ind w:left="248" w:hanging="248"/>
              <w:jc w:val="both"/>
              <w:rPr>
                <w:rFonts w:ascii="Times New Roman" w:hAnsi="Times New Roman"/>
                <w:szCs w:val="28"/>
              </w:rPr>
            </w:pPr>
            <w:r w:rsidRPr="005D1F32">
              <w:rPr>
                <w:rFonts w:ascii="Times New Roman" w:eastAsia="Times New Roman" w:hAnsi="Times New Roman"/>
                <w:szCs w:val="28"/>
                <w:lang w:val="ru-RU" w:eastAsia="ru-RU"/>
              </w:rPr>
              <w:t>Ленгмюра-Блоджетт</w:t>
            </w:r>
          </w:p>
        </w:tc>
      </w:tr>
      <w:tr w:rsidR="001A0AE4" w:rsidRPr="00AD1980" w:rsidTr="001A0AE4">
        <w:tc>
          <w:tcPr>
            <w:tcW w:w="1879" w:type="dxa"/>
          </w:tcPr>
          <w:p w:rsidR="001A0AE4" w:rsidRPr="00AD1980" w:rsidRDefault="001A0AE4" w:rsidP="00AD1980">
            <w:pPr>
              <w:ind w:firstLine="0"/>
              <w:rPr>
                <w:szCs w:val="28"/>
              </w:rPr>
            </w:pPr>
            <w:r w:rsidRPr="00AD1980">
              <w:rPr>
                <w:szCs w:val="28"/>
              </w:rPr>
              <w:t>ПАВ</w:t>
            </w:r>
          </w:p>
        </w:tc>
        <w:tc>
          <w:tcPr>
            <w:tcW w:w="7659" w:type="dxa"/>
          </w:tcPr>
          <w:p w:rsidR="001A0AE4" w:rsidRPr="005D1F32" w:rsidRDefault="001A0AE4" w:rsidP="005D1F32">
            <w:pPr>
              <w:pStyle w:val="a4"/>
              <w:numPr>
                <w:ilvl w:val="0"/>
                <w:numId w:val="30"/>
              </w:numPr>
              <w:tabs>
                <w:tab w:val="left" w:pos="425"/>
              </w:tabs>
              <w:spacing w:after="0" w:line="240" w:lineRule="auto"/>
              <w:ind w:left="248" w:hanging="248"/>
              <w:jc w:val="both"/>
              <w:rPr>
                <w:rFonts w:ascii="Times New Roman" w:hAnsi="Times New Roman"/>
                <w:szCs w:val="28"/>
              </w:rPr>
            </w:pPr>
            <w:r w:rsidRPr="005D1F32">
              <w:rPr>
                <w:rFonts w:ascii="Times New Roman" w:hAnsi="Times New Roman"/>
                <w:szCs w:val="28"/>
              </w:rPr>
              <w:t>пов</w:t>
            </w:r>
            <w:r w:rsidRPr="005D1F32">
              <w:rPr>
                <w:rFonts w:ascii="Times New Roman" w:hAnsi="Times New Roman"/>
                <w:szCs w:val="28"/>
                <w:lang w:val="ru-RU"/>
              </w:rPr>
              <w:t>е</w:t>
            </w:r>
            <w:r w:rsidRPr="005D1F32">
              <w:rPr>
                <w:rFonts w:ascii="Times New Roman" w:hAnsi="Times New Roman"/>
                <w:szCs w:val="28"/>
              </w:rPr>
              <w:t>рхностно-акт</w:t>
            </w:r>
            <w:r w:rsidRPr="005D1F32">
              <w:rPr>
                <w:rFonts w:ascii="Times New Roman" w:hAnsi="Times New Roman"/>
                <w:szCs w:val="28"/>
                <w:lang w:val="ru-RU"/>
              </w:rPr>
              <w:t>и</w:t>
            </w:r>
            <w:r w:rsidRPr="005D1F32">
              <w:rPr>
                <w:rFonts w:ascii="Times New Roman" w:hAnsi="Times New Roman"/>
                <w:szCs w:val="28"/>
              </w:rPr>
              <w:t>вное вещество</w:t>
            </w:r>
          </w:p>
        </w:tc>
      </w:tr>
      <w:tr w:rsidR="001A0AE4" w:rsidRPr="00AD1980" w:rsidTr="001A0AE4">
        <w:tc>
          <w:tcPr>
            <w:tcW w:w="1879" w:type="dxa"/>
          </w:tcPr>
          <w:p w:rsidR="001A0AE4" w:rsidRPr="00AD1980" w:rsidRDefault="001A0AE4" w:rsidP="00AD1980">
            <w:pPr>
              <w:ind w:firstLine="0"/>
              <w:rPr>
                <w:szCs w:val="28"/>
              </w:rPr>
            </w:pPr>
            <w:r w:rsidRPr="00AD1980">
              <w:rPr>
                <w:rFonts w:eastAsia="TimesNewRoman"/>
                <w:szCs w:val="28"/>
                <w:lang w:val="kk-KZ"/>
              </w:rPr>
              <w:t>УФ</w:t>
            </w:r>
          </w:p>
        </w:tc>
        <w:tc>
          <w:tcPr>
            <w:tcW w:w="7659" w:type="dxa"/>
          </w:tcPr>
          <w:p w:rsidR="001A0AE4" w:rsidRPr="005D1F32" w:rsidRDefault="001A0AE4" w:rsidP="005D1F32">
            <w:pPr>
              <w:pStyle w:val="a4"/>
              <w:numPr>
                <w:ilvl w:val="0"/>
                <w:numId w:val="30"/>
              </w:numPr>
              <w:tabs>
                <w:tab w:val="left" w:pos="425"/>
              </w:tabs>
              <w:spacing w:after="0" w:line="240" w:lineRule="auto"/>
              <w:ind w:left="248" w:hanging="248"/>
              <w:jc w:val="both"/>
              <w:rPr>
                <w:rFonts w:ascii="Times New Roman" w:hAnsi="Times New Roman"/>
                <w:szCs w:val="28"/>
              </w:rPr>
            </w:pPr>
            <w:r w:rsidRPr="005D1F32">
              <w:rPr>
                <w:rFonts w:ascii="Times New Roman" w:hAnsi="Times New Roman"/>
                <w:szCs w:val="28"/>
                <w:lang w:val="kk-KZ"/>
              </w:rPr>
              <w:t>ультрафиолет</w:t>
            </w:r>
          </w:p>
        </w:tc>
      </w:tr>
      <w:tr w:rsidR="001A0AE4" w:rsidRPr="00AD1980" w:rsidTr="001A0AE4">
        <w:tc>
          <w:tcPr>
            <w:tcW w:w="1879" w:type="dxa"/>
          </w:tcPr>
          <w:p w:rsidR="001A0AE4" w:rsidRPr="00AD1980" w:rsidRDefault="001A0AE4" w:rsidP="00AD1980">
            <w:pPr>
              <w:ind w:firstLine="0"/>
              <w:rPr>
                <w:szCs w:val="28"/>
              </w:rPr>
            </w:pPr>
            <w:r w:rsidRPr="00AD1980">
              <w:rPr>
                <w:szCs w:val="28"/>
              </w:rPr>
              <w:t>TCSPC</w:t>
            </w:r>
          </w:p>
        </w:tc>
        <w:tc>
          <w:tcPr>
            <w:tcW w:w="7659" w:type="dxa"/>
          </w:tcPr>
          <w:p w:rsidR="001A0AE4" w:rsidRPr="005D1F32" w:rsidRDefault="001A0AE4" w:rsidP="005D1F32">
            <w:pPr>
              <w:pStyle w:val="a4"/>
              <w:numPr>
                <w:ilvl w:val="0"/>
                <w:numId w:val="30"/>
              </w:numPr>
              <w:tabs>
                <w:tab w:val="left" w:pos="425"/>
              </w:tabs>
              <w:spacing w:after="0" w:line="240" w:lineRule="auto"/>
              <w:ind w:left="248" w:hanging="248"/>
              <w:jc w:val="both"/>
              <w:rPr>
                <w:rFonts w:ascii="Times New Roman" w:hAnsi="Times New Roman"/>
                <w:szCs w:val="28"/>
              </w:rPr>
            </w:pPr>
            <w:r w:rsidRPr="005D1F32">
              <w:rPr>
                <w:rFonts w:ascii="Times New Roman" w:hAnsi="Times New Roman"/>
                <w:szCs w:val="28"/>
              </w:rPr>
              <w:t>time-correlated single photon-counting system</w:t>
            </w:r>
          </w:p>
        </w:tc>
      </w:tr>
      <w:tr w:rsidR="001A0AE4" w:rsidRPr="00AD1980" w:rsidTr="001A0AE4">
        <w:tc>
          <w:tcPr>
            <w:tcW w:w="1879" w:type="dxa"/>
          </w:tcPr>
          <w:p w:rsidR="00A23936" w:rsidRPr="00AD1980" w:rsidRDefault="001A0AE4" w:rsidP="00AD1980">
            <w:pPr>
              <w:tabs>
                <w:tab w:val="center" w:pos="811"/>
              </w:tabs>
              <w:ind w:firstLine="0"/>
              <w:rPr>
                <w:szCs w:val="28"/>
              </w:rPr>
            </w:pPr>
            <w:r w:rsidRPr="00AD1980">
              <w:rPr>
                <w:i/>
                <w:szCs w:val="28"/>
                <w:lang w:eastAsia="ar-SA"/>
              </w:rPr>
              <w:t>C</w:t>
            </w:r>
            <w:r w:rsidR="00F36375" w:rsidRPr="00AD1980">
              <w:rPr>
                <w:szCs w:val="28"/>
                <w:lang w:val="ru-RU"/>
              </w:rPr>
              <w:t xml:space="preserve"> </w:t>
            </w:r>
          </w:p>
        </w:tc>
        <w:tc>
          <w:tcPr>
            <w:tcW w:w="7659" w:type="dxa"/>
          </w:tcPr>
          <w:p w:rsidR="001A0AE4" w:rsidRPr="005D1F32" w:rsidRDefault="001A0AE4" w:rsidP="005D1F32">
            <w:pPr>
              <w:pStyle w:val="a4"/>
              <w:numPr>
                <w:ilvl w:val="0"/>
                <w:numId w:val="30"/>
              </w:numPr>
              <w:tabs>
                <w:tab w:val="left" w:pos="425"/>
              </w:tabs>
              <w:spacing w:after="0" w:line="240" w:lineRule="auto"/>
              <w:ind w:left="248" w:hanging="248"/>
              <w:jc w:val="both"/>
              <w:rPr>
                <w:rFonts w:ascii="Times New Roman" w:hAnsi="Times New Roman"/>
                <w:szCs w:val="28"/>
              </w:rPr>
            </w:pPr>
            <w:r w:rsidRPr="005D1F32">
              <w:rPr>
                <w:rFonts w:ascii="Times New Roman" w:hAnsi="Times New Roman"/>
                <w:szCs w:val="28"/>
                <w:lang w:val="ru-RU"/>
              </w:rPr>
              <w:t>концентрация</w:t>
            </w:r>
          </w:p>
        </w:tc>
      </w:tr>
      <w:tr w:rsidR="001A0AE4" w:rsidRPr="00AD1980" w:rsidTr="001A0AE4">
        <w:tc>
          <w:tcPr>
            <w:tcW w:w="1879" w:type="dxa"/>
          </w:tcPr>
          <w:p w:rsidR="00293DBD" w:rsidRPr="00AD1980" w:rsidRDefault="001A0AE4" w:rsidP="00AD1980">
            <w:pPr>
              <w:ind w:firstLine="0"/>
              <w:rPr>
                <w:szCs w:val="28"/>
              </w:rPr>
            </w:pPr>
            <w:r w:rsidRPr="00AD1980">
              <w:rPr>
                <w:i/>
                <w:szCs w:val="28"/>
              </w:rPr>
              <w:lastRenderedPageBreak/>
              <w:t>R</w:t>
            </w:r>
            <w:r w:rsidRPr="00AD1980">
              <w:rPr>
                <w:szCs w:val="28"/>
                <w:lang w:val="ru-RU"/>
              </w:rPr>
              <w:t xml:space="preserve"> </w:t>
            </w:r>
          </w:p>
        </w:tc>
        <w:tc>
          <w:tcPr>
            <w:tcW w:w="7659" w:type="dxa"/>
          </w:tcPr>
          <w:p w:rsidR="001A0AE4" w:rsidRPr="005D1F32" w:rsidRDefault="001A0AE4" w:rsidP="005D1F32">
            <w:pPr>
              <w:pStyle w:val="a4"/>
              <w:numPr>
                <w:ilvl w:val="0"/>
                <w:numId w:val="30"/>
              </w:numPr>
              <w:tabs>
                <w:tab w:val="left" w:pos="425"/>
              </w:tabs>
              <w:spacing w:after="0" w:line="240" w:lineRule="auto"/>
              <w:ind w:left="248" w:hanging="248"/>
              <w:jc w:val="both"/>
              <w:rPr>
                <w:rFonts w:ascii="Times New Roman" w:hAnsi="Times New Roman"/>
                <w:szCs w:val="28"/>
              </w:rPr>
            </w:pPr>
            <w:r w:rsidRPr="005D1F32">
              <w:rPr>
                <w:rFonts w:ascii="Times New Roman" w:hAnsi="Times New Roman"/>
                <w:szCs w:val="28"/>
                <w:lang w:val="ru-RU"/>
              </w:rPr>
              <w:t>радиус частиц</w:t>
            </w:r>
            <w:r w:rsidRPr="005D1F32" w:rsidDel="003E08C6">
              <w:rPr>
                <w:rFonts w:ascii="Times New Roman" w:hAnsi="Times New Roman"/>
                <w:szCs w:val="28"/>
              </w:rPr>
              <w:t xml:space="preserve"> </w:t>
            </w:r>
          </w:p>
        </w:tc>
      </w:tr>
      <w:tr w:rsidR="001A0AE4" w:rsidRPr="00AD1980" w:rsidTr="001A0AE4">
        <w:tc>
          <w:tcPr>
            <w:tcW w:w="1879" w:type="dxa"/>
          </w:tcPr>
          <w:p w:rsidR="001A0AE4" w:rsidRPr="00AD1980" w:rsidRDefault="001A0AE4" w:rsidP="00AD1980">
            <w:pPr>
              <w:ind w:firstLine="0"/>
              <w:rPr>
                <w:szCs w:val="28"/>
              </w:rPr>
            </w:pPr>
            <w:r w:rsidRPr="00AD1980">
              <w:rPr>
                <w:szCs w:val="28"/>
              </w:rPr>
              <w:t>СЭМ</w:t>
            </w:r>
          </w:p>
        </w:tc>
        <w:tc>
          <w:tcPr>
            <w:tcW w:w="7659" w:type="dxa"/>
          </w:tcPr>
          <w:p w:rsidR="001A0AE4" w:rsidRPr="005D1F32" w:rsidRDefault="001A0AE4" w:rsidP="005D1F32">
            <w:pPr>
              <w:pStyle w:val="a4"/>
              <w:numPr>
                <w:ilvl w:val="0"/>
                <w:numId w:val="30"/>
              </w:numPr>
              <w:tabs>
                <w:tab w:val="left" w:pos="425"/>
              </w:tabs>
              <w:spacing w:after="0" w:line="240" w:lineRule="auto"/>
              <w:ind w:left="248" w:hanging="248"/>
              <w:jc w:val="both"/>
              <w:rPr>
                <w:rFonts w:ascii="Times New Roman" w:hAnsi="Times New Roman"/>
                <w:szCs w:val="28"/>
              </w:rPr>
            </w:pPr>
            <w:r w:rsidRPr="005D1F32">
              <w:rPr>
                <w:rFonts w:ascii="Times New Roman" w:hAnsi="Times New Roman"/>
                <w:szCs w:val="28"/>
              </w:rPr>
              <w:t>сканирующий электронный микроскоп</w:t>
            </w:r>
          </w:p>
        </w:tc>
      </w:tr>
      <w:tr w:rsidR="001A0AE4" w:rsidRPr="00AD1980" w:rsidTr="001A0AE4">
        <w:tc>
          <w:tcPr>
            <w:tcW w:w="1879" w:type="dxa"/>
          </w:tcPr>
          <w:p w:rsidR="001A0AE4" w:rsidRPr="00AD1980" w:rsidRDefault="001A0AE4" w:rsidP="00AD1980">
            <w:pPr>
              <w:ind w:firstLine="0"/>
              <w:rPr>
                <w:szCs w:val="28"/>
              </w:rPr>
            </w:pPr>
            <w:r w:rsidRPr="00AD1980">
              <w:rPr>
                <w:szCs w:val="28"/>
              </w:rPr>
              <w:t>ОПЗ</w:t>
            </w:r>
          </w:p>
        </w:tc>
        <w:tc>
          <w:tcPr>
            <w:tcW w:w="7659" w:type="dxa"/>
          </w:tcPr>
          <w:p w:rsidR="001A0AE4" w:rsidRPr="005D1F32" w:rsidRDefault="001A0AE4" w:rsidP="005D1F32">
            <w:pPr>
              <w:pStyle w:val="a4"/>
              <w:numPr>
                <w:ilvl w:val="0"/>
                <w:numId w:val="30"/>
              </w:numPr>
              <w:tabs>
                <w:tab w:val="left" w:pos="425"/>
              </w:tabs>
              <w:spacing w:after="0" w:line="240" w:lineRule="auto"/>
              <w:ind w:left="248" w:hanging="248"/>
              <w:jc w:val="both"/>
              <w:rPr>
                <w:rFonts w:ascii="Times New Roman" w:hAnsi="Times New Roman"/>
                <w:szCs w:val="28"/>
              </w:rPr>
            </w:pPr>
            <w:r w:rsidRPr="005D1F32">
              <w:rPr>
                <w:rFonts w:ascii="Times New Roman" w:hAnsi="Times New Roman"/>
                <w:szCs w:val="28"/>
              </w:rPr>
              <w:t>островковые пленки золота</w:t>
            </w:r>
          </w:p>
        </w:tc>
      </w:tr>
      <w:tr w:rsidR="001A0AE4" w:rsidRPr="00AD1980" w:rsidTr="001A0AE4">
        <w:tc>
          <w:tcPr>
            <w:tcW w:w="1879" w:type="dxa"/>
          </w:tcPr>
          <w:p w:rsidR="001A0AE4" w:rsidRPr="00AD1980" w:rsidRDefault="001A0AE4" w:rsidP="00AD1980">
            <w:pPr>
              <w:ind w:firstLine="0"/>
              <w:rPr>
                <w:szCs w:val="28"/>
              </w:rPr>
            </w:pPr>
            <w:r w:rsidRPr="00AD1980">
              <w:rPr>
                <w:szCs w:val="28"/>
              </w:rPr>
              <w:t>ТТА</w:t>
            </w:r>
          </w:p>
        </w:tc>
        <w:tc>
          <w:tcPr>
            <w:tcW w:w="7659" w:type="dxa"/>
          </w:tcPr>
          <w:p w:rsidR="001A0AE4" w:rsidRPr="005D1F32" w:rsidRDefault="001A0AE4" w:rsidP="005D1F32">
            <w:pPr>
              <w:pStyle w:val="a4"/>
              <w:numPr>
                <w:ilvl w:val="0"/>
                <w:numId w:val="30"/>
              </w:numPr>
              <w:tabs>
                <w:tab w:val="left" w:pos="425"/>
              </w:tabs>
              <w:spacing w:after="0" w:line="240" w:lineRule="auto"/>
              <w:ind w:left="248" w:hanging="248"/>
              <w:jc w:val="both"/>
              <w:rPr>
                <w:rFonts w:ascii="Times New Roman" w:hAnsi="Times New Roman"/>
                <w:szCs w:val="28"/>
              </w:rPr>
            </w:pPr>
            <w:r w:rsidRPr="005D1F32">
              <w:rPr>
                <w:rFonts w:ascii="Times New Roman" w:hAnsi="Times New Roman"/>
                <w:szCs w:val="28"/>
                <w:lang w:val="kk-KZ"/>
              </w:rPr>
              <w:t>т</w:t>
            </w:r>
            <w:r w:rsidRPr="005D1F32">
              <w:rPr>
                <w:rFonts w:ascii="Times New Roman" w:hAnsi="Times New Roman"/>
                <w:szCs w:val="28"/>
              </w:rPr>
              <w:t>риплет-триплетная аннигиляция</w:t>
            </w:r>
          </w:p>
        </w:tc>
      </w:tr>
      <w:tr w:rsidR="001A0AE4" w:rsidRPr="00AD1980" w:rsidTr="001A0AE4">
        <w:tc>
          <w:tcPr>
            <w:tcW w:w="1879" w:type="dxa"/>
          </w:tcPr>
          <w:p w:rsidR="001A0AE4" w:rsidRPr="00AD1980" w:rsidRDefault="001A0AE4" w:rsidP="00AD1980">
            <w:pPr>
              <w:ind w:firstLine="0"/>
              <w:rPr>
                <w:szCs w:val="28"/>
              </w:rPr>
            </w:pPr>
            <w:r w:rsidRPr="00AD1980">
              <w:rPr>
                <w:szCs w:val="28"/>
              </w:rPr>
              <w:t>ИКК</w:t>
            </w:r>
          </w:p>
        </w:tc>
        <w:tc>
          <w:tcPr>
            <w:tcW w:w="7659" w:type="dxa"/>
          </w:tcPr>
          <w:p w:rsidR="00293DBD" w:rsidRPr="005D1F32" w:rsidRDefault="001A0AE4" w:rsidP="005D1F32">
            <w:pPr>
              <w:pStyle w:val="a4"/>
              <w:numPr>
                <w:ilvl w:val="0"/>
                <w:numId w:val="30"/>
              </w:numPr>
              <w:tabs>
                <w:tab w:val="left" w:pos="425"/>
              </w:tabs>
              <w:spacing w:after="0" w:line="240" w:lineRule="auto"/>
              <w:ind w:left="248" w:hanging="248"/>
              <w:jc w:val="both"/>
              <w:rPr>
                <w:rFonts w:ascii="Times New Roman" w:hAnsi="Times New Roman"/>
                <w:szCs w:val="28"/>
              </w:rPr>
            </w:pPr>
            <w:r w:rsidRPr="005D1F32">
              <w:rPr>
                <w:rFonts w:ascii="Times New Roman" w:eastAsia="Times New Roman" w:hAnsi="Times New Roman"/>
                <w:szCs w:val="28"/>
                <w:lang w:val="ru-RU"/>
              </w:rPr>
              <w:t>интеркомбинационная конверсия</w:t>
            </w:r>
          </w:p>
        </w:tc>
      </w:tr>
      <w:tr w:rsidR="001A0AE4" w:rsidRPr="005F77D7" w:rsidTr="001A0AE4">
        <w:tc>
          <w:tcPr>
            <w:tcW w:w="1879" w:type="dxa"/>
          </w:tcPr>
          <w:p w:rsidR="001A0AE4" w:rsidRPr="00AD1980" w:rsidRDefault="000904A5" w:rsidP="00AD1980">
            <w:pPr>
              <w:ind w:firstLine="0"/>
              <w:rPr>
                <w:i/>
                <w:szCs w:val="28"/>
              </w:rPr>
            </w:pPr>
            <w:r w:rsidRPr="00AD1980">
              <w:rPr>
                <w:i/>
                <w:szCs w:val="28"/>
              </w:rPr>
              <w:t>h</w:t>
            </w:r>
          </w:p>
        </w:tc>
        <w:tc>
          <w:tcPr>
            <w:tcW w:w="7659" w:type="dxa"/>
          </w:tcPr>
          <w:p w:rsidR="001A0AE4" w:rsidRPr="005D1F32" w:rsidRDefault="001A0AE4" w:rsidP="005D1F32">
            <w:pPr>
              <w:pStyle w:val="a4"/>
              <w:numPr>
                <w:ilvl w:val="0"/>
                <w:numId w:val="30"/>
              </w:numPr>
              <w:tabs>
                <w:tab w:val="left" w:pos="425"/>
              </w:tabs>
              <w:spacing w:after="0" w:line="240" w:lineRule="auto"/>
              <w:ind w:left="248" w:hanging="248"/>
              <w:jc w:val="both"/>
              <w:rPr>
                <w:rFonts w:ascii="Times New Roman" w:eastAsia="Times New Roman" w:hAnsi="Times New Roman"/>
                <w:szCs w:val="28"/>
                <w:lang w:val="ru-RU"/>
              </w:rPr>
            </w:pPr>
            <w:r w:rsidRPr="005D1F32">
              <w:rPr>
                <w:rFonts w:ascii="Times New Roman" w:eastAsia="Times New Roman" w:hAnsi="Times New Roman"/>
                <w:szCs w:val="28"/>
                <w:lang w:val="ru-RU"/>
              </w:rPr>
              <w:t>расстояние от молекулы флуорофора до поверности НЧ</w:t>
            </w:r>
          </w:p>
        </w:tc>
      </w:tr>
      <w:tr w:rsidR="001A0AE4" w:rsidRPr="005F77D7" w:rsidTr="001A0AE4">
        <w:tc>
          <w:tcPr>
            <w:tcW w:w="1879" w:type="dxa"/>
          </w:tcPr>
          <w:p w:rsidR="001A0AE4" w:rsidRPr="00AD1980" w:rsidRDefault="001A0AE4" w:rsidP="00AD1980">
            <w:pPr>
              <w:ind w:firstLine="0"/>
              <w:rPr>
                <w:szCs w:val="28"/>
              </w:rPr>
            </w:pPr>
            <w:r w:rsidRPr="00AD1980">
              <w:rPr>
                <w:rFonts w:eastAsia="Times New Roman"/>
                <w:position w:val="-12"/>
                <w:szCs w:val="28"/>
                <w:lang w:eastAsia="ru-RU"/>
              </w:rPr>
              <w:object w:dxaOrig="22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5pt" o:ole="">
                  <v:imagedata r:id="rId8" o:title=""/>
                </v:shape>
                <o:OLEObject Type="Embed" ProgID="Equation.DSMT4" ShapeID="_x0000_i1025" DrawAspect="Content" ObjectID="_1742199136" r:id="rId9"/>
              </w:object>
            </w:r>
          </w:p>
        </w:tc>
        <w:tc>
          <w:tcPr>
            <w:tcW w:w="7659" w:type="dxa"/>
          </w:tcPr>
          <w:p w:rsidR="001A0AE4" w:rsidRPr="005D1F32" w:rsidRDefault="001A0AE4" w:rsidP="005D1F32">
            <w:pPr>
              <w:pStyle w:val="a4"/>
              <w:numPr>
                <w:ilvl w:val="0"/>
                <w:numId w:val="30"/>
              </w:numPr>
              <w:tabs>
                <w:tab w:val="left" w:pos="425"/>
              </w:tabs>
              <w:spacing w:after="0" w:line="240" w:lineRule="auto"/>
              <w:ind w:left="248" w:hanging="248"/>
              <w:jc w:val="both"/>
              <w:rPr>
                <w:rFonts w:ascii="Times New Roman" w:eastAsia="Times New Roman" w:hAnsi="Times New Roman"/>
                <w:szCs w:val="28"/>
                <w:lang w:val="ru-RU"/>
              </w:rPr>
            </w:pPr>
            <w:r w:rsidRPr="005D1F32">
              <w:rPr>
                <w:rFonts w:ascii="Times New Roman" w:eastAsia="Times New Roman" w:hAnsi="Times New Roman"/>
                <w:szCs w:val="28"/>
                <w:lang w:val="ru-RU" w:eastAsia="ru-RU"/>
              </w:rPr>
              <w:t>векторный оператор дипольного момента молекулы красителя</w:t>
            </w:r>
          </w:p>
        </w:tc>
      </w:tr>
      <w:tr w:rsidR="001A0AE4" w:rsidRPr="00AD1980" w:rsidTr="001A0AE4">
        <w:tc>
          <w:tcPr>
            <w:tcW w:w="1879" w:type="dxa"/>
          </w:tcPr>
          <w:p w:rsidR="001A0AE4" w:rsidRPr="00AD1980" w:rsidRDefault="001A0AE4" w:rsidP="00AD1980">
            <w:pPr>
              <w:ind w:firstLine="0"/>
              <w:rPr>
                <w:szCs w:val="28"/>
                <w:lang w:val="ru-RU"/>
              </w:rPr>
            </w:pPr>
            <w:r w:rsidRPr="00AD1980">
              <w:rPr>
                <w:rFonts w:eastAsia="Times New Roman"/>
                <w:position w:val="-12"/>
                <w:szCs w:val="28"/>
                <w:lang w:eastAsia="ru-RU"/>
              </w:rPr>
              <w:object w:dxaOrig="639" w:dyaOrig="360">
                <v:shape id="_x0000_i1026" type="#_x0000_t75" style="width:29.25pt;height:15pt" o:ole="">
                  <v:imagedata r:id="rId10" o:title=""/>
                </v:shape>
                <o:OLEObject Type="Embed" ProgID="Equation.DSMT4" ShapeID="_x0000_i1026" DrawAspect="Content" ObjectID="_1742199137" r:id="rId11"/>
              </w:object>
            </w:r>
          </w:p>
        </w:tc>
        <w:tc>
          <w:tcPr>
            <w:tcW w:w="7659" w:type="dxa"/>
          </w:tcPr>
          <w:p w:rsidR="001A0AE4" w:rsidRPr="005D1F32" w:rsidRDefault="001A0AE4" w:rsidP="005D1F32">
            <w:pPr>
              <w:pStyle w:val="a4"/>
              <w:numPr>
                <w:ilvl w:val="0"/>
                <w:numId w:val="30"/>
              </w:numPr>
              <w:tabs>
                <w:tab w:val="left" w:pos="425"/>
              </w:tabs>
              <w:spacing w:after="0" w:line="240" w:lineRule="auto"/>
              <w:ind w:left="248" w:hanging="248"/>
              <w:jc w:val="both"/>
              <w:rPr>
                <w:rFonts w:ascii="Times New Roman" w:hAnsi="Times New Roman"/>
                <w:szCs w:val="28"/>
                <w:lang w:val="kk-KZ"/>
              </w:rPr>
            </w:pPr>
            <w:r w:rsidRPr="005D1F32">
              <w:rPr>
                <w:rFonts w:ascii="Times New Roman" w:eastAsia="Times New Roman" w:hAnsi="Times New Roman"/>
                <w:szCs w:val="28"/>
                <w:lang w:val="ru-RU" w:eastAsia="ru-RU"/>
              </w:rPr>
              <w:t>дипольная поляризуемость наночастицы</w:t>
            </w:r>
            <w:r w:rsidRPr="005D1F32" w:rsidDel="003E08C6">
              <w:rPr>
                <w:rFonts w:ascii="Times New Roman" w:hAnsi="Times New Roman"/>
                <w:szCs w:val="28"/>
                <w:lang w:val="kk-KZ"/>
              </w:rPr>
              <w:t xml:space="preserve"> </w:t>
            </w:r>
          </w:p>
        </w:tc>
      </w:tr>
      <w:tr w:rsidR="001A0AE4" w:rsidRPr="00AD1980" w:rsidTr="001A0AE4">
        <w:tc>
          <w:tcPr>
            <w:tcW w:w="1879" w:type="dxa"/>
          </w:tcPr>
          <w:p w:rsidR="001A0AE4" w:rsidRPr="00AD1980" w:rsidRDefault="001A0AE4" w:rsidP="00AD1980">
            <w:pPr>
              <w:ind w:firstLine="0"/>
              <w:rPr>
                <w:szCs w:val="28"/>
                <w:lang w:val="ru-RU"/>
              </w:rPr>
            </w:pPr>
            <w:r w:rsidRPr="00AD1980">
              <w:rPr>
                <w:rFonts w:eastAsia="Times New Roman"/>
                <w:position w:val="-12"/>
                <w:szCs w:val="28"/>
                <w:lang w:val="ru-RU" w:eastAsia="ru-RU"/>
              </w:rPr>
              <w:object w:dxaOrig="320" w:dyaOrig="380">
                <v:shape id="_x0000_i1027" type="#_x0000_t75" style="width:17.25pt;height:19.5pt" o:ole="">
                  <v:imagedata r:id="rId12" o:title=""/>
                </v:shape>
                <o:OLEObject Type="Embed" ProgID="Equation.DSMT4" ShapeID="_x0000_i1027" DrawAspect="Content" ObjectID="_1742199138" r:id="rId13"/>
              </w:object>
            </w:r>
          </w:p>
        </w:tc>
        <w:tc>
          <w:tcPr>
            <w:tcW w:w="7659" w:type="dxa"/>
          </w:tcPr>
          <w:p w:rsidR="001A0AE4" w:rsidRPr="005D1F32" w:rsidRDefault="001A0AE4" w:rsidP="005D1F32">
            <w:pPr>
              <w:pStyle w:val="a4"/>
              <w:numPr>
                <w:ilvl w:val="0"/>
                <w:numId w:val="30"/>
              </w:numPr>
              <w:tabs>
                <w:tab w:val="left" w:pos="425"/>
              </w:tabs>
              <w:spacing w:after="0" w:line="240" w:lineRule="auto"/>
              <w:ind w:left="248" w:hanging="248"/>
              <w:jc w:val="both"/>
              <w:rPr>
                <w:rFonts w:ascii="Times New Roman" w:hAnsi="Times New Roman"/>
                <w:szCs w:val="28"/>
                <w:lang w:val="kk-KZ"/>
              </w:rPr>
            </w:pPr>
            <w:r w:rsidRPr="005D1F32">
              <w:rPr>
                <w:rFonts w:ascii="Times New Roman" w:eastAsia="Times New Roman" w:hAnsi="Times New Roman"/>
                <w:szCs w:val="28"/>
                <w:lang w:val="ru-RU" w:eastAsia="ru-RU"/>
              </w:rPr>
              <w:t>диэлектрическая проницаемость растворителя</w:t>
            </w:r>
            <w:r w:rsidR="00F36375" w:rsidRPr="005D1F32">
              <w:rPr>
                <w:rFonts w:ascii="Times New Roman" w:hAnsi="Times New Roman"/>
                <w:szCs w:val="28"/>
                <w:lang w:val="ru-RU"/>
              </w:rPr>
              <w:t xml:space="preserve"> </w:t>
            </w:r>
          </w:p>
        </w:tc>
      </w:tr>
      <w:tr w:rsidR="001A0AE4" w:rsidRPr="005F77D7" w:rsidTr="001A0AE4">
        <w:tc>
          <w:tcPr>
            <w:tcW w:w="1879" w:type="dxa"/>
          </w:tcPr>
          <w:p w:rsidR="001A0AE4" w:rsidRPr="00AD1980" w:rsidRDefault="001A0AE4" w:rsidP="00AD1980">
            <w:pPr>
              <w:ind w:firstLine="0"/>
              <w:rPr>
                <w:szCs w:val="28"/>
                <w:lang w:val="ru-RU"/>
              </w:rPr>
            </w:pPr>
            <w:r w:rsidRPr="00AD1980">
              <w:rPr>
                <w:rFonts w:eastAsia="Times New Roman"/>
                <w:position w:val="-14"/>
                <w:szCs w:val="28"/>
                <w:lang w:val="ru-RU"/>
              </w:rPr>
              <w:object w:dxaOrig="950" w:dyaOrig="380">
                <v:shape id="_x0000_i1028" type="#_x0000_t75" style="width:45pt;height:19.5pt" o:ole="">
                  <v:imagedata r:id="rId14" o:title=""/>
                </v:shape>
                <o:OLEObject Type="Embed" ProgID="Equation.DSMT4" ShapeID="_x0000_i1028" DrawAspect="Content" ObjectID="_1742199139" r:id="rId15"/>
              </w:object>
            </w:r>
          </w:p>
        </w:tc>
        <w:tc>
          <w:tcPr>
            <w:tcW w:w="7659" w:type="dxa"/>
          </w:tcPr>
          <w:p w:rsidR="00293DBD" w:rsidRPr="005D1F32" w:rsidRDefault="001A0AE4" w:rsidP="005D1F32">
            <w:pPr>
              <w:pStyle w:val="a4"/>
              <w:numPr>
                <w:ilvl w:val="0"/>
                <w:numId w:val="30"/>
              </w:numPr>
              <w:tabs>
                <w:tab w:val="left" w:pos="425"/>
              </w:tabs>
              <w:spacing w:after="0" w:line="240" w:lineRule="auto"/>
              <w:ind w:left="248" w:hanging="248"/>
              <w:jc w:val="both"/>
              <w:rPr>
                <w:rFonts w:ascii="Times New Roman" w:hAnsi="Times New Roman"/>
                <w:szCs w:val="28"/>
                <w:lang w:val="ru-RU"/>
              </w:rPr>
            </w:pPr>
            <w:r w:rsidRPr="005D1F32">
              <w:rPr>
                <w:rFonts w:ascii="Times New Roman" w:eastAsia="Times New Roman" w:hAnsi="Times New Roman"/>
                <w:szCs w:val="28"/>
                <w:lang w:val="ru-RU" w:eastAsia="ru-RU"/>
              </w:rPr>
              <w:t>скорость</w:t>
            </w:r>
            <w:r w:rsidR="00D13CDD" w:rsidRPr="005D1F32">
              <w:rPr>
                <w:rFonts w:ascii="Times New Roman" w:eastAsia="Times New Roman" w:hAnsi="Times New Roman"/>
                <w:szCs w:val="28"/>
                <w:lang w:val="ru-RU" w:eastAsia="ru-RU"/>
              </w:rPr>
              <w:t xml:space="preserve"> </w:t>
            </w:r>
            <w:r w:rsidRPr="005D1F32">
              <w:rPr>
                <w:rFonts w:ascii="Times New Roman" w:eastAsia="Times New Roman" w:hAnsi="Times New Roman"/>
                <w:szCs w:val="28"/>
                <w:lang w:val="ru-RU" w:eastAsia="ru-RU"/>
              </w:rPr>
              <w:t>спонтанной эмиссии молекулы люминофора</w:t>
            </w:r>
            <w:r w:rsidRPr="005D1F32" w:rsidDel="003E08C6">
              <w:rPr>
                <w:rFonts w:ascii="Times New Roman" w:eastAsia="Times New Roman" w:hAnsi="Times New Roman"/>
                <w:szCs w:val="28"/>
                <w:lang w:val="ru-RU"/>
              </w:rPr>
              <w:t xml:space="preserve"> </w:t>
            </w:r>
          </w:p>
        </w:tc>
      </w:tr>
      <w:tr w:rsidR="001A0AE4" w:rsidRPr="00AD1980" w:rsidTr="001A0AE4">
        <w:tc>
          <w:tcPr>
            <w:tcW w:w="1879" w:type="dxa"/>
          </w:tcPr>
          <w:p w:rsidR="001A0AE4" w:rsidRPr="00AD1980" w:rsidRDefault="001A0AE4" w:rsidP="00AD1980">
            <w:pPr>
              <w:ind w:firstLine="0"/>
              <w:rPr>
                <w:szCs w:val="28"/>
                <w:lang w:val="ru-RU"/>
              </w:rPr>
            </w:pPr>
            <w:r w:rsidRPr="00AD1980">
              <w:rPr>
                <w:rFonts w:eastAsia="Times New Roman"/>
                <w:position w:val="-10"/>
                <w:szCs w:val="28"/>
                <w:lang w:val="ru-RU"/>
              </w:rPr>
              <w:object w:dxaOrig="540" w:dyaOrig="380">
                <v:shape id="_x0000_i1029" type="#_x0000_t75" style="width:29.25pt;height:19.5pt" o:ole="">
                  <v:imagedata r:id="rId16" o:title=""/>
                </v:shape>
                <o:OLEObject Type="Embed" ProgID="Equation.DSMT4" ShapeID="_x0000_i1029" DrawAspect="Content" ObjectID="_1742199140" r:id="rId17"/>
              </w:object>
            </w:r>
          </w:p>
        </w:tc>
        <w:tc>
          <w:tcPr>
            <w:tcW w:w="7659" w:type="dxa"/>
          </w:tcPr>
          <w:p w:rsidR="001A0AE4" w:rsidRPr="005D1F32" w:rsidRDefault="001A0AE4" w:rsidP="005D1F32">
            <w:pPr>
              <w:pStyle w:val="a4"/>
              <w:numPr>
                <w:ilvl w:val="0"/>
                <w:numId w:val="30"/>
              </w:numPr>
              <w:tabs>
                <w:tab w:val="left" w:pos="425"/>
              </w:tabs>
              <w:spacing w:after="0" w:line="240" w:lineRule="auto"/>
              <w:ind w:left="248" w:hanging="248"/>
              <w:jc w:val="both"/>
              <w:rPr>
                <w:rFonts w:ascii="Times New Roman" w:hAnsi="Times New Roman"/>
                <w:szCs w:val="28"/>
                <w:lang w:val="ru-RU"/>
              </w:rPr>
            </w:pPr>
            <w:r w:rsidRPr="005D1F32">
              <w:rPr>
                <w:rFonts w:ascii="Times New Roman" w:eastAsia="Times New Roman" w:hAnsi="Times New Roman"/>
                <w:szCs w:val="28"/>
                <w:lang w:val="ru-RU" w:eastAsia="ru-RU"/>
              </w:rPr>
              <w:t xml:space="preserve">тензорная функция Грина </w:t>
            </w:r>
          </w:p>
        </w:tc>
      </w:tr>
      <w:tr w:rsidR="001A0AE4" w:rsidRPr="00AD1980" w:rsidTr="001A0AE4">
        <w:tc>
          <w:tcPr>
            <w:tcW w:w="1879" w:type="dxa"/>
          </w:tcPr>
          <w:p w:rsidR="001A0AE4" w:rsidRPr="00AD1980" w:rsidRDefault="001A0AE4" w:rsidP="00AD1980">
            <w:pPr>
              <w:ind w:firstLine="0"/>
              <w:rPr>
                <w:szCs w:val="28"/>
                <w:lang w:val="ru-RU"/>
              </w:rPr>
            </w:pPr>
            <w:r w:rsidRPr="00AD1980">
              <w:rPr>
                <w:rFonts w:eastAsia="Times New Roman"/>
                <w:position w:val="-4"/>
                <w:szCs w:val="28"/>
                <w:lang w:val="ru-RU"/>
              </w:rPr>
              <w:object w:dxaOrig="190" w:dyaOrig="300">
                <v:shape id="_x0000_i1030" type="#_x0000_t75" style="width:9.75pt;height:15pt" o:ole="">
                  <v:imagedata r:id="rId18" o:title=""/>
                </v:shape>
                <o:OLEObject Type="Embed" ProgID="Equation.DSMT4" ShapeID="_x0000_i1030" DrawAspect="Content" ObjectID="_1742199141" r:id="rId19"/>
              </w:object>
            </w:r>
          </w:p>
        </w:tc>
        <w:tc>
          <w:tcPr>
            <w:tcW w:w="7659" w:type="dxa"/>
          </w:tcPr>
          <w:p w:rsidR="001A0AE4" w:rsidRPr="005D1F32" w:rsidRDefault="001A0AE4" w:rsidP="005D1F32">
            <w:pPr>
              <w:pStyle w:val="a4"/>
              <w:numPr>
                <w:ilvl w:val="0"/>
                <w:numId w:val="30"/>
              </w:numPr>
              <w:tabs>
                <w:tab w:val="left" w:pos="425"/>
              </w:tabs>
              <w:spacing w:after="0" w:line="240" w:lineRule="auto"/>
              <w:ind w:left="248" w:hanging="248"/>
              <w:jc w:val="both"/>
              <w:rPr>
                <w:rFonts w:ascii="Times New Roman" w:hAnsi="Times New Roman"/>
                <w:szCs w:val="28"/>
                <w:lang w:val="ru-RU"/>
              </w:rPr>
            </w:pPr>
            <w:r w:rsidRPr="005D1F32">
              <w:rPr>
                <w:rFonts w:ascii="Times New Roman" w:eastAsia="Times New Roman" w:hAnsi="Times New Roman"/>
                <w:szCs w:val="28"/>
                <w:lang w:val="ru-RU" w:eastAsia="ru-RU"/>
              </w:rPr>
              <w:t>единичный тензор</w:t>
            </w:r>
            <w:r w:rsidR="00F36375" w:rsidRPr="005D1F32">
              <w:rPr>
                <w:rFonts w:ascii="Times New Roman" w:hAnsi="Times New Roman"/>
                <w:szCs w:val="28"/>
                <w:lang w:val="ru-RU"/>
              </w:rPr>
              <w:t xml:space="preserve"> </w:t>
            </w:r>
          </w:p>
        </w:tc>
      </w:tr>
      <w:tr w:rsidR="001A0AE4" w:rsidRPr="005F77D7" w:rsidTr="001A0AE4">
        <w:tc>
          <w:tcPr>
            <w:tcW w:w="1879" w:type="dxa"/>
          </w:tcPr>
          <w:p w:rsidR="001A0AE4" w:rsidRPr="00AD1980" w:rsidRDefault="001A0AE4" w:rsidP="00AD1980">
            <w:pPr>
              <w:ind w:firstLine="0"/>
              <w:rPr>
                <w:szCs w:val="28"/>
                <w:lang w:val="ru-RU"/>
              </w:rPr>
            </w:pPr>
            <w:r w:rsidRPr="00AD1980">
              <w:rPr>
                <w:rFonts w:eastAsia="Times New Roman"/>
                <w:i/>
                <w:szCs w:val="28"/>
                <w:lang w:val="ru-RU" w:eastAsia="ru-RU"/>
              </w:rPr>
              <w:t>U</w:t>
            </w:r>
            <w:r w:rsidR="00F36375" w:rsidRPr="00AD1980">
              <w:rPr>
                <w:szCs w:val="28"/>
                <w:lang w:val="ru-RU"/>
              </w:rPr>
              <w:t xml:space="preserve"> </w:t>
            </w:r>
          </w:p>
        </w:tc>
        <w:tc>
          <w:tcPr>
            <w:tcW w:w="7659" w:type="dxa"/>
          </w:tcPr>
          <w:p w:rsidR="00293DBD" w:rsidRPr="005D1F32" w:rsidRDefault="001A0AE4" w:rsidP="005D1F32">
            <w:pPr>
              <w:pStyle w:val="a4"/>
              <w:numPr>
                <w:ilvl w:val="0"/>
                <w:numId w:val="30"/>
              </w:numPr>
              <w:tabs>
                <w:tab w:val="left" w:pos="425"/>
              </w:tabs>
              <w:spacing w:after="0" w:line="240" w:lineRule="auto"/>
              <w:ind w:left="248" w:hanging="248"/>
              <w:jc w:val="both"/>
              <w:rPr>
                <w:rFonts w:ascii="Times New Roman" w:hAnsi="Times New Roman"/>
                <w:szCs w:val="28"/>
                <w:lang w:val="ru-RU"/>
              </w:rPr>
            </w:pPr>
            <w:r w:rsidRPr="005D1F32">
              <w:rPr>
                <w:rFonts w:ascii="Times New Roman" w:eastAsia="Times New Roman" w:hAnsi="Times New Roman"/>
                <w:szCs w:val="28"/>
                <w:lang w:val="ru-RU" w:eastAsia="ru-RU"/>
              </w:rPr>
              <w:t xml:space="preserve">теоретическая скорость безызлучательного переноса энергии </w:t>
            </w:r>
          </w:p>
        </w:tc>
      </w:tr>
      <w:tr w:rsidR="001A0AE4" w:rsidRPr="005F77D7" w:rsidTr="001A0AE4">
        <w:tc>
          <w:tcPr>
            <w:tcW w:w="1879" w:type="dxa"/>
          </w:tcPr>
          <w:p w:rsidR="001A0AE4" w:rsidRPr="00AD1980" w:rsidRDefault="001A0AE4" w:rsidP="00AD1980">
            <w:pPr>
              <w:ind w:firstLine="0"/>
              <w:rPr>
                <w:szCs w:val="28"/>
                <w:lang w:val="ru-RU"/>
              </w:rPr>
            </w:pPr>
            <w:r w:rsidRPr="00AD1980">
              <w:rPr>
                <w:rFonts w:eastAsia="Times New Roman"/>
                <w:position w:val="-14"/>
                <w:szCs w:val="28"/>
                <w:lang w:val="ru-RU"/>
              </w:rPr>
              <w:object w:dxaOrig="350" w:dyaOrig="380">
                <v:shape id="_x0000_i1031" type="#_x0000_t75" style="width:19.5pt;height:19.5pt" o:ole="">
                  <v:imagedata r:id="rId20" o:title=""/>
                </v:shape>
                <o:OLEObject Type="Embed" ProgID="Equation.DSMT4" ShapeID="_x0000_i1031" DrawAspect="Content" ObjectID="_1742199142" r:id="rId21"/>
              </w:object>
            </w:r>
          </w:p>
        </w:tc>
        <w:tc>
          <w:tcPr>
            <w:tcW w:w="7659" w:type="dxa"/>
          </w:tcPr>
          <w:p w:rsidR="00293DBD" w:rsidRPr="005D1F32" w:rsidRDefault="001A0AE4" w:rsidP="005D1F32">
            <w:pPr>
              <w:pStyle w:val="a4"/>
              <w:numPr>
                <w:ilvl w:val="0"/>
                <w:numId w:val="30"/>
              </w:numPr>
              <w:tabs>
                <w:tab w:val="left" w:pos="425"/>
              </w:tabs>
              <w:spacing w:after="0" w:line="240" w:lineRule="auto"/>
              <w:ind w:left="248" w:hanging="248"/>
              <w:jc w:val="both"/>
              <w:rPr>
                <w:rFonts w:ascii="Times New Roman" w:hAnsi="Times New Roman"/>
                <w:szCs w:val="28"/>
                <w:lang w:val="ru-RU"/>
              </w:rPr>
            </w:pPr>
            <w:r w:rsidRPr="005D1F32">
              <w:rPr>
                <w:rFonts w:ascii="Times New Roman" w:eastAsia="Times New Roman" w:hAnsi="Times New Roman"/>
                <w:szCs w:val="28"/>
                <w:lang w:val="ru-RU" w:eastAsia="ru-RU"/>
              </w:rPr>
              <w:t>резонансная частота лоренцева контура спектральной полосы люминесценции флуорофора</w:t>
            </w:r>
            <w:r w:rsidR="00F36375" w:rsidRPr="005D1F32">
              <w:rPr>
                <w:rFonts w:ascii="Times New Roman" w:hAnsi="Times New Roman"/>
                <w:szCs w:val="28"/>
                <w:lang w:val="ru-RU"/>
              </w:rPr>
              <w:t xml:space="preserve"> </w:t>
            </w:r>
          </w:p>
        </w:tc>
      </w:tr>
      <w:tr w:rsidR="001A0AE4" w:rsidRPr="00AD1980" w:rsidTr="001A0AE4">
        <w:tc>
          <w:tcPr>
            <w:tcW w:w="1879" w:type="dxa"/>
          </w:tcPr>
          <w:p w:rsidR="001A0AE4" w:rsidRPr="00AD1980" w:rsidRDefault="001A0AE4" w:rsidP="00AD1980">
            <w:pPr>
              <w:ind w:firstLine="0"/>
              <w:rPr>
                <w:szCs w:val="28"/>
                <w:lang w:val="ru-RU"/>
              </w:rPr>
            </w:pPr>
            <w:r w:rsidRPr="00AD1980">
              <w:rPr>
                <w:bCs/>
                <w:iCs/>
                <w:szCs w:val="28"/>
              </w:rPr>
              <w:t>DA</w:t>
            </w:r>
            <w:r w:rsidR="00F36375" w:rsidRPr="00AD1980">
              <w:rPr>
                <w:szCs w:val="28"/>
                <w:lang w:val="ru-RU"/>
              </w:rPr>
              <w:t xml:space="preserve"> </w:t>
            </w:r>
          </w:p>
        </w:tc>
        <w:tc>
          <w:tcPr>
            <w:tcW w:w="7659" w:type="dxa"/>
          </w:tcPr>
          <w:p w:rsidR="00293DBD" w:rsidRPr="005D1F32" w:rsidRDefault="001A0AE4" w:rsidP="005D1F32">
            <w:pPr>
              <w:pStyle w:val="a4"/>
              <w:numPr>
                <w:ilvl w:val="0"/>
                <w:numId w:val="30"/>
              </w:numPr>
              <w:tabs>
                <w:tab w:val="left" w:pos="425"/>
              </w:tabs>
              <w:spacing w:after="0" w:line="240" w:lineRule="auto"/>
              <w:ind w:left="248" w:hanging="248"/>
              <w:jc w:val="both"/>
              <w:rPr>
                <w:rFonts w:ascii="Times New Roman" w:hAnsi="Times New Roman"/>
                <w:szCs w:val="28"/>
                <w:lang w:val="ru-RU"/>
              </w:rPr>
            </w:pPr>
            <w:r w:rsidRPr="005D1F32">
              <w:rPr>
                <w:rFonts w:ascii="Times New Roman" w:hAnsi="Times New Roman"/>
                <w:bCs/>
                <w:szCs w:val="28"/>
                <w:lang w:val="ru-RU"/>
              </w:rPr>
              <w:t xml:space="preserve">донорно-акцепторная пара </w:t>
            </w:r>
          </w:p>
        </w:tc>
      </w:tr>
      <w:tr w:rsidR="001A0AE4" w:rsidRPr="00AD1980" w:rsidTr="001A0AE4">
        <w:tc>
          <w:tcPr>
            <w:tcW w:w="1879" w:type="dxa"/>
          </w:tcPr>
          <w:p w:rsidR="001A0AE4" w:rsidRPr="00AD1980" w:rsidRDefault="001A0AE4" w:rsidP="00AD1980">
            <w:pPr>
              <w:ind w:firstLine="0"/>
              <w:rPr>
                <w:szCs w:val="28"/>
                <w:lang w:val="ru-RU"/>
              </w:rPr>
            </w:pPr>
            <w:r w:rsidRPr="00AD1980">
              <w:rPr>
                <w:rFonts w:eastAsia="Batang"/>
                <w:szCs w:val="28"/>
                <w:lang w:val="ru-RU" w:eastAsia="ko-KR"/>
              </w:rPr>
              <w:t>КН120</w:t>
            </w:r>
          </w:p>
        </w:tc>
        <w:tc>
          <w:tcPr>
            <w:tcW w:w="7659" w:type="dxa"/>
          </w:tcPr>
          <w:p w:rsidR="001A0AE4" w:rsidRPr="005D1F32" w:rsidRDefault="001A0AE4" w:rsidP="005D1F32">
            <w:pPr>
              <w:pStyle w:val="a4"/>
              <w:numPr>
                <w:ilvl w:val="0"/>
                <w:numId w:val="30"/>
              </w:numPr>
              <w:tabs>
                <w:tab w:val="left" w:pos="425"/>
              </w:tabs>
              <w:spacing w:after="0" w:line="240" w:lineRule="auto"/>
              <w:ind w:left="248" w:hanging="248"/>
              <w:jc w:val="both"/>
              <w:rPr>
                <w:rFonts w:ascii="Times New Roman" w:hAnsi="Times New Roman"/>
                <w:szCs w:val="28"/>
                <w:lang w:val="kk-KZ"/>
              </w:rPr>
            </w:pPr>
            <w:r w:rsidRPr="005D1F32">
              <w:rPr>
                <w:rFonts w:ascii="Times New Roman" w:eastAsia="Batang" w:hAnsi="Times New Roman"/>
                <w:szCs w:val="28"/>
                <w:lang w:val="ru-RU" w:eastAsia="ko-KR"/>
              </w:rPr>
              <w:t xml:space="preserve">кумарин 120 </w:t>
            </w:r>
          </w:p>
        </w:tc>
      </w:tr>
      <w:tr w:rsidR="001A0AE4" w:rsidRPr="005F77D7" w:rsidTr="001A0AE4">
        <w:tc>
          <w:tcPr>
            <w:tcW w:w="1879" w:type="dxa"/>
          </w:tcPr>
          <w:p w:rsidR="001A0AE4" w:rsidRPr="00AD1980" w:rsidRDefault="00B448B7" w:rsidP="00AD1980">
            <w:pPr>
              <w:ind w:firstLine="0"/>
              <w:rPr>
                <w:rFonts w:eastAsia="Batang"/>
                <w:szCs w:val="28"/>
                <w:lang w:val="ru-RU" w:eastAsia="ko-KR"/>
              </w:rPr>
            </w:pPr>
            <m:oMathPara>
              <m:oMathParaPr>
                <m:jc m:val="left"/>
              </m:oMathParaPr>
              <m:oMath>
                <m:sSub>
                  <m:sSubPr>
                    <m:ctrlPr>
                      <w:rPr>
                        <w:rFonts w:ascii="Cambria Math" w:hAnsi="Cambria Math"/>
                        <w:i/>
                      </w:rPr>
                    </m:ctrlPr>
                  </m:sSubPr>
                  <m:e>
                    <m:r>
                      <w:rPr>
                        <w:rFonts w:ascii="Cambria Math" w:hAnsi="Cambria Math"/>
                      </w:rPr>
                      <m:t>U</m:t>
                    </m:r>
                  </m:e>
                  <m:sub>
                    <m:r>
                      <w:rPr>
                        <w:rFonts w:ascii="Cambria Math" w:hAnsi="Cambria Math"/>
                      </w:rPr>
                      <m:t>pl</m:t>
                    </m:r>
                  </m:sub>
                </m:sSub>
              </m:oMath>
            </m:oMathPara>
          </w:p>
        </w:tc>
        <w:tc>
          <w:tcPr>
            <w:tcW w:w="7659" w:type="dxa"/>
          </w:tcPr>
          <w:p w:rsidR="00293DBD" w:rsidRPr="005D1F32" w:rsidRDefault="001A0AE4" w:rsidP="005D1F32">
            <w:pPr>
              <w:pStyle w:val="a4"/>
              <w:numPr>
                <w:ilvl w:val="0"/>
                <w:numId w:val="30"/>
              </w:numPr>
              <w:tabs>
                <w:tab w:val="left" w:pos="425"/>
              </w:tabs>
              <w:spacing w:after="0" w:line="240" w:lineRule="auto"/>
              <w:ind w:left="248" w:hanging="248"/>
              <w:jc w:val="both"/>
              <w:rPr>
                <w:rFonts w:ascii="Times New Roman" w:eastAsia="Batang" w:hAnsi="Times New Roman"/>
                <w:szCs w:val="28"/>
                <w:lang w:val="ru-RU" w:eastAsia="ko-KR"/>
              </w:rPr>
            </w:pPr>
            <w:r w:rsidRPr="005D1F32">
              <w:rPr>
                <w:rFonts w:ascii="Times New Roman" w:hAnsi="Times New Roman"/>
                <w:szCs w:val="28"/>
                <w:lang w:val="ru-RU"/>
              </w:rPr>
              <w:t>скорость безызлучательного переноса энергии в присутствии плазмонной НЧ</w:t>
            </w:r>
          </w:p>
        </w:tc>
      </w:tr>
      <w:tr w:rsidR="001A0AE4" w:rsidRPr="005F77D7" w:rsidTr="001A0AE4">
        <w:tc>
          <w:tcPr>
            <w:tcW w:w="1879" w:type="dxa"/>
          </w:tcPr>
          <w:p w:rsidR="001A0AE4" w:rsidRPr="00AD1980" w:rsidRDefault="001A0AE4" w:rsidP="00AD1980">
            <w:pPr>
              <w:ind w:firstLine="0"/>
              <w:rPr>
                <w:rFonts w:eastAsia="Batang"/>
                <w:szCs w:val="28"/>
                <w:lang w:val="ru-RU" w:eastAsia="ko-KR"/>
              </w:rPr>
            </w:pPr>
            <w:r w:rsidRPr="00AD1980">
              <w:rPr>
                <w:i/>
              </w:rPr>
              <w:t>r</w:t>
            </w:r>
            <w:r w:rsidRPr="00AD1980">
              <w:rPr>
                <w:i/>
                <w:vertAlign w:val="subscript"/>
              </w:rPr>
              <w:t>DA</w:t>
            </w:r>
          </w:p>
        </w:tc>
        <w:tc>
          <w:tcPr>
            <w:tcW w:w="7659" w:type="dxa"/>
          </w:tcPr>
          <w:p w:rsidR="00293DBD" w:rsidRPr="005D1F32" w:rsidRDefault="001A0AE4" w:rsidP="005D1F32">
            <w:pPr>
              <w:pStyle w:val="a4"/>
              <w:numPr>
                <w:ilvl w:val="0"/>
                <w:numId w:val="30"/>
              </w:numPr>
              <w:tabs>
                <w:tab w:val="left" w:pos="425"/>
              </w:tabs>
              <w:spacing w:after="0" w:line="240" w:lineRule="auto"/>
              <w:ind w:left="248" w:hanging="248"/>
              <w:jc w:val="both"/>
              <w:rPr>
                <w:rFonts w:ascii="Times New Roman" w:eastAsia="Batang" w:hAnsi="Times New Roman"/>
                <w:szCs w:val="28"/>
                <w:lang w:val="ru-RU" w:eastAsia="ko-KR"/>
              </w:rPr>
            </w:pPr>
            <w:r w:rsidRPr="005D1F32">
              <w:rPr>
                <w:rFonts w:ascii="Times New Roman" w:hAnsi="Times New Roman"/>
                <w:szCs w:val="28"/>
                <w:lang w:val="ru-RU"/>
              </w:rPr>
              <w:t>расстояния между молекулами донора (</w:t>
            </w:r>
            <w:r w:rsidRPr="005D1F32">
              <w:rPr>
                <w:rFonts w:ascii="Times New Roman" w:hAnsi="Times New Roman"/>
                <w:i/>
                <w:szCs w:val="28"/>
              </w:rPr>
              <w:t>D</w:t>
            </w:r>
            <w:r w:rsidRPr="005D1F32">
              <w:rPr>
                <w:rFonts w:ascii="Times New Roman" w:hAnsi="Times New Roman"/>
                <w:szCs w:val="28"/>
                <w:lang w:val="ru-RU"/>
              </w:rPr>
              <w:t>) и акцептора (</w:t>
            </w:r>
            <w:r w:rsidRPr="005D1F32">
              <w:rPr>
                <w:rFonts w:ascii="Times New Roman" w:hAnsi="Times New Roman"/>
                <w:i/>
                <w:szCs w:val="28"/>
              </w:rPr>
              <w:t>A</w:t>
            </w:r>
            <w:r w:rsidRPr="005D1F32">
              <w:rPr>
                <w:rFonts w:ascii="Times New Roman" w:hAnsi="Times New Roman"/>
                <w:szCs w:val="28"/>
                <w:lang w:val="ru-RU"/>
              </w:rPr>
              <w:t>)</w:t>
            </w:r>
          </w:p>
        </w:tc>
      </w:tr>
      <w:tr w:rsidR="001A0AE4" w:rsidRPr="005F77D7" w:rsidTr="001A0AE4">
        <w:tc>
          <w:tcPr>
            <w:tcW w:w="1879" w:type="dxa"/>
          </w:tcPr>
          <w:p w:rsidR="001A0AE4" w:rsidRPr="00AD1980" w:rsidRDefault="001A0AE4" w:rsidP="00AD1980">
            <w:pPr>
              <w:ind w:firstLine="0"/>
              <w:rPr>
                <w:rFonts w:eastAsia="Batang"/>
                <w:szCs w:val="28"/>
                <w:lang w:val="ru-RU" w:eastAsia="ko-KR"/>
              </w:rPr>
            </w:pPr>
            <w:r w:rsidRPr="00AD1980">
              <w:rPr>
                <w:i/>
              </w:rPr>
              <w:t>r</w:t>
            </w:r>
            <w:r w:rsidRPr="00AD1980">
              <w:rPr>
                <w:i/>
                <w:vertAlign w:val="subscript"/>
              </w:rPr>
              <w:t>D</w:t>
            </w:r>
            <w:r w:rsidRPr="00AD1980">
              <w:rPr>
                <w:i/>
                <w:lang w:val="ru-RU"/>
              </w:rPr>
              <w:t xml:space="preserve">, </w:t>
            </w:r>
            <w:r w:rsidRPr="00AD1980">
              <w:rPr>
                <w:i/>
              </w:rPr>
              <w:t>r</w:t>
            </w:r>
            <w:r w:rsidRPr="00AD1980">
              <w:rPr>
                <w:i/>
                <w:vertAlign w:val="subscript"/>
              </w:rPr>
              <w:t>A</w:t>
            </w:r>
          </w:p>
        </w:tc>
        <w:tc>
          <w:tcPr>
            <w:tcW w:w="7659" w:type="dxa"/>
          </w:tcPr>
          <w:p w:rsidR="00293DBD" w:rsidRPr="005D1F32" w:rsidRDefault="001A0AE4" w:rsidP="005D1F32">
            <w:pPr>
              <w:pStyle w:val="a4"/>
              <w:numPr>
                <w:ilvl w:val="0"/>
                <w:numId w:val="30"/>
              </w:numPr>
              <w:tabs>
                <w:tab w:val="left" w:pos="425"/>
              </w:tabs>
              <w:spacing w:after="0" w:line="240" w:lineRule="auto"/>
              <w:ind w:left="248" w:hanging="248"/>
              <w:jc w:val="both"/>
              <w:rPr>
                <w:rFonts w:ascii="Times New Roman" w:hAnsi="Times New Roman"/>
                <w:i/>
                <w:szCs w:val="28"/>
                <w:lang w:val="ru-RU"/>
              </w:rPr>
            </w:pPr>
            <w:r w:rsidRPr="005D1F32">
              <w:rPr>
                <w:rFonts w:ascii="Times New Roman" w:hAnsi="Times New Roman"/>
                <w:szCs w:val="28"/>
                <w:lang w:val="ru-RU"/>
              </w:rPr>
              <w:t xml:space="preserve">расстояния от центра НЧ до молекулы </w:t>
            </w:r>
            <w:r w:rsidR="000904A5" w:rsidRPr="005D1F32">
              <w:rPr>
                <w:rFonts w:ascii="Times New Roman" w:hAnsi="Times New Roman"/>
                <w:i/>
                <w:szCs w:val="28"/>
              </w:rPr>
              <w:t>D</w:t>
            </w:r>
            <w:r w:rsidRPr="005D1F32">
              <w:rPr>
                <w:rFonts w:ascii="Times New Roman" w:hAnsi="Times New Roman"/>
                <w:szCs w:val="28"/>
                <w:lang w:val="ru-RU"/>
              </w:rPr>
              <w:t xml:space="preserve"> или </w:t>
            </w:r>
            <w:r w:rsidR="000904A5" w:rsidRPr="005D1F32">
              <w:rPr>
                <w:rFonts w:ascii="Times New Roman" w:hAnsi="Times New Roman"/>
                <w:i/>
                <w:szCs w:val="28"/>
                <w:lang w:val="ru-RU"/>
              </w:rPr>
              <w:t>А</w:t>
            </w:r>
          </w:p>
        </w:tc>
      </w:tr>
      <w:tr w:rsidR="001A0AE4" w:rsidRPr="005F77D7" w:rsidTr="001A0AE4">
        <w:tc>
          <w:tcPr>
            <w:tcW w:w="1879" w:type="dxa"/>
          </w:tcPr>
          <w:p w:rsidR="001A0AE4" w:rsidRPr="00AD1980" w:rsidRDefault="00A23936" w:rsidP="00AD1980">
            <w:pPr>
              <w:ind w:firstLine="0"/>
              <w:rPr>
                <w:i/>
              </w:rPr>
            </w:pPr>
            <w:r w:rsidRPr="00AD1980">
              <w:rPr>
                <w:i/>
                <w:noProof/>
                <w:lang w:val="ru-RU" w:eastAsia="ru-RU"/>
              </w:rPr>
              <w:drawing>
                <wp:inline distT="0" distB="0" distL="0" distR="0">
                  <wp:extent cx="1056005" cy="236220"/>
                  <wp:effectExtent l="0" t="0" r="0" b="0"/>
                  <wp:docPr id="9"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22" cstate="print"/>
                          <a:srcRect/>
                          <a:stretch>
                            <a:fillRect/>
                          </a:stretch>
                        </pic:blipFill>
                        <pic:spPr bwMode="auto">
                          <a:xfrm>
                            <a:off x="0" y="0"/>
                            <a:ext cx="1056005" cy="236220"/>
                          </a:xfrm>
                          <a:prstGeom prst="rect">
                            <a:avLst/>
                          </a:prstGeom>
                          <a:noFill/>
                          <a:ln w="9525">
                            <a:noFill/>
                            <a:miter lim="800000"/>
                            <a:headEnd/>
                            <a:tailEnd/>
                          </a:ln>
                        </pic:spPr>
                      </pic:pic>
                    </a:graphicData>
                  </a:graphic>
                </wp:inline>
              </w:drawing>
            </w:r>
          </w:p>
        </w:tc>
        <w:tc>
          <w:tcPr>
            <w:tcW w:w="7659" w:type="dxa"/>
          </w:tcPr>
          <w:p w:rsidR="001A0AE4" w:rsidRPr="005D1F32" w:rsidRDefault="001A0AE4" w:rsidP="005D1F32">
            <w:pPr>
              <w:pStyle w:val="a4"/>
              <w:numPr>
                <w:ilvl w:val="0"/>
                <w:numId w:val="30"/>
              </w:numPr>
              <w:tabs>
                <w:tab w:val="left" w:pos="425"/>
              </w:tabs>
              <w:spacing w:after="0" w:line="240" w:lineRule="auto"/>
              <w:ind w:left="248" w:hanging="248"/>
              <w:jc w:val="both"/>
              <w:rPr>
                <w:rFonts w:ascii="Times New Roman" w:hAnsi="Times New Roman"/>
                <w:szCs w:val="28"/>
                <w:lang w:val="ru-RU"/>
              </w:rPr>
            </w:pPr>
            <w:r w:rsidRPr="005D1F32">
              <w:rPr>
                <w:rFonts w:ascii="Times New Roman" w:hAnsi="Times New Roman"/>
                <w:szCs w:val="28"/>
                <w:lang w:val="ru-RU"/>
              </w:rPr>
              <w:t>Гауссовы контуры спектральных полос люминесценции донора и поглощения акцептора</w:t>
            </w:r>
          </w:p>
        </w:tc>
      </w:tr>
      <w:tr w:rsidR="001A0AE4" w:rsidRPr="005F77D7" w:rsidTr="001A0AE4">
        <w:tc>
          <w:tcPr>
            <w:tcW w:w="1879" w:type="dxa"/>
          </w:tcPr>
          <w:p w:rsidR="001A0AE4" w:rsidRPr="00AD1980" w:rsidRDefault="001A0AE4" w:rsidP="00AD1980">
            <w:pPr>
              <w:ind w:firstLine="0"/>
              <w:rPr>
                <w:i/>
                <w:lang w:val="ru-RU"/>
              </w:rPr>
            </w:pPr>
            <w:r w:rsidRPr="00AD1980">
              <w:rPr>
                <w:rFonts w:eastAsia="MS Mincho"/>
                <w:position w:val="-12"/>
                <w:szCs w:val="28"/>
                <w:lang w:eastAsia="ja-JP"/>
              </w:rPr>
              <w:object w:dxaOrig="620" w:dyaOrig="300">
                <v:shape id="_x0000_i1032" type="#_x0000_t75" style="width:37.5pt;height:19.5pt" o:ole="">
                  <v:imagedata r:id="rId23" o:title=""/>
                </v:shape>
                <o:OLEObject Type="Embed" ProgID="Equation.3" ShapeID="_x0000_i1032" DrawAspect="Content" ObjectID="_1742199143" r:id="rId24"/>
              </w:object>
            </w:r>
          </w:p>
        </w:tc>
        <w:tc>
          <w:tcPr>
            <w:tcW w:w="7659" w:type="dxa"/>
          </w:tcPr>
          <w:p w:rsidR="001A0AE4" w:rsidRPr="005D1F32" w:rsidRDefault="001A0AE4" w:rsidP="005D1F32">
            <w:pPr>
              <w:pStyle w:val="a4"/>
              <w:numPr>
                <w:ilvl w:val="0"/>
                <w:numId w:val="30"/>
              </w:numPr>
              <w:tabs>
                <w:tab w:val="left" w:pos="425"/>
              </w:tabs>
              <w:spacing w:after="0" w:line="240" w:lineRule="auto"/>
              <w:ind w:left="248" w:hanging="248"/>
              <w:jc w:val="both"/>
              <w:rPr>
                <w:rFonts w:ascii="Times New Roman" w:hAnsi="Times New Roman"/>
                <w:szCs w:val="28"/>
                <w:lang w:val="ru-RU"/>
              </w:rPr>
            </w:pPr>
            <w:r w:rsidRPr="005D1F32">
              <w:rPr>
                <w:rFonts w:ascii="Times New Roman" w:hAnsi="Times New Roman"/>
                <w:szCs w:val="28"/>
                <w:lang w:val="ru-RU" w:eastAsia="ja-JP"/>
              </w:rPr>
              <w:t xml:space="preserve">угол между направлением дипольных моментов переходов в соответствующих молекулах </w:t>
            </w:r>
            <w:r w:rsidRPr="005D1F32">
              <w:rPr>
                <w:rFonts w:ascii="Times New Roman" w:hAnsi="Times New Roman"/>
                <w:i/>
                <w:szCs w:val="28"/>
                <w:lang w:eastAsia="ja-JP"/>
              </w:rPr>
              <w:t>D</w:t>
            </w:r>
            <w:r w:rsidRPr="005D1F32">
              <w:rPr>
                <w:rFonts w:ascii="Times New Roman" w:hAnsi="Times New Roman"/>
                <w:szCs w:val="28"/>
                <w:lang w:val="ru-RU" w:eastAsia="ja-JP"/>
              </w:rPr>
              <w:t xml:space="preserve"> и </w:t>
            </w:r>
            <w:r w:rsidRPr="005D1F32">
              <w:rPr>
                <w:rFonts w:ascii="Times New Roman" w:hAnsi="Times New Roman"/>
                <w:i/>
                <w:szCs w:val="28"/>
                <w:lang w:val="ru-RU" w:eastAsia="ja-JP"/>
              </w:rPr>
              <w:t>А</w:t>
            </w:r>
            <w:r w:rsidRPr="005D1F32">
              <w:rPr>
                <w:rFonts w:ascii="Times New Roman" w:hAnsi="Times New Roman"/>
                <w:szCs w:val="28"/>
                <w:lang w:val="ru-RU" w:eastAsia="ja-JP"/>
              </w:rPr>
              <w:t xml:space="preserve"> и вектором, соединяющим центры тяжести молекул донора и акцептора</w:t>
            </w:r>
          </w:p>
        </w:tc>
      </w:tr>
      <w:tr w:rsidR="001A0AE4" w:rsidRPr="005F77D7" w:rsidTr="001A0AE4">
        <w:tc>
          <w:tcPr>
            <w:tcW w:w="1879" w:type="dxa"/>
          </w:tcPr>
          <w:p w:rsidR="001A0AE4" w:rsidRPr="00AD1980" w:rsidRDefault="001A0AE4" w:rsidP="00AD1980">
            <w:pPr>
              <w:ind w:firstLine="0"/>
              <w:rPr>
                <w:rFonts w:eastAsia="MS Mincho"/>
                <w:position w:val="-12"/>
                <w:szCs w:val="28"/>
                <w:lang w:eastAsia="ja-JP"/>
              </w:rPr>
            </w:pPr>
            <w:r w:rsidRPr="00AD1980">
              <w:rPr>
                <w:i/>
                <w:iCs/>
              </w:rPr>
              <w:t>U</w:t>
            </w:r>
            <w:r w:rsidRPr="00AD1980">
              <w:rPr>
                <w:iCs/>
                <w:lang w:val="ru-RU"/>
              </w:rPr>
              <w:t>(</w:t>
            </w:r>
            <w:r w:rsidRPr="00AD1980">
              <w:rPr>
                <w:i/>
                <w:iCs/>
              </w:rPr>
              <w:t>ω</w:t>
            </w:r>
            <w:r w:rsidRPr="00AD1980">
              <w:rPr>
                <w:i/>
                <w:iCs/>
                <w:lang w:val="ru-RU"/>
              </w:rPr>
              <w:t xml:space="preserve">, </w:t>
            </w:r>
            <w:r w:rsidRPr="00AD1980">
              <w:rPr>
                <w:i/>
                <w:iCs/>
              </w:rPr>
              <w:t>r</w:t>
            </w:r>
            <w:r w:rsidRPr="00AD1980">
              <w:rPr>
                <w:iCs/>
                <w:lang w:val="ru-RU"/>
              </w:rPr>
              <w:t>)</w:t>
            </w:r>
          </w:p>
        </w:tc>
        <w:tc>
          <w:tcPr>
            <w:tcW w:w="7659" w:type="dxa"/>
          </w:tcPr>
          <w:p w:rsidR="00293DBD" w:rsidRPr="005D1F32" w:rsidRDefault="001A0AE4" w:rsidP="005D1F32">
            <w:pPr>
              <w:pStyle w:val="a4"/>
              <w:numPr>
                <w:ilvl w:val="0"/>
                <w:numId w:val="30"/>
              </w:numPr>
              <w:tabs>
                <w:tab w:val="left" w:pos="425"/>
              </w:tabs>
              <w:spacing w:after="0" w:line="240" w:lineRule="auto"/>
              <w:ind w:left="248" w:hanging="248"/>
              <w:jc w:val="both"/>
              <w:rPr>
                <w:rFonts w:ascii="Times New Roman" w:hAnsi="Times New Roman"/>
                <w:szCs w:val="28"/>
                <w:lang w:val="ru-RU" w:eastAsia="ja-JP"/>
              </w:rPr>
            </w:pPr>
            <w:r w:rsidRPr="005D1F32">
              <w:rPr>
                <w:rFonts w:ascii="Times New Roman" w:hAnsi="Times New Roman"/>
                <w:szCs w:val="28"/>
                <w:lang w:val="ru-RU"/>
              </w:rPr>
              <w:t xml:space="preserve">скорость безызлучательного переноса </w:t>
            </w:r>
            <w:r w:rsidR="000904A5" w:rsidRPr="005D1F32">
              <w:rPr>
                <w:rFonts w:ascii="Times New Roman" w:hAnsi="Times New Roman"/>
                <w:szCs w:val="28"/>
                <w:lang w:val="ru-RU"/>
              </w:rPr>
              <w:t xml:space="preserve">энергии на частоте </w:t>
            </w:r>
            <w:r w:rsidR="00717477" w:rsidRPr="005D1F32">
              <w:rPr>
                <w:rFonts w:ascii="Times New Roman" w:hAnsi="Times New Roman"/>
                <w:i/>
                <w:szCs w:val="28"/>
                <w:lang w:val="ru-RU"/>
              </w:rPr>
              <w:t></w:t>
            </w:r>
            <w:r w:rsidR="000C02D4" w:rsidRPr="005D1F32">
              <w:rPr>
                <w:rFonts w:ascii="Times New Roman" w:hAnsi="Times New Roman"/>
                <w:szCs w:val="28"/>
                <w:lang w:val="ru-RU"/>
              </w:rPr>
              <w:t xml:space="preserve"> </w:t>
            </w:r>
            <w:r w:rsidRPr="005D1F32">
              <w:rPr>
                <w:rFonts w:ascii="Times New Roman" w:hAnsi="Times New Roman"/>
                <w:szCs w:val="28"/>
                <w:lang w:val="ru-RU"/>
              </w:rPr>
              <w:t xml:space="preserve">от красителя к плазмонной НЧ </w:t>
            </w:r>
          </w:p>
        </w:tc>
      </w:tr>
      <w:tr w:rsidR="00A61A49" w:rsidRPr="00AD1980" w:rsidTr="001A0AE4">
        <w:tc>
          <w:tcPr>
            <w:tcW w:w="1879" w:type="dxa"/>
          </w:tcPr>
          <w:p w:rsidR="00A61A49" w:rsidRPr="00AD1980" w:rsidRDefault="000904A5" w:rsidP="00AD1980">
            <w:pPr>
              <w:ind w:firstLine="0"/>
              <w:rPr>
                <w:iCs/>
                <w:lang w:val="ru-RU"/>
              </w:rPr>
            </w:pPr>
            <w:r w:rsidRPr="00AD1980">
              <w:rPr>
                <w:iCs/>
                <w:lang w:val="ru-RU"/>
              </w:rPr>
              <w:t>ПВБ</w:t>
            </w:r>
          </w:p>
        </w:tc>
        <w:tc>
          <w:tcPr>
            <w:tcW w:w="7659" w:type="dxa"/>
          </w:tcPr>
          <w:p w:rsidR="00A61A49" w:rsidRPr="005D1F32" w:rsidRDefault="00A61A49" w:rsidP="005D1F32">
            <w:pPr>
              <w:pStyle w:val="a4"/>
              <w:numPr>
                <w:ilvl w:val="0"/>
                <w:numId w:val="30"/>
              </w:numPr>
              <w:tabs>
                <w:tab w:val="left" w:pos="425"/>
              </w:tabs>
              <w:spacing w:after="0" w:line="240" w:lineRule="auto"/>
              <w:ind w:left="248" w:hanging="248"/>
              <w:jc w:val="both"/>
              <w:rPr>
                <w:rFonts w:ascii="Times New Roman" w:hAnsi="Times New Roman"/>
                <w:szCs w:val="28"/>
                <w:lang w:val="ru-RU"/>
              </w:rPr>
            </w:pPr>
            <w:r w:rsidRPr="005D1F32">
              <w:rPr>
                <w:rFonts w:ascii="Times New Roman" w:hAnsi="Times New Roman"/>
                <w:szCs w:val="28"/>
                <w:lang w:val="ru-RU"/>
              </w:rPr>
              <w:t>поливинилбутираль</w:t>
            </w:r>
          </w:p>
        </w:tc>
      </w:tr>
    </w:tbl>
    <w:p w:rsidR="009F61DE" w:rsidRPr="00AD1980" w:rsidRDefault="000904A5" w:rsidP="00AD1980">
      <w:pPr>
        <w:widowControl w:val="0"/>
        <w:suppressAutoHyphens/>
        <w:ind w:firstLine="0"/>
        <w:jc w:val="center"/>
        <w:rPr>
          <w:b/>
          <w:bCs/>
          <w:szCs w:val="28"/>
          <w:lang w:val="kk-KZ"/>
        </w:rPr>
      </w:pPr>
      <w:r w:rsidRPr="00AD1980">
        <w:rPr>
          <w:lang w:val="ru-RU"/>
        </w:rPr>
        <w:br w:type="page"/>
      </w:r>
      <w:r w:rsidRPr="00AD1980">
        <w:rPr>
          <w:b/>
          <w:bCs/>
          <w:szCs w:val="28"/>
          <w:lang w:val="ru-RU"/>
        </w:rPr>
        <w:lastRenderedPageBreak/>
        <w:t>ВВЕДЕНИЕ</w:t>
      </w:r>
    </w:p>
    <w:p w:rsidR="009F61DE" w:rsidRPr="00AD1980" w:rsidRDefault="009F61DE" w:rsidP="00AD1980">
      <w:pPr>
        <w:pStyle w:val="Default"/>
        <w:ind w:firstLine="709"/>
        <w:jc w:val="center"/>
        <w:rPr>
          <w:color w:val="auto"/>
          <w:sz w:val="28"/>
          <w:szCs w:val="28"/>
          <w:lang w:val="kk-KZ"/>
        </w:rPr>
      </w:pPr>
    </w:p>
    <w:p w:rsidR="009F61DE" w:rsidRPr="00AD1980" w:rsidRDefault="009F61DE" w:rsidP="00AD1980">
      <w:pPr>
        <w:pStyle w:val="Default"/>
        <w:ind w:firstLine="709"/>
        <w:jc w:val="both"/>
        <w:rPr>
          <w:color w:val="auto"/>
          <w:lang w:val="ru-RU"/>
        </w:rPr>
      </w:pPr>
      <w:r w:rsidRPr="00AD1980">
        <w:rPr>
          <w:b/>
          <w:bCs/>
          <w:color w:val="auto"/>
          <w:sz w:val="28"/>
          <w:szCs w:val="28"/>
          <w:lang w:val="ru-RU"/>
        </w:rPr>
        <w:t>Общая характеристика работы.</w:t>
      </w:r>
      <w:r w:rsidR="00DB4318" w:rsidRPr="00AD1980">
        <w:rPr>
          <w:b/>
          <w:bCs/>
          <w:color w:val="auto"/>
          <w:sz w:val="28"/>
          <w:szCs w:val="28"/>
          <w:lang w:val="ru-RU"/>
        </w:rPr>
        <w:t xml:space="preserve"> </w:t>
      </w:r>
      <w:r w:rsidRPr="00AD1980">
        <w:rPr>
          <w:bCs/>
          <w:color w:val="auto"/>
          <w:sz w:val="28"/>
          <w:szCs w:val="28"/>
          <w:lang w:val="kk-KZ"/>
        </w:rPr>
        <w:t>И</w:t>
      </w:r>
      <w:r w:rsidRPr="00AD1980">
        <w:rPr>
          <w:color w:val="auto"/>
          <w:sz w:val="28"/>
          <w:szCs w:val="28"/>
          <w:lang w:val="ru-RU"/>
        </w:rPr>
        <w:t>сследовано влияние плазмонов на спин</w:t>
      </w:r>
      <w:r w:rsidR="00EA3571" w:rsidRPr="00AD1980">
        <w:rPr>
          <w:color w:val="auto"/>
          <w:sz w:val="28"/>
          <w:szCs w:val="28"/>
          <w:lang w:val="ru-RU"/>
        </w:rPr>
        <w:t>-</w:t>
      </w:r>
      <w:r w:rsidR="00945C7E" w:rsidRPr="00AD1980">
        <w:rPr>
          <w:color w:val="auto"/>
          <w:sz w:val="28"/>
          <w:szCs w:val="28"/>
          <w:lang w:val="ru-RU"/>
        </w:rPr>
        <w:t xml:space="preserve">разрешенные </w:t>
      </w:r>
      <w:r w:rsidRPr="00AD1980">
        <w:rPr>
          <w:color w:val="auto"/>
          <w:sz w:val="28"/>
          <w:szCs w:val="28"/>
          <w:lang w:val="ru-RU"/>
        </w:rPr>
        <w:t xml:space="preserve">и </w:t>
      </w:r>
      <w:r w:rsidR="00945C7E" w:rsidRPr="00AD1980">
        <w:rPr>
          <w:color w:val="auto"/>
          <w:sz w:val="28"/>
          <w:szCs w:val="28"/>
          <w:lang w:val="ru-RU"/>
        </w:rPr>
        <w:t xml:space="preserve">запрещенные </w:t>
      </w:r>
      <w:r w:rsidRPr="00AD1980">
        <w:rPr>
          <w:color w:val="auto"/>
          <w:sz w:val="28"/>
          <w:szCs w:val="28"/>
          <w:lang w:val="ru-RU"/>
        </w:rPr>
        <w:t>электронные переходы через синглетные и триплетные</w:t>
      </w:r>
      <w:r w:rsidR="00DB4318" w:rsidRPr="00AD1980">
        <w:rPr>
          <w:color w:val="auto"/>
          <w:sz w:val="28"/>
          <w:szCs w:val="28"/>
          <w:lang w:val="ru-RU"/>
        </w:rPr>
        <w:t xml:space="preserve"> </w:t>
      </w:r>
      <w:r w:rsidRPr="00AD1980">
        <w:rPr>
          <w:color w:val="auto"/>
          <w:sz w:val="28"/>
          <w:szCs w:val="28"/>
          <w:lang w:val="ru-RU"/>
        </w:rPr>
        <w:t xml:space="preserve">возбужденные электронные состояния сложных органических молекул. </w:t>
      </w:r>
      <w:r w:rsidRPr="00AD1980">
        <w:rPr>
          <w:rFonts w:eastAsia="MS Mincho"/>
          <w:color w:val="auto"/>
          <w:sz w:val="28"/>
          <w:szCs w:val="28"/>
          <w:lang w:val="ru-RU" w:eastAsia="ja-JP"/>
        </w:rPr>
        <w:t>Изучена дистанционная зависимость плазмон</w:t>
      </w:r>
      <w:r w:rsidR="00EA3571" w:rsidRPr="00AD1980">
        <w:rPr>
          <w:rFonts w:eastAsia="MS Mincho"/>
          <w:color w:val="auto"/>
          <w:sz w:val="28"/>
          <w:szCs w:val="28"/>
          <w:lang w:val="ru-RU" w:eastAsia="ja-JP"/>
        </w:rPr>
        <w:t>-</w:t>
      </w:r>
      <w:r w:rsidRPr="00AD1980">
        <w:rPr>
          <w:rFonts w:eastAsia="MS Mincho"/>
          <w:color w:val="auto"/>
          <w:sz w:val="28"/>
          <w:szCs w:val="28"/>
          <w:lang w:val="ru-RU" w:eastAsia="ja-JP"/>
        </w:rPr>
        <w:t>ускоренного распада возбужденных синглетных и триплетных состояний молекул красител</w:t>
      </w:r>
      <w:r w:rsidR="00DB4318" w:rsidRPr="00AD1980">
        <w:rPr>
          <w:rFonts w:eastAsia="MS Mincho"/>
          <w:color w:val="auto"/>
          <w:sz w:val="28"/>
          <w:szCs w:val="28"/>
          <w:lang w:val="ru-RU" w:eastAsia="ja-JP"/>
        </w:rPr>
        <w:t>ей</w:t>
      </w:r>
      <w:r w:rsidRPr="00AD1980">
        <w:rPr>
          <w:rFonts w:eastAsia="MS Mincho"/>
          <w:color w:val="auto"/>
          <w:sz w:val="28"/>
          <w:szCs w:val="28"/>
          <w:lang w:val="ru-RU" w:eastAsia="ja-JP"/>
        </w:rPr>
        <w:t xml:space="preserve">. </w:t>
      </w:r>
      <w:r w:rsidRPr="00AD1980">
        <w:rPr>
          <w:color w:val="auto"/>
          <w:sz w:val="28"/>
          <w:szCs w:val="28"/>
          <w:lang w:val="ru-RU"/>
        </w:rPr>
        <w:t xml:space="preserve">Показано, что в ближнем поле </w:t>
      </w:r>
      <w:r w:rsidR="00104927" w:rsidRPr="00AD1980">
        <w:rPr>
          <w:color w:val="auto"/>
          <w:sz w:val="28"/>
          <w:szCs w:val="28"/>
          <w:lang w:val="ru-RU"/>
        </w:rPr>
        <w:t>наночастиц (</w:t>
      </w:r>
      <w:r w:rsidR="0005413E" w:rsidRPr="00AD1980">
        <w:rPr>
          <w:color w:val="auto"/>
          <w:sz w:val="28"/>
          <w:szCs w:val="28"/>
          <w:lang w:val="ru-RU"/>
        </w:rPr>
        <w:t>НЧ</w:t>
      </w:r>
      <w:r w:rsidR="00104927" w:rsidRPr="00AD1980">
        <w:rPr>
          <w:color w:val="auto"/>
          <w:sz w:val="28"/>
          <w:szCs w:val="28"/>
          <w:lang w:val="ru-RU"/>
        </w:rPr>
        <w:t>)</w:t>
      </w:r>
      <w:r w:rsidR="00DB4318" w:rsidRPr="00AD1980">
        <w:rPr>
          <w:color w:val="auto"/>
          <w:sz w:val="28"/>
          <w:szCs w:val="28"/>
          <w:lang w:val="ru-RU"/>
        </w:rPr>
        <w:t xml:space="preserve"> </w:t>
      </w:r>
      <w:r w:rsidRPr="00AD1980">
        <w:rPr>
          <w:color w:val="auto"/>
          <w:sz w:val="28"/>
          <w:szCs w:val="28"/>
        </w:rPr>
        <w:t>Ag</w:t>
      </w:r>
      <w:r w:rsidRPr="00AD1980">
        <w:rPr>
          <w:color w:val="auto"/>
          <w:sz w:val="28"/>
          <w:szCs w:val="28"/>
          <w:lang w:val="ru-RU"/>
        </w:rPr>
        <w:t xml:space="preserve"> происходит ускоренная дезактивация возбужденных синглетных и триплетных состояний молекул флуорофор</w:t>
      </w:r>
      <w:r w:rsidR="00DB4318" w:rsidRPr="00AD1980">
        <w:rPr>
          <w:color w:val="auto"/>
          <w:sz w:val="28"/>
          <w:szCs w:val="28"/>
          <w:lang w:val="ru-RU"/>
        </w:rPr>
        <w:t>ов</w:t>
      </w:r>
      <w:r w:rsidRPr="00AD1980">
        <w:rPr>
          <w:color w:val="auto"/>
          <w:sz w:val="28"/>
          <w:szCs w:val="28"/>
          <w:lang w:val="ru-RU"/>
        </w:rPr>
        <w:t xml:space="preserve"> как по радиационному, так и по безызлучательному каналам. Установлено, что плазмонный эффект проявляется как в увеличении интенсивности, так </w:t>
      </w:r>
      <w:r w:rsidR="00D13CDD" w:rsidRPr="00AD1980">
        <w:rPr>
          <w:color w:val="auto"/>
          <w:sz w:val="28"/>
          <w:szCs w:val="28"/>
          <w:lang w:val="ru-RU"/>
        </w:rPr>
        <w:t xml:space="preserve">и </w:t>
      </w:r>
      <w:r w:rsidRPr="00AD1980">
        <w:rPr>
          <w:color w:val="auto"/>
          <w:sz w:val="28"/>
          <w:szCs w:val="28"/>
          <w:lang w:val="ru-RU"/>
        </w:rPr>
        <w:t>в сокращении длительности люминесценции гибридных органических систем с металлическими компонентами</w:t>
      </w:r>
      <w:r w:rsidR="000904A5" w:rsidRPr="00AD1980">
        <w:rPr>
          <w:color w:val="auto"/>
          <w:sz w:val="28"/>
          <w:szCs w:val="28"/>
          <w:lang w:val="ru-RU"/>
        </w:rPr>
        <w:t>. Экспериментальные данные рассмотрены на основе предложенной мате</w:t>
      </w:r>
      <w:r w:rsidRPr="00AD1980">
        <w:rPr>
          <w:color w:val="auto"/>
          <w:sz w:val="28"/>
          <w:szCs w:val="28"/>
          <w:lang w:val="ru-RU"/>
        </w:rPr>
        <w:t xml:space="preserve">матической модели процессов с участием триплетных состояний молекул. </w:t>
      </w:r>
    </w:p>
    <w:p w:rsidR="009F61DE" w:rsidRPr="00AD1980" w:rsidRDefault="000904A5" w:rsidP="00AD1980">
      <w:pPr>
        <w:pStyle w:val="Default"/>
        <w:ind w:firstLine="709"/>
        <w:jc w:val="both"/>
        <w:rPr>
          <w:color w:val="auto"/>
          <w:sz w:val="28"/>
          <w:szCs w:val="28"/>
          <w:lang w:val="ru-RU"/>
        </w:rPr>
      </w:pPr>
      <w:r w:rsidRPr="00AD1980">
        <w:rPr>
          <w:color w:val="auto"/>
          <w:sz w:val="28"/>
          <w:szCs w:val="28"/>
          <w:lang w:val="ru-RU"/>
        </w:rPr>
        <w:t>Изучен плазмон-ускоренный фёрстеровский резонансный перенос энергии (</w:t>
      </w:r>
      <w:r w:rsidRPr="00AD1980">
        <w:rPr>
          <w:color w:val="auto"/>
          <w:sz w:val="28"/>
          <w:szCs w:val="28"/>
        </w:rPr>
        <w:t>FRET</w:t>
      </w:r>
      <w:r w:rsidRPr="00AD1980">
        <w:rPr>
          <w:color w:val="auto"/>
          <w:sz w:val="28"/>
          <w:szCs w:val="28"/>
          <w:lang w:val="ru-RU"/>
        </w:rPr>
        <w:t xml:space="preserve">) в донорно-акцепторных парах с различной эффективностью передачи энергии в пленках Ленгмюра-Блоджетт. Показано, что скорость переноса энергии может быть увеличена в присутствии плазмонных НЧ </w:t>
      </w:r>
      <w:r w:rsidRPr="00AD1980">
        <w:rPr>
          <w:color w:val="auto"/>
          <w:sz w:val="28"/>
          <w:szCs w:val="28"/>
        </w:rPr>
        <w:t>Ag</w:t>
      </w:r>
      <w:r w:rsidRPr="00AD1980">
        <w:rPr>
          <w:color w:val="auto"/>
          <w:sz w:val="28"/>
          <w:szCs w:val="28"/>
          <w:lang w:val="ru-RU"/>
        </w:rPr>
        <w:t xml:space="preserve"> в несколько раз. При этом плазмонный эффект увеличения скорости переноса энергии больше для пары с более низкой эффективностью передачи энергии. Проведены расчеты с помощью математической модели, описывающей влияние локализованного плазмонного резонанса (ЛПР) на синглет-синглетный (</w:t>
      </w:r>
      <w:r w:rsidRPr="00F812CB">
        <w:rPr>
          <w:i/>
          <w:color w:val="auto"/>
          <w:sz w:val="28"/>
          <w:szCs w:val="28"/>
        </w:rPr>
        <w:t>S</w:t>
      </w:r>
      <w:r w:rsidRPr="00F812CB">
        <w:rPr>
          <w:i/>
          <w:color w:val="auto"/>
          <w:sz w:val="28"/>
          <w:szCs w:val="28"/>
          <w:lang w:val="ru-RU"/>
        </w:rPr>
        <w:t>–</w:t>
      </w:r>
      <w:r w:rsidRPr="00F812CB">
        <w:rPr>
          <w:i/>
          <w:color w:val="auto"/>
          <w:sz w:val="28"/>
          <w:szCs w:val="28"/>
        </w:rPr>
        <w:t>S</w:t>
      </w:r>
      <w:r w:rsidRPr="00AD1980">
        <w:rPr>
          <w:color w:val="auto"/>
          <w:sz w:val="28"/>
          <w:szCs w:val="28"/>
          <w:lang w:val="ru-RU"/>
        </w:rPr>
        <w:t xml:space="preserve">) перенос энергии. Проведена оценка дистанционной зависимости скоростей переноса энергии в плазмонном поле и без него. Результаты расчетов, полученные с помощью модели, показывают хорошую корреляцию с экспериментальными данными. </w:t>
      </w:r>
    </w:p>
    <w:p w:rsidR="009F61DE" w:rsidRPr="00AD1980" w:rsidRDefault="000904A5" w:rsidP="00AD1980">
      <w:pPr>
        <w:pStyle w:val="afb"/>
        <w:spacing w:after="0"/>
        <w:ind w:firstLine="709"/>
        <w:jc w:val="both"/>
        <w:rPr>
          <w:sz w:val="28"/>
          <w:szCs w:val="28"/>
        </w:rPr>
      </w:pPr>
      <w:r w:rsidRPr="00AD1980">
        <w:rPr>
          <w:sz w:val="28"/>
          <w:szCs w:val="28"/>
        </w:rPr>
        <w:t>Исследовано влияние плазмонного эффекта НЧ Ag на</w:t>
      </w:r>
      <w:r w:rsidR="009F61DE" w:rsidRPr="00AD1980">
        <w:rPr>
          <w:sz w:val="28"/>
          <w:szCs w:val="28"/>
        </w:rPr>
        <w:t xml:space="preserve"> </w:t>
      </w:r>
      <w:r w:rsidR="00004C11" w:rsidRPr="00F812CB">
        <w:rPr>
          <w:i/>
          <w:sz w:val="28"/>
          <w:szCs w:val="28"/>
        </w:rPr>
        <w:t>S–S</w:t>
      </w:r>
      <w:r w:rsidR="001B2878" w:rsidRPr="00AD1980">
        <w:rPr>
          <w:sz w:val="28"/>
          <w:szCs w:val="28"/>
        </w:rPr>
        <w:t xml:space="preserve"> и триплет-синглетный (</w:t>
      </w:r>
      <w:r w:rsidR="001B2878" w:rsidRPr="00F812CB">
        <w:rPr>
          <w:i/>
          <w:sz w:val="28"/>
          <w:szCs w:val="28"/>
        </w:rPr>
        <w:t>T–S</w:t>
      </w:r>
      <w:r w:rsidR="001B2878" w:rsidRPr="00AD1980">
        <w:rPr>
          <w:sz w:val="28"/>
          <w:szCs w:val="28"/>
        </w:rPr>
        <w:t xml:space="preserve">) перенос энергии в одной и той же донорно–акцепторной паре органических молекул. Установлено, что в плазмонном поле НЧ Ag регистрируется рост эффективности обоих типов передачи энергии. Плазмонный эффект практически одинаково влияет как на </w:t>
      </w:r>
      <w:r w:rsidR="001B2878" w:rsidRPr="00F812CB">
        <w:rPr>
          <w:i/>
          <w:sz w:val="28"/>
          <w:szCs w:val="28"/>
        </w:rPr>
        <w:t>S–S</w:t>
      </w:r>
      <w:r w:rsidR="001B2878" w:rsidRPr="00AD1980">
        <w:rPr>
          <w:sz w:val="28"/>
          <w:szCs w:val="28"/>
        </w:rPr>
        <w:t xml:space="preserve">, так и на </w:t>
      </w:r>
      <w:r w:rsidR="001B2878" w:rsidRPr="00F812CB">
        <w:rPr>
          <w:i/>
          <w:sz w:val="28"/>
          <w:szCs w:val="28"/>
        </w:rPr>
        <w:t>T–S</w:t>
      </w:r>
      <w:r w:rsidR="001B2878" w:rsidRPr="00AD1980">
        <w:rPr>
          <w:sz w:val="28"/>
          <w:szCs w:val="28"/>
        </w:rPr>
        <w:t xml:space="preserve"> перенос энергии. Оценка </w:t>
      </w:r>
      <w:r w:rsidRPr="00AD1980">
        <w:rPr>
          <w:sz w:val="28"/>
          <w:szCs w:val="28"/>
        </w:rPr>
        <w:t>скоростей передачи энергии с использованием модели диполь-дипольного взаимодействия</w:t>
      </w:r>
      <w:r w:rsidR="009F61DE" w:rsidRPr="00AD1980">
        <w:rPr>
          <w:sz w:val="28"/>
          <w:szCs w:val="28"/>
        </w:rPr>
        <w:t xml:space="preserve"> показала хорошую корреляцию экспериментальных и расчетных данных для </w:t>
      </w:r>
      <w:r w:rsidR="00CE0D61" w:rsidRPr="00F812CB">
        <w:rPr>
          <w:i/>
          <w:sz w:val="28"/>
          <w:szCs w:val="28"/>
        </w:rPr>
        <w:t>S–S</w:t>
      </w:r>
      <w:r w:rsidR="009F61DE" w:rsidRPr="00AD1980">
        <w:rPr>
          <w:sz w:val="28"/>
          <w:szCs w:val="28"/>
        </w:rPr>
        <w:t xml:space="preserve"> переноса энергии.</w:t>
      </w:r>
    </w:p>
    <w:p w:rsidR="009F61DE" w:rsidRPr="00AD1980" w:rsidRDefault="009F61DE" w:rsidP="00AD1980">
      <w:pPr>
        <w:pStyle w:val="Default"/>
        <w:ind w:firstLine="709"/>
        <w:jc w:val="both"/>
        <w:rPr>
          <w:color w:val="auto"/>
          <w:lang w:val="ru-RU"/>
        </w:rPr>
      </w:pPr>
      <w:r w:rsidRPr="00AD1980">
        <w:rPr>
          <w:b/>
          <w:bCs/>
          <w:color w:val="auto"/>
          <w:sz w:val="28"/>
          <w:szCs w:val="28"/>
          <w:lang w:val="ru-RU"/>
        </w:rPr>
        <w:t xml:space="preserve">Актуальность темы. </w:t>
      </w:r>
      <w:r w:rsidRPr="00AD1980">
        <w:rPr>
          <w:color w:val="auto"/>
          <w:sz w:val="28"/>
          <w:szCs w:val="28"/>
          <w:lang w:val="ru-RU"/>
        </w:rPr>
        <w:t>Вблизи поверхности плазмонных НЧ металлов молекулы органических флуорофоров подвергаются действию отраженных электромагнитных полей. Благодаря сильному локальному электрическому полю плазмоны могут значительно влиять на скорости внутримолекулярных излучательных и безызлучательных переходов. Вследствие ЛПР свойства электронно</w:t>
      </w:r>
      <w:r w:rsidR="001F0E33" w:rsidRPr="00AD1980">
        <w:rPr>
          <w:color w:val="auto"/>
          <w:sz w:val="28"/>
          <w:szCs w:val="28"/>
          <w:lang w:val="ru-RU"/>
        </w:rPr>
        <w:t>-</w:t>
      </w:r>
      <w:r w:rsidRPr="00AD1980">
        <w:rPr>
          <w:color w:val="auto"/>
          <w:sz w:val="28"/>
          <w:szCs w:val="28"/>
          <w:lang w:val="ru-RU"/>
        </w:rPr>
        <w:t xml:space="preserve">возбужденных состояний органических молекул изменяются в результате </w:t>
      </w:r>
      <w:r w:rsidR="00082BFE" w:rsidRPr="00AD1980">
        <w:rPr>
          <w:color w:val="auto"/>
          <w:sz w:val="28"/>
          <w:szCs w:val="28"/>
          <w:lang w:val="ru-RU"/>
        </w:rPr>
        <w:t xml:space="preserve">диполь-дипольного </w:t>
      </w:r>
      <w:r w:rsidRPr="00AD1980">
        <w:rPr>
          <w:color w:val="auto"/>
          <w:sz w:val="28"/>
          <w:szCs w:val="28"/>
          <w:lang w:val="ru-RU"/>
        </w:rPr>
        <w:t xml:space="preserve">взаимодействия возбужденных молекул с плазмонами [1]. Данные эффекты полезны для многочисленных практических приложений, которые увеличивают </w:t>
      </w:r>
      <w:r w:rsidR="00BD4C4A" w:rsidRPr="00AD1980">
        <w:rPr>
          <w:color w:val="auto"/>
          <w:sz w:val="28"/>
          <w:szCs w:val="28"/>
          <w:lang w:val="ru-RU"/>
        </w:rPr>
        <w:t xml:space="preserve">квантовый </w:t>
      </w:r>
      <w:r w:rsidRPr="00AD1980">
        <w:rPr>
          <w:color w:val="auto"/>
          <w:sz w:val="28"/>
          <w:szCs w:val="28"/>
          <w:lang w:val="ru-RU"/>
        </w:rPr>
        <w:t xml:space="preserve">выход излучения для </w:t>
      </w:r>
      <w:r w:rsidRPr="00AD1980">
        <w:rPr>
          <w:color w:val="auto"/>
          <w:sz w:val="28"/>
          <w:szCs w:val="28"/>
          <w:lang w:val="ru-RU"/>
        </w:rPr>
        <w:lastRenderedPageBreak/>
        <w:t>энергоэффективных материалов, например</w:t>
      </w:r>
      <w:r w:rsidR="00082BFE" w:rsidRPr="00AD1980">
        <w:rPr>
          <w:color w:val="auto"/>
          <w:sz w:val="28"/>
          <w:szCs w:val="28"/>
          <w:lang w:val="ru-RU"/>
        </w:rPr>
        <w:t xml:space="preserve">: </w:t>
      </w:r>
      <w:r w:rsidRPr="00AD1980">
        <w:rPr>
          <w:color w:val="auto"/>
          <w:sz w:val="28"/>
          <w:szCs w:val="28"/>
          <w:lang w:val="ru-RU"/>
        </w:rPr>
        <w:t>контролируемых оптических и лазерных сред, люминесцентных сенсор</w:t>
      </w:r>
      <w:r w:rsidR="00082BFE" w:rsidRPr="00AD1980">
        <w:rPr>
          <w:color w:val="auto"/>
          <w:sz w:val="28"/>
          <w:szCs w:val="28"/>
          <w:lang w:val="ru-RU"/>
        </w:rPr>
        <w:t>ов</w:t>
      </w:r>
      <w:r w:rsidRPr="00AD1980">
        <w:rPr>
          <w:color w:val="auto"/>
          <w:sz w:val="28"/>
          <w:szCs w:val="28"/>
          <w:lang w:val="ru-RU"/>
        </w:rPr>
        <w:t>, оптоэлектронных устройств</w:t>
      </w:r>
      <w:r w:rsidR="00082BFE" w:rsidRPr="00AD1980">
        <w:rPr>
          <w:color w:val="auto"/>
          <w:sz w:val="28"/>
          <w:szCs w:val="28"/>
          <w:lang w:val="ru-RU"/>
        </w:rPr>
        <w:t xml:space="preserve"> [2]</w:t>
      </w:r>
      <w:r w:rsidRPr="00AD1980">
        <w:rPr>
          <w:color w:val="auto"/>
          <w:sz w:val="28"/>
          <w:szCs w:val="28"/>
          <w:lang w:val="ru-RU"/>
        </w:rPr>
        <w:t xml:space="preserve"> и др.</w:t>
      </w:r>
    </w:p>
    <w:p w:rsidR="009F61DE" w:rsidRPr="00AD1980" w:rsidRDefault="009F61DE" w:rsidP="00AD1980">
      <w:pPr>
        <w:pStyle w:val="Default"/>
        <w:ind w:firstLine="709"/>
        <w:jc w:val="both"/>
        <w:rPr>
          <w:color w:val="auto"/>
          <w:sz w:val="28"/>
          <w:szCs w:val="28"/>
          <w:lang w:val="ru-RU"/>
        </w:rPr>
      </w:pPr>
      <w:r w:rsidRPr="00AD1980">
        <w:rPr>
          <w:color w:val="auto"/>
          <w:sz w:val="28"/>
          <w:szCs w:val="28"/>
          <w:lang w:val="ru-RU"/>
        </w:rPr>
        <w:t xml:space="preserve">Эффективность </w:t>
      </w:r>
      <w:r w:rsidR="008578F2" w:rsidRPr="00AD1980">
        <w:rPr>
          <w:color w:val="auto"/>
          <w:sz w:val="28"/>
          <w:szCs w:val="28"/>
          <w:lang w:val="ru-RU"/>
        </w:rPr>
        <w:t xml:space="preserve">плазмонов металлических НЧ </w:t>
      </w:r>
      <w:r w:rsidRPr="00AD1980">
        <w:rPr>
          <w:color w:val="auto"/>
          <w:sz w:val="28"/>
          <w:szCs w:val="28"/>
          <w:lang w:val="ru-RU"/>
        </w:rPr>
        <w:t xml:space="preserve">на поглощение и </w:t>
      </w:r>
      <w:r w:rsidR="00EA3571" w:rsidRPr="00AD1980">
        <w:rPr>
          <w:color w:val="auto"/>
          <w:sz w:val="28"/>
          <w:szCs w:val="28"/>
          <w:lang w:val="ru-RU"/>
        </w:rPr>
        <w:t xml:space="preserve">люминесценцию </w:t>
      </w:r>
      <w:r w:rsidRPr="00AD1980">
        <w:rPr>
          <w:color w:val="auto"/>
          <w:sz w:val="28"/>
          <w:szCs w:val="28"/>
          <w:lang w:val="ru-RU"/>
        </w:rPr>
        <w:t>в органических флуорофорах во многом определяется геометрическими и спектральными факторами НЧ</w:t>
      </w:r>
      <w:r w:rsidR="00BD4C4A" w:rsidRPr="00AD1980">
        <w:rPr>
          <w:color w:val="auto"/>
          <w:sz w:val="28"/>
          <w:szCs w:val="28"/>
          <w:lang w:val="ru-RU"/>
        </w:rPr>
        <w:t xml:space="preserve"> и</w:t>
      </w:r>
      <w:r w:rsidRPr="00AD1980">
        <w:rPr>
          <w:color w:val="auto"/>
          <w:sz w:val="28"/>
          <w:szCs w:val="28"/>
          <w:lang w:val="ru-RU"/>
        </w:rPr>
        <w:t xml:space="preserve"> характеристиками окружающей среды. В зависимости от расстояния между НЧ и молекулами</w:t>
      </w:r>
      <w:r w:rsidR="002839B1" w:rsidRPr="00AD1980">
        <w:rPr>
          <w:color w:val="auto"/>
          <w:sz w:val="28"/>
          <w:szCs w:val="28"/>
          <w:lang w:val="ru-RU"/>
        </w:rPr>
        <w:t xml:space="preserve"> люминофоров</w:t>
      </w:r>
      <w:r w:rsidRPr="00AD1980">
        <w:rPr>
          <w:color w:val="auto"/>
          <w:sz w:val="28"/>
          <w:szCs w:val="28"/>
          <w:lang w:val="ru-RU"/>
        </w:rPr>
        <w:t>, интенсивность флуоресценции либо увеличивается, либо уменьшается.</w:t>
      </w:r>
    </w:p>
    <w:p w:rsidR="009F61DE" w:rsidRPr="00AD1980" w:rsidRDefault="009F61DE" w:rsidP="00AD1980">
      <w:pPr>
        <w:ind w:firstLine="709"/>
        <w:contextualSpacing/>
        <w:jc w:val="both"/>
        <w:rPr>
          <w:szCs w:val="28"/>
          <w:lang w:val="ru-RU"/>
        </w:rPr>
      </w:pPr>
      <w:r w:rsidRPr="00AD1980">
        <w:rPr>
          <w:szCs w:val="28"/>
          <w:lang w:val="ru-RU"/>
        </w:rPr>
        <w:t xml:space="preserve">Вместе с тем, изучению влияния </w:t>
      </w:r>
      <w:r w:rsidR="008578F2" w:rsidRPr="00AD1980">
        <w:rPr>
          <w:szCs w:val="28"/>
          <w:lang w:val="ru-RU"/>
        </w:rPr>
        <w:t xml:space="preserve">плазмонного эффекта </w:t>
      </w:r>
      <w:r w:rsidRPr="00AD1980">
        <w:rPr>
          <w:szCs w:val="28"/>
          <w:lang w:val="ru-RU"/>
        </w:rPr>
        <w:t xml:space="preserve">на процессы длительного свечения органических люминофоров с участием их триплетных состояний посвящено значительно меньше работ. Долгоживущие триплетные состояния могут быть использованы в различных практических приложениях. В частности, такие молекулы-сенсибилизаторы являются ключевыми реагентами в процессах генерации синглетного кислорода </w:t>
      </w:r>
      <w:bookmarkStart w:id="1" w:name="_Hlk79132787"/>
      <w:r w:rsidRPr="00AD1980">
        <w:rPr>
          <w:szCs w:val="28"/>
          <w:vertAlign w:val="superscript"/>
          <w:lang w:val="ru-RU"/>
        </w:rPr>
        <w:t>1</w:t>
      </w:r>
      <w:r w:rsidRPr="00AD1980">
        <w:rPr>
          <w:szCs w:val="28"/>
        </w:rPr>
        <w:t>O</w:t>
      </w:r>
      <w:r w:rsidRPr="00AD1980">
        <w:rPr>
          <w:szCs w:val="28"/>
          <w:vertAlign w:val="subscript"/>
          <w:lang w:val="ru-RU"/>
        </w:rPr>
        <w:t>2</w:t>
      </w:r>
      <w:bookmarkEnd w:id="1"/>
      <w:r w:rsidR="001F0E33" w:rsidRPr="00AD1980">
        <w:rPr>
          <w:szCs w:val="28"/>
          <w:vertAlign w:val="subscript"/>
          <w:lang w:val="ru-RU"/>
        </w:rPr>
        <w:t xml:space="preserve"> </w:t>
      </w:r>
      <w:r w:rsidRPr="00AD1980">
        <w:rPr>
          <w:szCs w:val="28"/>
          <w:lang w:val="ru-RU"/>
        </w:rPr>
        <w:t xml:space="preserve">для фотодинамической терапии [3], также могут использоваться в фотовольтаических ячейках. </w:t>
      </w:r>
    </w:p>
    <w:p w:rsidR="00A23936" w:rsidRPr="00AD1980" w:rsidRDefault="000904A5" w:rsidP="00AD1980">
      <w:pPr>
        <w:pStyle w:val="afd"/>
        <w:ind w:firstLine="709"/>
        <w:jc w:val="both"/>
        <w:rPr>
          <w:sz w:val="28"/>
          <w:szCs w:val="28"/>
        </w:rPr>
      </w:pPr>
      <w:r w:rsidRPr="00AD1980">
        <w:rPr>
          <w:sz w:val="28"/>
          <w:szCs w:val="28"/>
        </w:rPr>
        <w:t>На процессе фёрстеровского переноса электронной энергии основаны многие важные фотофизические и фотохимические процессы, а также FRET может быть использован для эффективного переноса оптического возбуждения на коротких расстояниях. Например, явление межмолекулярного переноса энергии является основой FRET-микроскопии [4], а также применяется для изучения белков, для создания биосенсоров</w:t>
      </w:r>
      <w:r w:rsidR="00260D99" w:rsidRPr="00AD1980">
        <w:rPr>
          <w:sz w:val="28"/>
          <w:szCs w:val="28"/>
        </w:rPr>
        <w:t>, солнечных фотоэлементов</w:t>
      </w:r>
      <w:r w:rsidRPr="00AD1980">
        <w:rPr>
          <w:sz w:val="28"/>
          <w:szCs w:val="28"/>
        </w:rPr>
        <w:t xml:space="preserve"> и др.</w:t>
      </w:r>
    </w:p>
    <w:p w:rsidR="009F61DE" w:rsidRPr="00AD1980" w:rsidRDefault="000904A5" w:rsidP="00AD1980">
      <w:pPr>
        <w:pStyle w:val="Default"/>
        <w:ind w:firstLine="709"/>
        <w:jc w:val="both"/>
        <w:rPr>
          <w:color w:val="auto"/>
          <w:sz w:val="28"/>
          <w:szCs w:val="28"/>
          <w:lang w:val="ru-RU"/>
        </w:rPr>
      </w:pPr>
      <w:r w:rsidRPr="00AD1980">
        <w:rPr>
          <w:color w:val="auto"/>
          <w:sz w:val="28"/>
          <w:szCs w:val="28"/>
          <w:lang w:val="ru-RU"/>
        </w:rPr>
        <w:t>Известно, что при поглощении кванта</w:t>
      </w:r>
      <w:r w:rsidR="009F61DE" w:rsidRPr="00AD1980">
        <w:rPr>
          <w:color w:val="auto"/>
          <w:sz w:val="28"/>
          <w:szCs w:val="28"/>
          <w:lang w:val="ru-RU"/>
        </w:rPr>
        <w:t xml:space="preserve"> света молекула люминофора переходит в возбужденное электронное состояние. При этом возможно образование как синглет-, так и триплет-возбужденной молекулы. Несмотря на большое время жизни, триплетные молекулы считаются «темновыми» и мало </w:t>
      </w:r>
      <w:r w:rsidR="001B2878" w:rsidRPr="00AD1980">
        <w:rPr>
          <w:color w:val="auto"/>
          <w:sz w:val="28"/>
          <w:szCs w:val="28"/>
          <w:lang w:val="ru-RU"/>
        </w:rPr>
        <w:t xml:space="preserve">участвующими в процессе излучения из-за спинового запрета переходов между </w:t>
      </w:r>
      <w:r w:rsidR="001B2878" w:rsidRPr="00AD1980">
        <w:rPr>
          <w:color w:val="auto"/>
          <w:sz w:val="28"/>
          <w:szCs w:val="28"/>
        </w:rPr>
        <w:t>T</w:t>
      </w:r>
      <w:r w:rsidR="001B2878" w:rsidRPr="00AD1980">
        <w:rPr>
          <w:color w:val="auto"/>
          <w:sz w:val="28"/>
          <w:szCs w:val="28"/>
          <w:vertAlign w:val="subscript"/>
          <w:lang w:val="ru-RU"/>
        </w:rPr>
        <w:t>1</w:t>
      </w:r>
      <w:r w:rsidR="001B2878" w:rsidRPr="00AD1980">
        <w:rPr>
          <w:color w:val="auto"/>
          <w:sz w:val="28"/>
          <w:szCs w:val="28"/>
          <w:lang w:val="ru-RU"/>
        </w:rPr>
        <w:t xml:space="preserve"> и </w:t>
      </w:r>
      <w:r w:rsidR="001B2878" w:rsidRPr="00AD1980">
        <w:rPr>
          <w:color w:val="auto"/>
          <w:sz w:val="28"/>
          <w:szCs w:val="28"/>
        </w:rPr>
        <w:t>S</w:t>
      </w:r>
      <w:r w:rsidR="001B2878" w:rsidRPr="00AD1980">
        <w:rPr>
          <w:color w:val="auto"/>
          <w:sz w:val="28"/>
          <w:szCs w:val="28"/>
          <w:vertAlign w:val="subscript"/>
          <w:lang w:val="ru-RU"/>
        </w:rPr>
        <w:t>0</w:t>
      </w:r>
      <w:r w:rsidR="001B2878" w:rsidRPr="00AD1980">
        <w:rPr>
          <w:color w:val="auto"/>
          <w:sz w:val="28"/>
          <w:szCs w:val="28"/>
          <w:lang w:val="ru-RU"/>
        </w:rPr>
        <w:t xml:space="preserve"> состояниями [5]. Кроме того, долгоживущие триплетные состояния увеличивают вероятность рекомбинационных процессов носителей заряда. Совокупность</w:t>
      </w:r>
      <w:r w:rsidR="009F61DE" w:rsidRPr="00AD1980">
        <w:rPr>
          <w:color w:val="auto"/>
          <w:sz w:val="28"/>
          <w:szCs w:val="28"/>
          <w:lang w:val="ru-RU"/>
        </w:rPr>
        <w:t xml:space="preserve"> этих двух факторов создает трудности при разработке органических светоизлучающих материалов и органической электроники. В связи с этим критическим вопросом является эффективное использование триплет-возбужденных молекул люминофоров. Для этого различными авторами предлагается использовать </w:t>
      </w:r>
      <w:r w:rsidRPr="00AD1980">
        <w:rPr>
          <w:color w:val="auto"/>
          <w:sz w:val="28"/>
          <w:szCs w:val="28"/>
          <w:lang w:val="ru-RU"/>
        </w:rPr>
        <w:t>ап-конверсию</w:t>
      </w:r>
      <w:r w:rsidR="009F61DE" w:rsidRPr="00AD1980">
        <w:rPr>
          <w:color w:val="auto"/>
          <w:sz w:val="28"/>
          <w:szCs w:val="28"/>
          <w:lang w:val="ru-RU"/>
        </w:rPr>
        <w:t xml:space="preserve"> [6], либо же </w:t>
      </w:r>
      <w:r w:rsidR="00645603" w:rsidRPr="00F812CB">
        <w:rPr>
          <w:i/>
          <w:color w:val="auto"/>
          <w:sz w:val="28"/>
          <w:szCs w:val="28"/>
        </w:rPr>
        <w:t>T</w:t>
      </w:r>
      <w:r w:rsidRPr="00F812CB">
        <w:rPr>
          <w:i/>
          <w:color w:val="auto"/>
          <w:sz w:val="28"/>
          <w:szCs w:val="28"/>
          <w:lang w:val="ru-RU"/>
        </w:rPr>
        <w:t>–</w:t>
      </w:r>
      <w:r w:rsidR="00645603" w:rsidRPr="00F812CB">
        <w:rPr>
          <w:i/>
          <w:color w:val="auto"/>
          <w:sz w:val="28"/>
          <w:szCs w:val="28"/>
        </w:rPr>
        <w:t>S</w:t>
      </w:r>
      <w:r w:rsidR="009F61DE" w:rsidRPr="00AD1980">
        <w:rPr>
          <w:color w:val="auto"/>
          <w:sz w:val="28"/>
          <w:szCs w:val="28"/>
          <w:lang w:val="ru-RU"/>
        </w:rPr>
        <w:t xml:space="preserve"> перенос энергии [7]. </w:t>
      </w:r>
    </w:p>
    <w:p w:rsidR="009F61DE" w:rsidRPr="00AD1980" w:rsidRDefault="009F61DE" w:rsidP="00AD1980">
      <w:pPr>
        <w:pStyle w:val="Default"/>
        <w:ind w:firstLine="709"/>
        <w:jc w:val="both"/>
        <w:rPr>
          <w:color w:val="auto"/>
          <w:sz w:val="28"/>
          <w:szCs w:val="28"/>
          <w:lang w:val="ru-RU"/>
        </w:rPr>
      </w:pPr>
      <w:r w:rsidRPr="00AD1980">
        <w:rPr>
          <w:color w:val="auto"/>
          <w:sz w:val="28"/>
          <w:szCs w:val="28"/>
          <w:lang w:val="ru-RU"/>
        </w:rPr>
        <w:t xml:space="preserve">Триплет-синглетный перенос энергии может </w:t>
      </w:r>
      <w:r w:rsidR="0088342C" w:rsidRPr="00AD1980">
        <w:rPr>
          <w:color w:val="auto"/>
          <w:sz w:val="28"/>
          <w:szCs w:val="28"/>
          <w:lang w:val="ru-RU"/>
        </w:rPr>
        <w:t>найти применение</w:t>
      </w:r>
      <w:r w:rsidRPr="00AD1980">
        <w:rPr>
          <w:color w:val="auto"/>
          <w:sz w:val="28"/>
          <w:szCs w:val="28"/>
          <w:lang w:val="ru-RU"/>
        </w:rPr>
        <w:t xml:space="preserve"> </w:t>
      </w:r>
      <w:r w:rsidR="0088342C" w:rsidRPr="00AD1980">
        <w:rPr>
          <w:color w:val="auto"/>
          <w:sz w:val="28"/>
          <w:szCs w:val="28"/>
          <w:lang w:val="ru-RU"/>
        </w:rPr>
        <w:t>в</w:t>
      </w:r>
      <w:r w:rsidRPr="00AD1980">
        <w:rPr>
          <w:color w:val="auto"/>
          <w:sz w:val="28"/>
          <w:szCs w:val="28"/>
          <w:lang w:val="ru-RU"/>
        </w:rPr>
        <w:t xml:space="preserve"> увеличени</w:t>
      </w:r>
      <w:r w:rsidR="0088342C" w:rsidRPr="00AD1980">
        <w:rPr>
          <w:color w:val="auto"/>
          <w:sz w:val="28"/>
          <w:szCs w:val="28"/>
          <w:lang w:val="ru-RU"/>
        </w:rPr>
        <w:t>и</w:t>
      </w:r>
      <w:r w:rsidRPr="00AD1980">
        <w:rPr>
          <w:color w:val="auto"/>
          <w:sz w:val="28"/>
          <w:szCs w:val="28"/>
          <w:lang w:val="ru-RU"/>
        </w:rPr>
        <w:t xml:space="preserve"> квантовой эффективности внешней электролюминесценции </w:t>
      </w:r>
      <w:r w:rsidR="001C3258" w:rsidRPr="00AD1980">
        <w:rPr>
          <w:color w:val="auto"/>
          <w:sz w:val="28"/>
          <w:szCs w:val="28"/>
          <w:lang w:val="ru-RU"/>
        </w:rPr>
        <w:t>органически</w:t>
      </w:r>
      <w:r w:rsidR="005A6E76" w:rsidRPr="00AD1980">
        <w:rPr>
          <w:color w:val="auto"/>
          <w:sz w:val="28"/>
          <w:szCs w:val="28"/>
          <w:lang w:val="ru-RU"/>
        </w:rPr>
        <w:t xml:space="preserve">х </w:t>
      </w:r>
      <w:r w:rsidR="001C3258" w:rsidRPr="00AD1980">
        <w:rPr>
          <w:color w:val="auto"/>
          <w:sz w:val="28"/>
          <w:szCs w:val="28"/>
          <w:lang w:val="ru-RU"/>
        </w:rPr>
        <w:t>светоизлучающи</w:t>
      </w:r>
      <w:r w:rsidR="005A6E76" w:rsidRPr="00AD1980">
        <w:rPr>
          <w:color w:val="auto"/>
          <w:sz w:val="28"/>
          <w:szCs w:val="28"/>
          <w:lang w:val="ru-RU"/>
        </w:rPr>
        <w:t>х</w:t>
      </w:r>
      <w:r w:rsidR="001C3258" w:rsidRPr="00AD1980">
        <w:rPr>
          <w:color w:val="auto"/>
          <w:sz w:val="28"/>
          <w:szCs w:val="28"/>
          <w:lang w:val="ru-RU"/>
        </w:rPr>
        <w:t xml:space="preserve"> диод</w:t>
      </w:r>
      <w:r w:rsidR="005A6E76" w:rsidRPr="00AD1980">
        <w:rPr>
          <w:color w:val="auto"/>
          <w:sz w:val="28"/>
          <w:szCs w:val="28"/>
          <w:lang w:val="ru-RU"/>
        </w:rPr>
        <w:t>ов</w:t>
      </w:r>
      <w:r w:rsidR="001C3258" w:rsidRPr="00AD1980">
        <w:rPr>
          <w:color w:val="auto"/>
          <w:sz w:val="28"/>
          <w:szCs w:val="28"/>
          <w:lang w:val="ru-RU"/>
        </w:rPr>
        <w:t xml:space="preserve"> (</w:t>
      </w:r>
      <w:r w:rsidRPr="00AD1980">
        <w:rPr>
          <w:color w:val="auto"/>
          <w:sz w:val="28"/>
          <w:szCs w:val="28"/>
        </w:rPr>
        <w:t>OLED</w:t>
      </w:r>
      <w:r w:rsidR="001C3258" w:rsidRPr="00AD1980">
        <w:rPr>
          <w:color w:val="auto"/>
          <w:sz w:val="28"/>
          <w:szCs w:val="28"/>
          <w:lang w:val="ru-RU"/>
        </w:rPr>
        <w:t>)</w:t>
      </w:r>
      <w:r w:rsidRPr="00AD1980">
        <w:rPr>
          <w:color w:val="auto"/>
          <w:sz w:val="28"/>
          <w:szCs w:val="28"/>
          <w:lang w:val="ru-RU"/>
        </w:rPr>
        <w:t xml:space="preserve"> [8].</w:t>
      </w:r>
    </w:p>
    <w:p w:rsidR="009F61DE" w:rsidRPr="00AD1980" w:rsidRDefault="000904A5" w:rsidP="00AD1980">
      <w:pPr>
        <w:pStyle w:val="a8"/>
        <w:spacing w:before="0" w:beforeAutospacing="0" w:after="0" w:afterAutospacing="0"/>
        <w:ind w:firstLine="709"/>
        <w:jc w:val="both"/>
        <w:rPr>
          <w:sz w:val="28"/>
          <w:szCs w:val="28"/>
          <w:lang w:val="ru-RU"/>
        </w:rPr>
      </w:pPr>
      <w:r w:rsidRPr="00AD1980">
        <w:rPr>
          <w:sz w:val="28"/>
          <w:szCs w:val="28"/>
          <w:lang w:val="ru-RU"/>
        </w:rPr>
        <w:t>Полученные результаты могут быть использованы для разработки</w:t>
      </w:r>
      <w:r w:rsidR="009F61DE" w:rsidRPr="00AD1980">
        <w:rPr>
          <w:sz w:val="28"/>
          <w:szCs w:val="28"/>
          <w:lang w:val="ru-RU"/>
        </w:rPr>
        <w:t xml:space="preserve"> научных основ при получении оптических устройств, высокоэффективных люминесцентных источников света, наносенсоров, функциональных элементов молекулярной электроники, фотовольтаических устройств и в биофизике. </w:t>
      </w:r>
    </w:p>
    <w:p w:rsidR="009F61DE" w:rsidRPr="00AD1980" w:rsidRDefault="009F61DE" w:rsidP="00AD1980">
      <w:pPr>
        <w:widowControl w:val="0"/>
        <w:ind w:firstLine="709"/>
        <w:jc w:val="both"/>
        <w:rPr>
          <w:szCs w:val="28"/>
          <w:lang w:val="kk-KZ"/>
        </w:rPr>
      </w:pPr>
      <w:bookmarkStart w:id="2" w:name="_Hlk130748027"/>
      <w:r w:rsidRPr="00AD1980">
        <w:rPr>
          <w:b/>
          <w:szCs w:val="28"/>
          <w:lang w:val="ru-RU"/>
        </w:rPr>
        <w:t>Целью</w:t>
      </w:r>
      <w:r w:rsidRPr="00AD1980">
        <w:rPr>
          <w:szCs w:val="28"/>
          <w:lang w:val="ru-RU"/>
        </w:rPr>
        <w:t xml:space="preserve"> диссертационной работы является исследование влияния плазмонного эффекта металлических </w:t>
      </w:r>
      <w:r w:rsidR="00CE0D61" w:rsidRPr="00AD1980">
        <w:rPr>
          <w:szCs w:val="28"/>
          <w:lang w:val="ru-RU"/>
        </w:rPr>
        <w:t>НЧ</w:t>
      </w:r>
      <w:r w:rsidR="001F31C9" w:rsidRPr="00AD1980">
        <w:rPr>
          <w:szCs w:val="28"/>
          <w:lang w:val="ru-RU"/>
        </w:rPr>
        <w:t xml:space="preserve"> </w:t>
      </w:r>
      <w:r w:rsidRPr="00AD1980">
        <w:rPr>
          <w:szCs w:val="28"/>
          <w:lang w:val="ru-RU"/>
        </w:rPr>
        <w:t xml:space="preserve">на внутри- и межмолекулярные </w:t>
      </w:r>
      <w:r w:rsidRPr="00AD1980">
        <w:rPr>
          <w:szCs w:val="28"/>
          <w:lang w:val="ru-RU"/>
        </w:rPr>
        <w:lastRenderedPageBreak/>
        <w:t>электронные процессы в конденсированных молекулярных системах</w:t>
      </w:r>
      <w:bookmarkEnd w:id="2"/>
      <w:r w:rsidRPr="00AD1980">
        <w:rPr>
          <w:szCs w:val="28"/>
          <w:lang w:val="ru-RU"/>
        </w:rPr>
        <w:t xml:space="preserve">. </w:t>
      </w:r>
    </w:p>
    <w:p w:rsidR="009F61DE" w:rsidRPr="00AD1980" w:rsidRDefault="00A23936" w:rsidP="00AD1980">
      <w:pPr>
        <w:pStyle w:val="Default"/>
        <w:ind w:firstLine="709"/>
        <w:jc w:val="both"/>
        <w:rPr>
          <w:color w:val="auto"/>
          <w:sz w:val="28"/>
          <w:szCs w:val="28"/>
          <w:lang w:val="ru-RU"/>
        </w:rPr>
      </w:pPr>
      <w:r w:rsidRPr="00AD1980">
        <w:rPr>
          <w:color w:val="auto"/>
          <w:sz w:val="28"/>
          <w:szCs w:val="28"/>
          <w:lang w:val="ru-RU"/>
        </w:rPr>
        <w:t>З</w:t>
      </w:r>
      <w:r w:rsidR="009F61DE" w:rsidRPr="00AD1980">
        <w:rPr>
          <w:b/>
          <w:bCs/>
          <w:color w:val="auto"/>
          <w:sz w:val="28"/>
          <w:szCs w:val="28"/>
          <w:lang w:val="ru-RU"/>
        </w:rPr>
        <w:t>адачи</w:t>
      </w:r>
      <w:r w:rsidRPr="00AD1980">
        <w:rPr>
          <w:b/>
          <w:bCs/>
          <w:color w:val="auto"/>
          <w:sz w:val="28"/>
          <w:szCs w:val="28"/>
          <w:lang w:val="ru-RU"/>
        </w:rPr>
        <w:t xml:space="preserve"> исследования</w:t>
      </w:r>
      <w:r w:rsidR="009F61DE" w:rsidRPr="00AD1980">
        <w:rPr>
          <w:color w:val="auto"/>
          <w:sz w:val="28"/>
          <w:szCs w:val="28"/>
          <w:lang w:val="ru-RU"/>
        </w:rPr>
        <w:t xml:space="preserve">: </w:t>
      </w:r>
    </w:p>
    <w:p w:rsidR="009F61DE" w:rsidRPr="00AD1980" w:rsidRDefault="009F61DE" w:rsidP="00AD1980">
      <w:pPr>
        <w:ind w:firstLine="709"/>
        <w:jc w:val="both"/>
        <w:rPr>
          <w:szCs w:val="28"/>
          <w:lang w:val="ru-RU" w:eastAsia="ar-SA"/>
        </w:rPr>
      </w:pPr>
      <w:r w:rsidRPr="00AD1980">
        <w:rPr>
          <w:szCs w:val="28"/>
          <w:lang w:val="ru-RU" w:eastAsia="ar-SA"/>
        </w:rPr>
        <w:t xml:space="preserve">– исследование дистанционной зависимости влияния </w:t>
      </w:r>
      <w:r w:rsidR="00FE3C2E" w:rsidRPr="00AD1980">
        <w:rPr>
          <w:szCs w:val="28"/>
          <w:lang w:val="ru-RU" w:eastAsia="ar-SA"/>
        </w:rPr>
        <w:t>ЛПР</w:t>
      </w:r>
      <w:r w:rsidRPr="00AD1980">
        <w:rPr>
          <w:szCs w:val="28"/>
          <w:lang w:val="ru-RU" w:eastAsia="ar-SA"/>
        </w:rPr>
        <w:t xml:space="preserve"> </w:t>
      </w:r>
      <w:r w:rsidR="00104927" w:rsidRPr="00AD1980">
        <w:rPr>
          <w:szCs w:val="28"/>
          <w:lang w:val="ru-RU" w:eastAsia="ar-SA"/>
        </w:rPr>
        <w:t>НЧ</w:t>
      </w:r>
      <w:r w:rsidR="001F31C9" w:rsidRPr="00AD1980">
        <w:rPr>
          <w:szCs w:val="28"/>
          <w:lang w:val="ru-RU" w:eastAsia="ar-SA"/>
        </w:rPr>
        <w:t xml:space="preserve"> </w:t>
      </w:r>
      <w:r w:rsidR="004C3BAF" w:rsidRPr="00AD1980">
        <w:rPr>
          <w:szCs w:val="28"/>
          <w:lang w:eastAsia="ar-SA"/>
        </w:rPr>
        <w:t>Ag</w:t>
      </w:r>
      <w:r w:rsidR="004C3BAF" w:rsidRPr="00AD1980">
        <w:rPr>
          <w:szCs w:val="28"/>
          <w:lang w:val="ru-RU" w:eastAsia="ar-SA"/>
        </w:rPr>
        <w:t xml:space="preserve"> </w:t>
      </w:r>
      <w:r w:rsidRPr="00AD1980">
        <w:rPr>
          <w:szCs w:val="28"/>
          <w:lang w:val="ru-RU" w:eastAsia="ar-SA"/>
        </w:rPr>
        <w:t>на радиационные переходы из синглетных и триплетных возбужденных состояний</w:t>
      </w:r>
      <w:r w:rsidR="001F31C9" w:rsidRPr="00AD1980">
        <w:rPr>
          <w:szCs w:val="28"/>
          <w:lang w:val="ru-RU" w:eastAsia="ar-SA"/>
        </w:rPr>
        <w:t xml:space="preserve"> </w:t>
      </w:r>
      <w:r w:rsidR="00853697" w:rsidRPr="00AD1980">
        <w:rPr>
          <w:szCs w:val="28"/>
          <w:lang w:val="ru-RU" w:eastAsia="ar-SA"/>
        </w:rPr>
        <w:t>органических</w:t>
      </w:r>
      <w:r w:rsidRPr="00AD1980">
        <w:rPr>
          <w:szCs w:val="28"/>
          <w:lang w:val="ru-RU" w:eastAsia="ar-SA"/>
        </w:rPr>
        <w:t xml:space="preserve"> молекул;</w:t>
      </w:r>
    </w:p>
    <w:p w:rsidR="00456C41" w:rsidRPr="00AD1980" w:rsidRDefault="009F61DE" w:rsidP="00AD1980">
      <w:pPr>
        <w:ind w:firstLine="709"/>
        <w:jc w:val="both"/>
        <w:rPr>
          <w:szCs w:val="28"/>
          <w:lang w:val="ru-RU"/>
        </w:rPr>
      </w:pPr>
      <w:r w:rsidRPr="00AD1980">
        <w:rPr>
          <w:snapToGrid w:val="0"/>
          <w:szCs w:val="28"/>
          <w:lang w:val="ru-RU"/>
        </w:rPr>
        <w:t xml:space="preserve">– </w:t>
      </w:r>
      <w:r w:rsidRPr="00AD1980">
        <w:rPr>
          <w:szCs w:val="28"/>
          <w:lang w:val="ru-RU"/>
        </w:rPr>
        <w:t>изучение</w:t>
      </w:r>
      <w:r w:rsidR="00853697" w:rsidRPr="00AD1980">
        <w:rPr>
          <w:szCs w:val="28"/>
          <w:lang w:val="ru-RU"/>
        </w:rPr>
        <w:t xml:space="preserve"> влияния </w:t>
      </w:r>
      <w:r w:rsidRPr="00AD1980">
        <w:rPr>
          <w:szCs w:val="28"/>
          <w:lang w:val="ru-RU"/>
        </w:rPr>
        <w:t>плазмонн</w:t>
      </w:r>
      <w:r w:rsidR="00853697" w:rsidRPr="00AD1980">
        <w:rPr>
          <w:szCs w:val="28"/>
          <w:lang w:val="ru-RU"/>
        </w:rPr>
        <w:t xml:space="preserve">ого </w:t>
      </w:r>
      <w:r w:rsidRPr="00AD1980">
        <w:rPr>
          <w:szCs w:val="28"/>
          <w:lang w:val="ru-RU"/>
        </w:rPr>
        <w:t xml:space="preserve">эффекта на </w:t>
      </w:r>
      <w:r w:rsidR="00EA3571" w:rsidRPr="00AD1980">
        <w:rPr>
          <w:szCs w:val="28"/>
          <w:lang w:val="ru-RU"/>
        </w:rPr>
        <w:t xml:space="preserve">фёрстеровский </w:t>
      </w:r>
      <w:r w:rsidR="00853697" w:rsidRPr="00AD1980">
        <w:rPr>
          <w:szCs w:val="28"/>
          <w:lang w:val="ru-RU"/>
        </w:rPr>
        <w:t>резонансный</w:t>
      </w:r>
      <w:r w:rsidRPr="00AD1980">
        <w:rPr>
          <w:szCs w:val="28"/>
          <w:lang w:val="ru-RU"/>
        </w:rPr>
        <w:t xml:space="preserve"> перенос</w:t>
      </w:r>
      <w:r w:rsidR="001F31C9" w:rsidRPr="00AD1980">
        <w:rPr>
          <w:szCs w:val="28"/>
          <w:lang w:val="ru-RU"/>
        </w:rPr>
        <w:t xml:space="preserve"> </w:t>
      </w:r>
      <w:r w:rsidRPr="00AD1980">
        <w:rPr>
          <w:szCs w:val="28"/>
          <w:lang w:val="ru-RU"/>
        </w:rPr>
        <w:t xml:space="preserve">энергии </w:t>
      </w:r>
      <w:r w:rsidR="00853697" w:rsidRPr="00AD1980">
        <w:rPr>
          <w:szCs w:val="28"/>
          <w:lang w:val="ru-RU"/>
        </w:rPr>
        <w:t>в</w:t>
      </w:r>
      <w:r w:rsidRPr="00AD1980">
        <w:rPr>
          <w:szCs w:val="28"/>
          <w:lang w:val="ru-RU"/>
        </w:rPr>
        <w:t xml:space="preserve"> донорно-акцепторны</w:t>
      </w:r>
      <w:r w:rsidR="00853697" w:rsidRPr="00AD1980">
        <w:rPr>
          <w:szCs w:val="28"/>
          <w:lang w:val="ru-RU"/>
        </w:rPr>
        <w:t>х</w:t>
      </w:r>
      <w:r w:rsidRPr="00AD1980">
        <w:rPr>
          <w:szCs w:val="28"/>
          <w:lang w:val="ru-RU"/>
        </w:rPr>
        <w:t xml:space="preserve"> пара</w:t>
      </w:r>
      <w:r w:rsidR="00853697" w:rsidRPr="00AD1980">
        <w:rPr>
          <w:szCs w:val="28"/>
          <w:lang w:val="ru-RU"/>
        </w:rPr>
        <w:t>х</w:t>
      </w:r>
      <w:r w:rsidRPr="00AD1980">
        <w:rPr>
          <w:szCs w:val="28"/>
          <w:lang w:val="ru-RU"/>
        </w:rPr>
        <w:t xml:space="preserve"> с различной эффективностью</w:t>
      </w:r>
      <w:r w:rsidR="00853697" w:rsidRPr="00AD1980">
        <w:rPr>
          <w:szCs w:val="28"/>
          <w:lang w:val="ru-RU"/>
        </w:rPr>
        <w:t xml:space="preserve"> передачи энергии</w:t>
      </w:r>
      <w:r w:rsidRPr="00AD1980">
        <w:rPr>
          <w:szCs w:val="28"/>
          <w:lang w:val="ru-RU"/>
        </w:rPr>
        <w:t>;</w:t>
      </w:r>
    </w:p>
    <w:p w:rsidR="00456C41" w:rsidRPr="00AD1980" w:rsidRDefault="00414790" w:rsidP="00AD1980">
      <w:pPr>
        <w:ind w:firstLine="709"/>
        <w:jc w:val="both"/>
        <w:rPr>
          <w:szCs w:val="28"/>
          <w:lang w:val="ru-RU"/>
        </w:rPr>
      </w:pPr>
      <w:r w:rsidRPr="00AD1980">
        <w:rPr>
          <w:szCs w:val="28"/>
          <w:lang w:val="ru-RU"/>
        </w:rPr>
        <w:t>– исследование дистанционной зависимости влияния плазмонног</w:t>
      </w:r>
      <w:r w:rsidR="0053713D" w:rsidRPr="00AD1980">
        <w:rPr>
          <w:szCs w:val="28"/>
          <w:lang w:val="ru-RU"/>
        </w:rPr>
        <w:t xml:space="preserve">о поля на </w:t>
      </w:r>
      <w:r w:rsidR="00EA3571" w:rsidRPr="00AD1980">
        <w:rPr>
          <w:szCs w:val="28"/>
          <w:lang w:val="ru-RU"/>
        </w:rPr>
        <w:t xml:space="preserve">фёрстеровский </w:t>
      </w:r>
      <w:r w:rsidR="0053713D" w:rsidRPr="00AD1980">
        <w:rPr>
          <w:szCs w:val="28"/>
          <w:lang w:val="ru-RU"/>
        </w:rPr>
        <w:t xml:space="preserve">перенос </w:t>
      </w:r>
      <w:r w:rsidRPr="00AD1980">
        <w:rPr>
          <w:szCs w:val="28"/>
          <w:lang w:val="ru-RU"/>
        </w:rPr>
        <w:t>энергии;</w:t>
      </w:r>
    </w:p>
    <w:p w:rsidR="009F61DE" w:rsidRPr="00AD1980" w:rsidRDefault="009F61DE" w:rsidP="00AD1980">
      <w:pPr>
        <w:ind w:firstLine="709"/>
        <w:jc w:val="both"/>
        <w:rPr>
          <w:szCs w:val="28"/>
          <w:lang w:val="ru-RU"/>
        </w:rPr>
      </w:pPr>
      <w:r w:rsidRPr="00AD1980">
        <w:rPr>
          <w:szCs w:val="28"/>
          <w:lang w:val="ru-RU"/>
        </w:rPr>
        <w:t xml:space="preserve">– проведение расчета скорости переноса энергии на основе </w:t>
      </w:r>
      <w:r w:rsidRPr="00AD1980">
        <w:rPr>
          <w:szCs w:val="28"/>
          <w:lang w:val="kk-KZ"/>
        </w:rPr>
        <w:t>математической модели влияния ЛПР на индуктивно-резонансный перенос энергии;</w:t>
      </w:r>
    </w:p>
    <w:p w:rsidR="00414790" w:rsidRPr="00AD1980" w:rsidRDefault="009F61DE" w:rsidP="00AD1980">
      <w:pPr>
        <w:ind w:firstLine="709"/>
        <w:jc w:val="both"/>
        <w:rPr>
          <w:szCs w:val="28"/>
          <w:lang w:val="ru-RU" w:eastAsia="ar-SA"/>
        </w:rPr>
      </w:pPr>
      <w:r w:rsidRPr="00AD1980">
        <w:rPr>
          <w:szCs w:val="28"/>
          <w:lang w:val="ru-RU"/>
        </w:rPr>
        <w:t xml:space="preserve">– сравнительное </w:t>
      </w:r>
      <w:r w:rsidRPr="00AD1980">
        <w:rPr>
          <w:szCs w:val="28"/>
          <w:lang w:val="ru-RU" w:eastAsia="ar-SA"/>
        </w:rPr>
        <w:t>изучение эффективности процессов спин-разрешенного и спин-запрещенного межмолекулярного безызлучательного переноса энергии в условиях плазмонного резонанса</w:t>
      </w:r>
      <w:r w:rsidR="0053713D" w:rsidRPr="00AD1980">
        <w:rPr>
          <w:szCs w:val="28"/>
          <w:lang w:val="ru-RU" w:eastAsia="ar-SA"/>
        </w:rPr>
        <w:t>;</w:t>
      </w:r>
    </w:p>
    <w:p w:rsidR="00456C41" w:rsidRPr="00AD1980" w:rsidRDefault="00414790" w:rsidP="00AD1980">
      <w:pPr>
        <w:ind w:firstLine="709"/>
        <w:jc w:val="both"/>
        <w:rPr>
          <w:szCs w:val="28"/>
          <w:lang w:val="ru-RU"/>
        </w:rPr>
      </w:pPr>
      <w:r w:rsidRPr="00AD1980">
        <w:rPr>
          <w:szCs w:val="28"/>
          <w:lang w:val="ru-RU" w:eastAsia="ar-SA"/>
        </w:rPr>
        <w:t xml:space="preserve">– </w:t>
      </w:r>
      <w:r w:rsidRPr="00AD1980">
        <w:rPr>
          <w:szCs w:val="28"/>
          <w:lang w:val="ru-RU"/>
        </w:rPr>
        <w:t xml:space="preserve">исследование </w:t>
      </w:r>
      <w:r w:rsidR="0053713D" w:rsidRPr="00AD1980">
        <w:rPr>
          <w:szCs w:val="28"/>
          <w:lang w:val="ru-RU"/>
        </w:rPr>
        <w:t>влияни</w:t>
      </w:r>
      <w:r w:rsidR="005A6E76" w:rsidRPr="00AD1980">
        <w:rPr>
          <w:szCs w:val="28"/>
          <w:lang w:val="ru-RU"/>
        </w:rPr>
        <w:t>я</w:t>
      </w:r>
      <w:r w:rsidR="0053713D" w:rsidRPr="00AD1980">
        <w:rPr>
          <w:szCs w:val="28"/>
          <w:lang w:val="ru-RU"/>
        </w:rPr>
        <w:t xml:space="preserve"> расстояния от донорно-акцепторной пары до плазмонных НЧ на скорость</w:t>
      </w:r>
      <w:r w:rsidRPr="00AD1980">
        <w:rPr>
          <w:szCs w:val="28"/>
          <w:lang w:val="ru-RU"/>
        </w:rPr>
        <w:t xml:space="preserve"> триплет-синглетн</w:t>
      </w:r>
      <w:r w:rsidR="0053713D" w:rsidRPr="00AD1980">
        <w:rPr>
          <w:szCs w:val="28"/>
          <w:lang w:val="ru-RU"/>
        </w:rPr>
        <w:t>ого</w:t>
      </w:r>
      <w:r w:rsidRPr="00AD1980">
        <w:rPr>
          <w:szCs w:val="28"/>
          <w:lang w:val="ru-RU"/>
        </w:rPr>
        <w:t xml:space="preserve"> перенос</w:t>
      </w:r>
      <w:r w:rsidR="0053713D" w:rsidRPr="00AD1980">
        <w:rPr>
          <w:szCs w:val="28"/>
          <w:lang w:val="ru-RU"/>
        </w:rPr>
        <w:t>а</w:t>
      </w:r>
      <w:r w:rsidRPr="00AD1980">
        <w:rPr>
          <w:szCs w:val="28"/>
          <w:lang w:val="ru-RU"/>
        </w:rPr>
        <w:t xml:space="preserve"> энергии</w:t>
      </w:r>
      <w:r w:rsidR="009F61DE" w:rsidRPr="00AD1980">
        <w:rPr>
          <w:szCs w:val="28"/>
          <w:lang w:val="ru-RU" w:eastAsia="ar-SA"/>
        </w:rPr>
        <w:t xml:space="preserve">. </w:t>
      </w:r>
    </w:p>
    <w:p w:rsidR="009F61DE" w:rsidRPr="00AD1980" w:rsidRDefault="009F61DE" w:rsidP="00AD1980">
      <w:pPr>
        <w:pStyle w:val="Default"/>
        <w:ind w:firstLine="709"/>
        <w:jc w:val="both"/>
        <w:rPr>
          <w:color w:val="auto"/>
          <w:sz w:val="28"/>
          <w:szCs w:val="28"/>
          <w:lang w:val="ru-RU"/>
        </w:rPr>
      </w:pPr>
      <w:r w:rsidRPr="00AD1980">
        <w:rPr>
          <w:b/>
          <w:bCs/>
          <w:color w:val="auto"/>
          <w:sz w:val="28"/>
          <w:szCs w:val="28"/>
          <w:lang w:val="ru-RU"/>
        </w:rPr>
        <w:t xml:space="preserve">Объектами исследования </w:t>
      </w:r>
      <w:r w:rsidRPr="00AD1980">
        <w:rPr>
          <w:color w:val="auto"/>
          <w:sz w:val="28"/>
          <w:szCs w:val="28"/>
          <w:lang w:val="ru-RU"/>
        </w:rPr>
        <w:t>являются ксантеновые и оксазиновые красители,</w:t>
      </w:r>
      <w:r w:rsidR="001F31C9" w:rsidRPr="00AD1980">
        <w:rPr>
          <w:color w:val="auto"/>
          <w:sz w:val="28"/>
          <w:szCs w:val="28"/>
          <w:lang w:val="ru-RU"/>
        </w:rPr>
        <w:t xml:space="preserve"> </w:t>
      </w:r>
      <w:r w:rsidRPr="00AD1980">
        <w:rPr>
          <w:color w:val="auto"/>
          <w:sz w:val="28"/>
          <w:szCs w:val="28"/>
          <w:lang w:val="ru-RU"/>
        </w:rPr>
        <w:t xml:space="preserve">катионные индополикарбоцианины, плазмонные </w:t>
      </w:r>
      <w:r w:rsidR="00BD4C4A" w:rsidRPr="00AD1980">
        <w:rPr>
          <w:color w:val="auto"/>
          <w:sz w:val="28"/>
          <w:szCs w:val="28"/>
          <w:lang w:val="ru-RU"/>
        </w:rPr>
        <w:t xml:space="preserve">НЧ </w:t>
      </w:r>
      <w:r w:rsidRPr="00AD1980">
        <w:rPr>
          <w:color w:val="auto"/>
          <w:sz w:val="28"/>
          <w:szCs w:val="28"/>
        </w:rPr>
        <w:t>Ag</w:t>
      </w:r>
      <w:r w:rsidRPr="00AD1980">
        <w:rPr>
          <w:color w:val="auto"/>
          <w:sz w:val="28"/>
          <w:szCs w:val="28"/>
          <w:lang w:val="ru-RU"/>
        </w:rPr>
        <w:t xml:space="preserve"> и </w:t>
      </w:r>
      <w:r w:rsidRPr="00AD1980">
        <w:rPr>
          <w:color w:val="auto"/>
          <w:sz w:val="28"/>
          <w:szCs w:val="28"/>
        </w:rPr>
        <w:t>Au</w:t>
      </w:r>
      <w:r w:rsidRPr="00AD1980">
        <w:rPr>
          <w:color w:val="auto"/>
          <w:sz w:val="28"/>
          <w:szCs w:val="28"/>
          <w:lang w:val="ru-RU"/>
        </w:rPr>
        <w:t>, наноструктурированные пленки органических люминофоров, жирных кислот и полимерных материалов, полученные по технологии Ленгмюра-Блоджетт, полимерные пленки, допированные органическими красителями.</w:t>
      </w:r>
    </w:p>
    <w:p w:rsidR="009F61DE" w:rsidRPr="00AD1980" w:rsidRDefault="009F61DE" w:rsidP="00AD1980">
      <w:pPr>
        <w:ind w:firstLine="709"/>
        <w:jc w:val="both"/>
        <w:rPr>
          <w:b/>
          <w:szCs w:val="28"/>
          <w:lang w:val="ru-RU"/>
        </w:rPr>
      </w:pPr>
      <w:r w:rsidRPr="00AD1980">
        <w:rPr>
          <w:b/>
          <w:bCs/>
          <w:szCs w:val="28"/>
          <w:lang w:val="ru-RU"/>
        </w:rPr>
        <w:t xml:space="preserve">Методы исследования: </w:t>
      </w:r>
      <w:r w:rsidRPr="00AD1980">
        <w:rPr>
          <w:szCs w:val="28"/>
          <w:lang w:val="ru-RU"/>
        </w:rPr>
        <w:t xml:space="preserve">Экспериментальные исследования проводились методами абсорбционной спектроскопии, стационарной флуориметрии, лазерной кинетической спектроскопии счета фотонов и лазерного динамического рассеяния света. Морфология поверхности металлических </w:t>
      </w:r>
      <w:r w:rsidR="00297A85" w:rsidRPr="00AD1980">
        <w:rPr>
          <w:szCs w:val="28"/>
          <w:lang w:val="ru-RU"/>
        </w:rPr>
        <w:t xml:space="preserve">НЧ </w:t>
      </w:r>
      <w:r w:rsidR="000C02D4" w:rsidRPr="00AD1980">
        <w:rPr>
          <w:szCs w:val="28"/>
          <w:lang w:val="ru-RU"/>
        </w:rPr>
        <w:t xml:space="preserve">и их конгломератов </w:t>
      </w:r>
      <w:r w:rsidRPr="00AD1980">
        <w:rPr>
          <w:szCs w:val="28"/>
          <w:lang w:val="ru-RU"/>
        </w:rPr>
        <w:t xml:space="preserve">исследована сканирующей электронной микроскопией. </w:t>
      </w:r>
    </w:p>
    <w:p w:rsidR="009F61DE" w:rsidRPr="00AD1980" w:rsidRDefault="009F61DE" w:rsidP="00AD1980">
      <w:pPr>
        <w:pStyle w:val="Default"/>
        <w:ind w:firstLine="709"/>
        <w:jc w:val="both"/>
        <w:rPr>
          <w:color w:val="auto"/>
          <w:sz w:val="28"/>
          <w:szCs w:val="28"/>
          <w:lang w:val="ru-RU"/>
        </w:rPr>
      </w:pPr>
      <w:r w:rsidRPr="00AD1980">
        <w:rPr>
          <w:b/>
          <w:bCs/>
          <w:color w:val="auto"/>
          <w:sz w:val="28"/>
          <w:szCs w:val="28"/>
          <w:lang w:val="ru-RU"/>
        </w:rPr>
        <w:t xml:space="preserve">Научная новизна </w:t>
      </w:r>
      <w:r w:rsidRPr="00AD1980">
        <w:rPr>
          <w:color w:val="auto"/>
          <w:sz w:val="28"/>
          <w:szCs w:val="28"/>
          <w:lang w:val="ru-RU"/>
        </w:rPr>
        <w:t xml:space="preserve">включает следующие основные результаты: </w:t>
      </w:r>
    </w:p>
    <w:p w:rsidR="00AD73A5" w:rsidRPr="00AD1980" w:rsidRDefault="009F61DE" w:rsidP="00AD1980">
      <w:pPr>
        <w:pStyle w:val="Default"/>
        <w:ind w:firstLine="709"/>
        <w:jc w:val="both"/>
        <w:rPr>
          <w:color w:val="auto"/>
          <w:sz w:val="28"/>
          <w:szCs w:val="28"/>
          <w:lang w:val="ru-RU"/>
        </w:rPr>
      </w:pPr>
      <w:bookmarkStart w:id="3" w:name="_Hlk130748061"/>
      <w:r w:rsidRPr="00AD1980">
        <w:rPr>
          <w:color w:val="auto"/>
          <w:sz w:val="28"/>
          <w:szCs w:val="28"/>
          <w:lang w:val="ru-RU"/>
        </w:rPr>
        <w:t>1.</w:t>
      </w:r>
      <w:r w:rsidR="001F0E33" w:rsidRPr="00AD1980">
        <w:rPr>
          <w:color w:val="auto"/>
          <w:sz w:val="28"/>
          <w:szCs w:val="28"/>
          <w:lang w:val="ru-RU"/>
        </w:rPr>
        <w:t xml:space="preserve"> </w:t>
      </w:r>
      <w:r w:rsidR="00AD73A5" w:rsidRPr="00AD1980">
        <w:rPr>
          <w:color w:val="auto"/>
          <w:sz w:val="28"/>
          <w:szCs w:val="28"/>
          <w:lang w:val="ru-RU"/>
        </w:rPr>
        <w:t>Показано, что оптимальное расстояние, на котором достигается максимальное усиление всех видов свечений, составляет 6</w:t>
      </w:r>
      <w:r w:rsidR="0088342C" w:rsidRPr="00AD1980">
        <w:rPr>
          <w:color w:val="auto"/>
          <w:sz w:val="28"/>
          <w:szCs w:val="28"/>
          <w:lang w:val="ru-RU"/>
        </w:rPr>
        <w:t>–</w:t>
      </w:r>
      <w:r w:rsidR="00AD73A5" w:rsidRPr="00AD1980">
        <w:rPr>
          <w:color w:val="auto"/>
          <w:sz w:val="28"/>
          <w:szCs w:val="28"/>
          <w:lang w:val="ru-RU"/>
        </w:rPr>
        <w:t xml:space="preserve">8 нм и приближенно совпадает с </w:t>
      </w:r>
      <w:r w:rsidR="00A74959" w:rsidRPr="00AD1980">
        <w:rPr>
          <w:color w:val="auto"/>
          <w:sz w:val="28"/>
          <w:szCs w:val="28"/>
          <w:lang w:val="ru-RU"/>
        </w:rPr>
        <w:t xml:space="preserve">фёрстеровским </w:t>
      </w:r>
      <w:r w:rsidR="00AD73A5" w:rsidRPr="00AD1980">
        <w:rPr>
          <w:color w:val="auto"/>
          <w:sz w:val="28"/>
          <w:szCs w:val="28"/>
          <w:lang w:val="ru-RU"/>
        </w:rPr>
        <w:t xml:space="preserve">радиусом безызлучательного индуктивно-резонансного процесса. </w:t>
      </w:r>
    </w:p>
    <w:p w:rsidR="009F61DE" w:rsidRPr="00AD1980" w:rsidRDefault="009F61DE" w:rsidP="00AD1980">
      <w:pPr>
        <w:pStyle w:val="Default"/>
        <w:ind w:firstLine="709"/>
        <w:jc w:val="both"/>
        <w:rPr>
          <w:color w:val="auto"/>
          <w:sz w:val="28"/>
          <w:szCs w:val="28"/>
          <w:lang w:val="kk-KZ"/>
        </w:rPr>
      </w:pPr>
      <w:r w:rsidRPr="00AD1980">
        <w:rPr>
          <w:color w:val="auto"/>
          <w:sz w:val="28"/>
          <w:szCs w:val="28"/>
          <w:lang w:val="ru-RU"/>
        </w:rPr>
        <w:t xml:space="preserve">2. </w:t>
      </w:r>
      <w:r w:rsidR="000904A5" w:rsidRPr="00AD1980">
        <w:rPr>
          <w:color w:val="auto"/>
          <w:sz w:val="28"/>
          <w:szCs w:val="28"/>
          <w:lang w:val="ru-RU"/>
        </w:rPr>
        <w:t xml:space="preserve">Изучено </w:t>
      </w:r>
      <w:r w:rsidR="000904A5" w:rsidRPr="00AD1980">
        <w:rPr>
          <w:color w:val="auto"/>
          <w:sz w:val="28"/>
          <w:szCs w:val="28"/>
          <w:lang w:val="kk-KZ"/>
        </w:rPr>
        <w:t>влияние НЧ серебра на ферстеровский перенос энергии в донорно-акцепторных парах с различной эффективностью передачи энергии.</w:t>
      </w:r>
      <w:r w:rsidRPr="00AD1980">
        <w:rPr>
          <w:color w:val="auto"/>
          <w:sz w:val="28"/>
          <w:szCs w:val="28"/>
          <w:lang w:val="kk-KZ"/>
        </w:rPr>
        <w:t xml:space="preserve"> Показано, что п</w:t>
      </w:r>
      <w:r w:rsidRPr="00AD1980">
        <w:rPr>
          <w:rFonts w:eastAsia="MS Mincho"/>
          <w:color w:val="auto"/>
          <w:sz w:val="28"/>
          <w:szCs w:val="28"/>
          <w:lang w:val="ru-RU" w:eastAsia="ja-JP"/>
        </w:rPr>
        <w:t xml:space="preserve">лазмонные </w:t>
      </w:r>
      <w:r w:rsidR="00104927" w:rsidRPr="00AD1980">
        <w:rPr>
          <w:rFonts w:eastAsia="MS Mincho"/>
          <w:color w:val="auto"/>
          <w:sz w:val="28"/>
          <w:szCs w:val="28"/>
          <w:lang w:val="ru-RU" w:eastAsia="ja-JP"/>
        </w:rPr>
        <w:t>НЧ</w:t>
      </w:r>
      <w:r w:rsidR="002839B1" w:rsidRPr="00AD1980">
        <w:rPr>
          <w:rFonts w:eastAsia="MS Mincho"/>
          <w:color w:val="auto"/>
          <w:sz w:val="28"/>
          <w:szCs w:val="28"/>
          <w:lang w:val="ru-RU" w:eastAsia="ja-JP"/>
        </w:rPr>
        <w:t xml:space="preserve"> </w:t>
      </w:r>
      <w:r w:rsidR="0088342C" w:rsidRPr="00AD1980">
        <w:rPr>
          <w:rFonts w:eastAsia="MS Mincho"/>
          <w:color w:val="auto"/>
          <w:sz w:val="28"/>
          <w:szCs w:val="28"/>
          <w:lang w:val="ru-RU" w:eastAsia="ja-JP"/>
        </w:rPr>
        <w:t>оказывают большее влияние</w:t>
      </w:r>
      <w:r w:rsidRPr="00AD1980">
        <w:rPr>
          <w:rFonts w:eastAsia="MS Mincho"/>
          <w:color w:val="auto"/>
          <w:sz w:val="28"/>
          <w:szCs w:val="28"/>
          <w:lang w:val="ru-RU" w:eastAsia="ja-JP"/>
        </w:rPr>
        <w:t xml:space="preserve"> </w:t>
      </w:r>
      <w:r w:rsidR="000904A5" w:rsidRPr="00AD1980">
        <w:rPr>
          <w:rFonts w:eastAsia="MS Mincho"/>
          <w:color w:val="auto"/>
          <w:sz w:val="28"/>
          <w:szCs w:val="28"/>
          <w:lang w:val="ru-RU" w:eastAsia="ja-JP"/>
        </w:rPr>
        <w:t>на скорость пере</w:t>
      </w:r>
      <w:r w:rsidR="0088342C" w:rsidRPr="00AD1980">
        <w:rPr>
          <w:rFonts w:eastAsia="MS Mincho"/>
          <w:color w:val="auto"/>
          <w:sz w:val="28"/>
          <w:szCs w:val="28"/>
          <w:lang w:val="ru-RU" w:eastAsia="ja-JP"/>
        </w:rPr>
        <w:t>дачи</w:t>
      </w:r>
      <w:r w:rsidR="000904A5" w:rsidRPr="00AD1980">
        <w:rPr>
          <w:rFonts w:eastAsia="MS Mincho"/>
          <w:color w:val="auto"/>
          <w:sz w:val="28"/>
          <w:szCs w:val="28"/>
          <w:lang w:val="ru-RU" w:eastAsia="ja-JP"/>
        </w:rPr>
        <w:t xml:space="preserve"> энергии </w:t>
      </w:r>
      <w:r w:rsidR="0088342C" w:rsidRPr="00AD1980">
        <w:rPr>
          <w:rFonts w:eastAsia="MS Mincho"/>
          <w:color w:val="auto"/>
          <w:sz w:val="28"/>
          <w:szCs w:val="28"/>
          <w:lang w:val="ru-RU" w:eastAsia="ja-JP"/>
        </w:rPr>
        <w:t>в случае</w:t>
      </w:r>
      <w:r w:rsidR="000904A5" w:rsidRPr="00AD1980">
        <w:rPr>
          <w:rFonts w:eastAsia="MS Mincho"/>
          <w:color w:val="auto"/>
          <w:sz w:val="28"/>
          <w:szCs w:val="28"/>
          <w:lang w:val="ru-RU" w:eastAsia="ja-JP"/>
        </w:rPr>
        <w:t xml:space="preserve"> пары с низкой эффективностью пере</w:t>
      </w:r>
      <w:r w:rsidR="0088342C" w:rsidRPr="00AD1980">
        <w:rPr>
          <w:rFonts w:eastAsia="MS Mincho"/>
          <w:color w:val="auto"/>
          <w:sz w:val="28"/>
          <w:szCs w:val="28"/>
          <w:lang w:val="ru-RU" w:eastAsia="ja-JP"/>
        </w:rPr>
        <w:t>носа</w:t>
      </w:r>
      <w:r w:rsidR="000904A5" w:rsidRPr="00AD1980">
        <w:rPr>
          <w:rFonts w:eastAsia="MS Mincho"/>
          <w:color w:val="auto"/>
          <w:sz w:val="28"/>
          <w:szCs w:val="28"/>
          <w:lang w:val="ru-RU" w:eastAsia="ja-JP"/>
        </w:rPr>
        <w:t xml:space="preserve"> энергии</w:t>
      </w:r>
      <w:r w:rsidRPr="00AD1980">
        <w:rPr>
          <w:rFonts w:eastAsia="MS Mincho"/>
          <w:color w:val="auto"/>
          <w:sz w:val="28"/>
          <w:szCs w:val="28"/>
          <w:lang w:val="ru-RU" w:eastAsia="ja-JP"/>
        </w:rPr>
        <w:t>.</w:t>
      </w:r>
    </w:p>
    <w:p w:rsidR="009F61DE" w:rsidRPr="00AD1980" w:rsidRDefault="009F61DE" w:rsidP="00AD1980">
      <w:pPr>
        <w:ind w:firstLine="709"/>
        <w:jc w:val="both"/>
        <w:rPr>
          <w:szCs w:val="28"/>
          <w:lang w:val="ru-RU"/>
        </w:rPr>
      </w:pPr>
      <w:r w:rsidRPr="00AD1980">
        <w:rPr>
          <w:szCs w:val="28"/>
          <w:lang w:val="kk-KZ"/>
        </w:rPr>
        <w:t xml:space="preserve">3. </w:t>
      </w:r>
      <w:r w:rsidRPr="00AD1980">
        <w:rPr>
          <w:szCs w:val="28"/>
          <w:lang w:val="ru-RU"/>
        </w:rPr>
        <w:t>Изучено влияние плазмонного эффекта в разрешенных и запрещенных по спину процессах переноса энергии в одной и той же донорно</w:t>
      </w:r>
      <w:r w:rsidR="005D1F32">
        <w:rPr>
          <w:szCs w:val="28"/>
          <w:lang w:val="ru-RU"/>
        </w:rPr>
        <w:t>-</w:t>
      </w:r>
      <w:r w:rsidRPr="00AD1980">
        <w:rPr>
          <w:szCs w:val="28"/>
          <w:lang w:val="ru-RU"/>
        </w:rPr>
        <w:t xml:space="preserve">акцепторной паре органических молекул. Установлено, что в плазмонном поле НЧ </w:t>
      </w:r>
      <w:r w:rsidRPr="00AD1980">
        <w:rPr>
          <w:szCs w:val="28"/>
        </w:rPr>
        <w:t>Ag</w:t>
      </w:r>
      <w:r w:rsidRPr="00AD1980">
        <w:rPr>
          <w:szCs w:val="28"/>
          <w:lang w:val="ru-RU"/>
        </w:rPr>
        <w:t xml:space="preserve"> регистрируется приблизительно одинаковый рост эффективности обоих типов переноса энергии. </w:t>
      </w:r>
    </w:p>
    <w:bookmarkEnd w:id="3"/>
    <w:p w:rsidR="009F61DE" w:rsidRPr="00AD1980" w:rsidRDefault="009F61DE" w:rsidP="00AD1980">
      <w:pPr>
        <w:pStyle w:val="Default"/>
        <w:ind w:firstLine="709"/>
        <w:jc w:val="both"/>
        <w:rPr>
          <w:color w:val="auto"/>
          <w:sz w:val="28"/>
          <w:szCs w:val="28"/>
          <w:lang w:val="ru-RU"/>
        </w:rPr>
      </w:pPr>
      <w:r w:rsidRPr="00AD1980">
        <w:rPr>
          <w:b/>
          <w:bCs/>
          <w:color w:val="auto"/>
          <w:sz w:val="28"/>
          <w:szCs w:val="28"/>
          <w:lang w:val="ru-RU"/>
        </w:rPr>
        <w:t>Положения, выносимые на защиту</w:t>
      </w:r>
      <w:r w:rsidR="005D1F32">
        <w:rPr>
          <w:b/>
          <w:bCs/>
          <w:color w:val="auto"/>
          <w:sz w:val="28"/>
          <w:szCs w:val="28"/>
          <w:lang w:val="ru-RU"/>
        </w:rPr>
        <w:t>:</w:t>
      </w:r>
      <w:r w:rsidRPr="00AD1980">
        <w:rPr>
          <w:b/>
          <w:bCs/>
          <w:color w:val="auto"/>
          <w:sz w:val="28"/>
          <w:szCs w:val="28"/>
          <w:lang w:val="ru-RU"/>
        </w:rPr>
        <w:t xml:space="preserve"> </w:t>
      </w:r>
    </w:p>
    <w:p w:rsidR="001C60CD" w:rsidRPr="00AD1980" w:rsidRDefault="009F61DE" w:rsidP="00AD1980">
      <w:pPr>
        <w:pStyle w:val="Default"/>
        <w:ind w:firstLine="709"/>
        <w:jc w:val="both"/>
        <w:rPr>
          <w:color w:val="auto"/>
          <w:sz w:val="28"/>
          <w:szCs w:val="28"/>
          <w:lang w:val="ru-RU"/>
        </w:rPr>
      </w:pPr>
      <w:r w:rsidRPr="005D1F32">
        <w:rPr>
          <w:color w:val="auto"/>
          <w:sz w:val="28"/>
          <w:szCs w:val="28"/>
          <w:lang w:val="ru-RU"/>
        </w:rPr>
        <w:lastRenderedPageBreak/>
        <w:t>1.</w:t>
      </w:r>
      <w:r w:rsidRPr="00AD1980">
        <w:rPr>
          <w:color w:val="auto"/>
          <w:szCs w:val="28"/>
          <w:lang w:val="ru-RU"/>
        </w:rPr>
        <w:t xml:space="preserve"> </w:t>
      </w:r>
      <w:r w:rsidR="001C60CD" w:rsidRPr="00AD1980">
        <w:rPr>
          <w:color w:val="auto"/>
          <w:sz w:val="28"/>
          <w:szCs w:val="28"/>
          <w:lang w:val="ru-RU"/>
        </w:rPr>
        <w:t>В плазмо</w:t>
      </w:r>
      <w:r w:rsidR="00004C11" w:rsidRPr="00AD1980">
        <w:rPr>
          <w:color w:val="auto"/>
          <w:sz w:val="28"/>
          <w:szCs w:val="28"/>
          <w:lang w:val="ru-RU"/>
        </w:rPr>
        <w:t>н</w:t>
      </w:r>
      <w:r w:rsidR="001C60CD" w:rsidRPr="00AD1980">
        <w:rPr>
          <w:color w:val="auto"/>
          <w:sz w:val="28"/>
          <w:szCs w:val="28"/>
          <w:lang w:val="ru-RU"/>
        </w:rPr>
        <w:t>ном поле металлических НЧ максимальное усиление различных видов длительной люминесценции из триплетного состояния достигается на расстояниях 6</w:t>
      </w:r>
      <w:r w:rsidR="005D1F32">
        <w:rPr>
          <w:color w:val="auto"/>
          <w:sz w:val="28"/>
          <w:szCs w:val="28"/>
          <w:lang w:val="ru-RU"/>
        </w:rPr>
        <w:t>-</w:t>
      </w:r>
      <w:r w:rsidR="001C60CD" w:rsidRPr="00AD1980">
        <w:rPr>
          <w:color w:val="auto"/>
          <w:sz w:val="28"/>
          <w:szCs w:val="28"/>
          <w:lang w:val="ru-RU"/>
        </w:rPr>
        <w:t xml:space="preserve">8 нм и совпадает с дистанционной зависимостью для флуоресценции, что </w:t>
      </w:r>
      <w:r w:rsidR="001C60CD" w:rsidRPr="00AD1980">
        <w:rPr>
          <w:bCs/>
          <w:color w:val="auto"/>
          <w:sz w:val="28"/>
          <w:lang w:val="ru-RU"/>
        </w:rPr>
        <w:t>обусловлено перемешиванием этих синглетных и триплетных состояний за счет спин-орбитальной связи.</w:t>
      </w:r>
      <w:r w:rsidR="001C60CD" w:rsidRPr="00AD1980">
        <w:rPr>
          <w:color w:val="auto"/>
          <w:sz w:val="28"/>
          <w:szCs w:val="28"/>
          <w:lang w:val="ru-RU"/>
        </w:rPr>
        <w:t xml:space="preserve"> </w:t>
      </w:r>
    </w:p>
    <w:p w:rsidR="009F61DE" w:rsidRPr="00AD1980" w:rsidRDefault="009F61DE" w:rsidP="00AD1980">
      <w:pPr>
        <w:tabs>
          <w:tab w:val="left" w:pos="5991"/>
        </w:tabs>
        <w:ind w:firstLine="709"/>
        <w:jc w:val="both"/>
        <w:rPr>
          <w:rFonts w:eastAsia="MS Mincho"/>
          <w:szCs w:val="28"/>
          <w:lang w:val="ru-RU" w:eastAsia="ja-JP"/>
        </w:rPr>
      </w:pPr>
      <w:r w:rsidRPr="00AD1980">
        <w:rPr>
          <w:szCs w:val="28"/>
          <w:lang w:val="ru-RU"/>
        </w:rPr>
        <w:t xml:space="preserve">2. </w:t>
      </w:r>
      <w:r w:rsidR="006276AF" w:rsidRPr="00AD1980">
        <w:rPr>
          <w:rFonts w:eastAsia="MS Mincho"/>
          <w:szCs w:val="28"/>
          <w:lang w:val="ru-RU" w:eastAsia="ja-JP"/>
        </w:rPr>
        <w:t xml:space="preserve">Плазмонное усиление скорости </w:t>
      </w:r>
      <w:r w:rsidR="00A74959" w:rsidRPr="00AD1980">
        <w:rPr>
          <w:rFonts w:eastAsia="MS Mincho"/>
          <w:szCs w:val="28"/>
          <w:lang w:val="ru-RU" w:eastAsia="ja-JP"/>
        </w:rPr>
        <w:t xml:space="preserve">фёрстеровского </w:t>
      </w:r>
      <w:r w:rsidR="006276AF" w:rsidRPr="00AD1980">
        <w:rPr>
          <w:rFonts w:eastAsia="MS Mincho"/>
          <w:szCs w:val="28"/>
          <w:lang w:val="ru-RU" w:eastAsia="ja-JP"/>
        </w:rPr>
        <w:t>резонансного переноса энергии больше для донорно-акцепторной пары с исходной низкой эффективностью передачи энергии.</w:t>
      </w:r>
    </w:p>
    <w:p w:rsidR="009F61DE" w:rsidRPr="00AD1980" w:rsidRDefault="009F61DE" w:rsidP="00AD1980">
      <w:pPr>
        <w:ind w:firstLine="709"/>
        <w:jc w:val="both"/>
        <w:rPr>
          <w:szCs w:val="28"/>
          <w:lang w:val="ru-RU"/>
        </w:rPr>
      </w:pPr>
      <w:r w:rsidRPr="00AD1980">
        <w:rPr>
          <w:szCs w:val="28"/>
          <w:lang w:val="ru-RU"/>
        </w:rPr>
        <w:t xml:space="preserve">3. </w:t>
      </w:r>
      <w:r w:rsidR="006276AF" w:rsidRPr="00AD1980">
        <w:rPr>
          <w:szCs w:val="28"/>
          <w:lang w:val="ru-RU"/>
        </w:rPr>
        <w:t>В плазмонном поле наночастиц серебра наблюдается приблизительно одинаковый рост эффективности как синглет-синглетного, так и триплет-синглетного переносов энергии в одной и той же донорно–акцепторной паре.</w:t>
      </w:r>
    </w:p>
    <w:p w:rsidR="009F61DE" w:rsidRPr="00AD1980" w:rsidRDefault="009F61DE" w:rsidP="00AD1980">
      <w:pPr>
        <w:suppressAutoHyphens/>
        <w:ind w:firstLine="709"/>
        <w:jc w:val="both"/>
        <w:rPr>
          <w:szCs w:val="28"/>
          <w:lang w:val="ru-RU"/>
        </w:rPr>
      </w:pPr>
      <w:r w:rsidRPr="00AD1980">
        <w:rPr>
          <w:b/>
          <w:bCs/>
          <w:szCs w:val="28"/>
          <w:lang w:val="ru-RU"/>
        </w:rPr>
        <w:t xml:space="preserve">Личный вклад диссертанта. </w:t>
      </w:r>
      <w:r w:rsidRPr="00AD1980">
        <w:rPr>
          <w:szCs w:val="28"/>
          <w:lang w:val="ru-RU"/>
        </w:rPr>
        <w:t xml:space="preserve">Автором выполнены работы по получению наноструктурированных пленок на основе сложных органических молекул, работы по получению металлических </w:t>
      </w:r>
      <w:r w:rsidRPr="00AD1980">
        <w:rPr>
          <w:snapToGrid w:val="0"/>
          <w:szCs w:val="28"/>
          <w:lang w:val="ru-RU"/>
        </w:rPr>
        <w:t>НЧ</w:t>
      </w:r>
      <w:r w:rsidRPr="00AD1980">
        <w:rPr>
          <w:szCs w:val="28"/>
          <w:lang w:val="ru-RU"/>
        </w:rPr>
        <w:t xml:space="preserve"> в растворах и островковых пленок серебра и золота. Выполнены все спектрально-люминесцентные и кинетические измерения. Проведена компьютерная обработка результатов экспериментальных измерений. Анализ полученных результатов и выводы работы в целом, а также математическое моделирование выполнены совместно с научными консультантами.</w:t>
      </w:r>
    </w:p>
    <w:p w:rsidR="009F61DE" w:rsidRPr="00AD1980" w:rsidRDefault="009F61DE" w:rsidP="00AD1980">
      <w:pPr>
        <w:pStyle w:val="Default"/>
        <w:ind w:firstLine="709"/>
        <w:jc w:val="both"/>
        <w:rPr>
          <w:b/>
          <w:bCs/>
          <w:color w:val="auto"/>
          <w:sz w:val="28"/>
          <w:szCs w:val="28"/>
          <w:lang w:val="ru-RU"/>
        </w:rPr>
      </w:pPr>
      <w:r w:rsidRPr="00AD1980">
        <w:rPr>
          <w:b/>
          <w:bCs/>
          <w:color w:val="auto"/>
          <w:sz w:val="28"/>
          <w:szCs w:val="28"/>
          <w:lang w:val="ru-RU"/>
        </w:rPr>
        <w:t xml:space="preserve">Связь работы с научно-исследовательскими программами. </w:t>
      </w:r>
      <w:r w:rsidRPr="00AD1980">
        <w:rPr>
          <w:color w:val="auto"/>
          <w:sz w:val="28"/>
          <w:szCs w:val="28"/>
          <w:lang w:val="ru-RU"/>
        </w:rPr>
        <w:t>Диссертация выполнялась в соответствии с планами научно</w:t>
      </w:r>
      <w:r w:rsidR="00720BCF">
        <w:rPr>
          <w:color w:val="auto"/>
          <w:sz w:val="28"/>
          <w:szCs w:val="28"/>
          <w:lang w:val="ru-RU"/>
        </w:rPr>
        <w:t>-</w:t>
      </w:r>
      <w:r w:rsidRPr="00AD1980">
        <w:rPr>
          <w:color w:val="auto"/>
          <w:sz w:val="28"/>
          <w:szCs w:val="28"/>
          <w:lang w:val="ru-RU"/>
        </w:rPr>
        <w:t>исследовательских работ по ПЦФ «Наноплазмоника: синтез наноструктур, исследование свойс</w:t>
      </w:r>
      <w:r w:rsidR="004012A9">
        <w:rPr>
          <w:color w:val="auto"/>
          <w:sz w:val="28"/>
          <w:szCs w:val="28"/>
          <w:lang w:val="ru-RU"/>
        </w:rPr>
        <w:t>тв и современные применения» (</w:t>
      </w:r>
      <w:r w:rsidR="004620B8" w:rsidRPr="00AD1980">
        <w:rPr>
          <w:color w:val="auto"/>
          <w:sz w:val="28"/>
          <w:szCs w:val="28"/>
          <w:lang w:val="ru-RU"/>
        </w:rPr>
        <w:t>2018</w:t>
      </w:r>
      <w:r w:rsidR="005D1F32">
        <w:rPr>
          <w:color w:val="auto"/>
          <w:sz w:val="28"/>
          <w:szCs w:val="28"/>
          <w:lang w:val="ru-RU"/>
        </w:rPr>
        <w:t>-</w:t>
      </w:r>
      <w:r w:rsidR="004620B8" w:rsidRPr="00AD1980">
        <w:rPr>
          <w:color w:val="auto"/>
          <w:sz w:val="28"/>
          <w:szCs w:val="28"/>
          <w:lang w:val="ru-RU"/>
        </w:rPr>
        <w:t>2020</w:t>
      </w:r>
      <w:r w:rsidR="00720BCF">
        <w:rPr>
          <w:color w:val="auto"/>
          <w:sz w:val="28"/>
          <w:szCs w:val="28"/>
          <w:lang w:val="ru-RU"/>
        </w:rPr>
        <w:t xml:space="preserve">, </w:t>
      </w:r>
      <w:r w:rsidR="008D2FFC">
        <w:rPr>
          <w:color w:val="auto"/>
          <w:sz w:val="28"/>
          <w:szCs w:val="28"/>
          <w:lang w:val="ru-RU"/>
        </w:rPr>
        <w:t>РК</w:t>
      </w:r>
      <w:r w:rsidR="004012A9">
        <w:rPr>
          <w:color w:val="auto"/>
          <w:sz w:val="28"/>
          <w:szCs w:val="28"/>
          <w:lang w:val="ru-RU"/>
        </w:rPr>
        <w:t xml:space="preserve"> </w:t>
      </w:r>
      <w:r w:rsidR="00720BCF">
        <w:rPr>
          <w:color w:val="auto"/>
          <w:sz w:val="28"/>
          <w:szCs w:val="28"/>
          <w:lang w:val="ru-RU"/>
        </w:rPr>
        <w:t>№</w:t>
      </w:r>
      <w:r w:rsidR="00720BCF" w:rsidRPr="00AD1980">
        <w:rPr>
          <w:color w:val="auto"/>
          <w:sz w:val="28"/>
          <w:szCs w:val="28"/>
        </w:rPr>
        <w:t>BR</w:t>
      </w:r>
      <w:r w:rsidR="00720BCF" w:rsidRPr="00AD1980">
        <w:rPr>
          <w:color w:val="auto"/>
          <w:sz w:val="28"/>
          <w:szCs w:val="28"/>
          <w:lang w:val="ru-RU"/>
        </w:rPr>
        <w:t>05236691</w:t>
      </w:r>
      <w:r w:rsidRPr="00AD1980">
        <w:rPr>
          <w:color w:val="auto"/>
          <w:sz w:val="28"/>
          <w:szCs w:val="28"/>
          <w:lang w:val="ru-RU"/>
        </w:rPr>
        <w:t>) и ГФ «Плазмон–усиленные фотофизические процессы в конденсир</w:t>
      </w:r>
      <w:r w:rsidR="004012A9">
        <w:rPr>
          <w:color w:val="auto"/>
          <w:sz w:val="28"/>
          <w:szCs w:val="28"/>
          <w:lang w:val="ru-RU"/>
        </w:rPr>
        <w:t>ованных молекулярных средах» (</w:t>
      </w:r>
      <w:r w:rsidRPr="00AD1980">
        <w:rPr>
          <w:color w:val="auto"/>
          <w:sz w:val="28"/>
          <w:szCs w:val="28"/>
          <w:lang w:val="ru-RU"/>
        </w:rPr>
        <w:t>2020</w:t>
      </w:r>
      <w:r w:rsidR="005D1F32">
        <w:rPr>
          <w:color w:val="auto"/>
          <w:sz w:val="28"/>
          <w:szCs w:val="28"/>
          <w:lang w:val="ru-RU"/>
        </w:rPr>
        <w:t>-</w:t>
      </w:r>
      <w:r w:rsidRPr="00AD1980">
        <w:rPr>
          <w:color w:val="auto"/>
          <w:sz w:val="28"/>
          <w:szCs w:val="28"/>
          <w:lang w:val="ru-RU"/>
        </w:rPr>
        <w:t>2022</w:t>
      </w:r>
      <w:r w:rsidR="00720BCF">
        <w:rPr>
          <w:color w:val="auto"/>
          <w:sz w:val="28"/>
          <w:szCs w:val="28"/>
          <w:lang w:val="ru-RU"/>
        </w:rPr>
        <w:t xml:space="preserve">, </w:t>
      </w:r>
      <w:r w:rsidR="008D2FFC">
        <w:rPr>
          <w:color w:val="auto"/>
          <w:sz w:val="28"/>
          <w:szCs w:val="28"/>
          <w:lang w:val="ru-RU"/>
        </w:rPr>
        <w:t>РК</w:t>
      </w:r>
      <w:r w:rsidR="004012A9">
        <w:rPr>
          <w:color w:val="auto"/>
          <w:sz w:val="28"/>
          <w:szCs w:val="28"/>
          <w:lang w:val="ru-RU"/>
        </w:rPr>
        <w:t xml:space="preserve"> </w:t>
      </w:r>
      <w:r w:rsidR="00720BCF">
        <w:rPr>
          <w:color w:val="auto"/>
          <w:sz w:val="28"/>
          <w:szCs w:val="28"/>
          <w:lang w:val="ru-RU"/>
        </w:rPr>
        <w:t>№</w:t>
      </w:r>
      <w:r w:rsidR="00720BCF" w:rsidRPr="00AD1980">
        <w:rPr>
          <w:color w:val="auto"/>
          <w:sz w:val="28"/>
          <w:szCs w:val="28"/>
          <w:lang w:val="ru-RU"/>
        </w:rPr>
        <w:t>АР08856161</w:t>
      </w:r>
      <w:r w:rsidRPr="00AD1980">
        <w:rPr>
          <w:color w:val="auto"/>
          <w:sz w:val="28"/>
          <w:szCs w:val="28"/>
          <w:lang w:val="ru-RU"/>
        </w:rPr>
        <w:t xml:space="preserve">), координируемых ГУ «Комитет науки Министерства науки и высшего образования». </w:t>
      </w:r>
    </w:p>
    <w:p w:rsidR="009F61DE" w:rsidRPr="00AD1980" w:rsidRDefault="009F61DE" w:rsidP="00AD1980">
      <w:pPr>
        <w:pStyle w:val="Default"/>
        <w:ind w:firstLine="709"/>
        <w:jc w:val="both"/>
        <w:rPr>
          <w:bCs/>
          <w:color w:val="auto"/>
          <w:sz w:val="28"/>
          <w:szCs w:val="28"/>
          <w:lang w:val="ru-RU"/>
        </w:rPr>
      </w:pPr>
      <w:r w:rsidRPr="00AD1980">
        <w:rPr>
          <w:b/>
          <w:bCs/>
          <w:color w:val="auto"/>
          <w:sz w:val="28"/>
          <w:szCs w:val="28"/>
          <w:lang w:val="ru-RU"/>
        </w:rPr>
        <w:t xml:space="preserve">Аппробация работы и публикации. </w:t>
      </w:r>
      <w:r w:rsidRPr="00AD1980">
        <w:rPr>
          <w:color w:val="auto"/>
          <w:sz w:val="28"/>
          <w:szCs w:val="28"/>
          <w:lang w:val="ru-RU"/>
        </w:rPr>
        <w:t xml:space="preserve">Основные результаты работы докладывались и обсуждались на </w:t>
      </w:r>
      <w:r w:rsidR="00C22865" w:rsidRPr="00AD1980">
        <w:rPr>
          <w:color w:val="auto"/>
          <w:sz w:val="28"/>
          <w:szCs w:val="28"/>
          <w:lang w:val="ru-RU"/>
        </w:rPr>
        <w:t xml:space="preserve">следующих </w:t>
      </w:r>
      <w:r w:rsidR="00A23936" w:rsidRPr="00AD1980">
        <w:rPr>
          <w:color w:val="auto"/>
          <w:sz w:val="28"/>
          <w:szCs w:val="28"/>
          <w:lang w:val="ru-RU"/>
        </w:rPr>
        <w:t xml:space="preserve">международных </w:t>
      </w:r>
      <w:r w:rsidRPr="00AD1980">
        <w:rPr>
          <w:color w:val="auto"/>
          <w:sz w:val="28"/>
          <w:szCs w:val="28"/>
          <w:lang w:val="ru-RU"/>
        </w:rPr>
        <w:t>конференциях: 11</w:t>
      </w:r>
      <w:r w:rsidRPr="00AD1980">
        <w:rPr>
          <w:color w:val="auto"/>
          <w:sz w:val="28"/>
          <w:szCs w:val="28"/>
          <w:vertAlign w:val="superscript"/>
          <w:lang w:val="ru-RU"/>
        </w:rPr>
        <w:t>ая</w:t>
      </w:r>
      <w:r w:rsidR="006666E6" w:rsidRPr="00AD1980">
        <w:rPr>
          <w:color w:val="auto"/>
          <w:sz w:val="28"/>
          <w:szCs w:val="28"/>
          <w:vertAlign w:val="superscript"/>
          <w:lang w:val="ru-RU"/>
        </w:rPr>
        <w:t xml:space="preserve"> </w:t>
      </w:r>
      <w:r w:rsidRPr="00AD1980">
        <w:rPr>
          <w:color w:val="auto"/>
          <w:sz w:val="28"/>
          <w:szCs w:val="28"/>
          <w:lang w:val="ru-RU"/>
        </w:rPr>
        <w:t xml:space="preserve">международная научная конференция «Хаос и структуры в нелинейных системах. Теория и Эксперимент» (Караганда, 2019); </w:t>
      </w:r>
      <w:r w:rsidRPr="00AD1980">
        <w:rPr>
          <w:bCs/>
          <w:color w:val="auto"/>
          <w:sz w:val="28"/>
          <w:szCs w:val="28"/>
        </w:rPr>
        <w:t>VI</w:t>
      </w:r>
      <w:r w:rsidRPr="00AD1980">
        <w:rPr>
          <w:bCs/>
          <w:color w:val="auto"/>
          <w:sz w:val="28"/>
          <w:szCs w:val="28"/>
          <w:lang w:val="ru-RU"/>
        </w:rPr>
        <w:t xml:space="preserve"> Международная конференция, посвященная 150-летию открытия Периодической таблицы химических элементов Д.И.</w:t>
      </w:r>
      <w:r w:rsidR="001F0E33" w:rsidRPr="00AD1980">
        <w:rPr>
          <w:bCs/>
          <w:color w:val="auto"/>
          <w:sz w:val="28"/>
          <w:szCs w:val="28"/>
          <w:lang w:val="ru-RU"/>
        </w:rPr>
        <w:t xml:space="preserve"> </w:t>
      </w:r>
      <w:r w:rsidRPr="00AD1980">
        <w:rPr>
          <w:bCs/>
          <w:color w:val="auto"/>
          <w:sz w:val="28"/>
          <w:szCs w:val="28"/>
          <w:lang w:val="ru-RU"/>
        </w:rPr>
        <w:t xml:space="preserve">Менделеева – «Супрамолекулярные системы на поверхности раздела» (Туапсе, 2019); </w:t>
      </w:r>
      <w:r w:rsidRPr="00AD1980">
        <w:rPr>
          <w:color w:val="auto"/>
          <w:sz w:val="28"/>
          <w:szCs w:val="28"/>
          <w:lang w:val="ru-RU"/>
        </w:rPr>
        <w:t>«</w:t>
      </w:r>
      <w:r w:rsidRPr="00AD1980">
        <w:rPr>
          <w:color w:val="auto"/>
          <w:sz w:val="28"/>
          <w:szCs w:val="28"/>
        </w:rPr>
        <w:t>IX</w:t>
      </w:r>
      <w:r w:rsidRPr="00AD1980">
        <w:rPr>
          <w:color w:val="auto"/>
          <w:sz w:val="28"/>
          <w:szCs w:val="28"/>
          <w:lang w:val="ru-RU"/>
        </w:rPr>
        <w:t xml:space="preserve"> международной конференции по фотонике и информационной оптике» (Москва, 2019); І Международное книжное издание стран </w:t>
      </w:r>
      <w:r w:rsidR="00C22865" w:rsidRPr="00AD1980">
        <w:rPr>
          <w:color w:val="auto"/>
          <w:sz w:val="28"/>
          <w:szCs w:val="28"/>
          <w:lang w:val="ru-RU"/>
        </w:rPr>
        <w:t>Содружества</w:t>
      </w:r>
      <w:r w:rsidR="001F0E33" w:rsidRPr="00AD1980">
        <w:rPr>
          <w:color w:val="auto"/>
          <w:sz w:val="28"/>
          <w:szCs w:val="28"/>
          <w:lang w:val="ru-RU"/>
        </w:rPr>
        <w:t xml:space="preserve"> </w:t>
      </w:r>
      <w:r w:rsidRPr="00AD1980">
        <w:rPr>
          <w:color w:val="auto"/>
          <w:sz w:val="28"/>
          <w:szCs w:val="28"/>
          <w:lang w:val="ru-RU"/>
        </w:rPr>
        <w:t>Независимых Государств «Лучший молодой ученый – 2020» (Нур-Султан, 2020);</w:t>
      </w:r>
      <w:r w:rsidR="006666E6" w:rsidRPr="00AD1980">
        <w:rPr>
          <w:color w:val="auto"/>
          <w:sz w:val="28"/>
          <w:szCs w:val="28"/>
          <w:lang w:val="ru-RU"/>
        </w:rPr>
        <w:t xml:space="preserve"> </w:t>
      </w:r>
      <w:r w:rsidRPr="00AD1980">
        <w:rPr>
          <w:bCs/>
          <w:color w:val="auto"/>
          <w:sz w:val="28"/>
          <w:szCs w:val="28"/>
        </w:rPr>
        <w:t>XII</w:t>
      </w:r>
      <w:r w:rsidR="001F0E33" w:rsidRPr="00AD1980">
        <w:rPr>
          <w:bCs/>
          <w:color w:val="auto"/>
          <w:sz w:val="28"/>
          <w:szCs w:val="28"/>
          <w:lang w:val="ru-RU"/>
        </w:rPr>
        <w:t xml:space="preserve"> </w:t>
      </w:r>
      <w:r w:rsidRPr="00AD1980">
        <w:rPr>
          <w:bCs/>
          <w:color w:val="auto"/>
          <w:sz w:val="28"/>
          <w:szCs w:val="28"/>
        </w:rPr>
        <w:t>International</w:t>
      </w:r>
      <w:r w:rsidR="001F0E33" w:rsidRPr="00AD1980">
        <w:rPr>
          <w:bCs/>
          <w:color w:val="auto"/>
          <w:sz w:val="28"/>
          <w:szCs w:val="28"/>
          <w:lang w:val="ru-RU"/>
        </w:rPr>
        <w:t xml:space="preserve"> </w:t>
      </w:r>
      <w:r w:rsidRPr="00AD1980">
        <w:rPr>
          <w:bCs/>
          <w:color w:val="auto"/>
          <w:sz w:val="28"/>
          <w:szCs w:val="28"/>
        </w:rPr>
        <w:t>Conference</w:t>
      </w:r>
      <w:r w:rsidRPr="00AD1980">
        <w:rPr>
          <w:bCs/>
          <w:color w:val="auto"/>
          <w:sz w:val="28"/>
          <w:szCs w:val="28"/>
          <w:lang w:val="ru-RU"/>
        </w:rPr>
        <w:t xml:space="preserve"> «</w:t>
      </w:r>
      <w:r w:rsidRPr="00AD1980">
        <w:rPr>
          <w:bCs/>
          <w:color w:val="auto"/>
          <w:sz w:val="28"/>
          <w:szCs w:val="28"/>
        </w:rPr>
        <w:t>Electronic</w:t>
      </w:r>
      <w:r w:rsidR="005A6E76" w:rsidRPr="00AD1980">
        <w:rPr>
          <w:bCs/>
          <w:color w:val="auto"/>
          <w:sz w:val="28"/>
          <w:szCs w:val="28"/>
          <w:lang w:val="ru-RU"/>
        </w:rPr>
        <w:t xml:space="preserve"> </w:t>
      </w:r>
      <w:r w:rsidRPr="00AD1980">
        <w:rPr>
          <w:bCs/>
          <w:color w:val="auto"/>
          <w:sz w:val="28"/>
          <w:szCs w:val="28"/>
        </w:rPr>
        <w:t>Processes</w:t>
      </w:r>
      <w:r w:rsidR="005A6E76" w:rsidRPr="00AD1980">
        <w:rPr>
          <w:bCs/>
          <w:color w:val="auto"/>
          <w:sz w:val="28"/>
          <w:szCs w:val="28"/>
          <w:lang w:val="ru-RU"/>
        </w:rPr>
        <w:t xml:space="preserve"> </w:t>
      </w:r>
      <w:r w:rsidRPr="00AD1980">
        <w:rPr>
          <w:bCs/>
          <w:color w:val="auto"/>
          <w:sz w:val="28"/>
          <w:szCs w:val="28"/>
        </w:rPr>
        <w:t>in</w:t>
      </w:r>
      <w:r w:rsidR="005A6E76" w:rsidRPr="00AD1980">
        <w:rPr>
          <w:bCs/>
          <w:color w:val="auto"/>
          <w:sz w:val="28"/>
          <w:szCs w:val="28"/>
          <w:lang w:val="ru-RU"/>
        </w:rPr>
        <w:t xml:space="preserve"> </w:t>
      </w:r>
      <w:r w:rsidRPr="00AD1980">
        <w:rPr>
          <w:bCs/>
          <w:color w:val="auto"/>
          <w:sz w:val="28"/>
          <w:szCs w:val="28"/>
        </w:rPr>
        <w:t>Organic</w:t>
      </w:r>
      <w:r w:rsidR="005A6E76" w:rsidRPr="00AD1980">
        <w:rPr>
          <w:bCs/>
          <w:color w:val="auto"/>
          <w:sz w:val="28"/>
          <w:szCs w:val="28"/>
          <w:lang w:val="ru-RU"/>
        </w:rPr>
        <w:t xml:space="preserve"> </w:t>
      </w:r>
      <w:r w:rsidRPr="00AD1980">
        <w:rPr>
          <w:bCs/>
          <w:color w:val="auto"/>
          <w:sz w:val="28"/>
          <w:szCs w:val="28"/>
        </w:rPr>
        <w:t>and</w:t>
      </w:r>
      <w:r w:rsidR="005A6E76" w:rsidRPr="00AD1980">
        <w:rPr>
          <w:bCs/>
          <w:color w:val="auto"/>
          <w:sz w:val="28"/>
          <w:szCs w:val="28"/>
          <w:lang w:val="ru-RU"/>
        </w:rPr>
        <w:t xml:space="preserve"> </w:t>
      </w:r>
      <w:r w:rsidRPr="00AD1980">
        <w:rPr>
          <w:bCs/>
          <w:color w:val="auto"/>
          <w:sz w:val="28"/>
          <w:szCs w:val="28"/>
        </w:rPr>
        <w:t>Inorganic</w:t>
      </w:r>
      <w:r w:rsidR="005A6E76" w:rsidRPr="00AD1980">
        <w:rPr>
          <w:bCs/>
          <w:color w:val="auto"/>
          <w:sz w:val="28"/>
          <w:szCs w:val="28"/>
          <w:lang w:val="ru-RU"/>
        </w:rPr>
        <w:t xml:space="preserve"> </w:t>
      </w:r>
      <w:r w:rsidRPr="00AD1980">
        <w:rPr>
          <w:bCs/>
          <w:color w:val="auto"/>
          <w:sz w:val="28"/>
          <w:szCs w:val="28"/>
        </w:rPr>
        <w:t>Materials</w:t>
      </w:r>
      <w:r w:rsidRPr="00AD1980">
        <w:rPr>
          <w:bCs/>
          <w:color w:val="auto"/>
          <w:sz w:val="28"/>
          <w:szCs w:val="28"/>
          <w:lang w:val="ru-RU"/>
        </w:rPr>
        <w:t>» (</w:t>
      </w:r>
      <w:r w:rsidRPr="00AD1980">
        <w:rPr>
          <w:bCs/>
          <w:color w:val="auto"/>
          <w:sz w:val="28"/>
          <w:szCs w:val="28"/>
        </w:rPr>
        <w:t>ICEPOM</w:t>
      </w:r>
      <w:r w:rsidRPr="00AD1980">
        <w:rPr>
          <w:bCs/>
          <w:color w:val="auto"/>
          <w:sz w:val="28"/>
          <w:szCs w:val="28"/>
          <w:lang w:val="ru-RU"/>
        </w:rPr>
        <w:t xml:space="preserve">-12) </w:t>
      </w:r>
      <w:r w:rsidRPr="00AD1980">
        <w:rPr>
          <w:noProof/>
          <w:snapToGrid w:val="0"/>
          <w:color w:val="auto"/>
          <w:sz w:val="28"/>
          <w:szCs w:val="28"/>
          <w:lang w:val="ru-RU"/>
        </w:rPr>
        <w:t>(</w:t>
      </w:r>
      <w:r w:rsidRPr="00AD1980">
        <w:rPr>
          <w:noProof/>
          <w:snapToGrid w:val="0"/>
          <w:color w:val="auto"/>
          <w:sz w:val="28"/>
          <w:szCs w:val="28"/>
        </w:rPr>
        <w:t>Kamianets</w:t>
      </w:r>
      <w:r w:rsidRPr="00AD1980">
        <w:rPr>
          <w:noProof/>
          <w:snapToGrid w:val="0"/>
          <w:color w:val="auto"/>
          <w:sz w:val="28"/>
          <w:szCs w:val="28"/>
          <w:lang w:val="ru-RU"/>
        </w:rPr>
        <w:t>-</w:t>
      </w:r>
      <w:r w:rsidRPr="00AD1980">
        <w:rPr>
          <w:noProof/>
          <w:snapToGrid w:val="0"/>
          <w:color w:val="auto"/>
          <w:sz w:val="28"/>
          <w:szCs w:val="28"/>
        </w:rPr>
        <w:t>Pod</w:t>
      </w:r>
      <w:r w:rsidRPr="00AD1980">
        <w:rPr>
          <w:noProof/>
          <w:snapToGrid w:val="0"/>
          <w:color w:val="auto"/>
          <w:sz w:val="28"/>
          <w:szCs w:val="28"/>
          <w:lang w:val="ru-RU"/>
        </w:rPr>
        <w:t>і</w:t>
      </w:r>
      <w:r w:rsidRPr="00AD1980">
        <w:rPr>
          <w:noProof/>
          <w:snapToGrid w:val="0"/>
          <w:color w:val="auto"/>
          <w:sz w:val="28"/>
          <w:szCs w:val="28"/>
        </w:rPr>
        <w:t>lskyi</w:t>
      </w:r>
      <w:r w:rsidRPr="00AD1980">
        <w:rPr>
          <w:noProof/>
          <w:snapToGrid w:val="0"/>
          <w:color w:val="auto"/>
          <w:sz w:val="28"/>
          <w:szCs w:val="28"/>
          <w:lang w:val="ru-RU"/>
        </w:rPr>
        <w:t>, 2020);</w:t>
      </w:r>
      <w:r w:rsidR="001F0E33" w:rsidRPr="00AD1980">
        <w:rPr>
          <w:noProof/>
          <w:snapToGrid w:val="0"/>
          <w:color w:val="auto"/>
          <w:sz w:val="28"/>
          <w:szCs w:val="28"/>
          <w:lang w:val="ru-RU"/>
        </w:rPr>
        <w:t xml:space="preserve"> </w:t>
      </w:r>
      <w:r w:rsidRPr="00AD1980">
        <w:rPr>
          <w:bCs/>
          <w:color w:val="auto"/>
          <w:sz w:val="28"/>
          <w:szCs w:val="28"/>
          <w:lang w:val="ru-RU"/>
        </w:rPr>
        <w:t>5</w:t>
      </w:r>
      <w:r w:rsidRPr="00AD1980">
        <w:rPr>
          <w:bCs/>
          <w:color w:val="auto"/>
          <w:sz w:val="28"/>
          <w:szCs w:val="28"/>
          <w:vertAlign w:val="superscript"/>
        </w:rPr>
        <w:t>th</w:t>
      </w:r>
      <w:r w:rsidR="001F0E33" w:rsidRPr="00AD1980">
        <w:rPr>
          <w:bCs/>
          <w:color w:val="auto"/>
          <w:sz w:val="28"/>
          <w:szCs w:val="28"/>
          <w:vertAlign w:val="superscript"/>
          <w:lang w:val="ru-RU"/>
        </w:rPr>
        <w:t xml:space="preserve"> </w:t>
      </w:r>
      <w:r w:rsidRPr="00AD1980">
        <w:rPr>
          <w:bCs/>
          <w:color w:val="auto"/>
          <w:sz w:val="28"/>
          <w:szCs w:val="28"/>
        </w:rPr>
        <w:t>International</w:t>
      </w:r>
      <w:r w:rsidR="001F0E33" w:rsidRPr="00AD1980">
        <w:rPr>
          <w:bCs/>
          <w:color w:val="auto"/>
          <w:sz w:val="28"/>
          <w:szCs w:val="28"/>
          <w:lang w:val="ru-RU"/>
        </w:rPr>
        <w:t xml:space="preserve"> </w:t>
      </w:r>
      <w:r w:rsidRPr="00AD1980">
        <w:rPr>
          <w:bCs/>
          <w:color w:val="auto"/>
          <w:sz w:val="28"/>
          <w:szCs w:val="28"/>
        </w:rPr>
        <w:t>Symposium</w:t>
      </w:r>
      <w:r w:rsidR="009450CE">
        <w:rPr>
          <w:bCs/>
          <w:color w:val="auto"/>
          <w:sz w:val="28"/>
          <w:szCs w:val="28"/>
          <w:lang w:val="ru-RU"/>
        </w:rPr>
        <w:t xml:space="preserve"> </w:t>
      </w:r>
      <w:r w:rsidRPr="00AD1980">
        <w:rPr>
          <w:bCs/>
          <w:color w:val="auto"/>
          <w:sz w:val="28"/>
          <w:szCs w:val="28"/>
        </w:rPr>
        <w:t>on</w:t>
      </w:r>
      <w:r w:rsidR="001F0E33" w:rsidRPr="00AD1980">
        <w:rPr>
          <w:bCs/>
          <w:color w:val="auto"/>
          <w:sz w:val="28"/>
          <w:szCs w:val="28"/>
          <w:lang w:val="ru-RU"/>
        </w:rPr>
        <w:t xml:space="preserve"> </w:t>
      </w:r>
      <w:r w:rsidRPr="00AD1980">
        <w:rPr>
          <w:bCs/>
          <w:color w:val="auto"/>
          <w:sz w:val="28"/>
          <w:szCs w:val="28"/>
        </w:rPr>
        <w:t>Molecular</w:t>
      </w:r>
      <w:r w:rsidR="001F0E33" w:rsidRPr="00AD1980">
        <w:rPr>
          <w:bCs/>
          <w:color w:val="auto"/>
          <w:sz w:val="28"/>
          <w:szCs w:val="28"/>
          <w:lang w:val="ru-RU"/>
        </w:rPr>
        <w:t xml:space="preserve"> </w:t>
      </w:r>
      <w:r w:rsidRPr="00AD1980">
        <w:rPr>
          <w:bCs/>
          <w:color w:val="auto"/>
          <w:sz w:val="28"/>
          <w:szCs w:val="28"/>
        </w:rPr>
        <w:t>Photonics</w:t>
      </w:r>
      <w:r w:rsidR="001F0E33" w:rsidRPr="00AD1980">
        <w:rPr>
          <w:bCs/>
          <w:color w:val="auto"/>
          <w:sz w:val="28"/>
          <w:szCs w:val="28"/>
          <w:lang w:val="ru-RU"/>
        </w:rPr>
        <w:t xml:space="preserve"> </w:t>
      </w:r>
      <w:r w:rsidRPr="00AD1980">
        <w:rPr>
          <w:bCs/>
          <w:color w:val="auto"/>
          <w:sz w:val="28"/>
          <w:szCs w:val="28"/>
        </w:rPr>
        <w:t>dedicated</w:t>
      </w:r>
      <w:r w:rsidR="001F0E33" w:rsidRPr="00AD1980">
        <w:rPr>
          <w:bCs/>
          <w:color w:val="auto"/>
          <w:sz w:val="28"/>
          <w:szCs w:val="28"/>
          <w:lang w:val="ru-RU"/>
        </w:rPr>
        <w:t xml:space="preserve"> </w:t>
      </w:r>
      <w:r w:rsidRPr="00AD1980">
        <w:rPr>
          <w:bCs/>
          <w:color w:val="auto"/>
          <w:sz w:val="28"/>
          <w:szCs w:val="28"/>
        </w:rPr>
        <w:t>to</w:t>
      </w:r>
      <w:r w:rsidR="001F0E33" w:rsidRPr="00AD1980">
        <w:rPr>
          <w:bCs/>
          <w:color w:val="auto"/>
          <w:sz w:val="28"/>
          <w:szCs w:val="28"/>
          <w:lang w:val="ru-RU"/>
        </w:rPr>
        <w:t xml:space="preserve"> </w:t>
      </w:r>
      <w:r w:rsidRPr="00AD1980">
        <w:rPr>
          <w:bCs/>
          <w:color w:val="auto"/>
          <w:sz w:val="28"/>
          <w:szCs w:val="28"/>
        </w:rPr>
        <w:t>the</w:t>
      </w:r>
      <w:r w:rsidR="001F0E33" w:rsidRPr="00AD1980">
        <w:rPr>
          <w:bCs/>
          <w:color w:val="auto"/>
          <w:sz w:val="28"/>
          <w:szCs w:val="28"/>
          <w:lang w:val="ru-RU"/>
        </w:rPr>
        <w:t xml:space="preserve"> </w:t>
      </w:r>
      <w:r w:rsidRPr="00AD1980">
        <w:rPr>
          <w:bCs/>
          <w:color w:val="auto"/>
          <w:sz w:val="28"/>
          <w:szCs w:val="28"/>
        </w:rPr>
        <w:t>memory</w:t>
      </w:r>
      <w:r w:rsidR="001F0E33" w:rsidRPr="00AD1980">
        <w:rPr>
          <w:bCs/>
          <w:color w:val="auto"/>
          <w:sz w:val="28"/>
          <w:szCs w:val="28"/>
          <w:lang w:val="ru-RU"/>
        </w:rPr>
        <w:t xml:space="preserve"> </w:t>
      </w:r>
      <w:r w:rsidRPr="00AD1980">
        <w:rPr>
          <w:bCs/>
          <w:color w:val="auto"/>
          <w:sz w:val="28"/>
          <w:szCs w:val="28"/>
        </w:rPr>
        <w:t>of</w:t>
      </w:r>
      <w:r w:rsidR="001F0E33" w:rsidRPr="00AD1980">
        <w:rPr>
          <w:bCs/>
          <w:color w:val="auto"/>
          <w:sz w:val="28"/>
          <w:szCs w:val="28"/>
          <w:lang w:val="ru-RU"/>
        </w:rPr>
        <w:t xml:space="preserve"> </w:t>
      </w:r>
      <w:r w:rsidRPr="00AD1980">
        <w:rPr>
          <w:bCs/>
          <w:color w:val="auto"/>
          <w:sz w:val="28"/>
          <w:szCs w:val="28"/>
        </w:rPr>
        <w:t>Academician</w:t>
      </w:r>
      <w:r w:rsidR="001F0E33" w:rsidRPr="00AD1980">
        <w:rPr>
          <w:bCs/>
          <w:color w:val="auto"/>
          <w:sz w:val="28"/>
          <w:szCs w:val="28"/>
          <w:lang w:val="ru-RU"/>
        </w:rPr>
        <w:t xml:space="preserve"> </w:t>
      </w:r>
      <w:r w:rsidRPr="00AD1980">
        <w:rPr>
          <w:bCs/>
          <w:color w:val="auto"/>
          <w:sz w:val="28"/>
          <w:szCs w:val="28"/>
        </w:rPr>
        <w:t>A</w:t>
      </w:r>
      <w:r w:rsidRPr="00AD1980">
        <w:rPr>
          <w:bCs/>
          <w:color w:val="auto"/>
          <w:sz w:val="28"/>
          <w:szCs w:val="28"/>
          <w:lang w:val="ru-RU"/>
        </w:rPr>
        <w:t>.</w:t>
      </w:r>
      <w:r w:rsidRPr="00AD1980">
        <w:rPr>
          <w:bCs/>
          <w:color w:val="auto"/>
          <w:sz w:val="28"/>
          <w:szCs w:val="28"/>
        </w:rPr>
        <w:t>N</w:t>
      </w:r>
      <w:r w:rsidRPr="00AD1980">
        <w:rPr>
          <w:bCs/>
          <w:color w:val="auto"/>
          <w:sz w:val="28"/>
          <w:szCs w:val="28"/>
          <w:lang w:val="ru-RU"/>
        </w:rPr>
        <w:t xml:space="preserve">. </w:t>
      </w:r>
      <w:r w:rsidRPr="00AD1980">
        <w:rPr>
          <w:bCs/>
          <w:color w:val="auto"/>
          <w:sz w:val="28"/>
          <w:szCs w:val="28"/>
        </w:rPr>
        <w:t>Terenin</w:t>
      </w:r>
      <w:r w:rsidRPr="00AD1980">
        <w:rPr>
          <w:bCs/>
          <w:color w:val="auto"/>
          <w:sz w:val="28"/>
          <w:szCs w:val="28"/>
          <w:lang w:val="ru-RU"/>
        </w:rPr>
        <w:t xml:space="preserve"> (</w:t>
      </w:r>
      <w:r w:rsidRPr="00AD1980">
        <w:rPr>
          <w:color w:val="auto"/>
          <w:sz w:val="28"/>
          <w:szCs w:val="28"/>
        </w:rPr>
        <w:t>St</w:t>
      </w:r>
      <w:r w:rsidRPr="00AD1980">
        <w:rPr>
          <w:color w:val="auto"/>
          <w:sz w:val="28"/>
          <w:szCs w:val="28"/>
          <w:lang w:val="ru-RU"/>
        </w:rPr>
        <w:t xml:space="preserve">. </w:t>
      </w:r>
      <w:r w:rsidRPr="00AD1980">
        <w:rPr>
          <w:color w:val="auto"/>
          <w:sz w:val="28"/>
          <w:szCs w:val="28"/>
        </w:rPr>
        <w:t>Petersburg</w:t>
      </w:r>
      <w:r w:rsidR="009450CE">
        <w:rPr>
          <w:color w:val="auto"/>
          <w:sz w:val="28"/>
          <w:szCs w:val="28"/>
          <w:lang w:val="ru-RU"/>
        </w:rPr>
        <w:t xml:space="preserve">, </w:t>
      </w:r>
      <w:r w:rsidR="009450CE" w:rsidRPr="00AD1980">
        <w:rPr>
          <w:color w:val="auto"/>
          <w:sz w:val="28"/>
          <w:szCs w:val="28"/>
          <w:lang w:val="ru-RU"/>
        </w:rPr>
        <w:t>2021</w:t>
      </w:r>
      <w:r w:rsidRPr="00AD1980">
        <w:rPr>
          <w:color w:val="auto"/>
          <w:sz w:val="28"/>
          <w:szCs w:val="28"/>
          <w:lang w:val="ru-RU"/>
        </w:rPr>
        <w:t xml:space="preserve">); </w:t>
      </w:r>
      <w:r w:rsidRPr="00AD1980">
        <w:rPr>
          <w:bCs/>
          <w:color w:val="auto"/>
          <w:sz w:val="28"/>
          <w:szCs w:val="28"/>
        </w:rPr>
        <w:t>International</w:t>
      </w:r>
      <w:r w:rsidR="001F0E33" w:rsidRPr="00AD1980">
        <w:rPr>
          <w:bCs/>
          <w:color w:val="auto"/>
          <w:sz w:val="28"/>
          <w:szCs w:val="28"/>
          <w:lang w:val="ru-RU"/>
        </w:rPr>
        <w:t xml:space="preserve"> </w:t>
      </w:r>
      <w:r w:rsidRPr="00AD1980">
        <w:rPr>
          <w:bCs/>
          <w:color w:val="auto"/>
          <w:sz w:val="28"/>
          <w:szCs w:val="28"/>
        </w:rPr>
        <w:t>symposium</w:t>
      </w:r>
      <w:r w:rsidR="001F0E33" w:rsidRPr="00AD1980">
        <w:rPr>
          <w:bCs/>
          <w:color w:val="auto"/>
          <w:sz w:val="28"/>
          <w:szCs w:val="28"/>
          <w:lang w:val="ru-RU"/>
        </w:rPr>
        <w:t xml:space="preserve"> </w:t>
      </w:r>
      <w:r w:rsidRPr="00AD1980">
        <w:rPr>
          <w:bCs/>
          <w:color w:val="auto"/>
          <w:sz w:val="28"/>
          <w:szCs w:val="28"/>
        </w:rPr>
        <w:t>on</w:t>
      </w:r>
      <w:r w:rsidR="001F0E33" w:rsidRPr="00AD1980">
        <w:rPr>
          <w:bCs/>
          <w:color w:val="auto"/>
          <w:sz w:val="28"/>
          <w:szCs w:val="28"/>
          <w:lang w:val="ru-RU"/>
        </w:rPr>
        <w:t xml:space="preserve"> </w:t>
      </w:r>
      <w:r w:rsidRPr="00AD1980">
        <w:rPr>
          <w:bCs/>
          <w:color w:val="auto"/>
          <w:sz w:val="28"/>
          <w:szCs w:val="28"/>
        </w:rPr>
        <w:t>emerging</w:t>
      </w:r>
      <w:r w:rsidR="001F0E33" w:rsidRPr="00AD1980">
        <w:rPr>
          <w:bCs/>
          <w:color w:val="auto"/>
          <w:sz w:val="28"/>
          <w:szCs w:val="28"/>
          <w:lang w:val="ru-RU"/>
        </w:rPr>
        <w:t xml:space="preserve"> </w:t>
      </w:r>
      <w:r w:rsidRPr="00AD1980">
        <w:rPr>
          <w:bCs/>
          <w:color w:val="auto"/>
          <w:sz w:val="28"/>
          <w:szCs w:val="28"/>
        </w:rPr>
        <w:t>materials</w:t>
      </w:r>
      <w:r w:rsidR="001F0E33" w:rsidRPr="00AD1980">
        <w:rPr>
          <w:bCs/>
          <w:color w:val="auto"/>
          <w:sz w:val="28"/>
          <w:szCs w:val="28"/>
          <w:lang w:val="ru-RU"/>
        </w:rPr>
        <w:t xml:space="preserve"> </w:t>
      </w:r>
      <w:r w:rsidRPr="00AD1980">
        <w:rPr>
          <w:bCs/>
          <w:color w:val="auto"/>
          <w:sz w:val="28"/>
          <w:szCs w:val="28"/>
        </w:rPr>
        <w:t>and</w:t>
      </w:r>
      <w:r w:rsidR="001F0E33" w:rsidRPr="00AD1980">
        <w:rPr>
          <w:bCs/>
          <w:color w:val="auto"/>
          <w:sz w:val="28"/>
          <w:szCs w:val="28"/>
          <w:lang w:val="ru-RU"/>
        </w:rPr>
        <w:t xml:space="preserve"> </w:t>
      </w:r>
      <w:r w:rsidRPr="00AD1980">
        <w:rPr>
          <w:bCs/>
          <w:color w:val="auto"/>
          <w:sz w:val="28"/>
          <w:szCs w:val="28"/>
        </w:rPr>
        <w:t>devices</w:t>
      </w:r>
      <w:r w:rsidRPr="00AD1980">
        <w:rPr>
          <w:bCs/>
          <w:color w:val="auto"/>
          <w:sz w:val="28"/>
          <w:szCs w:val="28"/>
          <w:lang w:val="ru-RU"/>
        </w:rPr>
        <w:t xml:space="preserve"> (</w:t>
      </w:r>
      <w:r w:rsidRPr="00AD1980">
        <w:rPr>
          <w:bCs/>
          <w:color w:val="auto"/>
          <w:sz w:val="28"/>
          <w:szCs w:val="28"/>
        </w:rPr>
        <w:t>Nur</w:t>
      </w:r>
      <w:r w:rsidRPr="00AD1980">
        <w:rPr>
          <w:bCs/>
          <w:color w:val="auto"/>
          <w:sz w:val="28"/>
          <w:szCs w:val="28"/>
          <w:lang w:val="ru-RU"/>
        </w:rPr>
        <w:t>-</w:t>
      </w:r>
      <w:r w:rsidRPr="00AD1980">
        <w:rPr>
          <w:bCs/>
          <w:color w:val="auto"/>
          <w:sz w:val="28"/>
          <w:szCs w:val="28"/>
        </w:rPr>
        <w:t>Sultan</w:t>
      </w:r>
      <w:r w:rsidRPr="00AD1980">
        <w:rPr>
          <w:bCs/>
          <w:color w:val="auto"/>
          <w:sz w:val="28"/>
          <w:szCs w:val="28"/>
          <w:lang w:val="ru-RU"/>
        </w:rPr>
        <w:t xml:space="preserve">, 2021); </w:t>
      </w:r>
      <w:r w:rsidR="00C22865" w:rsidRPr="00AD1980">
        <w:rPr>
          <w:bCs/>
          <w:color w:val="auto"/>
          <w:sz w:val="28"/>
          <w:szCs w:val="28"/>
          <w:lang w:val="ru-RU"/>
        </w:rPr>
        <w:t>М</w:t>
      </w:r>
      <w:r w:rsidRPr="00AD1980">
        <w:rPr>
          <w:bCs/>
          <w:color w:val="auto"/>
          <w:sz w:val="28"/>
          <w:szCs w:val="28"/>
          <w:lang w:val="ru-RU"/>
        </w:rPr>
        <w:t>еждународная научно-практическая конференция «</w:t>
      </w:r>
      <w:r w:rsidRPr="00AD1980">
        <w:rPr>
          <w:bCs/>
          <w:color w:val="auto"/>
          <w:sz w:val="28"/>
          <w:szCs w:val="28"/>
        </w:rPr>
        <w:t>XIV</w:t>
      </w:r>
      <w:r w:rsidRPr="00AD1980">
        <w:rPr>
          <w:bCs/>
          <w:color w:val="auto"/>
          <w:sz w:val="28"/>
          <w:szCs w:val="28"/>
          <w:lang w:val="ru-RU"/>
        </w:rPr>
        <w:t xml:space="preserve"> Торайгыровские чтения» (Павлодар, 2022); </w:t>
      </w:r>
      <w:r w:rsidR="00C22865" w:rsidRPr="00AD1980">
        <w:rPr>
          <w:bCs/>
          <w:color w:val="auto"/>
          <w:sz w:val="28"/>
          <w:szCs w:val="28"/>
          <w:lang w:val="ru-RU"/>
        </w:rPr>
        <w:t>М</w:t>
      </w:r>
      <w:r w:rsidRPr="00AD1980">
        <w:rPr>
          <w:bCs/>
          <w:color w:val="auto"/>
          <w:sz w:val="28"/>
          <w:szCs w:val="28"/>
          <w:lang w:val="ru-RU"/>
        </w:rPr>
        <w:t xml:space="preserve">еждународная научная конференция «Химическая физика молекул и полифункциональных материалов» (Оренбург, 2022); </w:t>
      </w:r>
      <w:r w:rsidRPr="00AD1980">
        <w:rPr>
          <w:bCs/>
          <w:color w:val="auto"/>
          <w:sz w:val="28"/>
          <w:szCs w:val="28"/>
        </w:rPr>
        <w:t>XV</w:t>
      </w:r>
      <w:r w:rsidR="001F0E33" w:rsidRPr="00AD1980">
        <w:rPr>
          <w:bCs/>
          <w:color w:val="auto"/>
          <w:sz w:val="28"/>
          <w:szCs w:val="28"/>
          <w:lang w:val="ru-RU"/>
        </w:rPr>
        <w:t xml:space="preserve"> </w:t>
      </w:r>
      <w:r w:rsidR="00C22865" w:rsidRPr="00AD1980">
        <w:rPr>
          <w:bCs/>
          <w:color w:val="auto"/>
          <w:sz w:val="28"/>
          <w:szCs w:val="28"/>
          <w:lang w:val="ru-RU"/>
        </w:rPr>
        <w:t>М</w:t>
      </w:r>
      <w:r w:rsidRPr="00AD1980">
        <w:rPr>
          <w:bCs/>
          <w:color w:val="auto"/>
          <w:sz w:val="28"/>
          <w:szCs w:val="28"/>
          <w:lang w:val="ru-RU"/>
        </w:rPr>
        <w:t>еждународная научная конференция «Физика твердого тела» (Астана, 2022).</w:t>
      </w:r>
    </w:p>
    <w:p w:rsidR="009F61DE" w:rsidRPr="00AD1980" w:rsidRDefault="009F61DE" w:rsidP="00AD1980">
      <w:pPr>
        <w:pStyle w:val="Default"/>
        <w:ind w:firstLine="709"/>
        <w:jc w:val="both"/>
        <w:rPr>
          <w:color w:val="auto"/>
          <w:sz w:val="28"/>
          <w:szCs w:val="28"/>
          <w:lang w:val="ru-RU"/>
        </w:rPr>
      </w:pPr>
      <w:r w:rsidRPr="00AD1980">
        <w:rPr>
          <w:b/>
          <w:bCs/>
          <w:color w:val="auto"/>
          <w:sz w:val="28"/>
          <w:szCs w:val="28"/>
          <w:lang w:val="ru-RU"/>
        </w:rPr>
        <w:lastRenderedPageBreak/>
        <w:t xml:space="preserve">Публикации. </w:t>
      </w:r>
      <w:bookmarkStart w:id="4" w:name="_Hlk130748091"/>
      <w:r w:rsidRPr="00AD1980">
        <w:rPr>
          <w:color w:val="auto"/>
          <w:sz w:val="28"/>
          <w:szCs w:val="28"/>
          <w:lang w:val="ru-RU"/>
        </w:rPr>
        <w:t xml:space="preserve">По результатам диссертационной работы опубликовано </w:t>
      </w:r>
      <w:r w:rsidR="003A10F1" w:rsidRPr="00AD1980">
        <w:rPr>
          <w:color w:val="auto"/>
          <w:sz w:val="28"/>
          <w:szCs w:val="28"/>
          <w:lang w:val="ru-RU"/>
        </w:rPr>
        <w:t>1</w:t>
      </w:r>
      <w:r w:rsidR="00CE0D61" w:rsidRPr="00AD1980">
        <w:rPr>
          <w:color w:val="auto"/>
          <w:sz w:val="28"/>
          <w:szCs w:val="28"/>
          <w:lang w:val="ru-RU"/>
        </w:rPr>
        <w:t>5</w:t>
      </w:r>
      <w:r w:rsidR="008368DE" w:rsidRPr="00AD1980">
        <w:rPr>
          <w:color w:val="auto"/>
          <w:sz w:val="28"/>
          <w:szCs w:val="28"/>
          <w:lang w:val="ru-RU"/>
        </w:rPr>
        <w:t xml:space="preserve"> </w:t>
      </w:r>
      <w:r w:rsidRPr="00AD1980">
        <w:rPr>
          <w:color w:val="auto"/>
          <w:sz w:val="28"/>
          <w:szCs w:val="28"/>
          <w:lang w:val="ru-RU"/>
        </w:rPr>
        <w:t xml:space="preserve">печатных работ: </w:t>
      </w:r>
      <w:r w:rsidR="00CE0D61" w:rsidRPr="00AD1980">
        <w:rPr>
          <w:color w:val="auto"/>
          <w:sz w:val="28"/>
          <w:szCs w:val="28"/>
          <w:lang w:val="ru-RU"/>
        </w:rPr>
        <w:t>4</w:t>
      </w:r>
      <w:r w:rsidR="008368DE" w:rsidRPr="00AD1980">
        <w:rPr>
          <w:color w:val="auto"/>
          <w:sz w:val="28"/>
          <w:szCs w:val="28"/>
          <w:lang w:val="ru-RU"/>
        </w:rPr>
        <w:t xml:space="preserve"> </w:t>
      </w:r>
      <w:r w:rsidRPr="00AD1980">
        <w:rPr>
          <w:color w:val="auto"/>
          <w:sz w:val="28"/>
          <w:szCs w:val="28"/>
          <w:lang w:val="ru-RU"/>
        </w:rPr>
        <w:t xml:space="preserve">статьи в журналах, входящих в базу </w:t>
      </w:r>
      <w:r w:rsidRPr="00AD1980">
        <w:rPr>
          <w:color w:val="auto"/>
          <w:sz w:val="28"/>
          <w:szCs w:val="28"/>
        </w:rPr>
        <w:t>Thomson</w:t>
      </w:r>
      <w:r w:rsidR="00004C11" w:rsidRPr="00AD1980">
        <w:rPr>
          <w:color w:val="auto"/>
          <w:sz w:val="28"/>
          <w:szCs w:val="28"/>
          <w:lang w:val="ru-RU"/>
        </w:rPr>
        <w:t xml:space="preserve"> </w:t>
      </w:r>
      <w:r w:rsidRPr="00AD1980">
        <w:rPr>
          <w:color w:val="auto"/>
          <w:sz w:val="28"/>
          <w:szCs w:val="28"/>
        </w:rPr>
        <w:t>Reuters</w:t>
      </w:r>
      <w:r w:rsidRPr="00AD1980">
        <w:rPr>
          <w:color w:val="auto"/>
          <w:sz w:val="28"/>
          <w:szCs w:val="28"/>
          <w:lang w:val="ru-RU"/>
        </w:rPr>
        <w:t xml:space="preserve"> и </w:t>
      </w:r>
      <w:r w:rsidRPr="00AD1980">
        <w:rPr>
          <w:color w:val="auto"/>
          <w:sz w:val="28"/>
          <w:szCs w:val="28"/>
        </w:rPr>
        <w:t>Scopus</w:t>
      </w:r>
      <w:r w:rsidRPr="00AD1980">
        <w:rPr>
          <w:color w:val="auto"/>
          <w:sz w:val="28"/>
          <w:szCs w:val="28"/>
          <w:lang w:val="ru-RU"/>
        </w:rPr>
        <w:t xml:space="preserve"> (1 статья в </w:t>
      </w:r>
      <w:r w:rsidRPr="00AD1980">
        <w:rPr>
          <w:bCs/>
          <w:color w:val="auto"/>
          <w:sz w:val="28"/>
          <w:szCs w:val="28"/>
        </w:rPr>
        <w:t>Journal</w:t>
      </w:r>
      <w:r w:rsidR="00004C11" w:rsidRPr="00AD1980">
        <w:rPr>
          <w:bCs/>
          <w:color w:val="auto"/>
          <w:sz w:val="28"/>
          <w:szCs w:val="28"/>
          <w:lang w:val="ru-RU"/>
        </w:rPr>
        <w:t xml:space="preserve"> </w:t>
      </w:r>
      <w:r w:rsidRPr="00AD1980">
        <w:rPr>
          <w:bCs/>
          <w:color w:val="auto"/>
          <w:sz w:val="28"/>
          <w:szCs w:val="28"/>
        </w:rPr>
        <w:t>of</w:t>
      </w:r>
      <w:r w:rsidR="00004C11" w:rsidRPr="00AD1980">
        <w:rPr>
          <w:bCs/>
          <w:color w:val="auto"/>
          <w:sz w:val="28"/>
          <w:szCs w:val="28"/>
          <w:lang w:val="ru-RU"/>
        </w:rPr>
        <w:t xml:space="preserve"> </w:t>
      </w:r>
      <w:r w:rsidRPr="00AD1980">
        <w:rPr>
          <w:bCs/>
          <w:color w:val="auto"/>
          <w:sz w:val="28"/>
          <w:szCs w:val="28"/>
        </w:rPr>
        <w:t>Luminescence</w:t>
      </w:r>
      <w:r w:rsidR="00743A1A" w:rsidRPr="00AD1980">
        <w:rPr>
          <w:bCs/>
          <w:color w:val="auto"/>
          <w:sz w:val="28"/>
          <w:szCs w:val="28"/>
          <w:lang w:val="ru-RU"/>
        </w:rPr>
        <w:t xml:space="preserve"> </w:t>
      </w:r>
      <w:r w:rsidR="00743A1A" w:rsidRPr="00AD1980">
        <w:rPr>
          <w:color w:val="auto"/>
          <w:sz w:val="28"/>
          <w:szCs w:val="28"/>
          <w:lang w:val="ru-RU"/>
        </w:rPr>
        <w:t xml:space="preserve">– </w:t>
      </w:r>
      <w:r w:rsidR="00743A1A" w:rsidRPr="00AD1980">
        <w:rPr>
          <w:color w:val="auto"/>
          <w:sz w:val="28"/>
          <w:szCs w:val="28"/>
        </w:rPr>
        <w:t>Q</w:t>
      </w:r>
      <w:r w:rsidR="00743A1A" w:rsidRPr="00AD1980">
        <w:rPr>
          <w:color w:val="auto"/>
          <w:sz w:val="28"/>
          <w:szCs w:val="28"/>
          <w:lang w:val="ru-RU"/>
        </w:rPr>
        <w:t xml:space="preserve">1, </w:t>
      </w:r>
      <w:r w:rsidR="00743A1A" w:rsidRPr="00AD1980">
        <w:rPr>
          <w:color w:val="auto"/>
          <w:sz w:val="28"/>
          <w:szCs w:val="28"/>
        </w:rPr>
        <w:t>I</w:t>
      </w:r>
      <w:r w:rsidR="00743A1A" w:rsidRPr="00AD1980">
        <w:rPr>
          <w:color w:val="auto"/>
          <w:sz w:val="28"/>
          <w:szCs w:val="28"/>
          <w:lang w:val="kk-KZ"/>
        </w:rPr>
        <w:t>F</w:t>
      </w:r>
      <w:r w:rsidR="00743A1A" w:rsidRPr="00AD1980">
        <w:rPr>
          <w:color w:val="auto"/>
          <w:sz w:val="28"/>
          <w:szCs w:val="28"/>
          <w:lang w:val="ru-RU"/>
        </w:rPr>
        <w:t xml:space="preserve"> 3.28 (2019);</w:t>
      </w:r>
      <w:r w:rsidR="008368DE" w:rsidRPr="00AD1980">
        <w:rPr>
          <w:color w:val="auto"/>
          <w:sz w:val="28"/>
          <w:szCs w:val="28"/>
          <w:lang w:val="ru-RU"/>
        </w:rPr>
        <w:t xml:space="preserve"> </w:t>
      </w:r>
      <w:r w:rsidRPr="00AD1980">
        <w:rPr>
          <w:color w:val="auto"/>
          <w:sz w:val="28"/>
          <w:szCs w:val="28"/>
          <w:lang w:val="ru-RU"/>
        </w:rPr>
        <w:t xml:space="preserve">2 статьи в </w:t>
      </w:r>
      <w:r w:rsidRPr="00AD1980">
        <w:rPr>
          <w:bCs/>
          <w:color w:val="auto"/>
          <w:sz w:val="28"/>
          <w:szCs w:val="28"/>
        </w:rPr>
        <w:t>Journal</w:t>
      </w:r>
      <w:r w:rsidR="00004C11" w:rsidRPr="00AD1980">
        <w:rPr>
          <w:bCs/>
          <w:color w:val="auto"/>
          <w:sz w:val="28"/>
          <w:szCs w:val="28"/>
          <w:lang w:val="ru-RU"/>
        </w:rPr>
        <w:t xml:space="preserve"> </w:t>
      </w:r>
      <w:r w:rsidRPr="00AD1980">
        <w:rPr>
          <w:bCs/>
          <w:color w:val="auto"/>
          <w:sz w:val="28"/>
          <w:szCs w:val="28"/>
        </w:rPr>
        <w:t>of</w:t>
      </w:r>
      <w:r w:rsidR="00004C11" w:rsidRPr="00AD1980">
        <w:rPr>
          <w:bCs/>
          <w:color w:val="auto"/>
          <w:sz w:val="28"/>
          <w:szCs w:val="28"/>
          <w:lang w:val="ru-RU"/>
        </w:rPr>
        <w:t xml:space="preserve"> </w:t>
      </w:r>
      <w:r w:rsidRPr="00AD1980">
        <w:rPr>
          <w:bCs/>
          <w:color w:val="auto"/>
          <w:sz w:val="28"/>
          <w:szCs w:val="28"/>
        </w:rPr>
        <w:t>Luminescence</w:t>
      </w:r>
      <w:r w:rsidR="00743A1A" w:rsidRPr="00AD1980">
        <w:rPr>
          <w:bCs/>
          <w:color w:val="auto"/>
          <w:sz w:val="28"/>
          <w:szCs w:val="28"/>
          <w:lang w:val="ru-RU"/>
        </w:rPr>
        <w:t xml:space="preserve"> – </w:t>
      </w:r>
      <w:r w:rsidR="00743A1A" w:rsidRPr="00AD1980">
        <w:rPr>
          <w:color w:val="auto"/>
          <w:sz w:val="28"/>
          <w:szCs w:val="28"/>
        </w:rPr>
        <w:t>Q</w:t>
      </w:r>
      <w:r w:rsidR="00743A1A" w:rsidRPr="00AD1980">
        <w:rPr>
          <w:color w:val="auto"/>
          <w:sz w:val="28"/>
          <w:szCs w:val="28"/>
          <w:lang w:val="ru-RU"/>
        </w:rPr>
        <w:t>2,</w:t>
      </w:r>
      <w:r w:rsidR="00743A1A" w:rsidRPr="00AD1980">
        <w:rPr>
          <w:bCs/>
          <w:color w:val="auto"/>
          <w:sz w:val="28"/>
          <w:szCs w:val="28"/>
          <w:lang w:val="ru-RU"/>
        </w:rPr>
        <w:t xml:space="preserve"> </w:t>
      </w:r>
      <w:r w:rsidR="00743A1A" w:rsidRPr="00AD1980">
        <w:rPr>
          <w:bCs/>
          <w:color w:val="auto"/>
          <w:sz w:val="28"/>
          <w:szCs w:val="28"/>
        </w:rPr>
        <w:t>IF</w:t>
      </w:r>
      <w:r w:rsidR="00743A1A" w:rsidRPr="00AD1980">
        <w:rPr>
          <w:bCs/>
          <w:color w:val="auto"/>
          <w:sz w:val="28"/>
          <w:szCs w:val="28"/>
          <w:lang w:val="ru-RU"/>
        </w:rPr>
        <w:t xml:space="preserve"> 4.171 (2022);</w:t>
      </w:r>
      <w:r w:rsidR="00743A1A" w:rsidRPr="00AD1980">
        <w:rPr>
          <w:color w:val="auto"/>
          <w:sz w:val="28"/>
          <w:szCs w:val="28"/>
          <w:lang w:val="ru-RU"/>
        </w:rPr>
        <w:t xml:space="preserve"> </w:t>
      </w:r>
      <w:r w:rsidR="003A10F1" w:rsidRPr="00AD1980">
        <w:rPr>
          <w:color w:val="auto"/>
          <w:sz w:val="28"/>
          <w:szCs w:val="28"/>
          <w:lang w:val="ru-RU"/>
        </w:rPr>
        <w:t>Theoretical and Experimental Chemistry</w:t>
      </w:r>
      <w:r w:rsidR="00743A1A" w:rsidRPr="00AD1980">
        <w:rPr>
          <w:bCs/>
          <w:color w:val="auto"/>
          <w:sz w:val="28"/>
          <w:szCs w:val="28"/>
          <w:lang w:val="ru-RU"/>
        </w:rPr>
        <w:t xml:space="preserve"> </w:t>
      </w:r>
      <w:r w:rsidR="00743A1A" w:rsidRPr="00AD1980">
        <w:rPr>
          <w:color w:val="auto"/>
          <w:sz w:val="28"/>
          <w:szCs w:val="28"/>
          <w:lang w:val="ru-RU"/>
        </w:rPr>
        <w:t xml:space="preserve">– </w:t>
      </w:r>
      <w:r w:rsidR="00743A1A" w:rsidRPr="00AD1980">
        <w:rPr>
          <w:color w:val="auto"/>
          <w:sz w:val="28"/>
          <w:szCs w:val="28"/>
        </w:rPr>
        <w:t>Q</w:t>
      </w:r>
      <w:r w:rsidR="00743A1A" w:rsidRPr="00AD1980">
        <w:rPr>
          <w:color w:val="auto"/>
          <w:sz w:val="28"/>
          <w:szCs w:val="28"/>
          <w:lang w:val="ru-RU"/>
        </w:rPr>
        <w:t>4</w:t>
      </w:r>
      <w:r w:rsidR="00743A1A" w:rsidRPr="00AD1980">
        <w:rPr>
          <w:bCs/>
          <w:color w:val="auto"/>
          <w:sz w:val="28"/>
          <w:szCs w:val="28"/>
          <w:lang w:val="ru-RU"/>
        </w:rPr>
        <w:t xml:space="preserve">, </w:t>
      </w:r>
      <w:r w:rsidR="00743A1A" w:rsidRPr="00AD1980">
        <w:rPr>
          <w:bCs/>
          <w:color w:val="auto"/>
          <w:sz w:val="28"/>
          <w:szCs w:val="28"/>
        </w:rPr>
        <w:t>IF</w:t>
      </w:r>
      <w:r w:rsidR="00743A1A" w:rsidRPr="00AD1980">
        <w:rPr>
          <w:bCs/>
          <w:color w:val="auto"/>
          <w:sz w:val="28"/>
          <w:szCs w:val="28"/>
          <w:lang w:val="ru-RU"/>
        </w:rPr>
        <w:t xml:space="preserve"> 0.484</w:t>
      </w:r>
      <w:r w:rsidRPr="00AD1980">
        <w:rPr>
          <w:color w:val="auto"/>
          <w:sz w:val="28"/>
          <w:szCs w:val="28"/>
          <w:lang w:val="ru-RU"/>
        </w:rPr>
        <w:t>); 1 статья, входящая в базу данных РИНЦ, 1 статья в журнале, рекомендованн</w:t>
      </w:r>
      <w:r w:rsidR="00B94118" w:rsidRPr="00AD1980">
        <w:rPr>
          <w:color w:val="auto"/>
          <w:sz w:val="28"/>
          <w:szCs w:val="28"/>
          <w:lang w:val="ru-RU"/>
        </w:rPr>
        <w:t>ом</w:t>
      </w:r>
      <w:r w:rsidRPr="00AD1980">
        <w:rPr>
          <w:color w:val="auto"/>
          <w:sz w:val="28"/>
          <w:szCs w:val="28"/>
          <w:lang w:val="ru-RU"/>
        </w:rPr>
        <w:t xml:space="preserve"> Комитетом</w:t>
      </w:r>
      <w:r w:rsidR="00FB7005" w:rsidRPr="00AD1980">
        <w:rPr>
          <w:color w:val="auto"/>
          <w:sz w:val="28"/>
          <w:szCs w:val="28"/>
          <w:lang w:val="ru-RU"/>
        </w:rPr>
        <w:t xml:space="preserve"> по обеспечению качества в сфере науки и высшего образования МНВО РК и</w:t>
      </w:r>
      <w:r w:rsidRPr="00AD1980">
        <w:rPr>
          <w:color w:val="auto"/>
          <w:sz w:val="28"/>
          <w:szCs w:val="28"/>
          <w:lang w:val="ru-RU"/>
        </w:rPr>
        <w:t xml:space="preserve"> 9 публикаций в материалах международных конференций.</w:t>
      </w:r>
    </w:p>
    <w:bookmarkEnd w:id="4"/>
    <w:p w:rsidR="009F61DE" w:rsidRPr="00AD1980" w:rsidRDefault="009F61DE" w:rsidP="00AD1980">
      <w:pPr>
        <w:pStyle w:val="Default"/>
        <w:ind w:firstLine="709"/>
        <w:jc w:val="both"/>
        <w:rPr>
          <w:b/>
          <w:bCs/>
          <w:color w:val="auto"/>
          <w:sz w:val="28"/>
          <w:szCs w:val="28"/>
          <w:lang w:val="ru-RU"/>
        </w:rPr>
      </w:pPr>
      <w:r w:rsidRPr="00AD1980">
        <w:rPr>
          <w:b/>
          <w:bCs/>
          <w:color w:val="auto"/>
          <w:sz w:val="28"/>
          <w:szCs w:val="28"/>
          <w:lang w:val="ru-RU"/>
        </w:rPr>
        <w:t>Практическая значимость работы</w:t>
      </w:r>
      <w:r w:rsidR="005D1F32">
        <w:rPr>
          <w:b/>
          <w:bCs/>
          <w:color w:val="auto"/>
          <w:sz w:val="28"/>
          <w:szCs w:val="28"/>
          <w:lang w:val="ru-RU"/>
        </w:rPr>
        <w:t>:</w:t>
      </w:r>
      <w:r w:rsidRPr="00AD1980">
        <w:rPr>
          <w:b/>
          <w:bCs/>
          <w:color w:val="auto"/>
          <w:sz w:val="28"/>
          <w:szCs w:val="28"/>
          <w:lang w:val="ru-RU"/>
        </w:rPr>
        <w:t xml:space="preserve"> </w:t>
      </w:r>
    </w:p>
    <w:p w:rsidR="009F61DE" w:rsidRPr="00AD1980" w:rsidRDefault="009F61DE" w:rsidP="00AD1980">
      <w:pPr>
        <w:pStyle w:val="Default"/>
        <w:ind w:firstLine="709"/>
        <w:jc w:val="both"/>
        <w:rPr>
          <w:color w:val="auto"/>
          <w:sz w:val="28"/>
          <w:szCs w:val="28"/>
          <w:lang w:val="ru-RU"/>
        </w:rPr>
      </w:pPr>
      <w:r w:rsidRPr="00AD1980">
        <w:rPr>
          <w:color w:val="auto"/>
          <w:sz w:val="28"/>
          <w:szCs w:val="28"/>
          <w:lang w:val="ru-RU"/>
        </w:rPr>
        <w:t>1.</w:t>
      </w:r>
      <w:r w:rsidR="007C4852" w:rsidRPr="00AD1980">
        <w:rPr>
          <w:color w:val="auto"/>
          <w:sz w:val="28"/>
          <w:szCs w:val="28"/>
          <w:lang w:val="ru-RU"/>
        </w:rPr>
        <w:t xml:space="preserve"> </w:t>
      </w:r>
      <w:r w:rsidR="001B2878" w:rsidRPr="00AD1980">
        <w:rPr>
          <w:color w:val="auto"/>
          <w:sz w:val="28"/>
          <w:szCs w:val="28"/>
          <w:lang w:val="ru-RU"/>
        </w:rPr>
        <w:t>Комплексное теоретическое и экспериментальное исследование влияния плазмонных НЧ на синглет- и триплет-возбужденные молекулы органических красителей открывает возможность увеличения квантового выхода излучения, что важно при их использовании в различных практических приложениях</w:t>
      </w:r>
      <w:r w:rsidR="004F1630" w:rsidRPr="00AD1980">
        <w:rPr>
          <w:color w:val="auto"/>
          <w:sz w:val="28"/>
          <w:szCs w:val="28"/>
          <w:lang w:val="ru-RU"/>
        </w:rPr>
        <w:t>, например</w:t>
      </w:r>
      <w:r w:rsidR="00D13CDD" w:rsidRPr="00AD1980">
        <w:rPr>
          <w:color w:val="auto"/>
          <w:sz w:val="28"/>
          <w:szCs w:val="28"/>
          <w:lang w:val="ru-RU"/>
        </w:rPr>
        <w:t>:</w:t>
      </w:r>
      <w:r w:rsidR="004F1630" w:rsidRPr="00AD1980">
        <w:rPr>
          <w:color w:val="auto"/>
          <w:sz w:val="28"/>
          <w:szCs w:val="28"/>
          <w:lang w:val="ru-RU"/>
        </w:rPr>
        <w:t xml:space="preserve"> в медицине,</w:t>
      </w:r>
      <w:r w:rsidR="00A74959" w:rsidRPr="00AD1980">
        <w:rPr>
          <w:color w:val="auto"/>
          <w:sz w:val="28"/>
          <w:szCs w:val="28"/>
          <w:lang w:val="ru-RU"/>
        </w:rPr>
        <w:t xml:space="preserve"> биологии,</w:t>
      </w:r>
      <w:r w:rsidR="004F1630" w:rsidRPr="00AD1980">
        <w:rPr>
          <w:color w:val="auto"/>
          <w:sz w:val="28"/>
          <w:szCs w:val="28"/>
          <w:lang w:val="ru-RU"/>
        </w:rPr>
        <w:t xml:space="preserve"> электронике, сенсорике, фотовольтаике</w:t>
      </w:r>
      <w:r w:rsidR="001B2878" w:rsidRPr="00AD1980">
        <w:rPr>
          <w:color w:val="auto"/>
          <w:sz w:val="28"/>
          <w:szCs w:val="28"/>
          <w:lang w:val="ru-RU"/>
        </w:rPr>
        <w:t>.</w:t>
      </w:r>
    </w:p>
    <w:p w:rsidR="009F61DE" w:rsidRPr="00AD1980" w:rsidRDefault="001B2878" w:rsidP="00AD1980">
      <w:pPr>
        <w:pStyle w:val="21"/>
        <w:spacing w:after="0" w:line="240" w:lineRule="auto"/>
        <w:ind w:left="0" w:firstLine="709"/>
        <w:jc w:val="both"/>
        <w:rPr>
          <w:sz w:val="28"/>
          <w:szCs w:val="28"/>
          <w:lang w:val="ru-RU"/>
        </w:rPr>
      </w:pPr>
      <w:r w:rsidRPr="00AD1980">
        <w:rPr>
          <w:sz w:val="28"/>
          <w:szCs w:val="28"/>
          <w:lang w:val="ru-RU"/>
        </w:rPr>
        <w:t>2. Экспериментальные</w:t>
      </w:r>
      <w:r w:rsidR="009F61DE" w:rsidRPr="00AD1980">
        <w:rPr>
          <w:sz w:val="28"/>
          <w:szCs w:val="28"/>
          <w:lang w:val="ru-RU"/>
        </w:rPr>
        <w:t xml:space="preserve"> данные по плазмон-усиленному </w:t>
      </w:r>
      <w:r w:rsidR="005A6E76" w:rsidRPr="00AD1980">
        <w:rPr>
          <w:sz w:val="28"/>
          <w:szCs w:val="28"/>
          <w:lang w:val="ru-RU"/>
        </w:rPr>
        <w:t xml:space="preserve">фёрстеровскому </w:t>
      </w:r>
      <w:r w:rsidR="009F61DE" w:rsidRPr="00AD1980">
        <w:rPr>
          <w:sz w:val="28"/>
          <w:szCs w:val="28"/>
          <w:lang w:val="ru-RU"/>
        </w:rPr>
        <w:t>резонансному переносу энергии могут быть использованы для увеличения фоточувствительности солнечных ячеек в видимой области спектра, при изучении фотобиологических процессов, связанных со сбором и доставкой световой энергии к реакционным центрам, а также для создания материалов с заданными свойствами, сенсоров, датчиков и преобразователей световой энергии.</w:t>
      </w:r>
    </w:p>
    <w:p w:rsidR="009F61DE" w:rsidRPr="00AD1980" w:rsidRDefault="009F61DE" w:rsidP="00AD1980">
      <w:pPr>
        <w:suppressAutoHyphens/>
        <w:ind w:firstLine="709"/>
        <w:jc w:val="both"/>
        <w:rPr>
          <w:szCs w:val="28"/>
          <w:lang w:val="ru-RU"/>
        </w:rPr>
      </w:pPr>
      <w:r w:rsidRPr="00AD1980">
        <w:rPr>
          <w:szCs w:val="28"/>
          <w:lang w:val="ru-RU"/>
        </w:rPr>
        <w:t xml:space="preserve">3. Данные по влиянию НЧ металлов на триплет-синглетный перенос энергии могут быть использованы в оптоэлектронных и светоизлучающих устройствах для улучшения их характеристик. </w:t>
      </w:r>
    </w:p>
    <w:p w:rsidR="00A23936" w:rsidRPr="00AD1980" w:rsidRDefault="009F61DE" w:rsidP="00AD1980">
      <w:pPr>
        <w:pStyle w:val="Default"/>
        <w:ind w:firstLine="709"/>
        <w:jc w:val="both"/>
        <w:rPr>
          <w:color w:val="auto"/>
          <w:szCs w:val="28"/>
          <w:lang w:val="ru-RU"/>
        </w:rPr>
      </w:pPr>
      <w:r w:rsidRPr="00AD1980">
        <w:rPr>
          <w:b/>
          <w:bCs/>
          <w:color w:val="auto"/>
          <w:sz w:val="28"/>
          <w:szCs w:val="28"/>
          <w:lang w:val="ru-RU"/>
        </w:rPr>
        <w:t xml:space="preserve">Структура и объем диссертации. </w:t>
      </w:r>
      <w:r w:rsidRPr="00AD1980">
        <w:rPr>
          <w:color w:val="auto"/>
          <w:sz w:val="28"/>
          <w:szCs w:val="28"/>
          <w:lang w:val="ru-RU"/>
        </w:rPr>
        <w:t xml:space="preserve">Структура диссертационной работы определена поставленными задачами и состоит из введения, </w:t>
      </w:r>
      <w:r w:rsidRPr="00AD1980">
        <w:rPr>
          <w:color w:val="auto"/>
          <w:sz w:val="28"/>
          <w:szCs w:val="28"/>
          <w:lang w:val="kk-KZ"/>
        </w:rPr>
        <w:t>5</w:t>
      </w:r>
      <w:r w:rsidRPr="00AD1980">
        <w:rPr>
          <w:color w:val="auto"/>
          <w:sz w:val="28"/>
          <w:szCs w:val="28"/>
          <w:lang w:val="ru-RU"/>
        </w:rPr>
        <w:t xml:space="preserve"> разделов, заключения, библиографии. Она </w:t>
      </w:r>
      <w:r w:rsidRPr="0066610F">
        <w:rPr>
          <w:color w:val="auto"/>
          <w:sz w:val="28"/>
          <w:szCs w:val="28"/>
          <w:lang w:val="ru-RU"/>
        </w:rPr>
        <w:t xml:space="preserve">изложена на </w:t>
      </w:r>
      <w:r w:rsidR="00687962" w:rsidRPr="0066610F">
        <w:rPr>
          <w:color w:val="auto"/>
          <w:sz w:val="28"/>
          <w:szCs w:val="28"/>
          <w:lang w:val="ru-RU"/>
        </w:rPr>
        <w:t>1</w:t>
      </w:r>
      <w:r w:rsidR="00B66B2D" w:rsidRPr="0066610F">
        <w:rPr>
          <w:color w:val="auto"/>
          <w:sz w:val="28"/>
          <w:szCs w:val="28"/>
          <w:lang w:val="ru-RU"/>
        </w:rPr>
        <w:t>0</w:t>
      </w:r>
      <w:r w:rsidR="0094602D" w:rsidRPr="0066610F">
        <w:rPr>
          <w:color w:val="auto"/>
          <w:sz w:val="28"/>
          <w:szCs w:val="28"/>
          <w:lang w:val="ru-RU"/>
        </w:rPr>
        <w:t>8</w:t>
      </w:r>
      <w:r w:rsidR="00687962" w:rsidRPr="0066610F">
        <w:rPr>
          <w:color w:val="auto"/>
          <w:sz w:val="28"/>
          <w:szCs w:val="28"/>
          <w:lang w:val="ru-RU"/>
        </w:rPr>
        <w:t xml:space="preserve"> </w:t>
      </w:r>
      <w:r w:rsidRPr="0066610F">
        <w:rPr>
          <w:color w:val="auto"/>
          <w:sz w:val="28"/>
          <w:szCs w:val="28"/>
          <w:lang w:val="ru-RU"/>
        </w:rPr>
        <w:t>страницах</w:t>
      </w:r>
      <w:r w:rsidRPr="00AD1980">
        <w:rPr>
          <w:color w:val="auto"/>
          <w:sz w:val="28"/>
          <w:szCs w:val="28"/>
          <w:lang w:val="ru-RU"/>
        </w:rPr>
        <w:t xml:space="preserve"> машинописного текста, иллюстрируется </w:t>
      </w:r>
      <w:r w:rsidR="00687962" w:rsidRPr="00AD1980">
        <w:rPr>
          <w:color w:val="auto"/>
          <w:sz w:val="28"/>
          <w:szCs w:val="28"/>
          <w:lang w:val="ru-RU"/>
        </w:rPr>
        <w:t>4</w:t>
      </w:r>
      <w:r w:rsidR="00692D6D" w:rsidRPr="00AD1980">
        <w:rPr>
          <w:color w:val="auto"/>
          <w:sz w:val="28"/>
          <w:szCs w:val="28"/>
          <w:lang w:val="ru-RU"/>
        </w:rPr>
        <w:t>9</w:t>
      </w:r>
      <w:r w:rsidR="00687962" w:rsidRPr="00AD1980">
        <w:rPr>
          <w:color w:val="auto"/>
          <w:sz w:val="28"/>
          <w:szCs w:val="28"/>
          <w:lang w:val="ru-RU"/>
        </w:rPr>
        <w:t xml:space="preserve"> </w:t>
      </w:r>
      <w:r w:rsidRPr="00AD1980">
        <w:rPr>
          <w:color w:val="auto"/>
          <w:sz w:val="28"/>
          <w:szCs w:val="28"/>
          <w:lang w:val="ru-RU"/>
        </w:rPr>
        <w:t xml:space="preserve">рисунками, </w:t>
      </w:r>
      <w:r w:rsidR="003B5CF4" w:rsidRPr="00AD1980">
        <w:rPr>
          <w:color w:val="auto"/>
          <w:sz w:val="28"/>
          <w:szCs w:val="28"/>
          <w:lang w:val="ru-RU"/>
        </w:rPr>
        <w:t>1</w:t>
      </w:r>
      <w:r w:rsidR="00DB6F47" w:rsidRPr="00AD1980">
        <w:rPr>
          <w:color w:val="auto"/>
          <w:sz w:val="28"/>
          <w:szCs w:val="28"/>
          <w:lang w:val="ru-RU"/>
        </w:rPr>
        <w:t>7</w:t>
      </w:r>
      <w:r w:rsidRPr="00AD1980">
        <w:rPr>
          <w:color w:val="auto"/>
          <w:sz w:val="28"/>
          <w:szCs w:val="28"/>
          <w:lang w:val="ru-RU"/>
        </w:rPr>
        <w:t xml:space="preserve"> таблицами, содержит список цитируемой литературы из </w:t>
      </w:r>
      <w:r w:rsidR="00650CC2" w:rsidRPr="00AD1980">
        <w:rPr>
          <w:color w:val="auto"/>
          <w:sz w:val="28"/>
          <w:szCs w:val="28"/>
          <w:lang w:val="ru-RU"/>
        </w:rPr>
        <w:t>25</w:t>
      </w:r>
      <w:r w:rsidR="003D4DC5" w:rsidRPr="00AD1980">
        <w:rPr>
          <w:color w:val="auto"/>
          <w:sz w:val="28"/>
          <w:szCs w:val="28"/>
          <w:lang w:val="ru-RU"/>
        </w:rPr>
        <w:t>7</w:t>
      </w:r>
      <w:r w:rsidRPr="00AD1980">
        <w:rPr>
          <w:color w:val="auto"/>
          <w:sz w:val="28"/>
          <w:szCs w:val="28"/>
          <w:lang w:val="ru-RU"/>
        </w:rPr>
        <w:t xml:space="preserve"> наименований.</w:t>
      </w:r>
      <w:r w:rsidR="00B75BB8" w:rsidRPr="00AD1980">
        <w:rPr>
          <w:color w:val="auto"/>
          <w:szCs w:val="28"/>
          <w:lang w:val="ru-RU"/>
        </w:rPr>
        <w:br w:type="page"/>
      </w:r>
    </w:p>
    <w:p w:rsidR="001F0E33" w:rsidRPr="00AD1980" w:rsidRDefault="001F0E33" w:rsidP="00AD1980">
      <w:pPr>
        <w:ind w:firstLine="709"/>
        <w:jc w:val="both"/>
        <w:rPr>
          <w:b/>
          <w:szCs w:val="28"/>
          <w:lang w:val="ru-RU"/>
        </w:rPr>
      </w:pPr>
      <w:r w:rsidRPr="00AD1980">
        <w:rPr>
          <w:b/>
          <w:szCs w:val="28"/>
          <w:lang w:val="ru-RU"/>
        </w:rPr>
        <w:lastRenderedPageBreak/>
        <w:t>1</w:t>
      </w:r>
      <w:r w:rsidRPr="00AD1980">
        <w:rPr>
          <w:szCs w:val="28"/>
          <w:lang w:val="ru-RU"/>
        </w:rPr>
        <w:t xml:space="preserve"> </w:t>
      </w:r>
      <w:r w:rsidRPr="00AD1980">
        <w:rPr>
          <w:b/>
          <w:caps/>
          <w:szCs w:val="28"/>
          <w:lang w:val="ru-RU"/>
        </w:rPr>
        <w:t>ОСОБЕННОСТИ фотопроцессов в молекулярных системах в ближнем поле металлических наночастиц</w:t>
      </w:r>
    </w:p>
    <w:p w:rsidR="001F0E33" w:rsidRPr="00AD1980" w:rsidRDefault="001F0E33" w:rsidP="00AD1980">
      <w:pPr>
        <w:ind w:firstLine="709"/>
        <w:jc w:val="both"/>
        <w:rPr>
          <w:sz w:val="24"/>
          <w:lang w:val="ru-RU"/>
        </w:rPr>
      </w:pPr>
    </w:p>
    <w:p w:rsidR="001F0E33" w:rsidRPr="00AD1980" w:rsidRDefault="001F0E33" w:rsidP="00AD1980">
      <w:pPr>
        <w:ind w:firstLine="709"/>
        <w:jc w:val="both"/>
        <w:rPr>
          <w:b/>
          <w:bCs/>
          <w:szCs w:val="28"/>
          <w:lang w:val="ru-RU"/>
        </w:rPr>
      </w:pPr>
      <w:r w:rsidRPr="00AD1980">
        <w:rPr>
          <w:b/>
          <w:szCs w:val="28"/>
          <w:lang w:val="ru-RU"/>
        </w:rPr>
        <w:t xml:space="preserve">1.1 </w:t>
      </w:r>
      <w:r w:rsidRPr="00AD1980">
        <w:rPr>
          <w:b/>
          <w:bCs/>
          <w:szCs w:val="28"/>
          <w:lang w:val="ru-RU"/>
        </w:rPr>
        <w:t>Фотоника молекул органических красителей</w:t>
      </w:r>
    </w:p>
    <w:p w:rsidR="001F0E33" w:rsidRPr="00AD1980" w:rsidRDefault="001F0E33" w:rsidP="00AD1980">
      <w:pPr>
        <w:ind w:firstLine="709"/>
        <w:jc w:val="both"/>
        <w:rPr>
          <w:szCs w:val="28"/>
          <w:lang w:val="ru-RU"/>
        </w:rPr>
      </w:pPr>
      <w:r w:rsidRPr="00AD1980">
        <w:rPr>
          <w:lang w:val="kk-KZ"/>
        </w:rPr>
        <w:t xml:space="preserve">Молекулы красителей имеют сложное строение и, как следствие, в молекулах красителей энергетические состояния имеют большое разнообразие. Энергия системы по квантовой теории основывается на ее внутренних свойствах. При поглощении света молекулой энергия поглощенного фотона </w:t>
      </w:r>
      <w:r w:rsidRPr="00AD1980">
        <w:rPr>
          <w:i/>
          <w:iCs/>
          <w:szCs w:val="28"/>
          <w:lang w:val="kk-KZ"/>
        </w:rPr>
        <w:t>h</w:t>
      </w:r>
      <w:r w:rsidRPr="00AD1980">
        <w:rPr>
          <w:i/>
          <w:iCs/>
          <w:szCs w:val="28"/>
        </w:rPr>
        <w:t>ν</w:t>
      </w:r>
      <w:r w:rsidRPr="00AD1980">
        <w:rPr>
          <w:lang w:val="kk-KZ"/>
        </w:rPr>
        <w:t xml:space="preserve"> идет на повышение энергии молекулы. Энергия поглощенного фотона оказывает прямое влияние на каком энергетическом уровне окажется молекула. </w:t>
      </w:r>
      <w:r w:rsidRPr="00AD1980">
        <w:rPr>
          <w:lang w:val="ru-RU"/>
        </w:rPr>
        <w:t xml:space="preserve">Полная энергия </w:t>
      </w:r>
      <w:r w:rsidRPr="00AD1980">
        <w:rPr>
          <w:i/>
          <w:lang w:val="ru-RU"/>
        </w:rPr>
        <w:t>Е</w:t>
      </w:r>
      <w:r w:rsidRPr="00AD1980">
        <w:rPr>
          <w:lang w:val="ru-RU"/>
        </w:rPr>
        <w:t xml:space="preserve"> молекулы может быть представлена как сумма отдельных её составляющих</w:t>
      </w:r>
      <w:r w:rsidR="00CC5FB3" w:rsidRPr="00AD1980">
        <w:rPr>
          <w:lang w:val="ru-RU"/>
        </w:rPr>
        <w:t xml:space="preserve"> </w:t>
      </w:r>
      <w:r w:rsidR="000904A5" w:rsidRPr="00AD1980">
        <w:rPr>
          <w:lang w:val="ru-RU"/>
        </w:rPr>
        <w:t>[</w:t>
      </w:r>
      <w:r w:rsidR="00C505EF" w:rsidRPr="00AD1980">
        <w:rPr>
          <w:lang w:val="ru-RU"/>
        </w:rPr>
        <w:t>5</w:t>
      </w:r>
      <w:r w:rsidR="000E354D" w:rsidRPr="00AD1980">
        <w:rPr>
          <w:lang w:val="ru-RU"/>
        </w:rPr>
        <w:t>, с. 16</w:t>
      </w:r>
      <w:r w:rsidR="000904A5" w:rsidRPr="00AD1980">
        <w:rPr>
          <w:lang w:val="ru-RU"/>
        </w:rPr>
        <w:t>]</w:t>
      </w:r>
      <w:r w:rsidRPr="00AD1980">
        <w:rPr>
          <w:lang w:val="ru-RU"/>
        </w:rPr>
        <w:t>:</w:t>
      </w:r>
    </w:p>
    <w:p w:rsidR="001F0E33" w:rsidRPr="00AD1980" w:rsidRDefault="001F0E33" w:rsidP="00AD1980">
      <w:pPr>
        <w:ind w:firstLine="709"/>
        <w:jc w:val="both"/>
        <w:rPr>
          <w:szCs w:val="28"/>
          <w:lang w:val="ru-RU"/>
        </w:rPr>
      </w:pPr>
    </w:p>
    <w:p w:rsidR="001F0E33" w:rsidRPr="00AD1980" w:rsidRDefault="001F0E33" w:rsidP="00AD1980">
      <w:pPr>
        <w:ind w:firstLine="709"/>
        <w:jc w:val="right"/>
        <w:rPr>
          <w:szCs w:val="28"/>
          <w:lang w:val="ru-RU"/>
        </w:rPr>
      </w:pPr>
      <w:r w:rsidRPr="00AD1980">
        <w:rPr>
          <w:i/>
          <w:szCs w:val="28"/>
          <w:lang w:val="ru-RU"/>
        </w:rPr>
        <w:t xml:space="preserve">Е </w:t>
      </w:r>
      <w:r w:rsidRPr="00AD1980">
        <w:rPr>
          <w:szCs w:val="28"/>
          <w:lang w:val="ru-RU"/>
        </w:rPr>
        <w:t xml:space="preserve">= </w:t>
      </w:r>
      <w:r w:rsidRPr="00AD1980">
        <w:rPr>
          <w:i/>
          <w:szCs w:val="28"/>
          <w:lang w:val="ru-RU"/>
        </w:rPr>
        <w:t>Е</w:t>
      </w:r>
      <w:r w:rsidRPr="00AD1980">
        <w:rPr>
          <w:i/>
          <w:szCs w:val="28"/>
          <w:vertAlign w:val="subscript"/>
          <w:lang w:val="ru-RU"/>
        </w:rPr>
        <w:t xml:space="preserve">эл </w:t>
      </w:r>
      <w:r w:rsidRPr="00AD1980">
        <w:rPr>
          <w:szCs w:val="28"/>
          <w:lang w:val="ru-RU"/>
        </w:rPr>
        <w:t xml:space="preserve">+ </w:t>
      </w:r>
      <w:r w:rsidRPr="00AD1980">
        <w:rPr>
          <w:i/>
          <w:szCs w:val="28"/>
          <w:lang w:val="ru-RU"/>
        </w:rPr>
        <w:t>Е</w:t>
      </w:r>
      <w:r w:rsidRPr="00AD1980">
        <w:rPr>
          <w:i/>
          <w:szCs w:val="28"/>
          <w:vertAlign w:val="subscript"/>
          <w:lang w:val="ru-RU"/>
        </w:rPr>
        <w:t xml:space="preserve">кол </w:t>
      </w:r>
      <w:r w:rsidRPr="00AD1980">
        <w:rPr>
          <w:szCs w:val="28"/>
          <w:lang w:val="ru-RU"/>
        </w:rPr>
        <w:t xml:space="preserve">+ </w:t>
      </w:r>
      <w:r w:rsidRPr="00AD1980">
        <w:rPr>
          <w:i/>
          <w:szCs w:val="28"/>
          <w:lang w:val="ru-RU"/>
        </w:rPr>
        <w:t>Е</w:t>
      </w:r>
      <w:r w:rsidRPr="00AD1980">
        <w:rPr>
          <w:i/>
          <w:szCs w:val="28"/>
          <w:vertAlign w:val="subscript"/>
          <w:lang w:val="ru-RU"/>
        </w:rPr>
        <w:t>вр</w:t>
      </w:r>
      <w:r w:rsidRPr="00AD1980">
        <w:rPr>
          <w:szCs w:val="28"/>
          <w:lang w:val="ru-RU"/>
        </w:rPr>
        <w:t>+</w:t>
      </w:r>
      <w:r w:rsidRPr="00AD1980">
        <w:rPr>
          <w:i/>
          <w:szCs w:val="28"/>
          <w:lang w:val="ru-RU"/>
        </w:rPr>
        <w:t xml:space="preserve"> Е</w:t>
      </w:r>
      <w:r w:rsidRPr="00AD1980">
        <w:rPr>
          <w:i/>
          <w:szCs w:val="28"/>
          <w:vertAlign w:val="subscript"/>
          <w:lang w:val="ru-RU"/>
        </w:rPr>
        <w:t xml:space="preserve">эл </w:t>
      </w:r>
      <w:r w:rsidRPr="00AD1980">
        <w:rPr>
          <w:i/>
          <w:szCs w:val="28"/>
          <w:lang w:val="ru-RU"/>
        </w:rPr>
        <w:t>Е</w:t>
      </w:r>
      <w:r w:rsidRPr="00AD1980">
        <w:rPr>
          <w:i/>
          <w:szCs w:val="28"/>
          <w:vertAlign w:val="subscript"/>
          <w:lang w:val="ru-RU"/>
        </w:rPr>
        <w:t xml:space="preserve">кол </w:t>
      </w:r>
      <w:r w:rsidRPr="00AD1980">
        <w:rPr>
          <w:szCs w:val="28"/>
          <w:lang w:val="ru-RU"/>
        </w:rPr>
        <w:t xml:space="preserve">+ </w:t>
      </w:r>
      <w:r w:rsidRPr="00AD1980">
        <w:rPr>
          <w:i/>
          <w:szCs w:val="28"/>
          <w:lang w:val="ru-RU"/>
        </w:rPr>
        <w:t>Е</w:t>
      </w:r>
      <w:r w:rsidRPr="00AD1980">
        <w:rPr>
          <w:i/>
          <w:szCs w:val="28"/>
          <w:vertAlign w:val="subscript"/>
          <w:lang w:val="ru-RU"/>
        </w:rPr>
        <w:t>эл</w:t>
      </w:r>
      <w:r w:rsidRPr="00AD1980">
        <w:rPr>
          <w:i/>
          <w:szCs w:val="28"/>
          <w:lang w:val="ru-RU"/>
        </w:rPr>
        <w:t>Е</w:t>
      </w:r>
      <w:r w:rsidRPr="00AD1980">
        <w:rPr>
          <w:i/>
          <w:szCs w:val="28"/>
          <w:vertAlign w:val="subscript"/>
          <w:lang w:val="ru-RU"/>
        </w:rPr>
        <w:t>вр</w:t>
      </w:r>
      <w:r w:rsidRPr="00AD1980">
        <w:rPr>
          <w:szCs w:val="28"/>
          <w:lang w:val="ru-RU"/>
        </w:rPr>
        <w:t xml:space="preserve"> +</w:t>
      </w:r>
      <w:r w:rsidRPr="00AD1980">
        <w:rPr>
          <w:szCs w:val="28"/>
          <w:lang w:val="ru-RU"/>
        </w:rPr>
        <w:tab/>
      </w:r>
      <w:r w:rsidRPr="00AD1980">
        <w:rPr>
          <w:i/>
          <w:szCs w:val="28"/>
          <w:lang w:val="ru-RU"/>
        </w:rPr>
        <w:t>Е</w:t>
      </w:r>
      <w:r w:rsidRPr="00AD1980">
        <w:rPr>
          <w:i/>
          <w:szCs w:val="28"/>
          <w:vertAlign w:val="subscript"/>
          <w:lang w:val="ru-RU"/>
        </w:rPr>
        <w:t xml:space="preserve">кол </w:t>
      </w:r>
      <w:r w:rsidRPr="00AD1980">
        <w:rPr>
          <w:i/>
          <w:szCs w:val="28"/>
          <w:lang w:val="ru-RU"/>
        </w:rPr>
        <w:t>Е</w:t>
      </w:r>
      <w:r w:rsidRPr="00AD1980">
        <w:rPr>
          <w:i/>
          <w:szCs w:val="28"/>
          <w:vertAlign w:val="subscript"/>
          <w:lang w:val="ru-RU"/>
        </w:rPr>
        <w:t>вр</w:t>
      </w:r>
      <w:r w:rsidRPr="00AD1980">
        <w:rPr>
          <w:szCs w:val="28"/>
          <w:lang w:val="ru-RU"/>
        </w:rPr>
        <w:tab/>
      </w:r>
      <w:r w:rsidRPr="00AD1980">
        <w:rPr>
          <w:szCs w:val="28"/>
          <w:lang w:val="kk-KZ"/>
        </w:rPr>
        <w:tab/>
      </w:r>
      <w:r w:rsidRPr="00AD1980">
        <w:rPr>
          <w:szCs w:val="28"/>
          <w:lang w:val="kk-KZ"/>
        </w:rPr>
        <w:tab/>
      </w:r>
      <w:r w:rsidRPr="00AD1980">
        <w:rPr>
          <w:szCs w:val="28"/>
          <w:lang w:val="ru-RU"/>
        </w:rPr>
        <w:t>(1.1)</w:t>
      </w:r>
    </w:p>
    <w:p w:rsidR="001F0E33" w:rsidRPr="00AD1980" w:rsidRDefault="001F0E33" w:rsidP="00AD1980">
      <w:pPr>
        <w:ind w:firstLine="0"/>
        <w:jc w:val="both"/>
        <w:rPr>
          <w:szCs w:val="28"/>
          <w:lang w:val="ru-RU"/>
        </w:rPr>
      </w:pPr>
    </w:p>
    <w:p w:rsidR="001F0E33" w:rsidRPr="00AD1980" w:rsidRDefault="005D1F32" w:rsidP="00AD1980">
      <w:pPr>
        <w:ind w:firstLine="0"/>
        <w:jc w:val="both"/>
        <w:rPr>
          <w:szCs w:val="28"/>
          <w:lang w:val="ru-RU"/>
        </w:rPr>
      </w:pPr>
      <w:r>
        <w:rPr>
          <w:szCs w:val="28"/>
          <w:lang w:val="ru-RU"/>
        </w:rPr>
        <w:t>где</w:t>
      </w:r>
      <w:r w:rsidR="001F0E33" w:rsidRPr="00AD1980">
        <w:rPr>
          <w:szCs w:val="28"/>
          <w:lang w:val="ru-RU"/>
        </w:rPr>
        <w:t xml:space="preserve"> </w:t>
      </w:r>
      <w:r w:rsidR="001F0E33" w:rsidRPr="00AD1980">
        <w:rPr>
          <w:i/>
          <w:szCs w:val="28"/>
          <w:lang w:val="ru-RU"/>
        </w:rPr>
        <w:t>Е</w:t>
      </w:r>
      <w:r w:rsidR="001F0E33" w:rsidRPr="00AD1980">
        <w:rPr>
          <w:i/>
          <w:szCs w:val="28"/>
          <w:vertAlign w:val="subscript"/>
          <w:lang w:val="ru-RU"/>
        </w:rPr>
        <w:t>эл</w:t>
      </w:r>
      <w:r w:rsidR="001F0E33" w:rsidRPr="00AD1980">
        <w:rPr>
          <w:szCs w:val="28"/>
          <w:lang w:val="ru-RU"/>
        </w:rPr>
        <w:t xml:space="preserve"> – электронная энергия молекулы;</w:t>
      </w:r>
    </w:p>
    <w:p w:rsidR="001F0E33" w:rsidRPr="00AD1980" w:rsidRDefault="001F0E33" w:rsidP="005D1F32">
      <w:pPr>
        <w:ind w:firstLine="406"/>
        <w:jc w:val="both"/>
        <w:rPr>
          <w:szCs w:val="28"/>
          <w:lang w:val="ru-RU"/>
        </w:rPr>
      </w:pPr>
      <w:r w:rsidRPr="00AD1980">
        <w:rPr>
          <w:i/>
          <w:szCs w:val="28"/>
          <w:lang w:val="ru-RU"/>
        </w:rPr>
        <w:t>Е</w:t>
      </w:r>
      <w:r w:rsidRPr="00AD1980">
        <w:rPr>
          <w:i/>
          <w:szCs w:val="28"/>
          <w:vertAlign w:val="subscript"/>
          <w:lang w:val="ru-RU"/>
        </w:rPr>
        <w:t>кол</w:t>
      </w:r>
      <w:r w:rsidRPr="00AD1980">
        <w:rPr>
          <w:szCs w:val="28"/>
          <w:lang w:val="ru-RU"/>
        </w:rPr>
        <w:t xml:space="preserve"> – колебательная энергия (периодическое изменение относительного расположения атомов в пространстве);</w:t>
      </w:r>
    </w:p>
    <w:p w:rsidR="002839B1" w:rsidRPr="00AD1980" w:rsidRDefault="001F0E33" w:rsidP="005D1F32">
      <w:pPr>
        <w:ind w:firstLine="406"/>
        <w:jc w:val="both"/>
        <w:rPr>
          <w:szCs w:val="28"/>
          <w:lang w:val="ru-RU"/>
        </w:rPr>
      </w:pPr>
      <w:r w:rsidRPr="00AD1980">
        <w:rPr>
          <w:i/>
          <w:szCs w:val="28"/>
          <w:lang w:val="ru-RU"/>
        </w:rPr>
        <w:t>Е</w:t>
      </w:r>
      <w:r w:rsidRPr="00AD1980">
        <w:rPr>
          <w:i/>
          <w:szCs w:val="28"/>
          <w:vertAlign w:val="subscript"/>
          <w:lang w:val="ru-RU"/>
        </w:rPr>
        <w:t>вр</w:t>
      </w:r>
      <w:r w:rsidRPr="00AD1980">
        <w:rPr>
          <w:szCs w:val="28"/>
          <w:lang w:val="ru-RU"/>
        </w:rPr>
        <w:t xml:space="preserve"> – вращательная (периодическое изменение ориентации молекулы в пространстве)</w:t>
      </w:r>
      <w:r w:rsidR="002839B1" w:rsidRPr="00AD1980">
        <w:rPr>
          <w:szCs w:val="28"/>
          <w:lang w:val="ru-RU"/>
        </w:rPr>
        <w:t>;</w:t>
      </w:r>
    </w:p>
    <w:p w:rsidR="002839B1" w:rsidRPr="00AD1980" w:rsidRDefault="002839B1" w:rsidP="005D1F32">
      <w:pPr>
        <w:ind w:firstLine="406"/>
        <w:jc w:val="both"/>
        <w:rPr>
          <w:i/>
          <w:szCs w:val="28"/>
          <w:vertAlign w:val="subscript"/>
          <w:lang w:val="ru-RU"/>
        </w:rPr>
      </w:pPr>
      <w:r w:rsidRPr="00AD1980">
        <w:rPr>
          <w:i/>
          <w:szCs w:val="28"/>
          <w:lang w:val="ru-RU"/>
        </w:rPr>
        <w:t>Е</w:t>
      </w:r>
      <w:r w:rsidRPr="00AD1980">
        <w:rPr>
          <w:i/>
          <w:szCs w:val="28"/>
          <w:vertAlign w:val="subscript"/>
          <w:lang w:val="ru-RU"/>
        </w:rPr>
        <w:t xml:space="preserve">эл </w:t>
      </w:r>
      <w:r w:rsidRPr="00AD1980">
        <w:rPr>
          <w:i/>
          <w:szCs w:val="28"/>
          <w:lang w:val="ru-RU"/>
        </w:rPr>
        <w:t>Е</w:t>
      </w:r>
      <w:r w:rsidRPr="00AD1980">
        <w:rPr>
          <w:i/>
          <w:szCs w:val="28"/>
          <w:vertAlign w:val="subscript"/>
          <w:lang w:val="ru-RU"/>
        </w:rPr>
        <w:t xml:space="preserve">кол </w:t>
      </w:r>
      <w:r w:rsidRPr="00AD1980">
        <w:rPr>
          <w:szCs w:val="28"/>
          <w:lang w:val="ru-RU"/>
        </w:rPr>
        <w:t>–</w:t>
      </w:r>
      <w:r w:rsidR="008539E7" w:rsidRPr="00AD1980">
        <w:rPr>
          <w:szCs w:val="28"/>
          <w:lang w:val="ru-RU"/>
        </w:rPr>
        <w:t xml:space="preserve"> </w:t>
      </w:r>
      <w:r w:rsidR="00945C7E" w:rsidRPr="00AD1980">
        <w:rPr>
          <w:szCs w:val="28"/>
          <w:lang w:val="ru-RU"/>
        </w:rPr>
        <w:t>электронно-колебательная энергия;</w:t>
      </w:r>
    </w:p>
    <w:p w:rsidR="002839B1" w:rsidRPr="00AD1980" w:rsidRDefault="002839B1" w:rsidP="005D1F32">
      <w:pPr>
        <w:ind w:firstLine="406"/>
        <w:jc w:val="both"/>
        <w:rPr>
          <w:i/>
          <w:szCs w:val="28"/>
          <w:vertAlign w:val="subscript"/>
          <w:lang w:val="ru-RU"/>
        </w:rPr>
      </w:pPr>
      <w:r w:rsidRPr="00AD1980">
        <w:rPr>
          <w:i/>
          <w:szCs w:val="28"/>
          <w:lang w:val="ru-RU"/>
        </w:rPr>
        <w:t>Е</w:t>
      </w:r>
      <w:r w:rsidRPr="00AD1980">
        <w:rPr>
          <w:i/>
          <w:szCs w:val="28"/>
          <w:vertAlign w:val="subscript"/>
          <w:lang w:val="ru-RU"/>
        </w:rPr>
        <w:t>эл</w:t>
      </w:r>
      <w:r w:rsidRPr="00AD1980">
        <w:rPr>
          <w:i/>
          <w:szCs w:val="28"/>
          <w:lang w:val="ru-RU"/>
        </w:rPr>
        <w:t>Е</w:t>
      </w:r>
      <w:r w:rsidRPr="00AD1980">
        <w:rPr>
          <w:i/>
          <w:szCs w:val="28"/>
          <w:vertAlign w:val="subscript"/>
          <w:lang w:val="ru-RU"/>
        </w:rPr>
        <w:t xml:space="preserve">вр </w:t>
      </w:r>
      <w:r w:rsidRPr="00AD1980">
        <w:rPr>
          <w:szCs w:val="28"/>
          <w:lang w:val="ru-RU"/>
        </w:rPr>
        <w:t>–</w:t>
      </w:r>
      <w:r w:rsidR="00945C7E" w:rsidRPr="00AD1980">
        <w:rPr>
          <w:szCs w:val="28"/>
          <w:lang w:val="ru-RU"/>
        </w:rPr>
        <w:t xml:space="preserve"> электронно-вращательная энергия;</w:t>
      </w:r>
    </w:p>
    <w:p w:rsidR="001F0E33" w:rsidRPr="00AD1980" w:rsidRDefault="002839B1" w:rsidP="005D1F32">
      <w:pPr>
        <w:ind w:firstLine="406"/>
        <w:jc w:val="both"/>
        <w:rPr>
          <w:szCs w:val="28"/>
          <w:lang w:val="ru-RU"/>
        </w:rPr>
      </w:pPr>
      <w:r w:rsidRPr="00AD1980">
        <w:rPr>
          <w:i/>
          <w:szCs w:val="28"/>
          <w:lang w:val="ru-RU"/>
        </w:rPr>
        <w:t>Е</w:t>
      </w:r>
      <w:r w:rsidRPr="00AD1980">
        <w:rPr>
          <w:i/>
          <w:szCs w:val="28"/>
          <w:vertAlign w:val="subscript"/>
          <w:lang w:val="ru-RU"/>
        </w:rPr>
        <w:t xml:space="preserve">кол </w:t>
      </w:r>
      <w:r w:rsidRPr="00AD1980">
        <w:rPr>
          <w:i/>
          <w:szCs w:val="28"/>
          <w:lang w:val="ru-RU"/>
        </w:rPr>
        <w:t>Е</w:t>
      </w:r>
      <w:r w:rsidRPr="00AD1980">
        <w:rPr>
          <w:i/>
          <w:szCs w:val="28"/>
          <w:vertAlign w:val="subscript"/>
          <w:lang w:val="ru-RU"/>
        </w:rPr>
        <w:t xml:space="preserve">вр </w:t>
      </w:r>
      <w:r w:rsidRPr="00AD1980">
        <w:rPr>
          <w:szCs w:val="28"/>
          <w:lang w:val="ru-RU"/>
        </w:rPr>
        <w:t xml:space="preserve">– </w:t>
      </w:r>
      <w:r w:rsidR="00945C7E" w:rsidRPr="00AD1980">
        <w:rPr>
          <w:szCs w:val="28"/>
          <w:lang w:val="ru-RU"/>
        </w:rPr>
        <w:t>колебательно-вращательная энергия</w:t>
      </w:r>
      <w:r w:rsidR="001F0E33" w:rsidRPr="00AD1980">
        <w:rPr>
          <w:szCs w:val="28"/>
          <w:lang w:val="ru-RU"/>
        </w:rPr>
        <w:t>.</w:t>
      </w:r>
    </w:p>
    <w:p w:rsidR="001F0E33" w:rsidRPr="00AD1980" w:rsidRDefault="001F0E33" w:rsidP="00AD1980">
      <w:pPr>
        <w:ind w:firstLine="709"/>
        <w:jc w:val="both"/>
        <w:rPr>
          <w:szCs w:val="28"/>
          <w:lang w:val="ru-RU"/>
        </w:rPr>
      </w:pPr>
      <w:r w:rsidRPr="00AD1980">
        <w:rPr>
          <w:szCs w:val="28"/>
          <w:lang w:val="ru-RU"/>
        </w:rPr>
        <w:t>Различают два главных состояния электронных оболочек – синглетное</w:t>
      </w:r>
      <w:r w:rsidR="00AA270A" w:rsidRPr="00AD1980">
        <w:rPr>
          <w:szCs w:val="28"/>
          <w:lang w:val="ru-RU"/>
        </w:rPr>
        <w:t xml:space="preserve">, в котором </w:t>
      </w:r>
      <w:r w:rsidRPr="00AD1980">
        <w:rPr>
          <w:szCs w:val="28"/>
          <w:lang w:val="ru-RU"/>
        </w:rPr>
        <w:t>все спины электронов антипараллельны, неспаренные электроны отсутствуют и триплетное состояния</w:t>
      </w:r>
      <w:r w:rsidR="00AA270A" w:rsidRPr="00AD1980">
        <w:rPr>
          <w:szCs w:val="28"/>
          <w:lang w:val="ru-RU"/>
        </w:rPr>
        <w:t>, где</w:t>
      </w:r>
      <w:r w:rsidRPr="00AD1980">
        <w:rPr>
          <w:szCs w:val="28"/>
          <w:lang w:val="ru-RU"/>
        </w:rPr>
        <w:t xml:space="preserve"> спины электронов параллельны, имеются неспаренные электроны. Основное состояние для большинства веществ – синглетное, за исключением кислорода, для которого основное состояние – триплетное.</w:t>
      </w:r>
    </w:p>
    <w:p w:rsidR="001F0E33" w:rsidRPr="00AD1980" w:rsidRDefault="001F0E33" w:rsidP="00AD1980">
      <w:pPr>
        <w:ind w:firstLine="709"/>
        <w:jc w:val="both"/>
        <w:rPr>
          <w:szCs w:val="28"/>
          <w:lang w:val="ru-RU"/>
        </w:rPr>
      </w:pPr>
      <w:r w:rsidRPr="00AD1980">
        <w:rPr>
          <w:szCs w:val="28"/>
          <w:lang w:val="ru-RU"/>
        </w:rPr>
        <w:t>На рисунке 1.1 показана схема различных внутримолекулярных процессов,</w:t>
      </w:r>
      <w:r w:rsidRPr="00AD1980">
        <w:rPr>
          <w:szCs w:val="28"/>
          <w:lang w:val="kk-KZ"/>
        </w:rPr>
        <w:t xml:space="preserve"> </w:t>
      </w:r>
      <w:r w:rsidRPr="00AD1980">
        <w:rPr>
          <w:szCs w:val="28"/>
          <w:lang w:val="ru-RU"/>
        </w:rPr>
        <w:t xml:space="preserve">вызываемых поглощением фотона [9]. </w:t>
      </w:r>
      <w:r w:rsidRPr="00AD1980">
        <w:rPr>
          <w:rStyle w:val="rynqvb"/>
          <w:lang w:val="ru-RU"/>
        </w:rPr>
        <w:t xml:space="preserve">Синглетное основное, первое и второе электронные состояния обозначены символами </w:t>
      </w:r>
      <w:r w:rsidRPr="00AD1980">
        <w:rPr>
          <w:rStyle w:val="rynqvb"/>
          <w:i/>
          <w:lang w:val="ru-RU"/>
        </w:rPr>
        <w:t>S</w:t>
      </w:r>
      <w:r w:rsidRPr="00AD1980">
        <w:rPr>
          <w:rStyle w:val="rynqvb"/>
          <w:i/>
          <w:vertAlign w:val="subscript"/>
          <w:lang w:val="ru-RU"/>
        </w:rPr>
        <w:t>0</w:t>
      </w:r>
      <w:r w:rsidRPr="00AD1980">
        <w:rPr>
          <w:rStyle w:val="rynqvb"/>
          <w:lang w:val="ru-RU"/>
        </w:rPr>
        <w:t xml:space="preserve">, </w:t>
      </w:r>
      <w:r w:rsidRPr="00AD1980">
        <w:rPr>
          <w:rStyle w:val="rynqvb"/>
          <w:i/>
          <w:lang w:val="ru-RU"/>
        </w:rPr>
        <w:t>S</w:t>
      </w:r>
      <w:r w:rsidRPr="00AD1980">
        <w:rPr>
          <w:rStyle w:val="rynqvb"/>
          <w:i/>
          <w:vertAlign w:val="subscript"/>
          <w:lang w:val="ru-RU"/>
        </w:rPr>
        <w:t>1</w:t>
      </w:r>
      <w:r w:rsidRPr="00AD1980">
        <w:rPr>
          <w:rStyle w:val="rynqvb"/>
          <w:lang w:val="ru-RU"/>
        </w:rPr>
        <w:t xml:space="preserve"> и </w:t>
      </w:r>
      <w:r w:rsidRPr="00AD1980">
        <w:rPr>
          <w:rStyle w:val="rynqvb"/>
          <w:i/>
          <w:lang w:val="ru-RU"/>
        </w:rPr>
        <w:t>S</w:t>
      </w:r>
      <w:r w:rsidRPr="00AD1980">
        <w:rPr>
          <w:rStyle w:val="rynqvb"/>
          <w:i/>
          <w:vertAlign w:val="subscript"/>
          <w:lang w:val="ru-RU"/>
        </w:rPr>
        <w:t>2</w:t>
      </w:r>
      <w:r w:rsidR="000904A5" w:rsidRPr="00AD1980">
        <w:rPr>
          <w:rStyle w:val="rynqvb"/>
          <w:lang w:val="ru-RU"/>
        </w:rPr>
        <w:t>,</w:t>
      </w:r>
      <w:r w:rsidR="00D13CDD" w:rsidRPr="00AD1980">
        <w:rPr>
          <w:rStyle w:val="rynqvb"/>
          <w:vertAlign w:val="subscript"/>
          <w:lang w:val="ru-RU"/>
        </w:rPr>
        <w:t xml:space="preserve"> </w:t>
      </w:r>
      <w:r w:rsidRPr="00AD1980">
        <w:rPr>
          <w:rStyle w:val="rynqvb"/>
          <w:lang w:val="ru-RU"/>
        </w:rPr>
        <w:t>соответственно.</w:t>
      </w:r>
      <w:r w:rsidRPr="00AD1980">
        <w:rPr>
          <w:rStyle w:val="hwtze"/>
          <w:lang w:val="ru-RU"/>
        </w:rPr>
        <w:t xml:space="preserve"> </w:t>
      </w:r>
      <w:r w:rsidRPr="00AD1980">
        <w:rPr>
          <w:szCs w:val="28"/>
          <w:lang w:val="ru-RU"/>
        </w:rPr>
        <w:t xml:space="preserve">В левой части рисунка представлена совокупность синглетных состояний </w:t>
      </w:r>
      <w:r w:rsidRPr="00AD1980">
        <w:rPr>
          <w:i/>
          <w:szCs w:val="28"/>
        </w:rPr>
        <w:t>S</w:t>
      </w:r>
      <w:r w:rsidRPr="00AD1980">
        <w:rPr>
          <w:i/>
          <w:szCs w:val="28"/>
          <w:vertAlign w:val="subscript"/>
        </w:rPr>
        <w:t>n</w:t>
      </w:r>
      <w:r w:rsidRPr="00AD1980">
        <w:rPr>
          <w:szCs w:val="28"/>
          <w:lang w:val="ru-RU"/>
        </w:rPr>
        <w:t xml:space="preserve">, а в правой – совокупность триплетных состояний </w:t>
      </w:r>
      <w:r w:rsidRPr="00AD1980">
        <w:rPr>
          <w:i/>
          <w:iCs/>
          <w:szCs w:val="28"/>
          <w:lang w:val="ru-RU"/>
        </w:rPr>
        <w:t>Т</w:t>
      </w:r>
      <w:r w:rsidRPr="00AD1980">
        <w:rPr>
          <w:i/>
          <w:iCs/>
          <w:szCs w:val="28"/>
          <w:vertAlign w:val="subscript"/>
        </w:rPr>
        <w:t>n</w:t>
      </w:r>
      <w:r w:rsidRPr="00AD1980">
        <w:rPr>
          <w:szCs w:val="28"/>
          <w:lang w:val="ru-RU"/>
        </w:rPr>
        <w:t xml:space="preserve">. </w:t>
      </w:r>
      <w:r w:rsidRPr="00AD1980">
        <w:rPr>
          <w:rStyle w:val="rynqvb"/>
          <w:lang w:val="ru-RU"/>
        </w:rPr>
        <w:t>На каждом из этих электронных энергетических уровней флуорофоры могут существовать на нескольких колебательных энергетических уровнях. Переходы между состояниями изображены вертикальными линиями.</w:t>
      </w:r>
      <w:r w:rsidRPr="00AD1980">
        <w:rPr>
          <w:rStyle w:val="hwtze"/>
          <w:lang w:val="ru-RU"/>
        </w:rPr>
        <w:t xml:space="preserve"> </w:t>
      </w:r>
    </w:p>
    <w:p w:rsidR="001F0E33" w:rsidRPr="00AD1980" w:rsidRDefault="001F0E33" w:rsidP="00AD1980">
      <w:pPr>
        <w:ind w:firstLine="709"/>
        <w:jc w:val="both"/>
        <w:rPr>
          <w:rStyle w:val="hwtze"/>
          <w:lang w:val="ru-RU"/>
        </w:rPr>
      </w:pPr>
      <w:r w:rsidRPr="00AD1980">
        <w:rPr>
          <w:rStyle w:val="hwtze"/>
          <w:lang w:val="ru-RU"/>
        </w:rPr>
        <w:t>Рассмотрим основные процессы:</w:t>
      </w:r>
    </w:p>
    <w:p w:rsidR="001F0E33" w:rsidRPr="00AD1980" w:rsidRDefault="001F0E33" w:rsidP="00AD1980">
      <w:pPr>
        <w:ind w:firstLine="709"/>
        <w:jc w:val="both"/>
        <w:rPr>
          <w:szCs w:val="28"/>
          <w:lang w:val="ru-RU"/>
        </w:rPr>
      </w:pPr>
      <w:r w:rsidRPr="00AD1980">
        <w:rPr>
          <w:i/>
          <w:iCs/>
          <w:szCs w:val="28"/>
          <w:lang w:val="ru-RU"/>
        </w:rPr>
        <w:t>Поглощение</w:t>
      </w:r>
      <w:r w:rsidRPr="00AD1980">
        <w:rPr>
          <w:szCs w:val="28"/>
          <w:lang w:val="ru-RU"/>
        </w:rPr>
        <w:t xml:space="preserve"> – индуцированый процесс, при котором молекула (или атом) поглощает квант излучения и возбуждается от </w:t>
      </w:r>
      <w:r w:rsidRPr="00AD1980">
        <w:rPr>
          <w:i/>
          <w:szCs w:val="28"/>
        </w:rPr>
        <w:t>S</w:t>
      </w:r>
      <w:r w:rsidRPr="00AD1980">
        <w:rPr>
          <w:i/>
          <w:szCs w:val="28"/>
          <w:vertAlign w:val="subscript"/>
          <w:lang w:val="ru-RU"/>
        </w:rPr>
        <w:t>0</w:t>
      </w:r>
      <w:r w:rsidRPr="00AD1980">
        <w:rPr>
          <w:szCs w:val="28"/>
          <w:lang w:val="ru-RU"/>
        </w:rPr>
        <w:t xml:space="preserve"> до </w:t>
      </w:r>
      <w:r w:rsidRPr="00AD1980">
        <w:rPr>
          <w:i/>
          <w:szCs w:val="28"/>
        </w:rPr>
        <w:t>S</w:t>
      </w:r>
      <w:r w:rsidRPr="00AD1980">
        <w:rPr>
          <w:i/>
          <w:szCs w:val="28"/>
          <w:vertAlign w:val="subscript"/>
        </w:rPr>
        <w:t>n</w:t>
      </w:r>
      <w:r w:rsidRPr="00AD1980">
        <w:rPr>
          <w:szCs w:val="28"/>
          <w:lang w:val="ru-RU"/>
        </w:rPr>
        <w:t xml:space="preserve">: </w:t>
      </w:r>
      <w:r w:rsidRPr="00AD1980">
        <w:rPr>
          <w:i/>
          <w:szCs w:val="28"/>
        </w:rPr>
        <w:t>S</w:t>
      </w:r>
      <w:r w:rsidRPr="00AD1980">
        <w:rPr>
          <w:i/>
          <w:szCs w:val="28"/>
          <w:vertAlign w:val="subscript"/>
          <w:lang w:val="ru-RU"/>
        </w:rPr>
        <w:t>0</w:t>
      </w:r>
      <w:r w:rsidRPr="00AD1980">
        <w:rPr>
          <w:i/>
          <w:szCs w:val="28"/>
          <w:lang w:val="ru-RU"/>
        </w:rPr>
        <w:t xml:space="preserve"> + </w:t>
      </w:r>
      <w:r w:rsidRPr="00AD1980">
        <w:rPr>
          <w:i/>
          <w:szCs w:val="28"/>
        </w:rPr>
        <w:t>h</w:t>
      </w:r>
      <w:r w:rsidRPr="00AD1980">
        <w:rPr>
          <w:i/>
          <w:szCs w:val="28"/>
        </w:rPr>
        <w:sym w:font="Symbol" w:char="F06E"/>
      </w:r>
      <w:r w:rsidRPr="00AD1980">
        <w:rPr>
          <w:i/>
          <w:szCs w:val="28"/>
          <w:vertAlign w:val="subscript"/>
          <w:lang w:val="ru-RU"/>
        </w:rPr>
        <w:t>А</w:t>
      </w:r>
      <w:r w:rsidRPr="00AD1980">
        <w:rPr>
          <w:i/>
          <w:szCs w:val="28"/>
          <w:lang w:val="ru-RU"/>
        </w:rPr>
        <w:t xml:space="preserve"> </w:t>
      </w:r>
      <w:r w:rsidRPr="00AD1980">
        <w:rPr>
          <w:i/>
          <w:szCs w:val="28"/>
        </w:rPr>
        <w:sym w:font="Symbol" w:char="F0AE"/>
      </w:r>
      <w:r w:rsidRPr="00AD1980">
        <w:rPr>
          <w:i/>
          <w:szCs w:val="28"/>
          <w:lang w:val="ru-RU"/>
        </w:rPr>
        <w:t xml:space="preserve"> </w:t>
      </w:r>
      <w:r w:rsidRPr="00AD1980">
        <w:rPr>
          <w:i/>
          <w:szCs w:val="28"/>
        </w:rPr>
        <w:t>S</w:t>
      </w:r>
      <w:r w:rsidRPr="00AD1980">
        <w:rPr>
          <w:i/>
          <w:szCs w:val="28"/>
          <w:vertAlign w:val="subscript"/>
        </w:rPr>
        <w:t>n</w:t>
      </w:r>
      <w:r w:rsidRPr="00AD1980">
        <w:rPr>
          <w:szCs w:val="28"/>
          <w:lang w:val="ru-RU"/>
        </w:rPr>
        <w:t>.</w:t>
      </w:r>
    </w:p>
    <w:p w:rsidR="001F0E33" w:rsidRPr="00AD1980" w:rsidRDefault="001F0E33" w:rsidP="00AD1980">
      <w:pPr>
        <w:ind w:firstLine="709"/>
        <w:jc w:val="both"/>
        <w:rPr>
          <w:szCs w:val="28"/>
          <w:lang w:val="ru-RU"/>
        </w:rPr>
      </w:pPr>
      <w:r w:rsidRPr="00AD1980">
        <w:rPr>
          <w:szCs w:val="28"/>
          <w:lang w:val="ru-RU"/>
        </w:rPr>
        <w:t>Излучательные процессы:</w:t>
      </w:r>
    </w:p>
    <w:p w:rsidR="001F0E33" w:rsidRPr="00AD1980" w:rsidRDefault="001F0E33" w:rsidP="00AD1980">
      <w:pPr>
        <w:ind w:firstLine="709"/>
        <w:jc w:val="both"/>
        <w:rPr>
          <w:szCs w:val="28"/>
          <w:lang w:val="ru-RU"/>
        </w:rPr>
      </w:pPr>
      <w:r w:rsidRPr="00AD1980">
        <w:rPr>
          <w:i/>
          <w:iCs/>
          <w:szCs w:val="28"/>
          <w:lang w:val="kk-KZ"/>
        </w:rPr>
        <w:t>Ф</w:t>
      </w:r>
      <w:r w:rsidRPr="00AD1980">
        <w:rPr>
          <w:i/>
          <w:iCs/>
          <w:szCs w:val="28"/>
          <w:lang w:val="ru-RU"/>
        </w:rPr>
        <w:t>луоресценция</w:t>
      </w:r>
      <w:r w:rsidRPr="00AD1980">
        <w:rPr>
          <w:szCs w:val="28"/>
          <w:lang w:val="ru-RU"/>
        </w:rPr>
        <w:t xml:space="preserve"> – испускание фотона при переходе с первого</w:t>
      </w:r>
      <w:r w:rsidR="007A4408" w:rsidRPr="00AD1980">
        <w:rPr>
          <w:szCs w:val="28"/>
          <w:lang w:val="ru-RU"/>
        </w:rPr>
        <w:t xml:space="preserve"> (</w:t>
      </w:r>
      <w:r w:rsidR="007A4408" w:rsidRPr="00AD1980">
        <w:rPr>
          <w:rStyle w:val="rynqvb"/>
          <w:lang w:val="ru-RU"/>
        </w:rPr>
        <w:t>за немногими редкими исключениями</w:t>
      </w:r>
      <w:r w:rsidR="007A4408" w:rsidRPr="00AD1980">
        <w:rPr>
          <w:szCs w:val="28"/>
          <w:lang w:val="ru-RU"/>
        </w:rPr>
        <w:t>)</w:t>
      </w:r>
      <w:r w:rsidRPr="00AD1980">
        <w:rPr>
          <w:szCs w:val="28"/>
          <w:lang w:val="ru-RU"/>
        </w:rPr>
        <w:t xml:space="preserve"> синглетного возбужденного уровня на </w:t>
      </w:r>
      <w:r w:rsidRPr="00AD1980">
        <w:rPr>
          <w:szCs w:val="28"/>
          <w:lang w:val="ru-RU"/>
        </w:rPr>
        <w:lastRenderedPageBreak/>
        <w:t xml:space="preserve">основной. Это спонтанное излучение, при котором молекула (атом) в возбужденном состоянии спонтанно испускает квант излучения: </w:t>
      </w:r>
      <w:r w:rsidRPr="00AD1980">
        <w:rPr>
          <w:i/>
          <w:iCs/>
          <w:szCs w:val="28"/>
          <w:vertAlign w:val="superscript"/>
          <w:lang w:val="ru-RU"/>
        </w:rPr>
        <w:t>*</w:t>
      </w:r>
      <w:r w:rsidRPr="00AD1980">
        <w:rPr>
          <w:i/>
          <w:iCs/>
          <w:szCs w:val="28"/>
        </w:rPr>
        <w:t>S</w:t>
      </w:r>
      <w:r w:rsidRPr="00AD1980">
        <w:rPr>
          <w:i/>
          <w:iCs/>
          <w:szCs w:val="28"/>
          <w:vertAlign w:val="subscript"/>
          <w:lang w:val="ru-RU"/>
        </w:rPr>
        <w:t>1</w:t>
      </w:r>
      <w:r w:rsidRPr="00AD1980">
        <w:rPr>
          <w:i/>
          <w:iCs/>
          <w:szCs w:val="28"/>
          <w:lang w:val="ru-RU"/>
        </w:rPr>
        <w:t>→</w:t>
      </w:r>
      <w:r w:rsidRPr="00AD1980">
        <w:rPr>
          <w:i/>
          <w:iCs/>
          <w:szCs w:val="28"/>
        </w:rPr>
        <w:t>S</w:t>
      </w:r>
      <w:r w:rsidRPr="00AD1980">
        <w:rPr>
          <w:i/>
          <w:iCs/>
          <w:szCs w:val="28"/>
          <w:vertAlign w:val="subscript"/>
          <w:lang w:val="ru-RU"/>
        </w:rPr>
        <w:t>0</w:t>
      </w:r>
      <w:r w:rsidRPr="00AD1980">
        <w:rPr>
          <w:i/>
          <w:iCs/>
          <w:szCs w:val="28"/>
          <w:lang w:val="ru-RU"/>
        </w:rPr>
        <w:t xml:space="preserve"> + </w:t>
      </w:r>
      <w:r w:rsidRPr="00AD1980">
        <w:rPr>
          <w:i/>
          <w:iCs/>
          <w:szCs w:val="28"/>
        </w:rPr>
        <w:t>hυ</w:t>
      </w:r>
      <w:r w:rsidRPr="00AD1980">
        <w:rPr>
          <w:i/>
          <w:iCs/>
          <w:szCs w:val="28"/>
          <w:vertAlign w:val="subscript"/>
          <w:lang w:val="kk-KZ"/>
        </w:rPr>
        <w:t>фл</w:t>
      </w:r>
      <w:r w:rsidRPr="00AD1980">
        <w:rPr>
          <w:iCs/>
          <w:szCs w:val="28"/>
          <w:lang w:val="kk-KZ"/>
        </w:rPr>
        <w:t>.</w:t>
      </w:r>
    </w:p>
    <w:p w:rsidR="001F0E33" w:rsidRPr="00AD1980" w:rsidRDefault="001F0E33" w:rsidP="00AD1980">
      <w:pPr>
        <w:ind w:firstLine="709"/>
        <w:jc w:val="both"/>
        <w:rPr>
          <w:szCs w:val="28"/>
          <w:lang w:val="ru-RU"/>
        </w:rPr>
      </w:pPr>
      <w:r w:rsidRPr="00AD1980">
        <w:rPr>
          <w:i/>
          <w:iCs/>
          <w:szCs w:val="28"/>
          <w:lang w:val="ru-RU"/>
        </w:rPr>
        <w:t>Фосфоресценция</w:t>
      </w:r>
      <w:r w:rsidRPr="00AD1980">
        <w:rPr>
          <w:szCs w:val="28"/>
          <w:lang w:val="ru-RU"/>
        </w:rPr>
        <w:t xml:space="preserve"> – излучательный переход между электронными состояниями различной спиновой мультиплетности: </w:t>
      </w:r>
      <w:r w:rsidRPr="00AD1980">
        <w:rPr>
          <w:i/>
          <w:iCs/>
          <w:szCs w:val="28"/>
          <w:vertAlign w:val="superscript"/>
          <w:lang w:val="ru-RU"/>
        </w:rPr>
        <w:t>*</w:t>
      </w:r>
      <w:r w:rsidRPr="00AD1980">
        <w:rPr>
          <w:i/>
          <w:iCs/>
          <w:szCs w:val="28"/>
        </w:rPr>
        <w:t>T</w:t>
      </w:r>
      <w:r w:rsidRPr="00AD1980">
        <w:rPr>
          <w:i/>
          <w:iCs/>
          <w:szCs w:val="28"/>
          <w:vertAlign w:val="subscript"/>
          <w:lang w:val="ru-RU"/>
        </w:rPr>
        <w:t xml:space="preserve">1  </w:t>
      </w:r>
      <w:r w:rsidRPr="00AD1980">
        <w:rPr>
          <w:i/>
          <w:iCs/>
          <w:szCs w:val="28"/>
          <w:lang w:val="ru-RU"/>
        </w:rPr>
        <w:t xml:space="preserve">→ </w:t>
      </w:r>
      <w:r w:rsidRPr="00AD1980">
        <w:rPr>
          <w:i/>
          <w:iCs/>
          <w:szCs w:val="28"/>
        </w:rPr>
        <w:t>S</w:t>
      </w:r>
      <w:r w:rsidRPr="00AD1980">
        <w:rPr>
          <w:i/>
          <w:iCs/>
          <w:szCs w:val="28"/>
          <w:vertAlign w:val="subscript"/>
          <w:lang w:val="ru-RU"/>
        </w:rPr>
        <w:t>0</w:t>
      </w:r>
      <w:r w:rsidRPr="00AD1980">
        <w:rPr>
          <w:i/>
          <w:iCs/>
          <w:szCs w:val="28"/>
          <w:lang w:val="ru-RU"/>
        </w:rPr>
        <w:t xml:space="preserve"> + </w:t>
      </w:r>
      <w:r w:rsidRPr="00AD1980">
        <w:rPr>
          <w:i/>
          <w:iCs/>
          <w:szCs w:val="28"/>
        </w:rPr>
        <w:t>hυ</w:t>
      </w:r>
      <w:r w:rsidRPr="00AD1980">
        <w:rPr>
          <w:i/>
          <w:iCs/>
          <w:szCs w:val="28"/>
          <w:vertAlign w:val="subscript"/>
          <w:lang w:val="kk-KZ"/>
        </w:rPr>
        <w:t>фосф</w:t>
      </w:r>
      <w:r w:rsidRPr="00AD1980">
        <w:rPr>
          <w:szCs w:val="28"/>
          <w:lang w:val="ru-RU"/>
        </w:rPr>
        <w:t>.</w:t>
      </w:r>
    </w:p>
    <w:p w:rsidR="001F0E33" w:rsidRPr="00AD1980" w:rsidRDefault="001F0E33" w:rsidP="00AD1980">
      <w:pPr>
        <w:ind w:firstLine="709"/>
        <w:jc w:val="both"/>
        <w:rPr>
          <w:szCs w:val="28"/>
          <w:vertAlign w:val="subscript"/>
          <w:lang w:val="ru-RU"/>
        </w:rPr>
      </w:pPr>
      <w:r w:rsidRPr="00AD1980">
        <w:rPr>
          <w:i/>
          <w:iCs/>
          <w:szCs w:val="28"/>
          <w:lang w:val="ru-RU"/>
        </w:rPr>
        <w:t xml:space="preserve">Термоактивированная </w:t>
      </w:r>
      <w:r w:rsidRPr="00AD1980">
        <w:rPr>
          <w:i/>
          <w:iCs/>
          <w:szCs w:val="28"/>
          <w:lang w:val="kk-KZ"/>
        </w:rPr>
        <w:t>замедленная флуоресценция</w:t>
      </w:r>
      <w:r w:rsidRPr="00AD1980">
        <w:rPr>
          <w:szCs w:val="28"/>
          <w:lang w:val="kk-KZ"/>
        </w:rPr>
        <w:t xml:space="preserve"> </w:t>
      </w:r>
      <w:r w:rsidR="0070131C" w:rsidRPr="00AD1980">
        <w:rPr>
          <w:szCs w:val="28"/>
        </w:rPr>
        <w:t>T</w:t>
      </w:r>
      <w:r w:rsidR="0070131C" w:rsidRPr="00AD1980">
        <w:rPr>
          <w:szCs w:val="28"/>
          <w:vertAlign w:val="subscript"/>
          <w:lang w:val="ru-RU"/>
        </w:rPr>
        <w:t>1</w:t>
      </w:r>
      <w:r w:rsidR="0070131C" w:rsidRPr="00AD1980">
        <w:rPr>
          <w:szCs w:val="28"/>
          <w:lang w:val="ru-RU"/>
        </w:rPr>
        <w:t xml:space="preserve"> </w:t>
      </w:r>
      <w:r w:rsidR="0070131C" w:rsidRPr="00AD1980">
        <w:rPr>
          <w:rFonts w:eastAsia="TimesNewRoman" w:hAnsi="Cambria Math"/>
          <w:szCs w:val="28"/>
        </w:rPr>
        <w:t>⟿</w:t>
      </w:r>
      <w:r w:rsidR="0070131C" w:rsidRPr="00AD1980">
        <w:rPr>
          <w:szCs w:val="28"/>
          <w:lang w:val="ru-RU"/>
        </w:rPr>
        <w:t xml:space="preserve"> </w:t>
      </w:r>
      <w:r w:rsidR="0070131C" w:rsidRPr="00AD1980">
        <w:rPr>
          <w:i/>
          <w:szCs w:val="28"/>
        </w:rPr>
        <w:t>S</w:t>
      </w:r>
      <w:r w:rsidR="0070131C" w:rsidRPr="00AD1980">
        <w:rPr>
          <w:i/>
          <w:szCs w:val="28"/>
          <w:vertAlign w:val="subscript"/>
          <w:lang w:val="ru-RU"/>
        </w:rPr>
        <w:t>1</w:t>
      </w:r>
      <w:r w:rsidR="0070131C" w:rsidRPr="00AD1980">
        <w:rPr>
          <w:i/>
          <w:szCs w:val="28"/>
          <w:lang w:val="ru-RU"/>
        </w:rPr>
        <w:t xml:space="preserve"> </w:t>
      </w:r>
      <w:r w:rsidR="0070131C" w:rsidRPr="00AD1980">
        <w:rPr>
          <w:i/>
          <w:szCs w:val="28"/>
        </w:rPr>
        <w:sym w:font="Symbol" w:char="F0AE"/>
      </w:r>
      <w:r w:rsidR="0070131C" w:rsidRPr="00AD1980">
        <w:rPr>
          <w:i/>
          <w:szCs w:val="28"/>
          <w:lang w:val="ru-RU"/>
        </w:rPr>
        <w:t xml:space="preserve"> </w:t>
      </w:r>
      <w:r w:rsidR="0070131C" w:rsidRPr="00AD1980">
        <w:rPr>
          <w:i/>
          <w:szCs w:val="28"/>
        </w:rPr>
        <w:t>S</w:t>
      </w:r>
      <w:r w:rsidR="0070131C" w:rsidRPr="00AD1980">
        <w:rPr>
          <w:i/>
          <w:szCs w:val="28"/>
          <w:vertAlign w:val="subscript"/>
          <w:lang w:val="ru-RU"/>
        </w:rPr>
        <w:t>0</w:t>
      </w:r>
      <w:r w:rsidR="0070131C" w:rsidRPr="00AD1980">
        <w:rPr>
          <w:i/>
          <w:szCs w:val="28"/>
          <w:lang w:val="ru-RU"/>
        </w:rPr>
        <w:t xml:space="preserve"> + </w:t>
      </w:r>
      <w:r w:rsidR="0070131C" w:rsidRPr="00AD1980">
        <w:rPr>
          <w:i/>
          <w:szCs w:val="28"/>
        </w:rPr>
        <w:t>h</w:t>
      </w:r>
      <w:r w:rsidR="0070131C" w:rsidRPr="00AD1980">
        <w:rPr>
          <w:i/>
          <w:szCs w:val="28"/>
        </w:rPr>
        <w:sym w:font="Symbol" w:char="F06E"/>
      </w:r>
      <w:r w:rsidRPr="00AD1980">
        <w:rPr>
          <w:szCs w:val="28"/>
          <w:lang w:val="ru-RU"/>
        </w:rPr>
        <w:t>.</w:t>
      </w:r>
    </w:p>
    <w:p w:rsidR="001F0E33" w:rsidRPr="00AD1980" w:rsidRDefault="001F0E33" w:rsidP="00AD1980">
      <w:pPr>
        <w:ind w:firstLine="709"/>
        <w:jc w:val="both"/>
        <w:rPr>
          <w:szCs w:val="28"/>
          <w:lang w:val="ru-RU"/>
        </w:rPr>
      </w:pPr>
      <w:r w:rsidRPr="00AD1980">
        <w:rPr>
          <w:i/>
          <w:szCs w:val="28"/>
          <w:lang w:val="ru-RU"/>
        </w:rPr>
        <w:t>Замедленная флуоресценция аннигиляционного типа</w:t>
      </w:r>
      <w:r w:rsidRPr="00AD1980">
        <w:rPr>
          <w:szCs w:val="28"/>
          <w:lang w:val="ru-RU"/>
        </w:rPr>
        <w:t xml:space="preserve">: </w:t>
      </w:r>
      <w:r w:rsidRPr="00AD1980">
        <w:rPr>
          <w:i/>
          <w:szCs w:val="28"/>
          <w:lang w:val="de-DE"/>
        </w:rPr>
        <w:t>T</w:t>
      </w:r>
      <w:r w:rsidRPr="00AD1980">
        <w:rPr>
          <w:i/>
          <w:szCs w:val="28"/>
          <w:vertAlign w:val="subscript"/>
          <w:lang w:val="ru-RU"/>
        </w:rPr>
        <w:t>1</w:t>
      </w:r>
      <w:r w:rsidRPr="00AD1980">
        <w:rPr>
          <w:i/>
          <w:szCs w:val="28"/>
          <w:lang w:val="ru-RU"/>
        </w:rPr>
        <w:t>+</w:t>
      </w:r>
      <w:r w:rsidRPr="00AD1980">
        <w:rPr>
          <w:i/>
          <w:szCs w:val="28"/>
          <w:lang w:val="de-DE"/>
        </w:rPr>
        <w:t>T</w:t>
      </w:r>
      <w:r w:rsidRPr="00AD1980">
        <w:rPr>
          <w:i/>
          <w:szCs w:val="28"/>
          <w:vertAlign w:val="subscript"/>
          <w:lang w:val="ru-RU"/>
        </w:rPr>
        <w:t>1</w:t>
      </w:r>
      <w:r w:rsidRPr="00AD1980">
        <w:rPr>
          <w:i/>
          <w:szCs w:val="28"/>
          <w:lang w:val="ru-RU"/>
        </w:rPr>
        <w:t xml:space="preserve"> </w:t>
      </w:r>
      <w:r w:rsidRPr="00AD1980">
        <w:rPr>
          <w:i/>
          <w:szCs w:val="28"/>
        </w:rPr>
        <w:sym w:font="Symbol" w:char="F0AE"/>
      </w:r>
      <w:r w:rsidRPr="00AD1980">
        <w:rPr>
          <w:i/>
          <w:szCs w:val="28"/>
          <w:lang w:val="ru-RU"/>
        </w:rPr>
        <w:t xml:space="preserve"> [</w:t>
      </w:r>
      <w:r w:rsidRPr="00AD1980">
        <w:rPr>
          <w:i/>
          <w:szCs w:val="28"/>
          <w:lang w:val="de-DE"/>
        </w:rPr>
        <w:t>T</w:t>
      </w:r>
      <w:r w:rsidRPr="00AD1980">
        <w:rPr>
          <w:i/>
          <w:szCs w:val="28"/>
          <w:lang w:val="ru-RU"/>
        </w:rPr>
        <w:t>…</w:t>
      </w:r>
      <w:r w:rsidRPr="00AD1980">
        <w:rPr>
          <w:i/>
          <w:szCs w:val="28"/>
          <w:lang w:val="de-DE"/>
        </w:rPr>
        <w:t>T</w:t>
      </w:r>
      <w:r w:rsidRPr="00AD1980">
        <w:rPr>
          <w:i/>
          <w:szCs w:val="28"/>
          <w:lang w:val="ru-RU"/>
        </w:rPr>
        <w:t>]</w:t>
      </w:r>
      <w:r w:rsidRPr="00AD1980">
        <w:rPr>
          <w:i/>
          <w:szCs w:val="28"/>
        </w:rPr>
        <w:sym w:font="Symbol" w:char="F0AE"/>
      </w:r>
      <w:r w:rsidR="005A6E76" w:rsidRPr="00AD1980">
        <w:rPr>
          <w:i/>
          <w:szCs w:val="28"/>
          <w:lang w:val="ru-RU"/>
        </w:rPr>
        <w:t xml:space="preserve"> </w:t>
      </w:r>
      <w:r w:rsidRPr="00AD1980">
        <w:rPr>
          <w:i/>
          <w:szCs w:val="28"/>
          <w:lang w:val="de-DE"/>
        </w:rPr>
        <w:t>S</w:t>
      </w:r>
      <w:r w:rsidRPr="00AD1980">
        <w:rPr>
          <w:i/>
          <w:szCs w:val="28"/>
          <w:vertAlign w:val="subscript"/>
          <w:lang w:val="ru-RU"/>
        </w:rPr>
        <w:t>1</w:t>
      </w:r>
      <w:r w:rsidRPr="00AD1980">
        <w:rPr>
          <w:i/>
          <w:szCs w:val="28"/>
          <w:lang w:val="ru-RU"/>
        </w:rPr>
        <w:t>+</w:t>
      </w:r>
      <w:r w:rsidRPr="00AD1980">
        <w:rPr>
          <w:i/>
          <w:szCs w:val="28"/>
          <w:lang w:val="de-DE"/>
        </w:rPr>
        <w:t>S</w:t>
      </w:r>
      <w:r w:rsidRPr="00AD1980">
        <w:rPr>
          <w:i/>
          <w:szCs w:val="28"/>
          <w:vertAlign w:val="subscript"/>
          <w:lang w:val="ru-RU"/>
        </w:rPr>
        <w:t>0</w:t>
      </w:r>
      <w:r w:rsidRPr="00AD1980">
        <w:rPr>
          <w:i/>
          <w:szCs w:val="28"/>
          <w:lang w:val="ru-RU"/>
        </w:rPr>
        <w:t xml:space="preserve"> </w:t>
      </w:r>
      <w:r w:rsidRPr="00AD1980">
        <w:rPr>
          <w:i/>
          <w:szCs w:val="28"/>
        </w:rPr>
        <w:sym w:font="Symbol" w:char="F0AE"/>
      </w:r>
      <w:r w:rsidRPr="00AD1980">
        <w:rPr>
          <w:i/>
          <w:szCs w:val="28"/>
          <w:lang w:val="ru-RU"/>
        </w:rPr>
        <w:t xml:space="preserve"> 2</w:t>
      </w:r>
      <w:r w:rsidRPr="00AD1980">
        <w:rPr>
          <w:i/>
          <w:szCs w:val="28"/>
          <w:lang w:val="de-DE"/>
        </w:rPr>
        <w:t>S</w:t>
      </w:r>
      <w:r w:rsidRPr="00AD1980">
        <w:rPr>
          <w:i/>
          <w:szCs w:val="28"/>
          <w:vertAlign w:val="subscript"/>
          <w:lang w:val="ru-RU"/>
        </w:rPr>
        <w:t>0</w:t>
      </w:r>
      <w:r w:rsidRPr="00AD1980">
        <w:rPr>
          <w:i/>
          <w:szCs w:val="28"/>
          <w:lang w:val="ru-RU"/>
        </w:rPr>
        <w:t xml:space="preserve"> + </w:t>
      </w:r>
      <w:r w:rsidRPr="00AD1980">
        <w:rPr>
          <w:i/>
          <w:szCs w:val="28"/>
          <w:lang w:val="de-DE"/>
        </w:rPr>
        <w:t>h</w:t>
      </w:r>
      <w:r w:rsidRPr="00AD1980">
        <w:rPr>
          <w:i/>
          <w:szCs w:val="28"/>
        </w:rPr>
        <w:sym w:font="Symbol" w:char="006E"/>
      </w:r>
      <w:r w:rsidRPr="00AD1980">
        <w:rPr>
          <w:i/>
          <w:szCs w:val="28"/>
          <w:vertAlign w:val="subscript"/>
          <w:lang w:val="ru-RU"/>
        </w:rPr>
        <w:t>АЗФ</w:t>
      </w:r>
      <w:r w:rsidRPr="00AD1980">
        <w:rPr>
          <w:szCs w:val="28"/>
          <w:lang w:val="ru-RU"/>
        </w:rPr>
        <w:t>.</w:t>
      </w:r>
    </w:p>
    <w:p w:rsidR="005D1F32" w:rsidRPr="00AD1980" w:rsidRDefault="005D1F32" w:rsidP="005D1F32">
      <w:pPr>
        <w:ind w:firstLine="709"/>
        <w:jc w:val="both"/>
        <w:rPr>
          <w:rStyle w:val="hwtze"/>
          <w:lang w:val="ru-RU"/>
        </w:rPr>
      </w:pPr>
      <w:r w:rsidRPr="00AD1980">
        <w:rPr>
          <w:lang w:val="ru-RU"/>
        </w:rPr>
        <w:t xml:space="preserve">Когда молекула </w:t>
      </w:r>
      <w:r w:rsidRPr="00AD1980">
        <w:rPr>
          <w:rStyle w:val="hwtze"/>
          <w:lang w:val="ru-RU"/>
        </w:rPr>
        <w:t xml:space="preserve">флуорофора </w:t>
      </w:r>
      <w:r w:rsidRPr="00AD1980">
        <w:rPr>
          <w:lang w:val="ru-RU"/>
        </w:rPr>
        <w:t>поглощает свет, происходит возбуждение электронов из нижних энергетических уровней на более высокие энергетические уровни. Это приводит к изменению электронной конфигурации молекулы, и происходят несколько процессов, показанных на рисунке 1.1</w:t>
      </w:r>
      <w:r w:rsidRPr="00AD1980">
        <w:rPr>
          <w:rStyle w:val="hwtze"/>
          <w:lang w:val="ru-RU"/>
        </w:rPr>
        <w:t xml:space="preserve"> </w:t>
      </w:r>
      <w:r w:rsidRPr="00AD1980">
        <w:rPr>
          <w:rStyle w:val="rynqvb"/>
          <w:lang w:val="ru-RU"/>
        </w:rPr>
        <w:t>[10].</w:t>
      </w:r>
      <w:r w:rsidRPr="00AD1980">
        <w:rPr>
          <w:rStyle w:val="hwtze"/>
          <w:lang w:val="ru-RU"/>
        </w:rPr>
        <w:t xml:space="preserve"> </w:t>
      </w:r>
      <w:r w:rsidRPr="00AD1980">
        <w:rPr>
          <w:rStyle w:val="rynqvb"/>
          <w:lang w:val="ru-RU"/>
        </w:rPr>
        <w:t xml:space="preserve">В зависимости от поглощенной энергии молекула флуорофора может перейти на высокие колебательные состояния </w:t>
      </w:r>
      <w:r w:rsidRPr="00AD1980">
        <w:rPr>
          <w:rStyle w:val="rynqvb"/>
          <w:i/>
          <w:lang w:val="ru-RU"/>
        </w:rPr>
        <w:t>S</w:t>
      </w:r>
      <w:r w:rsidRPr="00AD1980">
        <w:rPr>
          <w:rStyle w:val="rynqvb"/>
          <w:i/>
          <w:vertAlign w:val="subscript"/>
          <w:lang w:val="ru-RU"/>
        </w:rPr>
        <w:t>1</w:t>
      </w:r>
      <w:r w:rsidRPr="00AD1980">
        <w:rPr>
          <w:rStyle w:val="rynqvb"/>
          <w:lang w:val="ru-RU"/>
        </w:rPr>
        <w:t xml:space="preserve"> или </w:t>
      </w:r>
      <w:r w:rsidRPr="00AD1980">
        <w:rPr>
          <w:rStyle w:val="rynqvb"/>
          <w:i/>
          <w:lang w:val="ru-RU"/>
        </w:rPr>
        <w:t>S</w:t>
      </w:r>
      <w:r w:rsidRPr="00AD1980">
        <w:rPr>
          <w:rStyle w:val="rynqvb"/>
          <w:i/>
          <w:vertAlign w:val="subscript"/>
          <w:lang w:val="ru-RU"/>
        </w:rPr>
        <w:t>2</w:t>
      </w:r>
      <w:r w:rsidRPr="00AD1980">
        <w:rPr>
          <w:rStyle w:val="rynqvb"/>
          <w:lang w:val="ru-RU"/>
        </w:rPr>
        <w:t>.</w:t>
      </w:r>
      <w:r w:rsidRPr="00AD1980">
        <w:rPr>
          <w:rStyle w:val="hwtze"/>
          <w:lang w:val="ru-RU"/>
        </w:rPr>
        <w:t xml:space="preserve"> </w:t>
      </w:r>
      <w:r w:rsidRPr="00AD1980">
        <w:rPr>
          <w:szCs w:val="28"/>
          <w:lang w:val="ru-RU"/>
        </w:rPr>
        <w:t>За счет колебательной релаксации система безызлучательно из неравновесного переходит в равновесное состояние данного уровня. Также происходит внутренняя конверсия – безызлучательный переход, когда м</w:t>
      </w:r>
      <w:r w:rsidRPr="00AD1980">
        <w:rPr>
          <w:rStyle w:val="rynqvb"/>
          <w:lang w:val="ru-RU"/>
        </w:rPr>
        <w:t xml:space="preserve">олекулы, за немногими редкими исключениями, </w:t>
      </w:r>
      <w:r w:rsidRPr="00AD1980">
        <w:rPr>
          <w:szCs w:val="28"/>
          <w:lang w:val="ru-RU"/>
        </w:rPr>
        <w:t xml:space="preserve">из высокого возбужденного электронного состояния </w:t>
      </w:r>
      <w:r w:rsidRPr="00AD1980">
        <w:rPr>
          <w:rStyle w:val="rynqvb"/>
          <w:lang w:val="ru-RU"/>
        </w:rPr>
        <w:t xml:space="preserve">быстро релаксируют </w:t>
      </w:r>
      <w:r w:rsidRPr="00AD1980">
        <w:rPr>
          <w:szCs w:val="28"/>
          <w:lang w:val="ru-RU"/>
        </w:rPr>
        <w:t>в электронной состояние с низшей энергии той же самой спиновой мультиплетности</w:t>
      </w:r>
      <w:r w:rsidRPr="00AD1980">
        <w:rPr>
          <w:rStyle w:val="rynqvb"/>
          <w:lang w:val="ru-RU"/>
        </w:rPr>
        <w:t>.</w:t>
      </w:r>
      <w:r w:rsidRPr="00AD1980">
        <w:rPr>
          <w:rStyle w:val="hwtze"/>
          <w:lang w:val="ru-RU"/>
        </w:rPr>
        <w:t xml:space="preserve"> </w:t>
      </w:r>
      <w:r w:rsidRPr="00AD1980">
        <w:rPr>
          <w:rStyle w:val="rynqvb"/>
          <w:lang w:val="ru-RU"/>
        </w:rPr>
        <w:t>Поскольку скорости данных переходов горазда выше скорости излучения, обычно они завершаются до радиационного перехода.</w:t>
      </w:r>
      <w:r w:rsidRPr="00AD1980">
        <w:rPr>
          <w:rStyle w:val="hwtze"/>
          <w:lang w:val="ru-RU"/>
        </w:rPr>
        <w:t xml:space="preserve"> </w:t>
      </w:r>
    </w:p>
    <w:p w:rsidR="001F0E33" w:rsidRPr="00AD1980" w:rsidRDefault="001F0E33" w:rsidP="00AD1980">
      <w:pPr>
        <w:ind w:firstLine="709"/>
        <w:jc w:val="both"/>
        <w:rPr>
          <w:szCs w:val="28"/>
          <w:lang w:val="ru-RU"/>
        </w:rPr>
      </w:pPr>
    </w:p>
    <w:p w:rsidR="001F0E33" w:rsidRPr="00AD1980" w:rsidRDefault="001F0E33" w:rsidP="00AD1980">
      <w:pPr>
        <w:tabs>
          <w:tab w:val="right" w:pos="9214"/>
        </w:tabs>
        <w:ind w:firstLine="0"/>
        <w:jc w:val="center"/>
        <w:rPr>
          <w:sz w:val="24"/>
          <w:szCs w:val="20"/>
          <w:lang w:val="ru-RU"/>
        </w:rPr>
      </w:pPr>
      <w:r w:rsidRPr="00AD1980">
        <w:rPr>
          <w:noProof/>
          <w:sz w:val="24"/>
          <w:szCs w:val="20"/>
          <w:lang w:val="ru-RU" w:eastAsia="ru-RU"/>
        </w:rPr>
        <w:drawing>
          <wp:inline distT="0" distB="0" distL="0" distR="0">
            <wp:extent cx="4691173" cy="2604976"/>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b="3543"/>
                    <a:stretch>
                      <a:fillRect/>
                    </a:stretch>
                  </pic:blipFill>
                  <pic:spPr bwMode="auto">
                    <a:xfrm>
                      <a:off x="0" y="0"/>
                      <a:ext cx="4691173" cy="2604976"/>
                    </a:xfrm>
                    <a:prstGeom prst="rect">
                      <a:avLst/>
                    </a:prstGeom>
                    <a:noFill/>
                    <a:ln w="9525">
                      <a:noFill/>
                      <a:miter lim="800000"/>
                      <a:headEnd/>
                      <a:tailEnd/>
                    </a:ln>
                  </pic:spPr>
                </pic:pic>
              </a:graphicData>
            </a:graphic>
          </wp:inline>
        </w:drawing>
      </w:r>
    </w:p>
    <w:p w:rsidR="001F0E33" w:rsidRPr="00AD1980" w:rsidRDefault="001F0E33" w:rsidP="00AD1980">
      <w:pPr>
        <w:tabs>
          <w:tab w:val="right" w:pos="9214"/>
        </w:tabs>
        <w:ind w:firstLine="0"/>
        <w:jc w:val="center"/>
        <w:rPr>
          <w:sz w:val="16"/>
          <w:szCs w:val="16"/>
          <w:lang w:val="ru-RU"/>
        </w:rPr>
      </w:pPr>
    </w:p>
    <w:p w:rsidR="001F0E33" w:rsidRPr="00AD1980" w:rsidRDefault="001F0E33" w:rsidP="00AD1980">
      <w:pPr>
        <w:ind w:firstLine="0"/>
        <w:jc w:val="center"/>
        <w:rPr>
          <w:szCs w:val="28"/>
          <w:lang w:val="ru-RU"/>
        </w:rPr>
      </w:pPr>
      <w:r w:rsidRPr="00AD1980">
        <w:rPr>
          <w:szCs w:val="28"/>
          <w:lang w:val="ru-RU"/>
        </w:rPr>
        <w:t>Рисунок 1.1 –</w:t>
      </w:r>
      <w:r w:rsidR="008D2FFC">
        <w:rPr>
          <w:szCs w:val="28"/>
          <w:lang w:val="ru-RU"/>
        </w:rPr>
        <w:t xml:space="preserve"> </w:t>
      </w:r>
      <w:r w:rsidRPr="00AD1980">
        <w:rPr>
          <w:szCs w:val="28"/>
          <w:lang w:val="ru-RU"/>
        </w:rPr>
        <w:t>Диаграмма Яблонского, показывающая возможные излучательные и безызлучательные переходы</w:t>
      </w:r>
    </w:p>
    <w:p w:rsidR="001F0E33" w:rsidRPr="00AD1980" w:rsidRDefault="001F0E33" w:rsidP="00AD1980">
      <w:pPr>
        <w:ind w:firstLine="709"/>
        <w:jc w:val="both"/>
        <w:rPr>
          <w:i/>
          <w:iCs/>
          <w:sz w:val="16"/>
          <w:szCs w:val="24"/>
          <w:lang w:val="ru-RU"/>
        </w:rPr>
      </w:pPr>
    </w:p>
    <w:p w:rsidR="001F0E33" w:rsidRPr="00AD1980" w:rsidRDefault="00B85C81" w:rsidP="00AD1980">
      <w:pPr>
        <w:ind w:firstLine="709"/>
        <w:jc w:val="both"/>
        <w:rPr>
          <w:sz w:val="24"/>
          <w:szCs w:val="24"/>
          <w:lang w:val="ru-RU"/>
        </w:rPr>
      </w:pPr>
      <w:r w:rsidRPr="00AD1980">
        <w:rPr>
          <w:sz w:val="24"/>
          <w:szCs w:val="24"/>
          <w:lang w:val="ru-RU"/>
        </w:rPr>
        <w:t xml:space="preserve">Примечание – Составлено по источнику </w:t>
      </w:r>
      <w:r w:rsidR="001F0E33" w:rsidRPr="00AD1980">
        <w:rPr>
          <w:sz w:val="24"/>
          <w:szCs w:val="24"/>
          <w:lang w:val="ru-RU"/>
        </w:rPr>
        <w:t>[9]</w:t>
      </w:r>
    </w:p>
    <w:p w:rsidR="001F0E33" w:rsidRPr="00AD1980" w:rsidRDefault="001F0E33" w:rsidP="00AD1980">
      <w:pPr>
        <w:ind w:firstLine="709"/>
        <w:jc w:val="both"/>
        <w:rPr>
          <w:szCs w:val="28"/>
          <w:lang w:val="ru-RU"/>
        </w:rPr>
      </w:pPr>
    </w:p>
    <w:p w:rsidR="001F0E33" w:rsidRPr="00AD1980" w:rsidRDefault="001F0E33" w:rsidP="00AD1980">
      <w:pPr>
        <w:ind w:firstLine="709"/>
        <w:jc w:val="both"/>
        <w:rPr>
          <w:rStyle w:val="rynqvb"/>
          <w:lang w:val="ru-RU"/>
        </w:rPr>
      </w:pPr>
      <w:r w:rsidRPr="00AD1980">
        <w:rPr>
          <w:rStyle w:val="rynqvb"/>
          <w:lang w:val="ru-RU"/>
        </w:rPr>
        <w:t xml:space="preserve">Молекулы в состоянии </w:t>
      </w:r>
      <w:r w:rsidRPr="00AD1980">
        <w:rPr>
          <w:rStyle w:val="rynqvb"/>
          <w:i/>
          <w:lang w:val="ru-RU"/>
        </w:rPr>
        <w:t>S</w:t>
      </w:r>
      <w:r w:rsidRPr="00AD1980">
        <w:rPr>
          <w:rStyle w:val="rynqvb"/>
          <w:i/>
          <w:vertAlign w:val="subscript"/>
          <w:lang w:val="ru-RU"/>
        </w:rPr>
        <w:t>1</w:t>
      </w:r>
      <w:r w:rsidRPr="00AD1980">
        <w:rPr>
          <w:rStyle w:val="rynqvb"/>
          <w:lang w:val="ru-RU"/>
        </w:rPr>
        <w:t xml:space="preserve"> также могут сделать переход в первое триплетное состояние </w:t>
      </w:r>
      <w:r w:rsidRPr="00AD1980">
        <w:rPr>
          <w:rStyle w:val="rynqvb"/>
          <w:i/>
          <w:lang w:val="ru-RU"/>
        </w:rPr>
        <w:t>T</w:t>
      </w:r>
      <w:r w:rsidRPr="00AD1980">
        <w:rPr>
          <w:rStyle w:val="rynqvb"/>
          <w:i/>
          <w:vertAlign w:val="subscript"/>
          <w:lang w:val="ru-RU"/>
        </w:rPr>
        <w:t>1</w:t>
      </w:r>
      <w:r w:rsidRPr="00AD1980">
        <w:rPr>
          <w:rStyle w:val="rynqvb"/>
          <w:lang w:val="ru-RU"/>
        </w:rPr>
        <w:t xml:space="preserve">. </w:t>
      </w:r>
      <w:r w:rsidR="000904A5" w:rsidRPr="00AD1980">
        <w:rPr>
          <w:szCs w:val="28"/>
          <w:lang w:val="kk-KZ"/>
        </w:rPr>
        <w:t>[11]</w:t>
      </w:r>
      <w:r w:rsidR="000904A5" w:rsidRPr="00AD1980">
        <w:rPr>
          <w:szCs w:val="28"/>
          <w:lang w:val="ru-RU"/>
        </w:rPr>
        <w:t>.</w:t>
      </w:r>
      <w:r w:rsidRPr="00AD1980">
        <w:rPr>
          <w:rStyle w:val="hwtze"/>
          <w:lang w:val="ru-RU"/>
        </w:rPr>
        <w:t xml:space="preserve"> </w:t>
      </w:r>
      <w:r w:rsidR="00004E54" w:rsidRPr="00AD1980">
        <w:rPr>
          <w:rStyle w:val="hwtze"/>
          <w:lang w:val="ru-RU"/>
        </w:rPr>
        <w:t xml:space="preserve">Этот </w:t>
      </w:r>
      <w:r w:rsidR="00004E54" w:rsidRPr="00AD1980">
        <w:rPr>
          <w:szCs w:val="28"/>
          <w:lang w:val="ru-RU"/>
        </w:rPr>
        <w:t xml:space="preserve">безызлучательный </w:t>
      </w:r>
      <w:r w:rsidR="00004E54" w:rsidRPr="00AD1980">
        <w:rPr>
          <w:rStyle w:val="hwtze"/>
          <w:lang w:val="ru-RU"/>
        </w:rPr>
        <w:t xml:space="preserve">процесс называется </w:t>
      </w:r>
      <w:r w:rsidR="00252663" w:rsidRPr="00AD1980">
        <w:rPr>
          <w:rStyle w:val="hwtze"/>
          <w:lang w:val="ru-RU"/>
        </w:rPr>
        <w:t>и</w:t>
      </w:r>
      <w:r w:rsidR="000904A5" w:rsidRPr="00AD1980">
        <w:rPr>
          <w:iCs/>
          <w:szCs w:val="28"/>
          <w:lang w:val="ru-RU"/>
        </w:rPr>
        <w:t>нтеркомбинационной конверсией.</w:t>
      </w:r>
      <w:r w:rsidR="000904A5" w:rsidRPr="00AD1980">
        <w:rPr>
          <w:szCs w:val="28"/>
          <w:lang w:val="ru-RU"/>
        </w:rPr>
        <w:t xml:space="preserve"> </w:t>
      </w:r>
      <w:r w:rsidR="000904A5" w:rsidRPr="00AD1980">
        <w:rPr>
          <w:rStyle w:val="rynqvb"/>
          <w:lang w:val="ru-RU"/>
        </w:rPr>
        <w:t xml:space="preserve">Излучение с уровня </w:t>
      </w:r>
      <w:r w:rsidR="000904A5" w:rsidRPr="00AD1980">
        <w:rPr>
          <w:rStyle w:val="rynqvb"/>
          <w:i/>
          <w:lang w:val="ru-RU"/>
        </w:rPr>
        <w:t>T</w:t>
      </w:r>
      <w:r w:rsidR="000904A5" w:rsidRPr="00AD1980">
        <w:rPr>
          <w:rStyle w:val="rynqvb"/>
          <w:i/>
          <w:vertAlign w:val="subscript"/>
          <w:lang w:val="ru-RU"/>
        </w:rPr>
        <w:t>1</w:t>
      </w:r>
      <w:r w:rsidR="000904A5" w:rsidRPr="00AD1980">
        <w:rPr>
          <w:rStyle w:val="rynqvb"/>
          <w:lang w:val="ru-RU"/>
        </w:rPr>
        <w:t xml:space="preserve"> называется фосфоресценцией и обычно смещено в сторону более длинных волн по </w:t>
      </w:r>
      <w:r w:rsidR="000904A5" w:rsidRPr="00AD1980">
        <w:rPr>
          <w:rStyle w:val="rynqvb"/>
          <w:lang w:val="ru-RU"/>
        </w:rPr>
        <w:lastRenderedPageBreak/>
        <w:t>сравнению с флуоресценцией.</w:t>
      </w:r>
      <w:r w:rsidR="000904A5" w:rsidRPr="00AD1980">
        <w:rPr>
          <w:rStyle w:val="hwtze"/>
          <w:lang w:val="ru-RU"/>
        </w:rPr>
        <w:t xml:space="preserve"> </w:t>
      </w:r>
      <w:r w:rsidR="000904A5" w:rsidRPr="00AD1980">
        <w:rPr>
          <w:rStyle w:val="rynqvb"/>
          <w:lang w:val="ru-RU"/>
        </w:rPr>
        <w:t xml:space="preserve">Переходы между </w:t>
      </w:r>
      <w:r w:rsidR="000904A5" w:rsidRPr="00AD1980">
        <w:rPr>
          <w:szCs w:val="28"/>
          <w:lang w:val="ru-RU"/>
        </w:rPr>
        <w:t xml:space="preserve">различными спиновыми мультиплетностями </w:t>
      </w:r>
      <w:r w:rsidR="000904A5" w:rsidRPr="00AD1980">
        <w:rPr>
          <w:rStyle w:val="rynqvb"/>
          <w:lang w:val="ru-RU"/>
        </w:rPr>
        <w:t>запрещены, в результате этого константы скорости триплетного излучения на несколько порядков меньше, чем для флуоресценции.</w:t>
      </w:r>
      <w:r w:rsidR="000904A5" w:rsidRPr="00AD1980">
        <w:rPr>
          <w:rStyle w:val="hwtze"/>
          <w:lang w:val="ru-RU"/>
        </w:rPr>
        <w:t xml:space="preserve"> </w:t>
      </w:r>
      <w:r w:rsidR="000904A5" w:rsidRPr="00AD1980">
        <w:rPr>
          <w:rStyle w:val="rynqvb"/>
          <w:lang w:val="ru-RU"/>
        </w:rPr>
        <w:t>Тяжелые атомы облегчают интеркомбинационные переходы и, таким образом, увеличивают квантовые выходы фосфоресценции. Молекулы, содержащие тяжелые атомы, такие как бром и йод, часто фосфоресцируют.</w:t>
      </w:r>
      <w:r w:rsidR="000904A5" w:rsidRPr="00AD1980">
        <w:rPr>
          <w:rStyle w:val="hwtze"/>
          <w:lang w:val="ru-RU"/>
        </w:rPr>
        <w:t xml:space="preserve"> </w:t>
      </w:r>
    </w:p>
    <w:p w:rsidR="001F0E33" w:rsidRPr="00AD1980" w:rsidRDefault="000904A5" w:rsidP="00AD1980">
      <w:pPr>
        <w:ind w:firstLine="709"/>
        <w:jc w:val="both"/>
        <w:rPr>
          <w:szCs w:val="28"/>
          <w:lang w:val="ru-RU"/>
        </w:rPr>
      </w:pPr>
      <w:r w:rsidRPr="00AD1980">
        <w:rPr>
          <w:szCs w:val="28"/>
          <w:lang w:val="ru-RU"/>
        </w:rPr>
        <w:t>Время жизни – это среднее время, в течени</w:t>
      </w:r>
      <w:r w:rsidR="00D13CDD" w:rsidRPr="00AD1980">
        <w:rPr>
          <w:szCs w:val="28"/>
          <w:lang w:val="ru-RU"/>
        </w:rPr>
        <w:t>е</w:t>
      </w:r>
      <w:r w:rsidRPr="00AD1980">
        <w:rPr>
          <w:szCs w:val="28"/>
          <w:lang w:val="ru-RU"/>
        </w:rPr>
        <w:t xml:space="preserve"> которого флуорофор находится в возбужденном состоянии.</w:t>
      </w:r>
      <w:r w:rsidRPr="00AD1980">
        <w:rPr>
          <w:rStyle w:val="rynqvb"/>
          <w:lang w:val="ru-RU"/>
        </w:rPr>
        <w:t xml:space="preserve"> Время затухания флуоресценции </w:t>
      </w:r>
      <w:r w:rsidRPr="00AD1980">
        <w:rPr>
          <w:rStyle w:val="rynqvb"/>
          <w:i/>
        </w:rPr>
        <w:t>τ</w:t>
      </w:r>
      <w:r w:rsidRPr="00AD1980">
        <w:rPr>
          <w:rStyle w:val="rynqvb"/>
          <w:i/>
          <w:vertAlign w:val="subscript"/>
          <w:lang w:val="ru-RU"/>
        </w:rPr>
        <w:t>фл</w:t>
      </w:r>
      <w:r w:rsidRPr="00AD1980">
        <w:rPr>
          <w:rStyle w:val="rynqvb"/>
          <w:lang w:val="ru-RU"/>
        </w:rPr>
        <w:t xml:space="preserve"> является одной из важнейших характеристик флуоресцентной молекулы, поскольку оно определяет</w:t>
      </w:r>
      <w:r w:rsidR="009E52EF" w:rsidRPr="00AD1980">
        <w:rPr>
          <w:rStyle w:val="hwtze"/>
          <w:lang w:val="ru-RU"/>
        </w:rPr>
        <w:t xml:space="preserve"> свойства </w:t>
      </w:r>
      <w:r w:rsidR="009E52EF" w:rsidRPr="00AD1980">
        <w:rPr>
          <w:rStyle w:val="rynqvb"/>
          <w:lang w:val="ru-RU"/>
        </w:rPr>
        <w:t>динамических проявлений физических процессов.</w:t>
      </w:r>
    </w:p>
    <w:p w:rsidR="001F0E33" w:rsidRPr="00AD1980" w:rsidRDefault="000904A5" w:rsidP="00AD1980">
      <w:pPr>
        <w:ind w:firstLine="709"/>
        <w:jc w:val="both"/>
        <w:rPr>
          <w:szCs w:val="28"/>
          <w:lang w:val="ru-RU"/>
        </w:rPr>
      </w:pPr>
      <w:r w:rsidRPr="00AD1980">
        <w:rPr>
          <w:szCs w:val="28"/>
          <w:lang w:val="ru-RU"/>
        </w:rPr>
        <w:t>Эффективность указанных процессов зависит от квантовых выходов интеркомбинационных переходов, величины энергии расщепления между триплетным (</w:t>
      </w:r>
      <w:r w:rsidRPr="00AD1980">
        <w:rPr>
          <w:i/>
          <w:iCs/>
          <w:szCs w:val="28"/>
        </w:rPr>
        <w:t>T</w:t>
      </w:r>
      <w:r w:rsidRPr="00AD1980">
        <w:rPr>
          <w:i/>
          <w:iCs/>
          <w:szCs w:val="28"/>
          <w:vertAlign w:val="subscript"/>
          <w:lang w:val="ru-RU"/>
        </w:rPr>
        <w:t>1</w:t>
      </w:r>
      <w:r w:rsidRPr="00AD1980">
        <w:rPr>
          <w:szCs w:val="28"/>
          <w:lang w:val="ru-RU"/>
        </w:rPr>
        <w:t>) и синглетным (</w:t>
      </w:r>
      <w:r w:rsidRPr="00AD1980">
        <w:rPr>
          <w:i/>
          <w:iCs/>
          <w:szCs w:val="28"/>
        </w:rPr>
        <w:t>S</w:t>
      </w:r>
      <w:r w:rsidRPr="00AD1980">
        <w:rPr>
          <w:i/>
          <w:iCs/>
          <w:szCs w:val="28"/>
          <w:vertAlign w:val="subscript"/>
          <w:lang w:val="ru-RU"/>
        </w:rPr>
        <w:t>1</w:t>
      </w:r>
      <w:r w:rsidRPr="00AD1980">
        <w:rPr>
          <w:szCs w:val="28"/>
          <w:lang w:val="ru-RU"/>
        </w:rPr>
        <w:t xml:space="preserve">) уровнями энергии [12]. Квантовый выход флуоресценции </w:t>
      </w:r>
      <w:r w:rsidR="009E52EF" w:rsidRPr="00AD1980">
        <w:rPr>
          <w:i/>
          <w:szCs w:val="28"/>
          <w:lang w:val="ru-RU"/>
        </w:rPr>
        <w:t>Φ</w:t>
      </w:r>
      <w:r w:rsidR="009E52EF" w:rsidRPr="00AD1980">
        <w:rPr>
          <w:i/>
          <w:szCs w:val="28"/>
          <w:vertAlign w:val="subscript"/>
        </w:rPr>
        <w:t>fl</w:t>
      </w:r>
      <w:r w:rsidR="009E52EF" w:rsidRPr="00AD1980">
        <w:rPr>
          <w:szCs w:val="28"/>
          <w:lang w:val="ru-RU"/>
        </w:rPr>
        <w:t xml:space="preserve"> представляет собой долю возбужденных молекул, возвращающихся в основное состояние </w:t>
      </w:r>
      <w:r w:rsidR="009E52EF" w:rsidRPr="00AD1980">
        <w:rPr>
          <w:i/>
          <w:szCs w:val="28"/>
          <w:lang w:val="ru-RU"/>
        </w:rPr>
        <w:t>S</w:t>
      </w:r>
      <w:r w:rsidR="009E52EF" w:rsidRPr="00AD1980">
        <w:rPr>
          <w:i/>
          <w:szCs w:val="28"/>
          <w:vertAlign w:val="subscript"/>
          <w:lang w:val="ru-RU"/>
        </w:rPr>
        <w:t>0</w:t>
      </w:r>
      <w:r w:rsidR="009E52EF" w:rsidRPr="00AD1980">
        <w:rPr>
          <w:szCs w:val="28"/>
          <w:lang w:val="ru-RU"/>
        </w:rPr>
        <w:t xml:space="preserve"> с излучением</w:t>
      </w:r>
      <w:r w:rsidR="001F0E33" w:rsidRPr="00AD1980">
        <w:rPr>
          <w:szCs w:val="28"/>
          <w:lang w:val="ru-RU"/>
        </w:rPr>
        <w:t xml:space="preserve"> фотонов флуоресценции. </w:t>
      </w:r>
      <w:r w:rsidR="001F0E33" w:rsidRPr="00AD1980">
        <w:rPr>
          <w:rStyle w:val="rynqvb"/>
          <w:lang w:val="ru-RU"/>
        </w:rPr>
        <w:t xml:space="preserve">По закону Стокса </w:t>
      </w:r>
      <w:r w:rsidR="007A4408" w:rsidRPr="00AD1980">
        <w:rPr>
          <w:rStyle w:val="rynqvb"/>
          <w:lang w:val="ru-RU"/>
        </w:rPr>
        <w:t xml:space="preserve">квантовый </w:t>
      </w:r>
      <w:r w:rsidR="001F0E33" w:rsidRPr="00AD1980">
        <w:rPr>
          <w:rStyle w:val="rynqvb"/>
          <w:lang w:val="ru-RU"/>
        </w:rPr>
        <w:t>выход флуоресценции всегда меньше единицы [13].</w:t>
      </w:r>
    </w:p>
    <w:p w:rsidR="005D1F32" w:rsidRDefault="005D1F32" w:rsidP="00AD1980">
      <w:pPr>
        <w:ind w:firstLine="709"/>
        <w:jc w:val="both"/>
        <w:rPr>
          <w:b/>
          <w:szCs w:val="28"/>
          <w:lang w:val="ru-RU"/>
        </w:rPr>
      </w:pPr>
    </w:p>
    <w:p w:rsidR="001F0E33" w:rsidRPr="00AD1980" w:rsidRDefault="001F0E33" w:rsidP="00AD1980">
      <w:pPr>
        <w:ind w:firstLine="709"/>
        <w:jc w:val="both"/>
        <w:rPr>
          <w:b/>
          <w:bCs/>
          <w:szCs w:val="28"/>
          <w:lang w:val="ru-RU"/>
        </w:rPr>
      </w:pPr>
      <w:r w:rsidRPr="00AD1980">
        <w:rPr>
          <w:b/>
          <w:szCs w:val="28"/>
          <w:lang w:val="ru-RU"/>
        </w:rPr>
        <w:t xml:space="preserve">1.2 Локализованные поверхностные плазмоны </w:t>
      </w:r>
      <w:r w:rsidRPr="00AD1980">
        <w:rPr>
          <w:b/>
          <w:bCs/>
          <w:szCs w:val="28"/>
          <w:lang w:val="ru-RU"/>
        </w:rPr>
        <w:t>в металлических наночастицах</w:t>
      </w:r>
    </w:p>
    <w:p w:rsidR="00305720" w:rsidRPr="00AD1980" w:rsidRDefault="00D60764" w:rsidP="00AD1980">
      <w:pPr>
        <w:ind w:firstLine="709"/>
        <w:jc w:val="both"/>
        <w:rPr>
          <w:lang w:val="ru-RU"/>
        </w:rPr>
      </w:pPr>
      <w:r w:rsidRPr="00AD1980">
        <w:rPr>
          <w:lang w:val="ru-RU"/>
        </w:rPr>
        <w:t>В последнее время заметно увеличил</w:t>
      </w:r>
      <w:r w:rsidR="00080898" w:rsidRPr="00AD1980">
        <w:rPr>
          <w:lang w:val="ru-RU"/>
        </w:rPr>
        <w:t>о</w:t>
      </w:r>
      <w:r w:rsidRPr="00AD1980">
        <w:rPr>
          <w:lang w:val="ru-RU"/>
        </w:rPr>
        <w:t xml:space="preserve">сь </w:t>
      </w:r>
      <w:r w:rsidR="00080898" w:rsidRPr="00AD1980">
        <w:rPr>
          <w:lang w:val="ru-RU"/>
        </w:rPr>
        <w:t xml:space="preserve">число </w:t>
      </w:r>
      <w:r w:rsidRPr="00AD1980">
        <w:rPr>
          <w:lang w:val="ru-RU"/>
        </w:rPr>
        <w:t>фундаментальны</w:t>
      </w:r>
      <w:r w:rsidR="00080898" w:rsidRPr="00AD1980">
        <w:rPr>
          <w:lang w:val="ru-RU"/>
        </w:rPr>
        <w:t>х</w:t>
      </w:r>
      <w:r w:rsidRPr="00AD1980">
        <w:rPr>
          <w:lang w:val="ru-RU"/>
        </w:rPr>
        <w:t xml:space="preserve"> исследовани</w:t>
      </w:r>
      <w:r w:rsidR="00080898" w:rsidRPr="00AD1980">
        <w:rPr>
          <w:lang w:val="ru-RU"/>
        </w:rPr>
        <w:t>й</w:t>
      </w:r>
      <w:r w:rsidRPr="00AD1980">
        <w:rPr>
          <w:lang w:val="ru-RU"/>
        </w:rPr>
        <w:t xml:space="preserve"> поверхностного плазмонного резонанса </w:t>
      </w:r>
      <w:r w:rsidRPr="00AD1980">
        <w:rPr>
          <w:rStyle w:val="rynqvb"/>
          <w:lang w:val="ru-RU"/>
        </w:rPr>
        <w:t>(ППР)</w:t>
      </w:r>
      <w:r w:rsidRPr="00AD1980">
        <w:rPr>
          <w:lang w:val="ru-RU"/>
        </w:rPr>
        <w:t>, а также их использование в разработке структур и устройств. ППР</w:t>
      </w:r>
      <w:r w:rsidR="00044085" w:rsidRPr="00AD1980">
        <w:rPr>
          <w:rStyle w:val="rynqvb"/>
          <w:lang w:val="ru-RU"/>
        </w:rPr>
        <w:t xml:space="preserve"> </w:t>
      </w:r>
      <w:r w:rsidR="003B5BC6" w:rsidRPr="00AD1980">
        <w:rPr>
          <w:rStyle w:val="rynqvb"/>
          <w:lang w:val="ru-RU"/>
        </w:rPr>
        <w:t>представляет собой когерентные колебания электронов поверхностной</w:t>
      </w:r>
      <w:r w:rsidR="00080898" w:rsidRPr="00AD1980">
        <w:rPr>
          <w:rStyle w:val="rynqvb"/>
          <w:lang w:val="ru-RU"/>
        </w:rPr>
        <w:t xml:space="preserve"> </w:t>
      </w:r>
      <w:r w:rsidR="003B5BC6" w:rsidRPr="00AD1980">
        <w:rPr>
          <w:rStyle w:val="rynqvb"/>
          <w:lang w:val="ru-RU"/>
        </w:rPr>
        <w:t>проводимости, возбуждаемые электромагнитным излучением.</w:t>
      </w:r>
      <w:r w:rsidR="003B5BC6" w:rsidRPr="00AD1980">
        <w:rPr>
          <w:rStyle w:val="hwtze"/>
          <w:lang w:val="ru-RU"/>
        </w:rPr>
        <w:t xml:space="preserve"> </w:t>
      </w:r>
      <w:r w:rsidR="003B5BC6" w:rsidRPr="00AD1980">
        <w:rPr>
          <w:rStyle w:val="rynqvb"/>
          <w:lang w:val="ru-RU"/>
        </w:rPr>
        <w:t xml:space="preserve">Плазмоника </w:t>
      </w:r>
      <w:r w:rsidR="00080898" w:rsidRPr="00AD1980">
        <w:rPr>
          <w:rStyle w:val="rynqvb"/>
          <w:lang w:val="ru-RU"/>
        </w:rPr>
        <w:t>–</w:t>
      </w:r>
      <w:r w:rsidR="003B5BC6" w:rsidRPr="00AD1980">
        <w:rPr>
          <w:rStyle w:val="rynqvb"/>
          <w:lang w:val="ru-RU"/>
        </w:rPr>
        <w:t xml:space="preserve"> это изучение этих конкретных взаимодействий света и материи, которые позволили использовать широкий спектр приложений, включая плазмон-усиленную спектроскопию, </w:t>
      </w:r>
      <w:r w:rsidR="000904A5" w:rsidRPr="00AD1980">
        <w:rPr>
          <w:lang w:val="ru-RU"/>
        </w:rPr>
        <w:t xml:space="preserve">контролирование </w:t>
      </w:r>
      <w:r w:rsidR="00D13CDD" w:rsidRPr="00AD1980">
        <w:rPr>
          <w:lang w:val="ru-RU"/>
        </w:rPr>
        <w:t>свет</w:t>
      </w:r>
      <w:r w:rsidR="00080898" w:rsidRPr="00AD1980">
        <w:rPr>
          <w:lang w:val="ru-RU"/>
        </w:rPr>
        <w:t>а</w:t>
      </w:r>
      <w:r w:rsidR="00D13CDD" w:rsidRPr="00AD1980">
        <w:rPr>
          <w:lang w:val="ru-RU"/>
        </w:rPr>
        <w:t xml:space="preserve"> </w:t>
      </w:r>
      <w:r w:rsidR="003B5BC6" w:rsidRPr="00AD1980">
        <w:rPr>
          <w:lang w:val="ru-RU"/>
        </w:rPr>
        <w:t>на наноуровне,</w:t>
      </w:r>
      <w:r w:rsidR="003233EF" w:rsidRPr="00AD1980">
        <w:rPr>
          <w:lang w:val="ru-RU"/>
        </w:rPr>
        <w:t xml:space="preserve"> </w:t>
      </w:r>
      <w:r w:rsidR="003B5BC6" w:rsidRPr="00AD1980">
        <w:rPr>
          <w:rStyle w:val="rynqvb"/>
          <w:lang w:val="ru-RU"/>
        </w:rPr>
        <w:t xml:space="preserve">биологическое и химическое зондирование и </w:t>
      </w:r>
      <w:r w:rsidR="000904A5" w:rsidRPr="00AD1980">
        <w:rPr>
          <w:lang w:val="ru-RU"/>
        </w:rPr>
        <w:t>получение</w:t>
      </w:r>
      <w:r w:rsidR="001F0E33" w:rsidRPr="00AD1980">
        <w:rPr>
          <w:lang w:val="ru-RU"/>
        </w:rPr>
        <w:t xml:space="preserve"> оптических изображений с высоким разрешением ниже дифракционного предела [14]. </w:t>
      </w:r>
    </w:p>
    <w:p w:rsidR="00C451D4" w:rsidRPr="00AD1980" w:rsidRDefault="000904A5" w:rsidP="00AD1980">
      <w:pPr>
        <w:ind w:firstLine="709"/>
        <w:jc w:val="both"/>
        <w:rPr>
          <w:rStyle w:val="hwtze"/>
          <w:lang w:val="ru-RU"/>
        </w:rPr>
      </w:pPr>
      <w:r w:rsidRPr="00AD1980">
        <w:rPr>
          <w:rStyle w:val="rynqvb"/>
          <w:lang w:val="ru-RU"/>
        </w:rPr>
        <w:t>Однако с недавними достижениями, которые позволяют контролируемое изготовление и управление металлическими структурами в наномасштабе, исследователи продемонстрировали новые приложения, использующие преимущества локализованного поверхностного плазмонного резонанса.</w:t>
      </w:r>
      <w:r w:rsidRPr="00AD1980">
        <w:rPr>
          <w:rStyle w:val="hwtze"/>
          <w:lang w:val="ru-RU"/>
        </w:rPr>
        <w:t xml:space="preserve"> </w:t>
      </w:r>
      <w:r w:rsidRPr="00AD1980">
        <w:rPr>
          <w:rStyle w:val="rynqvb"/>
          <w:lang w:val="ru-RU"/>
        </w:rPr>
        <w:t xml:space="preserve">В случае </w:t>
      </w:r>
      <w:r w:rsidR="00C34B6C" w:rsidRPr="00AD1980">
        <w:rPr>
          <w:rStyle w:val="rynqvb"/>
          <w:lang w:val="ru-RU"/>
        </w:rPr>
        <w:t>ППР</w:t>
      </w:r>
      <w:r w:rsidRPr="00AD1980">
        <w:rPr>
          <w:rStyle w:val="rynqvb"/>
          <w:lang w:val="ru-RU"/>
        </w:rPr>
        <w:t xml:space="preserve"> плазмоны распространяются вдоль границы раздела металл-диэлектрик на расстояния порядка десятков и сотен микрон </w:t>
      </w:r>
      <w:r w:rsidR="003C770B" w:rsidRPr="00AD1980">
        <w:rPr>
          <w:lang w:val="ru-RU"/>
        </w:rPr>
        <w:t>[</w:t>
      </w:r>
      <w:r w:rsidRPr="00AD1980">
        <w:rPr>
          <w:lang w:val="ru-RU"/>
        </w:rPr>
        <w:t>15, 16</w:t>
      </w:r>
      <w:r w:rsidR="003C770B" w:rsidRPr="00AD1980">
        <w:rPr>
          <w:lang w:val="ru-RU"/>
        </w:rPr>
        <w:t xml:space="preserve">]. </w:t>
      </w:r>
      <w:r w:rsidR="005F437D" w:rsidRPr="00AD1980">
        <w:rPr>
          <w:rStyle w:val="hwtze"/>
          <w:lang w:val="ru-RU"/>
        </w:rPr>
        <w:t xml:space="preserve">А </w:t>
      </w:r>
      <w:r w:rsidR="00C34B6C" w:rsidRPr="00AD1980">
        <w:rPr>
          <w:rStyle w:val="hwtze"/>
          <w:lang w:val="ru-RU"/>
        </w:rPr>
        <w:t>при ЛПР</w:t>
      </w:r>
      <w:r w:rsidRPr="00AD1980">
        <w:rPr>
          <w:rStyle w:val="rynqvb"/>
          <w:lang w:val="ru-RU"/>
        </w:rPr>
        <w:t xml:space="preserve"> свет взаимодействует с частицами, намного меньшими, чем длина волны падающего света (рис</w:t>
      </w:r>
      <w:r w:rsidR="005F437D" w:rsidRPr="00AD1980">
        <w:rPr>
          <w:rStyle w:val="rynqvb"/>
          <w:lang w:val="ru-RU"/>
        </w:rPr>
        <w:t>унок 1.2</w:t>
      </w:r>
      <w:r w:rsidRPr="00AD1980">
        <w:rPr>
          <w:rStyle w:val="rynqvb"/>
          <w:lang w:val="ru-RU"/>
        </w:rPr>
        <w:t>).</w:t>
      </w:r>
      <w:r w:rsidRPr="00AD1980">
        <w:rPr>
          <w:rStyle w:val="hwtze"/>
          <w:lang w:val="ru-RU"/>
        </w:rPr>
        <w:t xml:space="preserve"> </w:t>
      </w:r>
      <w:r w:rsidRPr="00AD1980">
        <w:rPr>
          <w:rStyle w:val="rynqvb"/>
          <w:lang w:val="ru-RU"/>
        </w:rPr>
        <w:t xml:space="preserve">Это приводит к плазмону, который локально колеблется вокруг </w:t>
      </w:r>
      <w:r w:rsidR="00044085" w:rsidRPr="00AD1980">
        <w:rPr>
          <w:rStyle w:val="rynqvb"/>
          <w:lang w:val="ru-RU"/>
        </w:rPr>
        <w:t>НЧ</w:t>
      </w:r>
      <w:r w:rsidRPr="00AD1980">
        <w:rPr>
          <w:rStyle w:val="rynqvb"/>
          <w:lang w:val="ru-RU"/>
        </w:rPr>
        <w:t xml:space="preserve"> с частотой, известной как </w:t>
      </w:r>
      <w:r w:rsidR="00C451D4" w:rsidRPr="00AD1980">
        <w:rPr>
          <w:rStyle w:val="rynqvb"/>
          <w:lang w:val="ru-RU"/>
        </w:rPr>
        <w:t>ЛПР</w:t>
      </w:r>
      <w:r w:rsidRPr="00AD1980">
        <w:rPr>
          <w:rStyle w:val="rynqvb"/>
          <w:lang w:val="ru-RU"/>
        </w:rPr>
        <w:t>.</w:t>
      </w:r>
      <w:r w:rsidRPr="00AD1980">
        <w:rPr>
          <w:rStyle w:val="hwtze"/>
          <w:lang w:val="ru-RU"/>
        </w:rPr>
        <w:t xml:space="preserve"> </w:t>
      </w:r>
      <w:r w:rsidR="00CA377D" w:rsidRPr="00AD1980">
        <w:rPr>
          <w:rStyle w:val="rynqvb"/>
          <w:lang w:val="ru-RU"/>
        </w:rPr>
        <w:t>Также как и</w:t>
      </w:r>
      <w:r w:rsidRPr="00AD1980">
        <w:rPr>
          <w:rStyle w:val="rynqvb"/>
          <w:lang w:val="ru-RU"/>
        </w:rPr>
        <w:t xml:space="preserve"> </w:t>
      </w:r>
      <w:r w:rsidR="00C451D4" w:rsidRPr="00AD1980">
        <w:rPr>
          <w:rStyle w:val="rynqvb"/>
          <w:lang w:val="ru-RU"/>
        </w:rPr>
        <w:t>ППР</w:t>
      </w:r>
      <w:r w:rsidRPr="00AD1980">
        <w:rPr>
          <w:rStyle w:val="rynqvb"/>
          <w:lang w:val="ru-RU"/>
        </w:rPr>
        <w:t xml:space="preserve">, </w:t>
      </w:r>
      <w:r w:rsidR="00C451D4" w:rsidRPr="00AD1980">
        <w:rPr>
          <w:rStyle w:val="rynqvb"/>
          <w:lang w:val="ru-RU"/>
        </w:rPr>
        <w:t>ЛПР</w:t>
      </w:r>
      <w:r w:rsidRPr="00AD1980">
        <w:rPr>
          <w:rStyle w:val="rynqvb"/>
          <w:lang w:val="ru-RU"/>
        </w:rPr>
        <w:t xml:space="preserve"> чувствителен к изменениям в </w:t>
      </w:r>
      <w:r w:rsidR="00080898" w:rsidRPr="00AD1980">
        <w:rPr>
          <w:rStyle w:val="rynqvb"/>
          <w:lang w:val="ru-RU"/>
        </w:rPr>
        <w:t>окружающей</w:t>
      </w:r>
      <w:r w:rsidRPr="00AD1980">
        <w:rPr>
          <w:rStyle w:val="rynqvb"/>
          <w:lang w:val="ru-RU"/>
        </w:rPr>
        <w:t xml:space="preserve"> диэлектрической среде </w:t>
      </w:r>
      <w:r w:rsidR="003C770B" w:rsidRPr="00AD1980">
        <w:rPr>
          <w:lang w:val="ru-RU"/>
        </w:rPr>
        <w:t>[1</w:t>
      </w:r>
      <w:r w:rsidRPr="00AD1980">
        <w:rPr>
          <w:lang w:val="ru-RU"/>
        </w:rPr>
        <w:t xml:space="preserve">6, </w:t>
      </w:r>
      <w:r w:rsidR="003C770B" w:rsidRPr="00AD1980">
        <w:t>p</w:t>
      </w:r>
      <w:r w:rsidRPr="00AD1980">
        <w:rPr>
          <w:lang w:val="ru-RU"/>
        </w:rPr>
        <w:t>. 268; 17</w:t>
      </w:r>
      <w:r w:rsidR="003C770B" w:rsidRPr="00AD1980">
        <w:rPr>
          <w:lang w:val="ru-RU"/>
        </w:rPr>
        <w:t>].</w:t>
      </w:r>
    </w:p>
    <w:p w:rsidR="005D1F32" w:rsidRDefault="005D1F32" w:rsidP="00AD1980">
      <w:pPr>
        <w:ind w:firstLine="709"/>
        <w:jc w:val="both"/>
        <w:rPr>
          <w:lang w:val="ru-RU"/>
        </w:rPr>
      </w:pPr>
    </w:p>
    <w:p w:rsidR="005D1F32" w:rsidRDefault="005D1F32" w:rsidP="00AD1980">
      <w:pPr>
        <w:ind w:firstLine="709"/>
        <w:jc w:val="both"/>
        <w:rPr>
          <w:lang w:val="ru-RU"/>
        </w:rPr>
      </w:pPr>
    </w:p>
    <w:p w:rsidR="005D1F32" w:rsidRPr="00AD1980" w:rsidRDefault="005D1F32" w:rsidP="005D1F32">
      <w:pPr>
        <w:ind w:firstLine="0"/>
        <w:jc w:val="center"/>
        <w:rPr>
          <w:szCs w:val="28"/>
          <w:lang w:val="ru-RU"/>
        </w:rPr>
      </w:pPr>
      <w:r w:rsidRPr="00AD1980">
        <w:rPr>
          <w:noProof/>
          <w:szCs w:val="28"/>
          <w:lang w:val="ru-RU" w:eastAsia="ru-RU"/>
        </w:rPr>
        <w:lastRenderedPageBreak/>
        <w:drawing>
          <wp:inline distT="0" distB="0" distL="0" distR="0">
            <wp:extent cx="2549630" cy="1620000"/>
            <wp:effectExtent l="19050" t="0" r="3070" b="0"/>
            <wp:docPr id="28" name="Рисунок 1" descr="D:\UserData\Desktop\Рисунок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ata\Desktop\Рисунок1,1.tif"/>
                    <pic:cNvPicPr>
                      <a:picLocks noChangeAspect="1" noChangeArrowheads="1"/>
                    </pic:cNvPicPr>
                  </pic:nvPicPr>
                  <pic:blipFill>
                    <a:blip r:embed="rId26" cstate="print"/>
                    <a:srcRect/>
                    <a:stretch>
                      <a:fillRect/>
                    </a:stretch>
                  </pic:blipFill>
                  <pic:spPr bwMode="auto">
                    <a:xfrm>
                      <a:off x="0" y="0"/>
                      <a:ext cx="2549630" cy="1620000"/>
                    </a:xfrm>
                    <a:prstGeom prst="rect">
                      <a:avLst/>
                    </a:prstGeom>
                    <a:noFill/>
                    <a:ln w="9525">
                      <a:noFill/>
                      <a:miter lim="800000"/>
                      <a:headEnd/>
                      <a:tailEnd/>
                    </a:ln>
                  </pic:spPr>
                </pic:pic>
              </a:graphicData>
            </a:graphic>
          </wp:inline>
        </w:drawing>
      </w:r>
    </w:p>
    <w:p w:rsidR="005D1F32" w:rsidRPr="00AD1980" w:rsidRDefault="005D1F32" w:rsidP="005D1F32">
      <w:pPr>
        <w:ind w:firstLine="0"/>
        <w:jc w:val="center"/>
        <w:rPr>
          <w:sz w:val="16"/>
          <w:szCs w:val="28"/>
          <w:lang w:val="ru-RU"/>
        </w:rPr>
      </w:pPr>
    </w:p>
    <w:p w:rsidR="005D1F32" w:rsidRPr="00AD1980" w:rsidRDefault="005D1F32" w:rsidP="005D1F32">
      <w:pPr>
        <w:suppressAutoHyphens/>
        <w:ind w:firstLine="0"/>
        <w:jc w:val="center"/>
        <w:rPr>
          <w:szCs w:val="28"/>
          <w:lang w:val="ru-RU"/>
        </w:rPr>
      </w:pPr>
      <w:r w:rsidRPr="00AD1980">
        <w:rPr>
          <w:szCs w:val="28"/>
          <w:lang w:val="ru-RU"/>
        </w:rPr>
        <w:t>Рисунок 1.2 – Схема ЛПР в плазмонных НЧ</w:t>
      </w:r>
    </w:p>
    <w:p w:rsidR="005D1F32" w:rsidRDefault="005D1F32" w:rsidP="00AD1980">
      <w:pPr>
        <w:ind w:firstLine="709"/>
        <w:jc w:val="both"/>
        <w:rPr>
          <w:lang w:val="ru-RU"/>
        </w:rPr>
      </w:pPr>
    </w:p>
    <w:p w:rsidR="00E7480F" w:rsidRPr="00AD1980" w:rsidRDefault="00D60764" w:rsidP="00AD1980">
      <w:pPr>
        <w:ind w:firstLine="709"/>
        <w:jc w:val="both"/>
        <w:rPr>
          <w:lang w:val="ru-RU"/>
        </w:rPr>
      </w:pPr>
      <w:r w:rsidRPr="00AD1980">
        <w:rPr>
          <w:lang w:val="ru-RU"/>
        </w:rPr>
        <w:t xml:space="preserve">Первые научные исследования поверхностных плазмонов относятся к началу двадцатого века, однако задолго до этого художники использовали плазмонные частицы для создания ярких цветов на стеклянных изделиях и окрашивания церковных окон. Примером этому может служить чаша Ликурга, которая относится к IV веку нашей эры и является известным образцом византийского </w:t>
      </w:r>
      <w:r w:rsidR="0072640A" w:rsidRPr="00AD1980">
        <w:rPr>
          <w:lang w:val="ru-RU"/>
        </w:rPr>
        <w:t xml:space="preserve">искусства. В 1902 году профессор </w:t>
      </w:r>
      <w:r w:rsidR="0072640A" w:rsidRPr="00AD1980">
        <w:t>Wood</w:t>
      </w:r>
      <w:r w:rsidR="000904A5" w:rsidRPr="00AD1980">
        <w:rPr>
          <w:lang w:val="ru-RU"/>
        </w:rPr>
        <w:t xml:space="preserve"> </w:t>
      </w:r>
      <w:r w:rsidR="0072640A" w:rsidRPr="00AD1980">
        <w:t>R</w:t>
      </w:r>
      <w:r w:rsidR="000904A5" w:rsidRPr="00AD1980">
        <w:rPr>
          <w:lang w:val="ru-RU"/>
        </w:rPr>
        <w:t xml:space="preserve">. </w:t>
      </w:r>
      <w:r w:rsidR="0072640A" w:rsidRPr="00AD1980">
        <w:rPr>
          <w:lang w:val="ru-RU"/>
        </w:rPr>
        <w:t>наблюдает необъяснимые особенности при измерении оптического отражения на металлических решетках [1</w:t>
      </w:r>
      <w:r w:rsidR="000904A5" w:rsidRPr="00AD1980">
        <w:rPr>
          <w:lang w:val="ru-RU"/>
        </w:rPr>
        <w:t>8</w:t>
      </w:r>
      <w:r w:rsidR="0072640A" w:rsidRPr="00AD1980">
        <w:rPr>
          <w:lang w:val="ru-RU"/>
        </w:rPr>
        <w:t xml:space="preserve">]. Примерно в то же время, в 1904 году, </w:t>
      </w:r>
      <w:r w:rsidR="0072640A" w:rsidRPr="00AD1980">
        <w:t>Maxwell</w:t>
      </w:r>
      <w:r w:rsidR="000904A5" w:rsidRPr="00AD1980">
        <w:rPr>
          <w:lang w:val="ru-RU"/>
        </w:rPr>
        <w:t xml:space="preserve"> </w:t>
      </w:r>
      <w:r w:rsidR="000904A5" w:rsidRPr="00AD1980">
        <w:t>Garnett</w:t>
      </w:r>
      <w:r w:rsidR="000904A5" w:rsidRPr="00AD1980">
        <w:rPr>
          <w:lang w:val="ru-RU"/>
        </w:rPr>
        <w:t xml:space="preserve"> </w:t>
      </w:r>
      <w:r w:rsidR="0072640A" w:rsidRPr="00AD1980">
        <w:t>J</w:t>
      </w:r>
      <w:r w:rsidR="000904A5" w:rsidRPr="00AD1980">
        <w:rPr>
          <w:lang w:val="ru-RU"/>
        </w:rPr>
        <w:t>.</w:t>
      </w:r>
      <w:r w:rsidR="0072640A" w:rsidRPr="00AD1980">
        <w:t>C</w:t>
      </w:r>
      <w:r w:rsidR="000904A5" w:rsidRPr="00AD1980">
        <w:rPr>
          <w:lang w:val="ru-RU"/>
        </w:rPr>
        <w:t xml:space="preserve">. </w:t>
      </w:r>
      <w:r w:rsidR="0072640A" w:rsidRPr="00AD1980">
        <w:rPr>
          <w:lang w:val="ru-RU"/>
        </w:rPr>
        <w:t>описывает яркие цвета, наблюдаемые в стеклах, легированных металлом [1</w:t>
      </w:r>
      <w:r w:rsidR="000904A5" w:rsidRPr="00AD1980">
        <w:rPr>
          <w:lang w:val="ru-RU"/>
        </w:rPr>
        <w:t>9</w:t>
      </w:r>
      <w:r w:rsidR="0072640A" w:rsidRPr="00AD1980">
        <w:rPr>
          <w:lang w:val="ru-RU"/>
        </w:rPr>
        <w:t xml:space="preserve">]. </w:t>
      </w:r>
      <w:r w:rsidR="000904A5" w:rsidRPr="00AD1980">
        <w:rPr>
          <w:lang w:val="ru-RU"/>
        </w:rPr>
        <w:t>Используя уравнения Максвелла в</w:t>
      </w:r>
      <w:r w:rsidR="0072640A" w:rsidRPr="00AD1980">
        <w:rPr>
          <w:lang w:val="ru-RU"/>
        </w:rPr>
        <w:t xml:space="preserve"> 1908 году </w:t>
      </w:r>
      <w:r w:rsidR="0072640A" w:rsidRPr="00AD1980">
        <w:t>G</w:t>
      </w:r>
      <w:r w:rsidR="0072640A" w:rsidRPr="00AD1980">
        <w:rPr>
          <w:lang w:val="ru-RU"/>
        </w:rPr>
        <w:t xml:space="preserve">. </w:t>
      </w:r>
      <w:r w:rsidR="0072640A" w:rsidRPr="00AD1980">
        <w:t>Mie</w:t>
      </w:r>
      <w:r w:rsidR="0072640A" w:rsidRPr="00AD1980">
        <w:rPr>
          <w:lang w:val="ru-RU"/>
        </w:rPr>
        <w:t xml:space="preserve"> </w:t>
      </w:r>
      <w:r w:rsidR="000904A5" w:rsidRPr="00AD1980">
        <w:rPr>
          <w:lang w:val="ru-RU"/>
        </w:rPr>
        <w:t>развил</w:t>
      </w:r>
      <w:r w:rsidR="0072640A" w:rsidRPr="00AD1980">
        <w:rPr>
          <w:lang w:val="ru-RU"/>
        </w:rPr>
        <w:t xml:space="preserve"> теорию рассеяния света </w:t>
      </w:r>
      <w:r w:rsidR="000904A5" w:rsidRPr="00AD1980">
        <w:rPr>
          <w:lang w:val="ru-RU"/>
        </w:rPr>
        <w:t xml:space="preserve">на </w:t>
      </w:r>
      <w:r w:rsidR="0072640A" w:rsidRPr="00AD1980">
        <w:rPr>
          <w:lang w:val="ru-RU"/>
        </w:rPr>
        <w:t>сферически</w:t>
      </w:r>
      <w:r w:rsidR="000904A5" w:rsidRPr="00AD1980">
        <w:rPr>
          <w:lang w:val="ru-RU"/>
        </w:rPr>
        <w:t>х</w:t>
      </w:r>
      <w:r w:rsidR="0072640A" w:rsidRPr="00AD1980">
        <w:rPr>
          <w:lang w:val="ru-RU"/>
        </w:rPr>
        <w:t xml:space="preserve"> частица</w:t>
      </w:r>
      <w:r w:rsidR="000904A5" w:rsidRPr="00AD1980">
        <w:rPr>
          <w:lang w:val="ru-RU"/>
        </w:rPr>
        <w:t>х</w:t>
      </w:r>
      <w:r w:rsidR="0072640A" w:rsidRPr="00AD1980">
        <w:rPr>
          <w:lang w:val="ru-RU"/>
        </w:rPr>
        <w:t xml:space="preserve"> [</w:t>
      </w:r>
      <w:r w:rsidR="000904A5" w:rsidRPr="00AD1980">
        <w:rPr>
          <w:lang w:val="ru-RU"/>
        </w:rPr>
        <w:t>20</w:t>
      </w:r>
      <w:r w:rsidR="0072640A" w:rsidRPr="00AD1980">
        <w:rPr>
          <w:lang w:val="ru-RU"/>
        </w:rPr>
        <w:t xml:space="preserve">]. </w:t>
      </w:r>
      <w:r w:rsidR="000904A5" w:rsidRPr="00AD1980">
        <w:rPr>
          <w:lang w:val="ru-RU"/>
        </w:rPr>
        <w:t>Сегодня теория Ми, дополненная теориями Рэлея и Дебая, широко используется в научных и технических приложениях, таких как оптические покрытия, биологические исследования, нанотехнологии и диагностика материалов.</w:t>
      </w:r>
    </w:p>
    <w:p w:rsidR="000C02D4" w:rsidRPr="00AD1980" w:rsidRDefault="0072640A" w:rsidP="00AD1980">
      <w:pPr>
        <w:ind w:firstLine="709"/>
        <w:jc w:val="both"/>
        <w:rPr>
          <w:lang w:val="ru-RU"/>
        </w:rPr>
      </w:pPr>
      <w:r w:rsidRPr="00AD1980">
        <w:rPr>
          <w:lang w:val="ru-RU"/>
        </w:rPr>
        <w:t xml:space="preserve">В 1956 году </w:t>
      </w:r>
      <w:r w:rsidRPr="00AD1980">
        <w:t>Fano</w:t>
      </w:r>
      <w:r w:rsidR="000904A5" w:rsidRPr="00AD1980">
        <w:rPr>
          <w:lang w:val="ru-RU"/>
        </w:rPr>
        <w:t xml:space="preserve"> </w:t>
      </w:r>
      <w:r w:rsidRPr="00AD1980">
        <w:t>U</w:t>
      </w:r>
      <w:r w:rsidR="000904A5" w:rsidRPr="00AD1980">
        <w:rPr>
          <w:lang w:val="ru-RU"/>
        </w:rPr>
        <w:t>.</w:t>
      </w:r>
      <w:r w:rsidRPr="00AD1980">
        <w:rPr>
          <w:lang w:val="ru-RU"/>
        </w:rPr>
        <w:t xml:space="preserve"> </w:t>
      </w:r>
      <w:r w:rsidR="000904A5" w:rsidRPr="00AD1980">
        <w:rPr>
          <w:lang w:val="ru-RU"/>
        </w:rPr>
        <w:t>в своей работе использует</w:t>
      </w:r>
      <w:r w:rsidRPr="00AD1980">
        <w:rPr>
          <w:lang w:val="ru-RU"/>
        </w:rPr>
        <w:t xml:space="preserve"> термин «поляритон» для спаренных колебаний связанных электронов и света внутри прозрачных сред [</w:t>
      </w:r>
      <w:r w:rsidR="000904A5" w:rsidRPr="00AD1980">
        <w:rPr>
          <w:lang w:val="ru-RU"/>
        </w:rPr>
        <w:t>21</w:t>
      </w:r>
      <w:r w:rsidRPr="00AD1980">
        <w:rPr>
          <w:lang w:val="ru-RU"/>
        </w:rPr>
        <w:t xml:space="preserve">], и в это же время </w:t>
      </w:r>
      <w:r w:rsidR="000904A5" w:rsidRPr="00AD1980">
        <w:t>Pinea</w:t>
      </w:r>
      <w:r w:rsidR="00720BCF">
        <w:rPr>
          <w:lang w:val="ru-RU"/>
        </w:rPr>
        <w:t xml:space="preserve"> </w:t>
      </w:r>
      <w:r w:rsidR="000904A5" w:rsidRPr="00AD1980">
        <w:t>D</w:t>
      </w:r>
      <w:r w:rsidR="000904A5" w:rsidRPr="00AD1980">
        <w:rPr>
          <w:lang w:val="ru-RU"/>
        </w:rPr>
        <w:t>. опубликовал теоретическую</w:t>
      </w:r>
      <w:r w:rsidRPr="00AD1980">
        <w:rPr>
          <w:lang w:val="ru-RU"/>
        </w:rPr>
        <w:t xml:space="preserve"> работу, где объяснил потери энергии электронов</w:t>
      </w:r>
      <w:r w:rsidR="00381F10" w:rsidRPr="00AD1980">
        <w:rPr>
          <w:lang w:val="ru-RU"/>
        </w:rPr>
        <w:t>, движущи</w:t>
      </w:r>
      <w:r w:rsidR="00080898" w:rsidRPr="00AD1980">
        <w:rPr>
          <w:lang w:val="ru-RU"/>
        </w:rPr>
        <w:t>х</w:t>
      </w:r>
      <w:r w:rsidR="00381F10" w:rsidRPr="00AD1980">
        <w:rPr>
          <w:lang w:val="ru-RU"/>
        </w:rPr>
        <w:t xml:space="preserve">ся </w:t>
      </w:r>
      <w:r w:rsidR="00080898" w:rsidRPr="00AD1980">
        <w:rPr>
          <w:lang w:val="ru-RU"/>
        </w:rPr>
        <w:t xml:space="preserve">посредством </w:t>
      </w:r>
      <w:r w:rsidR="00381F10" w:rsidRPr="00AD1980">
        <w:rPr>
          <w:lang w:val="ru-RU"/>
        </w:rPr>
        <w:t>коллективны</w:t>
      </w:r>
      <w:r w:rsidR="00080898" w:rsidRPr="00AD1980">
        <w:rPr>
          <w:lang w:val="ru-RU"/>
        </w:rPr>
        <w:t>х</w:t>
      </w:r>
      <w:r w:rsidR="00381F10" w:rsidRPr="00AD1980">
        <w:rPr>
          <w:lang w:val="ru-RU"/>
        </w:rPr>
        <w:t xml:space="preserve"> колебани</w:t>
      </w:r>
      <w:r w:rsidR="00080898" w:rsidRPr="00AD1980">
        <w:rPr>
          <w:lang w:val="ru-RU"/>
        </w:rPr>
        <w:t>й</w:t>
      </w:r>
      <w:r w:rsidR="00381F10" w:rsidRPr="00AD1980">
        <w:rPr>
          <w:lang w:val="ru-RU"/>
        </w:rPr>
        <w:t xml:space="preserve">. </w:t>
      </w:r>
      <w:r w:rsidR="001F0E33" w:rsidRPr="00AD1980">
        <w:rPr>
          <w:lang w:val="ru-RU"/>
        </w:rPr>
        <w:t xml:space="preserve">В 1957 году </w:t>
      </w:r>
      <w:r w:rsidR="00850E9D" w:rsidRPr="00AD1980">
        <w:t>Ritchie</w:t>
      </w:r>
      <w:r w:rsidR="000904A5" w:rsidRPr="00AD1980">
        <w:rPr>
          <w:lang w:val="ru-RU"/>
        </w:rPr>
        <w:t xml:space="preserve"> </w:t>
      </w:r>
      <w:r w:rsidR="00850E9D" w:rsidRPr="00AD1980">
        <w:t>R</w:t>
      </w:r>
      <w:r w:rsidR="000904A5" w:rsidRPr="00AD1980">
        <w:rPr>
          <w:lang w:val="ru-RU"/>
        </w:rPr>
        <w:t>.</w:t>
      </w:r>
      <w:r w:rsidR="00850E9D" w:rsidRPr="00AD1980">
        <w:t>H</w:t>
      </w:r>
      <w:r w:rsidR="000904A5" w:rsidRPr="00AD1980">
        <w:rPr>
          <w:lang w:val="ru-RU"/>
        </w:rPr>
        <w:t>.</w:t>
      </w:r>
      <w:r w:rsidR="001F0E33" w:rsidRPr="00AD1980">
        <w:rPr>
          <w:lang w:val="ru-RU"/>
        </w:rPr>
        <w:t xml:space="preserve"> опубликовал исследование</w:t>
      </w:r>
      <w:r w:rsidR="00080898" w:rsidRPr="00AD1980">
        <w:rPr>
          <w:lang w:val="ru-RU"/>
        </w:rPr>
        <w:t xml:space="preserve"> </w:t>
      </w:r>
      <w:r w:rsidR="001F0E33" w:rsidRPr="00AD1980">
        <w:rPr>
          <w:lang w:val="ru-RU"/>
        </w:rPr>
        <w:t>о потерях энергии электронов в тонких пленках [</w:t>
      </w:r>
      <w:r w:rsidR="000904A5" w:rsidRPr="00AD1980">
        <w:rPr>
          <w:lang w:val="ru-RU"/>
        </w:rPr>
        <w:t>22</w:t>
      </w:r>
      <w:r w:rsidR="001F0E33" w:rsidRPr="00AD1980">
        <w:rPr>
          <w:lang w:val="ru-RU"/>
        </w:rPr>
        <w:t xml:space="preserve">], в котором показано, что вблизи поверхности металлов могут </w:t>
      </w:r>
      <w:r w:rsidR="003721CE" w:rsidRPr="00AD1980">
        <w:rPr>
          <w:lang w:val="ru-RU"/>
        </w:rPr>
        <w:t xml:space="preserve">существовать плазмонные моды. Это исследование представляет собой первое теоретическое описание поверхностных плазмонов. </w:t>
      </w:r>
      <w:r w:rsidR="000904A5" w:rsidRPr="00AD1980">
        <w:rPr>
          <w:lang w:val="ru-RU"/>
        </w:rPr>
        <w:t>Дальнейшие исследования [23</w:t>
      </w:r>
      <w:r w:rsidR="005D1F32">
        <w:rPr>
          <w:lang w:val="ru-RU"/>
        </w:rPr>
        <w:t xml:space="preserve">, </w:t>
      </w:r>
      <w:r w:rsidR="000904A5" w:rsidRPr="00AD1980">
        <w:rPr>
          <w:lang w:val="ru-RU"/>
        </w:rPr>
        <w:t>24] сделали большой прогресс в изучении поверхностных пламонов</w:t>
      </w:r>
      <w:r w:rsidR="003721CE" w:rsidRPr="00AD1980">
        <w:rPr>
          <w:lang w:val="ru-RU"/>
        </w:rPr>
        <w:t>, вследствие</w:t>
      </w:r>
      <w:r w:rsidR="000904A5" w:rsidRPr="00AD1980">
        <w:rPr>
          <w:lang w:val="ru-RU"/>
        </w:rPr>
        <w:t xml:space="preserve"> чего</w:t>
      </w:r>
      <w:r w:rsidR="003721CE" w:rsidRPr="00AD1980">
        <w:rPr>
          <w:lang w:val="ru-RU"/>
        </w:rPr>
        <w:t xml:space="preserve"> эксперименты с</w:t>
      </w:r>
      <w:r w:rsidR="000904A5" w:rsidRPr="00AD1980">
        <w:rPr>
          <w:lang w:val="ru-RU"/>
        </w:rPr>
        <w:t xml:space="preserve"> ними</w:t>
      </w:r>
      <w:r w:rsidR="003721CE" w:rsidRPr="00AD1980">
        <w:rPr>
          <w:lang w:val="ru-RU"/>
        </w:rPr>
        <w:t xml:space="preserve"> </w:t>
      </w:r>
      <w:r w:rsidR="000904A5" w:rsidRPr="00AD1980">
        <w:rPr>
          <w:lang w:val="ru-RU"/>
        </w:rPr>
        <w:t xml:space="preserve">стали </w:t>
      </w:r>
      <w:r w:rsidR="003721CE" w:rsidRPr="00AD1980">
        <w:rPr>
          <w:lang w:val="ru-RU"/>
        </w:rPr>
        <w:t xml:space="preserve">легко доступными для многих исследователей. А </w:t>
      </w:r>
      <w:r w:rsidR="00E91A47" w:rsidRPr="00AD1980">
        <w:rPr>
          <w:lang w:val="ru-RU"/>
        </w:rPr>
        <w:t>в 1974 году</w:t>
      </w:r>
      <w:r w:rsidR="00E7480F" w:rsidRPr="00AD1980">
        <w:rPr>
          <w:lang w:val="ru-RU"/>
        </w:rPr>
        <w:t xml:space="preserve"> </w:t>
      </w:r>
      <w:r w:rsidR="003721CE" w:rsidRPr="00AD1980">
        <w:t>Cunningham</w:t>
      </w:r>
      <w:r w:rsidR="000904A5" w:rsidRPr="00AD1980">
        <w:rPr>
          <w:lang w:val="ru-RU"/>
        </w:rPr>
        <w:t xml:space="preserve"> </w:t>
      </w:r>
      <w:r w:rsidR="00850E9D" w:rsidRPr="00AD1980">
        <w:t>S</w:t>
      </w:r>
      <w:r w:rsidR="000904A5" w:rsidRPr="00AD1980">
        <w:rPr>
          <w:lang w:val="ru-RU"/>
        </w:rPr>
        <w:t>.</w:t>
      </w:r>
      <w:r w:rsidR="001F0E33" w:rsidRPr="00AD1980">
        <w:rPr>
          <w:lang w:val="ru-RU"/>
        </w:rPr>
        <w:t xml:space="preserve"> и его коллеги ввели термин «поверхностный плазмон-поляритон» [25]. </w:t>
      </w:r>
    </w:p>
    <w:p w:rsidR="000A6334" w:rsidRPr="00AD1980" w:rsidRDefault="001F0E33" w:rsidP="00AD1980">
      <w:pPr>
        <w:ind w:firstLine="709"/>
        <w:jc w:val="both"/>
        <w:rPr>
          <w:rStyle w:val="hwtze"/>
          <w:lang w:val="ru-RU"/>
        </w:rPr>
      </w:pPr>
      <w:r w:rsidRPr="00AD1980">
        <w:rPr>
          <w:lang w:val="ru-RU"/>
        </w:rPr>
        <w:t xml:space="preserve">Еще одно крупное открытие в области оптики металлов произошло в том же году, когда </w:t>
      </w:r>
      <w:r w:rsidR="00850E9D" w:rsidRPr="00AD1980">
        <w:t>Fleischmann</w:t>
      </w:r>
      <w:r w:rsidR="000904A5" w:rsidRPr="00AD1980">
        <w:rPr>
          <w:lang w:val="ru-RU"/>
        </w:rPr>
        <w:t xml:space="preserve"> </w:t>
      </w:r>
      <w:r w:rsidR="00850E9D" w:rsidRPr="00AD1980">
        <w:t>M</w:t>
      </w:r>
      <w:r w:rsidR="000904A5" w:rsidRPr="00AD1980">
        <w:rPr>
          <w:lang w:val="ru-RU"/>
        </w:rPr>
        <w:t>.</w:t>
      </w:r>
      <w:r w:rsidRPr="00AD1980">
        <w:rPr>
          <w:lang w:val="ru-RU"/>
        </w:rPr>
        <w:t xml:space="preserve"> и его сотрудники наблюдали сильное комбинационное рассеяние от молекул пиридина вблизи шероховатых поверхностей серебра [26]. </w:t>
      </w:r>
      <w:r w:rsidR="000A6334" w:rsidRPr="00AD1980">
        <w:rPr>
          <w:rStyle w:val="rynqvb"/>
          <w:lang w:val="ru-RU"/>
        </w:rPr>
        <w:t>Значительный интерес к пониманию поверхностных плазмонов возник именно после открытия поверхностно-усиленного комбинационного рассеяния (</w:t>
      </w:r>
      <w:r w:rsidR="000A6334" w:rsidRPr="00AD1980">
        <w:rPr>
          <w:rStyle w:val="rynqvb"/>
        </w:rPr>
        <w:t>SERS</w:t>
      </w:r>
      <w:r w:rsidR="000A6334" w:rsidRPr="00AD1980">
        <w:rPr>
          <w:rStyle w:val="rynqvb"/>
          <w:lang w:val="ru-RU"/>
        </w:rPr>
        <w:t>).</w:t>
      </w:r>
      <w:r w:rsidR="000A6334" w:rsidRPr="00AD1980">
        <w:rPr>
          <w:rStyle w:val="hwtze"/>
          <w:lang w:val="ru-RU"/>
        </w:rPr>
        <w:t xml:space="preserve"> </w:t>
      </w:r>
    </w:p>
    <w:p w:rsidR="003C1BEC" w:rsidRPr="00AD1980" w:rsidRDefault="0072640A" w:rsidP="00AD1980">
      <w:pPr>
        <w:ind w:firstLine="709"/>
        <w:jc w:val="both"/>
        <w:rPr>
          <w:lang w:val="ru-RU"/>
        </w:rPr>
      </w:pPr>
      <w:r w:rsidRPr="00AD1980">
        <w:rPr>
          <w:lang w:val="ru-RU"/>
        </w:rPr>
        <w:lastRenderedPageBreak/>
        <w:t xml:space="preserve">Все эти </w:t>
      </w:r>
      <w:r w:rsidR="000904A5" w:rsidRPr="00AD1980">
        <w:rPr>
          <w:lang w:val="ru-RU"/>
        </w:rPr>
        <w:t>исследования</w:t>
      </w:r>
      <w:r w:rsidRPr="00AD1980">
        <w:rPr>
          <w:lang w:val="ru-RU"/>
        </w:rPr>
        <w:t xml:space="preserve"> подготовили почву для современного всплеска нанофотоники </w:t>
      </w:r>
      <w:r w:rsidR="000904A5" w:rsidRPr="00AD1980">
        <w:rPr>
          <w:lang w:val="ru-RU"/>
        </w:rPr>
        <w:t>ППР</w:t>
      </w:r>
      <w:r w:rsidRPr="00AD1980">
        <w:rPr>
          <w:lang w:val="ru-RU"/>
        </w:rPr>
        <w:t>.</w:t>
      </w:r>
      <w:r w:rsidR="000904A5" w:rsidRPr="00AD1980">
        <w:rPr>
          <w:lang w:val="ru-RU"/>
        </w:rPr>
        <w:t xml:space="preserve"> С момента начала изучения оптики поверхностных плазмонов произошел постепенный переход от фундаментальных к более прикладным исследовани</w:t>
      </w:r>
      <w:r w:rsidR="00D13CDD" w:rsidRPr="00AD1980">
        <w:rPr>
          <w:lang w:val="ru-RU"/>
        </w:rPr>
        <w:t>ям</w:t>
      </w:r>
      <w:r w:rsidR="000904A5" w:rsidRPr="00AD1980">
        <w:rPr>
          <w:lang w:val="ru-RU"/>
        </w:rPr>
        <w:t>. Сегодня важнейшие технологические области, такие как оптическое хранение данных, оптическая литография и электроника, приближаются к фундаментальным физическим пределам, и ряд проблем может быть решен благодаря уникальным свойствам поверхностных плазмонов</w:t>
      </w:r>
      <w:r w:rsidR="003C1BEC" w:rsidRPr="00AD1980">
        <w:rPr>
          <w:lang w:val="ru-RU"/>
        </w:rPr>
        <w:t xml:space="preserve"> [27]</w:t>
      </w:r>
      <w:r w:rsidR="000904A5" w:rsidRPr="00AD1980">
        <w:rPr>
          <w:lang w:val="ru-RU"/>
        </w:rPr>
        <w:t xml:space="preserve">. В настоящее время проводятся многочисленные исследования на </w:t>
      </w:r>
      <w:r w:rsidR="003C1BEC" w:rsidRPr="00AD1980">
        <w:rPr>
          <w:lang w:val="ru-RU"/>
        </w:rPr>
        <w:t xml:space="preserve">их </w:t>
      </w:r>
      <w:r w:rsidR="000904A5" w:rsidRPr="00AD1980">
        <w:rPr>
          <w:lang w:val="ru-RU"/>
        </w:rPr>
        <w:t>основе, которые могут привести к созданию различных оптических элементов и методов</w:t>
      </w:r>
      <w:r w:rsidR="003C1BEC" w:rsidRPr="00AD1980">
        <w:rPr>
          <w:lang w:val="ru-RU"/>
        </w:rPr>
        <w:t xml:space="preserve"> в</w:t>
      </w:r>
      <w:r w:rsidR="000904A5" w:rsidRPr="00AD1980">
        <w:rPr>
          <w:lang w:val="ru-RU"/>
        </w:rPr>
        <w:t xml:space="preserve"> наноэлектронике, фотон</w:t>
      </w:r>
      <w:r w:rsidR="003721CE" w:rsidRPr="00AD1980">
        <w:rPr>
          <w:lang w:val="ru-RU"/>
        </w:rPr>
        <w:t>ике, сенсорах</w:t>
      </w:r>
      <w:r w:rsidR="000904A5" w:rsidRPr="00AD1980">
        <w:rPr>
          <w:lang w:val="ru-RU"/>
        </w:rPr>
        <w:t xml:space="preserve"> </w:t>
      </w:r>
      <w:r w:rsidR="003721CE" w:rsidRPr="00AD1980">
        <w:rPr>
          <w:lang w:val="ru-RU"/>
        </w:rPr>
        <w:t>и других областях</w:t>
      </w:r>
      <w:r w:rsidR="000904A5" w:rsidRPr="00AD1980">
        <w:rPr>
          <w:lang w:val="ru-RU"/>
        </w:rPr>
        <w:t xml:space="preserve">. </w:t>
      </w:r>
    </w:p>
    <w:p w:rsidR="001F0E33" w:rsidRPr="00AD1980" w:rsidRDefault="00297A85" w:rsidP="00AD1980">
      <w:pPr>
        <w:ind w:firstLine="709"/>
        <w:jc w:val="both"/>
        <w:rPr>
          <w:lang w:val="ru-RU"/>
        </w:rPr>
      </w:pPr>
      <w:r w:rsidRPr="00AD1980">
        <w:rPr>
          <w:lang w:val="ru-RU"/>
        </w:rPr>
        <w:t xml:space="preserve">НЧ </w:t>
      </w:r>
      <w:r w:rsidR="001F0E33" w:rsidRPr="00AD1980">
        <w:rPr>
          <w:lang w:val="ru-RU"/>
        </w:rPr>
        <w:t xml:space="preserve">благородных металлов </w:t>
      </w:r>
      <w:r w:rsidR="00080898" w:rsidRPr="00AD1980">
        <w:rPr>
          <w:lang w:val="ru-RU"/>
        </w:rPr>
        <w:t xml:space="preserve">вызывают большой интерес </w:t>
      </w:r>
      <w:r w:rsidR="001F0E33" w:rsidRPr="00AD1980">
        <w:rPr>
          <w:lang w:val="ru-RU"/>
        </w:rPr>
        <w:t xml:space="preserve">из-за их сильного поглощения и рассеяния света, особенно в видимой области. Локализованный поверхностно-плазмонный резонанс может возникать в металлических </w:t>
      </w:r>
      <w:r w:rsidRPr="00AD1980">
        <w:rPr>
          <w:lang w:val="ru-RU"/>
        </w:rPr>
        <w:t>НЧ</w:t>
      </w:r>
      <w:r w:rsidR="001F0E33" w:rsidRPr="00AD1980">
        <w:rPr>
          <w:lang w:val="ru-RU"/>
        </w:rPr>
        <w:t xml:space="preserve">, в которых ограниченные свободные электроны колеблются с частотами, аналогичными частотам проходящих фотонов, и впоследствии входят в резонанс. </w:t>
      </w:r>
    </w:p>
    <w:p w:rsidR="001F0E33" w:rsidRPr="00AD1980" w:rsidRDefault="00177A6F" w:rsidP="00AD1980">
      <w:pPr>
        <w:suppressAutoHyphens/>
        <w:ind w:firstLine="709"/>
        <w:jc w:val="both"/>
        <w:rPr>
          <w:szCs w:val="28"/>
          <w:lang w:val="ru-RU"/>
        </w:rPr>
      </w:pPr>
      <w:r w:rsidRPr="00AD1980">
        <w:rPr>
          <w:szCs w:val="28"/>
          <w:lang w:val="ru-RU"/>
        </w:rPr>
        <w:t xml:space="preserve">ЛПР отличается от </w:t>
      </w:r>
      <w:r w:rsidR="00080898" w:rsidRPr="00AD1980">
        <w:rPr>
          <w:lang w:val="ru-RU"/>
        </w:rPr>
        <w:t xml:space="preserve">ППР </w:t>
      </w:r>
      <w:r w:rsidRPr="00AD1980">
        <w:rPr>
          <w:szCs w:val="28"/>
          <w:lang w:val="ru-RU"/>
        </w:rPr>
        <w:t>тем, что индуцированные плазмоны колеблются локально в наноструктуре (рисунок 1.2), а не вдоль границы раздела металл-диэлектрик. В результате длина затухания электромагнитного поля, наблюдаемого в поверхностных плазмонах, составляет порядка 200 нм [</w:t>
      </w:r>
      <w:r w:rsidR="000904A5" w:rsidRPr="00AD1980">
        <w:rPr>
          <w:szCs w:val="28"/>
          <w:lang w:val="ru-RU"/>
        </w:rPr>
        <w:t>28</w:t>
      </w:r>
      <w:r w:rsidRPr="00AD1980">
        <w:rPr>
          <w:szCs w:val="28"/>
          <w:lang w:val="ru-RU"/>
        </w:rPr>
        <w:t>], тогда как длина затухания электромагнитного поля в локализованных поверхностных плазмонах составляет порядка 6 нм [</w:t>
      </w:r>
      <w:r w:rsidR="000904A5" w:rsidRPr="00AD1980">
        <w:rPr>
          <w:szCs w:val="28"/>
          <w:lang w:val="ru-RU"/>
        </w:rPr>
        <w:t>29</w:t>
      </w:r>
      <w:r w:rsidRPr="00AD1980">
        <w:rPr>
          <w:szCs w:val="28"/>
          <w:lang w:val="ru-RU"/>
        </w:rPr>
        <w:t xml:space="preserve">] (оба </w:t>
      </w:r>
      <w:r w:rsidR="00080898" w:rsidRPr="00AD1980">
        <w:rPr>
          <w:szCs w:val="28"/>
          <w:lang w:val="ru-RU"/>
        </w:rPr>
        <w:t xml:space="preserve">затухают </w:t>
      </w:r>
      <w:r w:rsidRPr="00AD1980">
        <w:rPr>
          <w:szCs w:val="28"/>
          <w:lang w:val="ru-RU"/>
        </w:rPr>
        <w:t xml:space="preserve">экспоненциально). </w:t>
      </w:r>
    </w:p>
    <w:p w:rsidR="001F0E33" w:rsidRPr="00AD1980" w:rsidRDefault="0043076F" w:rsidP="00AD1980">
      <w:pPr>
        <w:ind w:firstLine="709"/>
        <w:jc w:val="both"/>
        <w:rPr>
          <w:szCs w:val="28"/>
          <w:lang w:val="ru-RU"/>
        </w:rPr>
      </w:pPr>
      <w:r w:rsidRPr="00AD1980">
        <w:rPr>
          <w:lang w:val="ru-RU"/>
        </w:rPr>
        <w:t>ЛПР</w:t>
      </w:r>
      <w:r w:rsidR="001F0E33" w:rsidRPr="00AD1980">
        <w:rPr>
          <w:lang w:val="ru-RU"/>
        </w:rPr>
        <w:t xml:space="preserve"> относится к коллективным колебаниям электронов на границе раздела металлических структур, которые могут быть вызваны электромагнитным взаимодействием металла с падающим светом определенной длины волны.</w:t>
      </w:r>
    </w:p>
    <w:p w:rsidR="001354F9" w:rsidRPr="00AD1980" w:rsidRDefault="001F0E33" w:rsidP="00AD1980">
      <w:pPr>
        <w:ind w:firstLine="709"/>
        <w:jc w:val="both"/>
        <w:rPr>
          <w:rStyle w:val="hwtze"/>
          <w:lang w:val="ru-RU"/>
        </w:rPr>
      </w:pPr>
      <w:r w:rsidRPr="00AD1980">
        <w:rPr>
          <w:lang w:val="ru-RU"/>
        </w:rPr>
        <w:t xml:space="preserve">Эффект </w:t>
      </w:r>
      <w:r w:rsidR="001354F9" w:rsidRPr="00AD1980">
        <w:rPr>
          <w:lang w:val="ru-RU"/>
        </w:rPr>
        <w:t>ЛПР</w:t>
      </w:r>
      <w:r w:rsidRPr="00AD1980">
        <w:rPr>
          <w:lang w:val="ru-RU"/>
        </w:rPr>
        <w:t xml:space="preserve"> проявляет локальное усиление ближнего поля и представляет собой нераспространяющуюся электромагнитную моду с высокими характеристиками локализации [30, 31].</w:t>
      </w:r>
      <w:r w:rsidR="000B594A" w:rsidRPr="00AD1980">
        <w:rPr>
          <w:rStyle w:val="rynqvb"/>
          <w:lang w:val="ru-RU"/>
        </w:rPr>
        <w:t>Экспериментально было показано, что ЛПР очень чувствителен к нескольким структурным факторам, таким как химическая природа, размер, форма и расстояние между ними [</w:t>
      </w:r>
      <w:r w:rsidR="00E42209" w:rsidRPr="00AD1980">
        <w:rPr>
          <w:rStyle w:val="rynqvb"/>
          <w:lang w:val="ru-RU"/>
        </w:rPr>
        <w:t xml:space="preserve">30, </w:t>
      </w:r>
      <w:r w:rsidR="00E42209" w:rsidRPr="00AD1980">
        <w:rPr>
          <w:rStyle w:val="rynqvb"/>
        </w:rPr>
        <w:t>p</w:t>
      </w:r>
      <w:r w:rsidR="000904A5" w:rsidRPr="00AD1980">
        <w:rPr>
          <w:rStyle w:val="rynqvb"/>
          <w:lang w:val="ru-RU"/>
        </w:rPr>
        <w:t>.</w:t>
      </w:r>
      <w:r w:rsidR="005D1F32">
        <w:rPr>
          <w:rStyle w:val="rynqvb"/>
          <w:lang w:val="ru-RU"/>
        </w:rPr>
        <w:t> </w:t>
      </w:r>
      <w:r w:rsidR="000904A5" w:rsidRPr="00AD1980">
        <w:rPr>
          <w:rStyle w:val="rynqvb"/>
          <w:lang w:val="ru-RU"/>
        </w:rPr>
        <w:t>2101</w:t>
      </w:r>
      <w:r w:rsidR="000B594A" w:rsidRPr="00AD1980">
        <w:rPr>
          <w:rStyle w:val="rynqvb"/>
          <w:lang w:val="ru-RU"/>
        </w:rPr>
        <w:t xml:space="preserve">], и это налагает </w:t>
      </w:r>
      <w:r w:rsidR="001354F9" w:rsidRPr="00AD1980">
        <w:rPr>
          <w:rStyle w:val="rynqvb"/>
          <w:lang w:val="ru-RU"/>
        </w:rPr>
        <w:t xml:space="preserve">определенные </w:t>
      </w:r>
      <w:r w:rsidR="000B594A" w:rsidRPr="00AD1980">
        <w:rPr>
          <w:rStyle w:val="rynqvb"/>
          <w:lang w:val="ru-RU"/>
        </w:rPr>
        <w:t>требовани</w:t>
      </w:r>
      <w:r w:rsidR="001354F9" w:rsidRPr="00AD1980">
        <w:rPr>
          <w:rStyle w:val="rynqvb"/>
          <w:lang w:val="ru-RU"/>
        </w:rPr>
        <w:t>я</w:t>
      </w:r>
      <w:r w:rsidR="000B594A" w:rsidRPr="00AD1980">
        <w:rPr>
          <w:rStyle w:val="rynqvb"/>
          <w:lang w:val="ru-RU"/>
        </w:rPr>
        <w:t xml:space="preserve"> при их изготовлении для надежных и воспроизводимых измерений.</w:t>
      </w:r>
      <w:r w:rsidR="000B594A" w:rsidRPr="00AD1980">
        <w:rPr>
          <w:rStyle w:val="hwtze"/>
          <w:lang w:val="ru-RU"/>
        </w:rPr>
        <w:t xml:space="preserve"> </w:t>
      </w:r>
    </w:p>
    <w:p w:rsidR="006C210A" w:rsidRPr="00AD1980" w:rsidRDefault="000B594A" w:rsidP="00AD1980">
      <w:pPr>
        <w:ind w:firstLine="709"/>
        <w:jc w:val="both"/>
        <w:rPr>
          <w:rStyle w:val="rynqvb"/>
          <w:lang w:val="ru-RU"/>
        </w:rPr>
      </w:pPr>
      <w:r w:rsidRPr="00AD1980">
        <w:rPr>
          <w:rStyle w:val="rynqvb"/>
          <w:lang w:val="ru-RU"/>
        </w:rPr>
        <w:t>В литературе</w:t>
      </w:r>
      <w:r w:rsidR="006840F0" w:rsidRPr="00AD1980">
        <w:rPr>
          <w:rStyle w:val="rynqvb"/>
          <w:lang w:val="ru-RU"/>
        </w:rPr>
        <w:t xml:space="preserve"> </w:t>
      </w:r>
      <w:r w:rsidRPr="00AD1980">
        <w:rPr>
          <w:rStyle w:val="rynqvb"/>
          <w:lang w:val="ru-RU"/>
        </w:rPr>
        <w:t>широко распространены</w:t>
      </w:r>
      <w:r w:rsidR="006840F0" w:rsidRPr="00AD1980">
        <w:rPr>
          <w:rStyle w:val="rynqvb"/>
          <w:lang w:val="ru-RU"/>
        </w:rPr>
        <w:t xml:space="preserve"> </w:t>
      </w:r>
      <w:r w:rsidRPr="00AD1980">
        <w:rPr>
          <w:rStyle w:val="rynqvb"/>
          <w:lang w:val="ru-RU"/>
        </w:rPr>
        <w:t>н</w:t>
      </w:r>
      <w:r w:rsidR="000904A5" w:rsidRPr="00AD1980">
        <w:rPr>
          <w:rStyle w:val="rynqvb"/>
          <w:lang w:val="ru-RU"/>
        </w:rPr>
        <w:t xml:space="preserve">аноструктуры </w:t>
      </w:r>
      <w:r w:rsidRPr="00AD1980">
        <w:rPr>
          <w:rStyle w:val="rynqvb"/>
        </w:rPr>
        <w:t>Au</w:t>
      </w:r>
      <w:r w:rsidR="000904A5" w:rsidRPr="00AD1980">
        <w:rPr>
          <w:rStyle w:val="rynqvb"/>
          <w:lang w:val="ru-RU"/>
        </w:rPr>
        <w:t xml:space="preserve"> и </w:t>
      </w:r>
      <w:r w:rsidRPr="00AD1980">
        <w:rPr>
          <w:rStyle w:val="rynqvb"/>
        </w:rPr>
        <w:t>Ag</w:t>
      </w:r>
      <w:r w:rsidR="000904A5" w:rsidRPr="00AD1980">
        <w:rPr>
          <w:rStyle w:val="rynqvb"/>
          <w:lang w:val="ru-RU"/>
        </w:rPr>
        <w:t>, их популярность обусловлена их высокими значениями чувствительности показателя преломления.</w:t>
      </w:r>
      <w:r w:rsidR="000904A5" w:rsidRPr="00AD1980">
        <w:rPr>
          <w:rStyle w:val="hwtze"/>
          <w:lang w:val="ru-RU"/>
        </w:rPr>
        <w:t xml:space="preserve"> </w:t>
      </w:r>
      <w:r w:rsidR="000904A5" w:rsidRPr="00AD1980">
        <w:rPr>
          <w:rStyle w:val="rynqvb"/>
          <w:lang w:val="ru-RU"/>
        </w:rPr>
        <w:t xml:space="preserve">Хотя наноструктуры </w:t>
      </w:r>
      <w:r w:rsidRPr="00AD1980">
        <w:rPr>
          <w:rStyle w:val="rynqvb"/>
        </w:rPr>
        <w:t>Au</w:t>
      </w:r>
      <w:r w:rsidR="000904A5" w:rsidRPr="00AD1980">
        <w:rPr>
          <w:rStyle w:val="rynqvb"/>
          <w:lang w:val="ru-RU"/>
        </w:rPr>
        <w:t xml:space="preserve"> обладают меньшей чувствительностью, чем наноструктуры </w:t>
      </w:r>
      <w:r w:rsidRPr="00AD1980">
        <w:rPr>
          <w:rStyle w:val="rynqvb"/>
        </w:rPr>
        <w:t>Ag</w:t>
      </w:r>
      <w:r w:rsidR="000904A5" w:rsidRPr="00AD1980">
        <w:rPr>
          <w:rStyle w:val="rynqvb"/>
          <w:lang w:val="ru-RU"/>
        </w:rPr>
        <w:t>, они чаще выбираются для биосенсорных приложени</w:t>
      </w:r>
      <w:r w:rsidR="004A2242" w:rsidRPr="00AD1980">
        <w:rPr>
          <w:rStyle w:val="rynqvb"/>
          <w:lang w:val="ru-RU"/>
        </w:rPr>
        <w:t>й из-за их меньшей токсичности</w:t>
      </w:r>
      <w:r w:rsidR="000904A5" w:rsidRPr="00AD1980">
        <w:rPr>
          <w:rStyle w:val="rynqvb"/>
          <w:lang w:val="ru-RU"/>
        </w:rPr>
        <w:t xml:space="preserve"> и меньшей склонности к окислению [32].</w:t>
      </w:r>
      <w:r w:rsidRPr="00AD1980">
        <w:rPr>
          <w:rStyle w:val="rynqvb"/>
          <w:lang w:val="ru-RU"/>
        </w:rPr>
        <w:t xml:space="preserve"> </w:t>
      </w:r>
      <w:r w:rsidR="000904A5" w:rsidRPr="00AD1980">
        <w:rPr>
          <w:rStyle w:val="rynqvb"/>
          <w:lang w:val="ru-RU"/>
        </w:rPr>
        <w:t>Другим важным аспектом, который следует учитывать, является диаметр наноструктуры</w:t>
      </w:r>
      <w:r w:rsidRPr="00AD1980">
        <w:rPr>
          <w:rStyle w:val="rynqvb"/>
          <w:lang w:val="ru-RU"/>
        </w:rPr>
        <w:t>,</w:t>
      </w:r>
      <w:r w:rsidR="000904A5" w:rsidRPr="00AD1980">
        <w:rPr>
          <w:rStyle w:val="hwtze"/>
          <w:lang w:val="ru-RU"/>
        </w:rPr>
        <w:t xml:space="preserve"> </w:t>
      </w:r>
      <w:r w:rsidR="000904A5" w:rsidRPr="00AD1980">
        <w:rPr>
          <w:rStyle w:val="rynqvb"/>
          <w:lang w:val="ru-RU"/>
        </w:rPr>
        <w:t xml:space="preserve">при увеличении диаметра </w:t>
      </w:r>
      <w:r w:rsidRPr="00AD1980">
        <w:rPr>
          <w:rStyle w:val="rynqvb"/>
          <w:lang w:val="ru-RU"/>
        </w:rPr>
        <w:t>плазмонных НЧ</w:t>
      </w:r>
      <w:r w:rsidR="000904A5" w:rsidRPr="00AD1980">
        <w:rPr>
          <w:rStyle w:val="rynqvb"/>
          <w:lang w:val="ru-RU"/>
        </w:rPr>
        <w:t xml:space="preserve"> </w:t>
      </w:r>
      <w:r w:rsidRPr="00AD1980">
        <w:rPr>
          <w:rStyle w:val="rynqvb"/>
          <w:lang w:val="ru-RU"/>
        </w:rPr>
        <w:t xml:space="preserve">наблюдается батохромный сдвиг и </w:t>
      </w:r>
      <w:r w:rsidR="00D13CDD" w:rsidRPr="00AD1980">
        <w:rPr>
          <w:rStyle w:val="rynqvb"/>
          <w:lang w:val="ru-RU"/>
        </w:rPr>
        <w:t xml:space="preserve">увеличение </w:t>
      </w:r>
      <w:r w:rsidRPr="00AD1980">
        <w:rPr>
          <w:rStyle w:val="rynqvb"/>
          <w:lang w:val="ru-RU"/>
        </w:rPr>
        <w:t>полуширины спектра поглощения</w:t>
      </w:r>
      <w:r w:rsidR="000904A5" w:rsidRPr="00AD1980">
        <w:rPr>
          <w:rStyle w:val="rynqvb"/>
          <w:lang w:val="ru-RU"/>
        </w:rPr>
        <w:t xml:space="preserve"> [33].</w:t>
      </w:r>
      <w:r w:rsidR="000904A5" w:rsidRPr="00AD1980">
        <w:rPr>
          <w:rStyle w:val="hwtze"/>
          <w:lang w:val="ru-RU"/>
        </w:rPr>
        <w:t xml:space="preserve"> </w:t>
      </w:r>
      <w:r w:rsidR="000904A5" w:rsidRPr="00AD1980">
        <w:rPr>
          <w:rStyle w:val="rynqvb"/>
          <w:lang w:val="ru-RU"/>
        </w:rPr>
        <w:t xml:space="preserve">Следовательно, диаметр наноструктуры будет отображать длину волны, на которой будет наблюдаться сигнал </w:t>
      </w:r>
      <w:r w:rsidR="001461D3" w:rsidRPr="00AD1980">
        <w:rPr>
          <w:rStyle w:val="rynqvb"/>
          <w:lang w:val="ru-RU"/>
        </w:rPr>
        <w:t>ЛПР</w:t>
      </w:r>
      <w:r w:rsidR="000904A5" w:rsidRPr="00AD1980">
        <w:rPr>
          <w:rStyle w:val="rynqvb"/>
          <w:lang w:val="ru-RU"/>
        </w:rPr>
        <w:t xml:space="preserve">. Более </w:t>
      </w:r>
      <w:r w:rsidR="000904A5" w:rsidRPr="00AD1980">
        <w:rPr>
          <w:rStyle w:val="rynqvb"/>
          <w:lang w:val="ru-RU"/>
        </w:rPr>
        <w:lastRenderedPageBreak/>
        <w:t xml:space="preserve">широкий спектр обусловлен преобладанием безызлучательного распада, вызывающего поглощение (в отличие от рассеяния, когда преобладающим становится излучательный распад) [33, </w:t>
      </w:r>
      <w:r w:rsidR="00E42209" w:rsidRPr="00AD1980">
        <w:rPr>
          <w:rStyle w:val="rynqvb"/>
        </w:rPr>
        <w:t>p</w:t>
      </w:r>
      <w:r w:rsidR="000904A5" w:rsidRPr="00AD1980">
        <w:rPr>
          <w:rStyle w:val="rynqvb"/>
          <w:lang w:val="ru-RU"/>
        </w:rPr>
        <w:t>. 4212].</w:t>
      </w:r>
    </w:p>
    <w:p w:rsidR="001F0E33" w:rsidRPr="00AD1980" w:rsidRDefault="001F0E33" w:rsidP="00AD1980">
      <w:pPr>
        <w:ind w:firstLine="709"/>
        <w:jc w:val="both"/>
        <w:rPr>
          <w:b/>
          <w:szCs w:val="28"/>
          <w:lang w:val="ru-RU"/>
        </w:rPr>
      </w:pPr>
    </w:p>
    <w:p w:rsidR="001F0E33" w:rsidRPr="00AD1980" w:rsidRDefault="001F0E33" w:rsidP="00AD1980">
      <w:pPr>
        <w:ind w:firstLine="709"/>
        <w:jc w:val="both"/>
        <w:rPr>
          <w:b/>
          <w:szCs w:val="28"/>
          <w:lang w:val="ru-RU"/>
        </w:rPr>
      </w:pPr>
      <w:r w:rsidRPr="00AD1980">
        <w:rPr>
          <w:b/>
          <w:szCs w:val="28"/>
          <w:lang w:val="ru-RU"/>
        </w:rPr>
        <w:t>1.3 Влияние плазмонного эффекта на абсорбционные и люминесцентные свойства органических флуорофоров</w:t>
      </w:r>
    </w:p>
    <w:p w:rsidR="001F0E33" w:rsidRPr="00AD1980" w:rsidRDefault="001F0E33" w:rsidP="00AD1980">
      <w:pPr>
        <w:ind w:firstLine="709"/>
        <w:jc w:val="both"/>
        <w:rPr>
          <w:szCs w:val="28"/>
          <w:lang w:val="ru-RU"/>
        </w:rPr>
      </w:pPr>
      <w:r w:rsidRPr="00AD1980">
        <w:rPr>
          <w:szCs w:val="28"/>
          <w:lang w:val="ru-RU"/>
        </w:rPr>
        <w:t>Флуоресценция является одним из самых популярных методов маркировки, обнаружения и визуализации в химической, биологической, медицинской и диагностической областях [</w:t>
      </w:r>
      <w:r w:rsidR="00E42209" w:rsidRPr="00AD1980">
        <w:rPr>
          <w:szCs w:val="28"/>
          <w:lang w:val="ru-RU"/>
        </w:rPr>
        <w:t>3</w:t>
      </w:r>
      <w:r w:rsidR="000904A5" w:rsidRPr="00AD1980">
        <w:rPr>
          <w:szCs w:val="28"/>
          <w:lang w:val="ru-RU"/>
        </w:rPr>
        <w:t>4</w:t>
      </w:r>
      <w:r w:rsidR="005D1F32">
        <w:rPr>
          <w:szCs w:val="28"/>
          <w:lang w:val="ru-RU"/>
        </w:rPr>
        <w:t xml:space="preserve">, </w:t>
      </w:r>
      <w:r w:rsidRPr="00AD1980">
        <w:rPr>
          <w:szCs w:val="28"/>
          <w:lang w:val="ru-RU"/>
        </w:rPr>
        <w:t xml:space="preserve">35]. Поэтому улучшение флуоресцирующих свойств объектов является важной задачей. Для практического применения флуорофоры обычно должны обладать высокой яркостью и фотостабильностью. Однако многие флуорофоры имеют небольшой коэффициент экстинкции, низкий квантовый выход, </w:t>
      </w:r>
      <w:r w:rsidR="001354F9" w:rsidRPr="00AD1980">
        <w:rPr>
          <w:szCs w:val="28"/>
          <w:lang w:val="ru-RU"/>
        </w:rPr>
        <w:t xml:space="preserve">проявляют </w:t>
      </w:r>
      <w:r w:rsidRPr="00AD1980">
        <w:rPr>
          <w:szCs w:val="28"/>
          <w:lang w:val="ru-RU"/>
        </w:rPr>
        <w:t>обесцвечивани</w:t>
      </w:r>
      <w:r w:rsidR="001354F9" w:rsidRPr="00AD1980">
        <w:rPr>
          <w:szCs w:val="28"/>
          <w:lang w:val="ru-RU"/>
        </w:rPr>
        <w:t>е</w:t>
      </w:r>
      <w:r w:rsidRPr="00AD1980">
        <w:rPr>
          <w:szCs w:val="28"/>
          <w:lang w:val="ru-RU"/>
        </w:rPr>
        <w:t xml:space="preserve"> и/или мерцани</w:t>
      </w:r>
      <w:r w:rsidR="001354F9" w:rsidRPr="00AD1980">
        <w:rPr>
          <w:szCs w:val="28"/>
          <w:lang w:val="ru-RU"/>
        </w:rPr>
        <w:t>е</w:t>
      </w:r>
      <w:r w:rsidRPr="00AD1980">
        <w:rPr>
          <w:szCs w:val="28"/>
          <w:lang w:val="ru-RU"/>
        </w:rPr>
        <w:t xml:space="preserve">. Плазмон-усиленная флуоресценция может стать многообещающим способом решения этих проблем, поскольку оптические свойства флуорофоров могут быть изменены металлическими наноструктурами [1, </w:t>
      </w:r>
      <w:r w:rsidRPr="00AD1980">
        <w:rPr>
          <w:szCs w:val="28"/>
        </w:rPr>
        <w:t>p</w:t>
      </w:r>
      <w:r w:rsidRPr="00AD1980">
        <w:rPr>
          <w:szCs w:val="28"/>
          <w:lang w:val="ru-RU"/>
        </w:rPr>
        <w:t xml:space="preserve">. 121; 36]. </w:t>
      </w:r>
    </w:p>
    <w:p w:rsidR="001F0E33" w:rsidRPr="00AD1980" w:rsidRDefault="001F0E33" w:rsidP="00AD1980">
      <w:pPr>
        <w:ind w:firstLine="709"/>
        <w:jc w:val="both"/>
        <w:rPr>
          <w:szCs w:val="28"/>
          <w:lang w:val="ru-RU"/>
        </w:rPr>
      </w:pPr>
      <w:r w:rsidRPr="00AD1980">
        <w:rPr>
          <w:lang w:val="ru-RU"/>
        </w:rPr>
        <w:t>Усилению флуоресценции с помощью плазмонных металлических наноструктур уделяется внимание с 1980-х годов [37</w:t>
      </w:r>
      <w:r w:rsidR="005D1F32">
        <w:rPr>
          <w:lang w:val="ru-RU"/>
        </w:rPr>
        <w:t xml:space="preserve">, </w:t>
      </w:r>
      <w:r w:rsidRPr="00AD1980">
        <w:rPr>
          <w:lang w:val="ru-RU"/>
        </w:rPr>
        <w:t xml:space="preserve">38]. </w:t>
      </w:r>
      <w:r w:rsidRPr="00AD1980">
        <w:rPr>
          <w:szCs w:val="28"/>
          <w:lang w:val="ru-RU"/>
        </w:rPr>
        <w:t>С этого времени, фундаментальные исследования и создание плазмонных функциональных материалов привлекают все большее внимание [39</w:t>
      </w:r>
      <w:r w:rsidR="005D1F32">
        <w:rPr>
          <w:szCs w:val="28"/>
          <w:lang w:val="ru-RU"/>
        </w:rPr>
        <w:t xml:space="preserve">, </w:t>
      </w:r>
      <w:r w:rsidRPr="00AD1980">
        <w:rPr>
          <w:szCs w:val="28"/>
          <w:lang w:val="ru-RU"/>
        </w:rPr>
        <w:t xml:space="preserve">40]. </w:t>
      </w:r>
      <w:r w:rsidRPr="00AD1980">
        <w:rPr>
          <w:lang w:val="ru-RU"/>
        </w:rPr>
        <w:t xml:space="preserve">В ранних экспериментах молекулы органических флуорофоров случайным образом наносили на шероховатые металлические поверхности, которые обычно состоят из ряда близко расположенных зазоров и острых концов. Такие структурные особенности способствуют значительному усилению локального поля и, следовательно, могут усиливать флуоресцентное излучение. Хотя на таких шероховатых металлических поверхностях действительно наблюдается усиление флуоресценции, локализованные моды плазмонного резонанса, связанные с наноразмерной нерегулярной геометрией, не могут быть четко идентифицированы. Сложность идентификации плазмонных мод связана с очень чувствительной зависимостью локализованных плазмонов от размера, формы, состава и окружающей среды металлических наноструктур. Только после точного задания размера и формы можно однозначно определить плазмонные свойства металлических наноструктур. За последние десятилетия был достигнут огромный прогресс в создании металлических наноструктур с четко определенными, очень однородными размерами и формами [41]. Такой прогресс позволяет проводить успешные исследования </w:t>
      </w:r>
      <w:r w:rsidRPr="00AD1980">
        <w:rPr>
          <w:szCs w:val="28"/>
          <w:lang w:val="ru-RU"/>
        </w:rPr>
        <w:t>металл-усиленной флуоресценции</w:t>
      </w:r>
      <w:r w:rsidRPr="00AD1980">
        <w:rPr>
          <w:lang w:val="ru-RU"/>
        </w:rPr>
        <w:t xml:space="preserve">. </w:t>
      </w:r>
      <w:r w:rsidRPr="00AD1980">
        <w:rPr>
          <w:szCs w:val="28"/>
          <w:lang w:val="ru-RU"/>
        </w:rPr>
        <w:t xml:space="preserve">Высокие скорости возбуждения и излучения важны для визуализации или обнаружения веществ, особенно для обнаружения флуоресценции одиночных молекул [31, </w:t>
      </w:r>
      <w:r w:rsidRPr="00AD1980">
        <w:rPr>
          <w:szCs w:val="28"/>
        </w:rPr>
        <w:t>p</w:t>
      </w:r>
      <w:r w:rsidRPr="00AD1980">
        <w:rPr>
          <w:szCs w:val="28"/>
          <w:lang w:val="ru-RU"/>
        </w:rPr>
        <w:t>. 11236; 42</w:t>
      </w:r>
      <w:r w:rsidR="005D1F32">
        <w:rPr>
          <w:szCs w:val="28"/>
          <w:lang w:val="ru-RU"/>
        </w:rPr>
        <w:t>,</w:t>
      </w:r>
      <w:r w:rsidRPr="00AD1980">
        <w:rPr>
          <w:szCs w:val="28"/>
          <w:lang w:val="ru-RU"/>
        </w:rPr>
        <w:t xml:space="preserve"> 43]. </w:t>
      </w:r>
    </w:p>
    <w:p w:rsidR="001F0E33" w:rsidRPr="00AD1980" w:rsidRDefault="001F0E33" w:rsidP="00AD1980">
      <w:pPr>
        <w:ind w:firstLine="709"/>
        <w:jc w:val="both"/>
        <w:rPr>
          <w:szCs w:val="28"/>
          <w:lang w:val="ru-RU"/>
        </w:rPr>
      </w:pPr>
      <w:r w:rsidRPr="00AD1980">
        <w:rPr>
          <w:szCs w:val="28"/>
          <w:lang w:val="ru-RU"/>
        </w:rPr>
        <w:t xml:space="preserve">На сегодняшний день исследованы различные виды металлов с плазмонным эффектом, включая серебро, золото, алюминий [44], медь [30, </w:t>
      </w:r>
      <w:r w:rsidRPr="00AD1980">
        <w:rPr>
          <w:szCs w:val="28"/>
        </w:rPr>
        <w:t>p</w:t>
      </w:r>
      <w:r w:rsidRPr="00AD1980">
        <w:rPr>
          <w:szCs w:val="28"/>
          <w:lang w:val="ru-RU"/>
        </w:rPr>
        <w:t>.</w:t>
      </w:r>
      <w:r w:rsidR="00596B73" w:rsidRPr="00AD1980">
        <w:rPr>
          <w:szCs w:val="28"/>
          <w:lang w:val="ru-RU"/>
        </w:rPr>
        <w:t> </w:t>
      </w:r>
      <w:r w:rsidRPr="00AD1980">
        <w:rPr>
          <w:szCs w:val="28"/>
          <w:lang w:val="ru-RU"/>
        </w:rPr>
        <w:t xml:space="preserve">2101], цинк [45], хром [46], железо [47] и родий [48]. Среди них нанокристаллы серебра и золота являются наиболее широко используемыми </w:t>
      </w:r>
      <w:r w:rsidRPr="00AD1980">
        <w:rPr>
          <w:szCs w:val="28"/>
          <w:lang w:val="ru-RU"/>
        </w:rPr>
        <w:lastRenderedPageBreak/>
        <w:t>усиливающими материалами из-за их полос ЛПР в видимой и ближней инфракрасной областях спектра. Серебро обладает высокой эффективностью рассеяния и усиления [49</w:t>
      </w:r>
      <w:r w:rsidR="00720BCF">
        <w:rPr>
          <w:szCs w:val="28"/>
          <w:lang w:val="ru-RU"/>
        </w:rPr>
        <w:t>-</w:t>
      </w:r>
      <w:r w:rsidRPr="00AD1980">
        <w:rPr>
          <w:szCs w:val="28"/>
          <w:lang w:val="ru-RU"/>
        </w:rPr>
        <w:t>51], тогда как золото обладает химической инертностью и стабильностью, биосовместимостью, легкой модификацией и сопряжением с биомолекулами [</w:t>
      </w:r>
      <w:r w:rsidR="00E42209" w:rsidRPr="00AD1980">
        <w:rPr>
          <w:szCs w:val="28"/>
          <w:lang w:val="ru-RU"/>
        </w:rPr>
        <w:t>3</w:t>
      </w:r>
      <w:r w:rsidR="000904A5" w:rsidRPr="00AD1980">
        <w:rPr>
          <w:szCs w:val="28"/>
          <w:lang w:val="ru-RU"/>
        </w:rPr>
        <w:t>4</w:t>
      </w:r>
      <w:r w:rsidRPr="00AD1980">
        <w:rPr>
          <w:szCs w:val="28"/>
          <w:lang w:val="ru-RU"/>
        </w:rPr>
        <w:t xml:space="preserve">, </w:t>
      </w:r>
      <w:r w:rsidRPr="00AD1980">
        <w:rPr>
          <w:szCs w:val="28"/>
        </w:rPr>
        <w:t>p</w:t>
      </w:r>
      <w:r w:rsidRPr="00AD1980">
        <w:rPr>
          <w:szCs w:val="28"/>
          <w:lang w:val="ru-RU"/>
        </w:rPr>
        <w:t>. 167; 52</w:t>
      </w:r>
      <w:r w:rsidR="005D1F32">
        <w:rPr>
          <w:szCs w:val="28"/>
          <w:lang w:val="ru-RU"/>
        </w:rPr>
        <w:t xml:space="preserve">, </w:t>
      </w:r>
      <w:r w:rsidRPr="00AD1980">
        <w:rPr>
          <w:szCs w:val="28"/>
          <w:lang w:val="ru-RU"/>
        </w:rPr>
        <w:t>53].</w:t>
      </w:r>
    </w:p>
    <w:p w:rsidR="001F0E33" w:rsidRPr="00AD1980" w:rsidRDefault="008A18AE" w:rsidP="00AD1980">
      <w:pPr>
        <w:autoSpaceDE w:val="0"/>
        <w:autoSpaceDN w:val="0"/>
        <w:adjustRightInd w:val="0"/>
        <w:ind w:firstLine="709"/>
        <w:jc w:val="both"/>
        <w:rPr>
          <w:lang w:val="ru-RU"/>
        </w:rPr>
      </w:pPr>
      <w:r w:rsidRPr="00AD1980">
        <w:rPr>
          <w:szCs w:val="28"/>
          <w:lang w:val="ru-RU"/>
        </w:rPr>
        <w:t xml:space="preserve">Интересное явление металл-усиленной флуоресценции связано с уникальным ЛПР металлических НЧ, который вызывается коллективными колебаниями свободных электронов. При световом излучении локальное электромагнитное поле может сильно концентрироваться вблизи металлической поверхности. </w:t>
      </w:r>
      <w:r w:rsidR="001F0E33" w:rsidRPr="00AD1980">
        <w:rPr>
          <w:lang w:val="ru-RU"/>
        </w:rPr>
        <w:t xml:space="preserve">Молекулы </w:t>
      </w:r>
      <w:r w:rsidR="00FA3553" w:rsidRPr="00AD1980">
        <w:rPr>
          <w:lang w:val="ru-RU"/>
        </w:rPr>
        <w:t>люминофоров</w:t>
      </w:r>
      <w:r w:rsidR="001F0E33" w:rsidRPr="00AD1980">
        <w:rPr>
          <w:lang w:val="ru-RU"/>
        </w:rPr>
        <w:t>,</w:t>
      </w:r>
      <w:r w:rsidR="00FA3553" w:rsidRPr="00AD1980">
        <w:rPr>
          <w:lang w:val="ru-RU"/>
        </w:rPr>
        <w:t xml:space="preserve"> расположенные</w:t>
      </w:r>
      <w:r w:rsidR="001F0E33" w:rsidRPr="00AD1980">
        <w:rPr>
          <w:lang w:val="ru-RU"/>
        </w:rPr>
        <w:t xml:space="preserve"> вблизи </w:t>
      </w:r>
      <w:r w:rsidR="00FA3553" w:rsidRPr="00AD1980">
        <w:rPr>
          <w:lang w:val="ru-RU"/>
        </w:rPr>
        <w:t xml:space="preserve">плазмонных </w:t>
      </w:r>
      <w:r w:rsidR="001F0E33" w:rsidRPr="00AD1980">
        <w:rPr>
          <w:lang w:val="ru-RU"/>
        </w:rPr>
        <w:t xml:space="preserve">НЧ, подвергаются действию локальных электромагнитных полей (рисунок 1.3). </w:t>
      </w:r>
      <w:r w:rsidR="001F0E33" w:rsidRPr="00AD1980">
        <w:rPr>
          <w:szCs w:val="24"/>
          <w:lang w:val="ru-RU"/>
        </w:rPr>
        <w:t>Эффективность плазмонного влияния на поглощени</w:t>
      </w:r>
      <w:r w:rsidR="001F0E33" w:rsidRPr="00AD1980">
        <w:rPr>
          <w:szCs w:val="24"/>
          <w:lang w:val="kk-KZ"/>
        </w:rPr>
        <w:t>е</w:t>
      </w:r>
      <w:r w:rsidR="001F0E33" w:rsidRPr="00AD1980">
        <w:rPr>
          <w:szCs w:val="24"/>
          <w:lang w:val="ru-RU"/>
        </w:rPr>
        <w:t xml:space="preserve"> и люминесценцию в органических флуорофорах во многом определяется геометрическими и спектральными факторами НЧ, характеристиками окружающей среды. </w:t>
      </w:r>
      <w:r w:rsidR="001F0E33" w:rsidRPr="00AD1980">
        <w:rPr>
          <w:lang w:val="ru-RU"/>
        </w:rPr>
        <w:t xml:space="preserve">В работе </w:t>
      </w:r>
      <w:r w:rsidR="001F0E33" w:rsidRPr="00AD1980">
        <w:rPr>
          <w:szCs w:val="28"/>
          <w:lang w:val="ru-RU"/>
        </w:rPr>
        <w:t xml:space="preserve">[41, </w:t>
      </w:r>
      <w:r w:rsidR="001F0E33" w:rsidRPr="00AD1980">
        <w:rPr>
          <w:szCs w:val="28"/>
        </w:rPr>
        <w:t>p</w:t>
      </w:r>
      <w:r w:rsidR="001F0E33" w:rsidRPr="00AD1980">
        <w:rPr>
          <w:szCs w:val="28"/>
          <w:lang w:val="ru-RU"/>
        </w:rPr>
        <w:t>. 192]</w:t>
      </w:r>
      <w:r w:rsidR="001F0E33" w:rsidRPr="00AD1980">
        <w:rPr>
          <w:lang w:val="ru-RU"/>
        </w:rPr>
        <w:t xml:space="preserve"> изменение интенсивности объясняется двумя способами. Во-первых, </w:t>
      </w:r>
      <w:r w:rsidR="00917A10" w:rsidRPr="00AD1980">
        <w:rPr>
          <w:szCs w:val="28"/>
          <w:lang w:val="ru-RU"/>
        </w:rPr>
        <w:t>скорость его возбуждения может быть увеличена за счет усиленного локального поля, возникающего в результате возбуждения ЛПР</w:t>
      </w:r>
      <w:r w:rsidR="001F0E33" w:rsidRPr="00AD1980">
        <w:rPr>
          <w:lang w:val="ru-RU"/>
        </w:rPr>
        <w:t>. Молекула флуорофора, расположенная в област</w:t>
      </w:r>
      <w:r w:rsidR="001354F9" w:rsidRPr="00AD1980">
        <w:rPr>
          <w:lang w:val="ru-RU"/>
        </w:rPr>
        <w:t>и</w:t>
      </w:r>
      <w:r w:rsidR="001F0E33" w:rsidRPr="00AD1980">
        <w:rPr>
          <w:lang w:val="ru-RU"/>
        </w:rPr>
        <w:t xml:space="preserve"> локального усиления поля подвергается повышенной интенсивности возбуждающего света. Во-вторых, вблизи плазмонной НЧ молекула флуорофора в возбужденном состоянии может подвергаться безызлучательному распаду, испускать фотон непосредственно в дальнее поле или быстро релаксировать, возбуждая локализованный плазмонный резонанс плазмонной НЧ посредством передачи энергии. Плазмонный резонанс может изменять как радиационные, так и безызлучательные скорости распада из-за локальной плотности фотонных состояний, вносимых плазмонным резонансом. После возбуждения, локализованный плазмон может распадаться как безызлучательно, так и переизлучиться в дальнее поле </w:t>
      </w:r>
      <w:r w:rsidR="001F0E33" w:rsidRPr="00AD1980">
        <w:rPr>
          <w:szCs w:val="28"/>
          <w:lang w:val="ru-RU"/>
        </w:rPr>
        <w:t xml:space="preserve">[41, </w:t>
      </w:r>
      <w:r w:rsidR="001F0E33" w:rsidRPr="00AD1980">
        <w:rPr>
          <w:szCs w:val="28"/>
        </w:rPr>
        <w:t>p</w:t>
      </w:r>
      <w:r w:rsidR="001F0E33" w:rsidRPr="00AD1980">
        <w:rPr>
          <w:szCs w:val="28"/>
          <w:lang w:val="ru-RU"/>
        </w:rPr>
        <w:t>. 192]</w:t>
      </w:r>
      <w:r w:rsidR="001F0E33" w:rsidRPr="00AD1980">
        <w:rPr>
          <w:lang w:val="ru-RU"/>
        </w:rPr>
        <w:t xml:space="preserve">. </w:t>
      </w:r>
    </w:p>
    <w:p w:rsidR="001F0E33" w:rsidRPr="00AD1980" w:rsidRDefault="001F0E33" w:rsidP="00AD1980">
      <w:pPr>
        <w:autoSpaceDE w:val="0"/>
        <w:autoSpaceDN w:val="0"/>
        <w:adjustRightInd w:val="0"/>
        <w:ind w:firstLine="709"/>
        <w:jc w:val="both"/>
        <w:rPr>
          <w:szCs w:val="28"/>
          <w:lang w:val="ru-RU"/>
        </w:rPr>
      </w:pPr>
    </w:p>
    <w:p w:rsidR="001F0E33" w:rsidRPr="00AD1980" w:rsidRDefault="001F0E33" w:rsidP="00AD1980">
      <w:pPr>
        <w:ind w:firstLine="0"/>
        <w:jc w:val="center"/>
        <w:rPr>
          <w:lang w:val="ru-RU"/>
        </w:rPr>
      </w:pPr>
      <w:r w:rsidRPr="00AD1980">
        <w:rPr>
          <w:noProof/>
          <w:lang w:val="ru-RU" w:eastAsia="ru-RU"/>
        </w:rPr>
        <w:drawing>
          <wp:inline distT="0" distB="0" distL="0" distR="0">
            <wp:extent cx="3283844" cy="1872000"/>
            <wp:effectExtent l="0" t="0" r="0" b="0"/>
            <wp:docPr id="32" name="Рисунок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5CD9B79C-1B66-6F05-1A31-A950094168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5CD9B79C-1B66-6F05-1A31-A95009416814}"/>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83844" cy="1872000"/>
                    </a:xfrm>
                    <a:prstGeom prst="rect">
                      <a:avLst/>
                    </a:prstGeom>
                  </pic:spPr>
                </pic:pic>
              </a:graphicData>
            </a:graphic>
          </wp:inline>
        </w:drawing>
      </w:r>
    </w:p>
    <w:p w:rsidR="001F0E33" w:rsidRPr="00AD1980" w:rsidRDefault="001F0E33" w:rsidP="00AD1980">
      <w:pPr>
        <w:ind w:firstLine="0"/>
        <w:jc w:val="center"/>
        <w:rPr>
          <w:sz w:val="16"/>
          <w:szCs w:val="16"/>
          <w:lang w:val="ru-RU"/>
        </w:rPr>
      </w:pPr>
    </w:p>
    <w:p w:rsidR="001F0E33" w:rsidRPr="00AD1980" w:rsidRDefault="001F0E33" w:rsidP="00AD1980">
      <w:pPr>
        <w:ind w:firstLine="0"/>
        <w:jc w:val="center"/>
        <w:rPr>
          <w:lang w:val="ru-RU"/>
        </w:rPr>
      </w:pPr>
      <w:r w:rsidRPr="00AD1980">
        <w:rPr>
          <w:lang w:val="ru-RU"/>
        </w:rPr>
        <w:t>Рисунок 1.3 – Иллюстрация влияния плазмонной НЧ на электронные переходы в молекуле флуорофора</w:t>
      </w:r>
    </w:p>
    <w:p w:rsidR="001F0E33" w:rsidRPr="00AD1980" w:rsidRDefault="001F0E33" w:rsidP="00AD1980">
      <w:pPr>
        <w:ind w:firstLine="709"/>
        <w:jc w:val="center"/>
        <w:rPr>
          <w:lang w:val="ru-RU"/>
        </w:rPr>
      </w:pPr>
    </w:p>
    <w:p w:rsidR="001F0E33" w:rsidRPr="00AD1980" w:rsidRDefault="001F0E33" w:rsidP="00AD1980">
      <w:pPr>
        <w:ind w:firstLine="709"/>
        <w:contextualSpacing/>
        <w:jc w:val="both"/>
        <w:rPr>
          <w:szCs w:val="24"/>
          <w:lang w:val="ru-RU"/>
        </w:rPr>
      </w:pPr>
      <w:r w:rsidRPr="00AD1980">
        <w:rPr>
          <w:szCs w:val="24"/>
          <w:lang w:val="ru-RU"/>
        </w:rPr>
        <w:t xml:space="preserve">В зависимости от расстояния между НЧ и </w:t>
      </w:r>
      <w:r w:rsidR="00FA3553" w:rsidRPr="00AD1980">
        <w:rPr>
          <w:szCs w:val="24"/>
          <w:lang w:val="ru-RU"/>
        </w:rPr>
        <w:t>люминофорами</w:t>
      </w:r>
      <w:r w:rsidRPr="00AD1980">
        <w:rPr>
          <w:szCs w:val="24"/>
          <w:lang w:val="ru-RU"/>
        </w:rPr>
        <w:t xml:space="preserve">, интенсивность флуоресценции либо увеличивается, либо уменьшается. </w:t>
      </w:r>
      <w:r w:rsidRPr="00AD1980">
        <w:rPr>
          <w:szCs w:val="28"/>
          <w:lang w:val="ru-RU"/>
        </w:rPr>
        <w:t xml:space="preserve">Для увеличения </w:t>
      </w:r>
      <w:r w:rsidRPr="00AD1980">
        <w:rPr>
          <w:szCs w:val="28"/>
          <w:lang w:val="ru-RU"/>
        </w:rPr>
        <w:lastRenderedPageBreak/>
        <w:t xml:space="preserve">интенсивности излучения флуорофора необходимо, чтобы </w:t>
      </w:r>
      <w:r w:rsidR="001354F9" w:rsidRPr="00AD1980">
        <w:rPr>
          <w:szCs w:val="28"/>
          <w:lang w:val="ru-RU"/>
        </w:rPr>
        <w:t>молекула</w:t>
      </w:r>
      <w:r w:rsidRPr="00AD1980">
        <w:rPr>
          <w:szCs w:val="28"/>
          <w:lang w:val="ru-RU"/>
        </w:rPr>
        <w:t xml:space="preserve"> находил</w:t>
      </w:r>
      <w:r w:rsidR="001354F9" w:rsidRPr="00AD1980">
        <w:rPr>
          <w:szCs w:val="28"/>
          <w:lang w:val="ru-RU"/>
        </w:rPr>
        <w:t>а</w:t>
      </w:r>
      <w:r w:rsidRPr="00AD1980">
        <w:rPr>
          <w:szCs w:val="28"/>
          <w:lang w:val="ru-RU"/>
        </w:rPr>
        <w:t>с</w:t>
      </w:r>
      <w:r w:rsidR="001354F9" w:rsidRPr="00AD1980">
        <w:rPr>
          <w:szCs w:val="28"/>
          <w:lang w:val="ru-RU"/>
        </w:rPr>
        <w:t>ь</w:t>
      </w:r>
      <w:r w:rsidRPr="00AD1980">
        <w:rPr>
          <w:szCs w:val="28"/>
          <w:lang w:val="ru-RU"/>
        </w:rPr>
        <w:t xml:space="preserve"> достаточно близко к плазмонной наноструктуре, поскольку усиление поля почти экспоненциально затухает с </w:t>
      </w:r>
      <w:r w:rsidR="008A18AE" w:rsidRPr="00AD1980">
        <w:rPr>
          <w:szCs w:val="28"/>
          <w:lang w:val="ru-RU"/>
        </w:rPr>
        <w:t xml:space="preserve">увеличением </w:t>
      </w:r>
      <w:r w:rsidRPr="00AD1980">
        <w:rPr>
          <w:szCs w:val="28"/>
          <w:lang w:val="ru-RU"/>
        </w:rPr>
        <w:t>расстояни</w:t>
      </w:r>
      <w:r w:rsidR="008A18AE" w:rsidRPr="00AD1980">
        <w:rPr>
          <w:szCs w:val="28"/>
          <w:lang w:val="ru-RU"/>
        </w:rPr>
        <w:t>я</w:t>
      </w:r>
      <w:r w:rsidRPr="00AD1980">
        <w:rPr>
          <w:szCs w:val="28"/>
          <w:lang w:val="ru-RU"/>
        </w:rPr>
        <w:t xml:space="preserve"> от металлической поверхности. Но если флуорофор находится слишком близко или даже непосредственно прикреплен к поверхности, его флуоресценция будет тушиться из-за безызлучательного распада за счет переноса энергии и/или заряда на металл [41, </w:t>
      </w:r>
      <w:r w:rsidRPr="00AD1980">
        <w:rPr>
          <w:szCs w:val="28"/>
        </w:rPr>
        <w:t>p</w:t>
      </w:r>
      <w:r w:rsidRPr="00AD1980">
        <w:rPr>
          <w:szCs w:val="28"/>
          <w:lang w:val="ru-RU"/>
        </w:rPr>
        <w:t>. 191]. Чтобы избежать тушения флуоресценции, обычно требуется промежуточный слой соответствующей толщины (обычно 5</w:t>
      </w:r>
      <w:r w:rsidR="005D1F32">
        <w:rPr>
          <w:szCs w:val="28"/>
          <w:lang w:val="ru-RU"/>
        </w:rPr>
        <w:t>-</w:t>
      </w:r>
      <w:r w:rsidRPr="00AD1980">
        <w:rPr>
          <w:szCs w:val="28"/>
          <w:lang w:val="ru-RU"/>
        </w:rPr>
        <w:t xml:space="preserve">30 нм), чтобы разделить флуорофор и металлическую наноструктуру, а также промежуточный слой, соединяющий их. В результате обычная система металл-усиленной флуоресценции всегда состоит из трех компонентов, включая металлическую наноструктуру, флуорофор и </w:t>
      </w:r>
      <w:r w:rsidR="009E52EF" w:rsidRPr="00AD1980">
        <w:rPr>
          <w:szCs w:val="28"/>
          <w:lang w:val="ru-RU"/>
        </w:rPr>
        <w:t xml:space="preserve">промежуточный слой. Например, в работе [54] исследовалась </w:t>
      </w:r>
      <w:r w:rsidR="000904A5" w:rsidRPr="00AD1980">
        <w:rPr>
          <w:szCs w:val="28"/>
          <w:lang w:val="ru-RU"/>
        </w:rPr>
        <w:t xml:space="preserve">дистанционная </w:t>
      </w:r>
      <w:r w:rsidR="009E52EF" w:rsidRPr="00AD1980">
        <w:rPr>
          <w:szCs w:val="28"/>
          <w:lang w:val="ru-RU"/>
        </w:rPr>
        <w:t xml:space="preserve">зависимость </w:t>
      </w:r>
      <w:r w:rsidR="000904A5" w:rsidRPr="00AD1980">
        <w:rPr>
          <w:szCs w:val="28"/>
          <w:lang w:val="ru-RU"/>
        </w:rPr>
        <w:t xml:space="preserve">влияние НЧ золота, </w:t>
      </w:r>
      <w:r w:rsidR="00785ADF" w:rsidRPr="00AD1980">
        <w:rPr>
          <w:szCs w:val="28"/>
          <w:lang w:val="ru-RU"/>
        </w:rPr>
        <w:t>прикрепленной</w:t>
      </w:r>
      <w:r w:rsidR="000904A5" w:rsidRPr="00AD1980">
        <w:rPr>
          <w:szCs w:val="28"/>
          <w:lang w:val="ru-RU"/>
        </w:rPr>
        <w:t xml:space="preserve"> к игле сканирующего микроскопа, на </w:t>
      </w:r>
      <w:r w:rsidR="009E52EF" w:rsidRPr="00AD1980">
        <w:rPr>
          <w:szCs w:val="28"/>
          <w:lang w:val="ru-RU"/>
        </w:rPr>
        <w:t>интенсивност</w:t>
      </w:r>
      <w:r w:rsidR="000904A5" w:rsidRPr="00AD1980">
        <w:rPr>
          <w:szCs w:val="28"/>
          <w:lang w:val="ru-RU"/>
        </w:rPr>
        <w:t>ь</w:t>
      </w:r>
      <w:r w:rsidR="009E52EF" w:rsidRPr="00AD1980">
        <w:rPr>
          <w:szCs w:val="28"/>
          <w:lang w:val="ru-RU"/>
        </w:rPr>
        <w:t xml:space="preserve"> флуоресценции Нильского синего. </w:t>
      </w:r>
      <w:r w:rsidR="00FA3553" w:rsidRPr="00AD1980">
        <w:rPr>
          <w:szCs w:val="28"/>
          <w:lang w:val="ru-RU"/>
        </w:rPr>
        <w:t>Максимальн</w:t>
      </w:r>
      <w:r w:rsidR="008A18AE" w:rsidRPr="00AD1980">
        <w:rPr>
          <w:szCs w:val="28"/>
          <w:lang w:val="ru-RU"/>
        </w:rPr>
        <w:t>ый рост</w:t>
      </w:r>
      <w:r w:rsidR="00FA3553" w:rsidRPr="00AD1980">
        <w:rPr>
          <w:szCs w:val="28"/>
          <w:lang w:val="ru-RU"/>
        </w:rPr>
        <w:t xml:space="preserve"> интенсивност</w:t>
      </w:r>
      <w:r w:rsidR="008A18AE" w:rsidRPr="00AD1980">
        <w:rPr>
          <w:szCs w:val="28"/>
          <w:lang w:val="ru-RU"/>
        </w:rPr>
        <w:t>и</w:t>
      </w:r>
      <w:r w:rsidR="00FA3553" w:rsidRPr="00AD1980">
        <w:rPr>
          <w:szCs w:val="28"/>
          <w:lang w:val="ru-RU"/>
        </w:rPr>
        <w:t xml:space="preserve"> флуоресценции в 30 раз наблюдал</w:t>
      </w:r>
      <w:r w:rsidR="001354F9" w:rsidRPr="00AD1980">
        <w:rPr>
          <w:szCs w:val="28"/>
          <w:lang w:val="ru-RU"/>
        </w:rPr>
        <w:t>ся</w:t>
      </w:r>
      <w:r w:rsidR="00FA3553" w:rsidRPr="00AD1980">
        <w:rPr>
          <w:szCs w:val="28"/>
          <w:lang w:val="ru-RU"/>
        </w:rPr>
        <w:t xml:space="preserve"> при </w:t>
      </w:r>
      <w:r w:rsidR="001354F9" w:rsidRPr="00AD1980">
        <w:rPr>
          <w:szCs w:val="28"/>
          <w:lang w:val="ru-RU"/>
        </w:rPr>
        <w:t>р</w:t>
      </w:r>
      <w:r w:rsidR="00FA3553" w:rsidRPr="00AD1980">
        <w:rPr>
          <w:szCs w:val="28"/>
          <w:lang w:val="ru-RU"/>
        </w:rPr>
        <w:t xml:space="preserve">астоянии 5 нм между НЧ и молекулой флуорофора. Дальнейшее увеличение приводит к тушению интенсивности флуоресценции </w:t>
      </w:r>
      <w:r w:rsidR="000904A5" w:rsidRPr="00AD1980">
        <w:rPr>
          <w:szCs w:val="28"/>
          <w:lang w:val="ru-RU"/>
        </w:rPr>
        <w:t xml:space="preserve">из-за безызлучательных </w:t>
      </w:r>
      <w:r w:rsidR="00FA3553" w:rsidRPr="00AD1980">
        <w:rPr>
          <w:szCs w:val="28"/>
          <w:lang w:val="ru-RU"/>
        </w:rPr>
        <w:t>процессов</w:t>
      </w:r>
      <w:r w:rsidR="000904A5" w:rsidRPr="00AD1980">
        <w:rPr>
          <w:szCs w:val="28"/>
          <w:lang w:val="ru-RU"/>
        </w:rPr>
        <w:t xml:space="preserve"> в молекуле хромофора</w:t>
      </w:r>
      <w:r w:rsidR="009E52EF" w:rsidRPr="00AD1980">
        <w:rPr>
          <w:szCs w:val="28"/>
          <w:lang w:val="ru-RU"/>
        </w:rPr>
        <w:t>.</w:t>
      </w:r>
      <w:r w:rsidRPr="00AD1980">
        <w:rPr>
          <w:szCs w:val="28"/>
          <w:lang w:val="ru-RU"/>
        </w:rPr>
        <w:t xml:space="preserve"> </w:t>
      </w:r>
    </w:p>
    <w:p w:rsidR="001F0E33" w:rsidRPr="00AD1980" w:rsidRDefault="00910C5F" w:rsidP="00AD1980">
      <w:pPr>
        <w:ind w:firstLine="709"/>
        <w:jc w:val="both"/>
        <w:rPr>
          <w:lang w:val="ru-RU"/>
        </w:rPr>
      </w:pPr>
      <w:r w:rsidRPr="00AD1980">
        <w:rPr>
          <w:lang w:val="ru-RU"/>
        </w:rPr>
        <w:t>Такие эффекты ЛПР могут быть применены в биомедицинских исследованиях, лазерной технологии [55], для обнаружения биологических и химических аналитов [56</w:t>
      </w:r>
      <w:r w:rsidR="005D1F32">
        <w:rPr>
          <w:lang w:val="ru-RU"/>
        </w:rPr>
        <w:t>-</w:t>
      </w:r>
      <w:r w:rsidRPr="00AD1980">
        <w:rPr>
          <w:lang w:val="ru-RU"/>
        </w:rPr>
        <w:t>58], мониторинга качества пищевых продуктов, определения состояния окружающей среды [59, 60] и др.</w:t>
      </w:r>
      <w:r w:rsidR="000904A5" w:rsidRPr="00AD1980">
        <w:rPr>
          <w:lang w:val="ru-RU"/>
        </w:rPr>
        <w:t xml:space="preserve"> Так в работе </w:t>
      </w:r>
      <w:r w:rsidRPr="00AD1980">
        <w:rPr>
          <w:lang w:val="ru-RU"/>
        </w:rPr>
        <w:t xml:space="preserve">[61] показано, что в присутствии НЧ серебра порог лазерной генерации уменьшается. Кроме того, плазмонный резонанс может </w:t>
      </w:r>
      <w:r w:rsidR="007F08F8" w:rsidRPr="00AD1980">
        <w:rPr>
          <w:lang w:val="ru-RU"/>
        </w:rPr>
        <w:t>улучшать характеристики органических светодиодов и</w:t>
      </w:r>
      <w:r w:rsidR="000904A5" w:rsidRPr="00AD1980">
        <w:rPr>
          <w:lang w:val="ru-RU"/>
        </w:rPr>
        <w:t xml:space="preserve"> </w:t>
      </w:r>
      <w:r w:rsidR="007F08F8" w:rsidRPr="00AD1980">
        <w:rPr>
          <w:lang w:val="ru-RU"/>
        </w:rPr>
        <w:t>фотоэлектрических устройств</w:t>
      </w:r>
      <w:r w:rsidR="003721CE" w:rsidRPr="00AD1980">
        <w:rPr>
          <w:lang w:val="ru-RU"/>
        </w:rPr>
        <w:t xml:space="preserve"> </w:t>
      </w:r>
      <w:r w:rsidR="001F0E33" w:rsidRPr="00AD1980">
        <w:rPr>
          <w:lang w:val="ru-RU"/>
        </w:rPr>
        <w:t>[62-64].</w:t>
      </w:r>
      <w:r w:rsidR="007F08F8" w:rsidRPr="00AD1980">
        <w:rPr>
          <w:lang w:val="ru-RU"/>
        </w:rPr>
        <w:t xml:space="preserve"> </w:t>
      </w:r>
    </w:p>
    <w:p w:rsidR="001F0E33" w:rsidRPr="00AD1980" w:rsidRDefault="001F0E33" w:rsidP="00AD1980">
      <w:pPr>
        <w:ind w:firstLine="709"/>
        <w:jc w:val="both"/>
        <w:rPr>
          <w:lang w:val="ru-RU"/>
        </w:rPr>
      </w:pPr>
      <w:r w:rsidRPr="00AD1980">
        <w:rPr>
          <w:lang w:val="ru-RU"/>
        </w:rPr>
        <w:t xml:space="preserve">Теория взаимодействия флуорофоров с металлами сложна. Понимание физики этих взаимодействий требует решения уравнений Максвелла для предполагаемых металлических поверхностей и флуорофоров [65]. </w:t>
      </w:r>
    </w:p>
    <w:p w:rsidR="001F0E33" w:rsidRPr="00AD1980" w:rsidRDefault="001F0E33" w:rsidP="00AD1980">
      <w:pPr>
        <w:ind w:firstLine="709"/>
        <w:jc w:val="both"/>
        <w:rPr>
          <w:szCs w:val="28"/>
          <w:lang w:val="ru-RU"/>
        </w:rPr>
      </w:pPr>
      <w:r w:rsidRPr="00AD1980">
        <w:rPr>
          <w:szCs w:val="28"/>
          <w:lang w:val="ru-RU"/>
        </w:rPr>
        <w:t>Рассмотрим диаграмму Яблонского (рисунок 1.4). Поглощение фотона переводит флуорофор в первое возбужденное синглетное состояние (</w:t>
      </w:r>
      <w:r w:rsidRPr="00AD1980">
        <w:rPr>
          <w:i/>
          <w:szCs w:val="28"/>
          <w:lang w:val="ru-RU"/>
        </w:rPr>
        <w:t>S</w:t>
      </w:r>
      <w:r w:rsidRPr="00AD1980">
        <w:rPr>
          <w:i/>
          <w:szCs w:val="28"/>
          <w:vertAlign w:val="subscript"/>
          <w:lang w:val="ru-RU"/>
        </w:rPr>
        <w:t>1</w:t>
      </w:r>
      <w:r w:rsidRPr="00AD1980">
        <w:rPr>
          <w:szCs w:val="28"/>
          <w:lang w:val="ru-RU"/>
        </w:rPr>
        <w:t xml:space="preserve">), после чего возбужденные молекулы могут испускать фотон со скоростью </w:t>
      </w:r>
      <m:oMath>
        <m:r>
          <w:rPr>
            <w:rFonts w:ascii="Cambria Math" w:hAnsi="Cambria Math"/>
            <w:szCs w:val="28"/>
            <w:lang w:val="ru-RU"/>
          </w:rPr>
          <m:t>w</m:t>
        </m:r>
      </m:oMath>
      <w:r w:rsidRPr="00AD1980">
        <w:rPr>
          <w:szCs w:val="28"/>
          <w:lang w:val="ru-RU"/>
        </w:rPr>
        <w:t xml:space="preserve"> или возвращаться в основное состояние в процессе безызлучательного распада со скоростью </w:t>
      </w:r>
      <m:oMath>
        <m:sSub>
          <m:sSubPr>
            <m:ctrlPr>
              <w:rPr>
                <w:rFonts w:ascii="Cambria Math" w:hAnsi="Cambria Math"/>
                <w:i/>
              </w:rPr>
            </m:ctrlPr>
          </m:sSubPr>
          <m:e>
            <m:r>
              <w:rPr>
                <w:rFonts w:ascii="Cambria Math" w:hAnsi="Cambria Math"/>
              </w:rPr>
              <m:t>k</m:t>
            </m:r>
          </m:e>
          <m:sub>
            <m:r>
              <w:rPr>
                <w:rFonts w:ascii="Cambria Math" w:hAnsi="Cambria Math"/>
              </w:rPr>
              <m:t>nr</m:t>
            </m:r>
          </m:sub>
        </m:sSub>
      </m:oMath>
      <w:r w:rsidRPr="00AD1980">
        <w:rPr>
          <w:lang w:val="ru-RU"/>
        </w:rPr>
        <w:t xml:space="preserve"> (рисунок 1.4)</w:t>
      </w:r>
      <w:r w:rsidRPr="00AD1980">
        <w:rPr>
          <w:szCs w:val="28"/>
          <w:lang w:val="ru-RU"/>
        </w:rPr>
        <w:t xml:space="preserve">. Возможны и другие процессы дезактивации для дезактивации уровня </w:t>
      </w:r>
      <w:r w:rsidRPr="00AD1980">
        <w:rPr>
          <w:i/>
          <w:szCs w:val="28"/>
          <w:lang w:val="ru-RU"/>
        </w:rPr>
        <w:t>S</w:t>
      </w:r>
      <w:r w:rsidRPr="00AD1980">
        <w:rPr>
          <w:i/>
          <w:szCs w:val="28"/>
          <w:vertAlign w:val="subscript"/>
          <w:lang w:val="ru-RU"/>
        </w:rPr>
        <w:t>1</w:t>
      </w:r>
      <w:r w:rsidRPr="00AD1980">
        <w:rPr>
          <w:szCs w:val="28"/>
          <w:lang w:val="ru-RU"/>
        </w:rPr>
        <w:t xml:space="preserve">, такие как процессы тушения со скоростью </w:t>
      </w:r>
      <w:r w:rsidRPr="00AD1980">
        <w:rPr>
          <w:i/>
          <w:szCs w:val="28"/>
          <w:lang w:val="ru-RU"/>
        </w:rPr>
        <w:t>k</w:t>
      </w:r>
      <w:r w:rsidRPr="00AD1980">
        <w:rPr>
          <w:i/>
          <w:szCs w:val="28"/>
          <w:vertAlign w:val="subscript"/>
          <w:lang w:val="ru-RU"/>
        </w:rPr>
        <w:t>q</w:t>
      </w:r>
      <w:r w:rsidRPr="00AD1980">
        <w:rPr>
          <w:szCs w:val="28"/>
          <w:lang w:val="ru-RU"/>
        </w:rPr>
        <w:t>.</w:t>
      </w:r>
    </w:p>
    <w:p w:rsidR="001F0E33" w:rsidRPr="00AD1980" w:rsidRDefault="001F0E33" w:rsidP="00AD1980">
      <w:pPr>
        <w:ind w:firstLine="709"/>
        <w:jc w:val="both"/>
        <w:rPr>
          <w:szCs w:val="28"/>
          <w:lang w:val="ru-RU"/>
        </w:rPr>
      </w:pPr>
      <w:r w:rsidRPr="00AD1980">
        <w:rPr>
          <w:szCs w:val="28"/>
          <w:lang w:val="ru-RU"/>
        </w:rPr>
        <w:t xml:space="preserve">Квантовый выход </w:t>
      </w:r>
      <w:r w:rsidR="007F08F8" w:rsidRPr="00AD1980">
        <w:rPr>
          <w:szCs w:val="28"/>
          <w:lang w:val="ru-RU"/>
        </w:rPr>
        <w:t xml:space="preserve">люминофора </w:t>
      </w:r>
      <w:r w:rsidR="00FB7F07" w:rsidRPr="00AD1980">
        <w:rPr>
          <w:i/>
          <w:szCs w:val="28"/>
          <w:lang w:val="ru-RU"/>
        </w:rPr>
        <w:t>Ф</w:t>
      </w:r>
      <w:r w:rsidR="00FB7F07" w:rsidRPr="00AD1980">
        <w:rPr>
          <w:i/>
          <w:szCs w:val="28"/>
          <w:vertAlign w:val="subscript"/>
          <w:lang w:val="ru-RU"/>
        </w:rPr>
        <w:t>0</w:t>
      </w:r>
      <w:r w:rsidR="00FB7F07" w:rsidRPr="00AD1980">
        <w:rPr>
          <w:szCs w:val="28"/>
          <w:lang w:val="ru-RU"/>
        </w:rPr>
        <w:t xml:space="preserve"> </w:t>
      </w:r>
      <w:r w:rsidRPr="00AD1980">
        <w:rPr>
          <w:szCs w:val="28"/>
          <w:lang w:val="ru-RU"/>
        </w:rPr>
        <w:t xml:space="preserve">без влияния плазмонного эффекта описывается хорошо известными уравнениями, где квантовый выход </w:t>
      </w:r>
      <w:r w:rsidR="00FB7F07" w:rsidRPr="00AD1980">
        <w:rPr>
          <w:i/>
          <w:szCs w:val="28"/>
          <w:lang w:val="ru-RU"/>
        </w:rPr>
        <w:t>Ф</w:t>
      </w:r>
      <w:r w:rsidR="00FB7F07" w:rsidRPr="00AD1980">
        <w:rPr>
          <w:i/>
          <w:szCs w:val="28"/>
          <w:vertAlign w:val="subscript"/>
          <w:lang w:val="ru-RU"/>
        </w:rPr>
        <w:t>0</w:t>
      </w:r>
      <w:r w:rsidR="00FB7F07" w:rsidRPr="00AD1980">
        <w:rPr>
          <w:szCs w:val="28"/>
          <w:lang w:val="ru-RU"/>
        </w:rPr>
        <w:t xml:space="preserve"> </w:t>
      </w:r>
      <w:r w:rsidRPr="00AD1980">
        <w:rPr>
          <w:szCs w:val="28"/>
          <w:lang w:val="ru-RU"/>
        </w:rPr>
        <w:t xml:space="preserve">флуорофора </w:t>
      </w:r>
      <w:r w:rsidRPr="00AD1980">
        <w:rPr>
          <w:lang w:val="ru-RU"/>
        </w:rPr>
        <w:t xml:space="preserve">отражает конкуренцию между радиационным распадом и безызлучательными процессами </w:t>
      </w:r>
      <w:r w:rsidRPr="00AD1980">
        <w:rPr>
          <w:szCs w:val="28"/>
          <w:lang w:val="ru-RU"/>
        </w:rPr>
        <w:t xml:space="preserve">[1, </w:t>
      </w:r>
      <w:r w:rsidRPr="00AD1980">
        <w:rPr>
          <w:szCs w:val="28"/>
        </w:rPr>
        <w:t>p</w:t>
      </w:r>
      <w:r w:rsidRPr="00AD1980">
        <w:rPr>
          <w:szCs w:val="28"/>
          <w:lang w:val="ru-RU"/>
        </w:rPr>
        <w:t>.</w:t>
      </w:r>
      <w:r w:rsidR="005D1F32">
        <w:rPr>
          <w:szCs w:val="28"/>
          <w:lang w:val="ru-RU"/>
        </w:rPr>
        <w:t xml:space="preserve"> </w:t>
      </w:r>
      <w:r w:rsidRPr="00AD1980">
        <w:rPr>
          <w:szCs w:val="28"/>
          <w:lang w:val="ru-RU"/>
        </w:rPr>
        <w:t>122]:</w:t>
      </w:r>
    </w:p>
    <w:p w:rsidR="001F0E33" w:rsidRPr="00AD1980" w:rsidRDefault="001F0E33" w:rsidP="00AD1980">
      <w:pPr>
        <w:ind w:firstLine="709"/>
        <w:jc w:val="both"/>
        <w:rPr>
          <w:sz w:val="24"/>
          <w:lang w:val="ru-RU"/>
        </w:rPr>
      </w:pPr>
    </w:p>
    <w:p w:rsidR="001F0E33" w:rsidRPr="00AD1980" w:rsidRDefault="00B448B7" w:rsidP="00AD1980">
      <w:pPr>
        <w:ind w:firstLine="709"/>
        <w:jc w:val="right"/>
        <w:rPr>
          <w:lang w:val="ru-RU"/>
        </w:rPr>
      </w:pPr>
      <m:oMath>
        <m:sSub>
          <m:sSubPr>
            <m:ctrlPr>
              <w:rPr>
                <w:rFonts w:ascii="Cambria Math" w:hAnsi="Cambria Math"/>
                <w:i/>
              </w:rPr>
            </m:ctrlPr>
          </m:sSubPr>
          <m:e>
            <m:r>
              <w:rPr>
                <w:rFonts w:ascii="Cambria Math" w:hAnsi="Cambria Math"/>
              </w:rPr>
              <m:t>Φ</m:t>
            </m:r>
          </m:e>
          <m:sub>
            <m:r>
              <w:rPr>
                <w:rFonts w:ascii="Cambria Math"/>
                <w:lang w:val="ru-RU"/>
              </w:rPr>
              <m:t>0</m:t>
            </m:r>
          </m:sub>
        </m:sSub>
        <m:r>
          <w:rPr>
            <w:rFonts w:ascii="Cambria Math"/>
            <w:lang w:val="ru-RU"/>
          </w:rPr>
          <m:t>=</m:t>
        </m:r>
        <m:f>
          <m:fPr>
            <m:ctrlPr>
              <w:rPr>
                <w:rFonts w:ascii="Cambria Math" w:hAnsi="Cambria Math"/>
                <w:i/>
              </w:rPr>
            </m:ctrlPr>
          </m:fPr>
          <m:num>
            <m:r>
              <w:rPr>
                <w:rFonts w:ascii="Cambria Math" w:hAnsi="Cambria Math"/>
                <w:lang w:val="ru-RU"/>
              </w:rPr>
              <m:t>w</m:t>
            </m:r>
          </m:num>
          <m:den>
            <m:r>
              <w:rPr>
                <w:rFonts w:ascii="Cambria Math"/>
              </w:rPr>
              <m:t>w</m:t>
            </m:r>
            <m:r>
              <w:rPr>
                <w:rFonts w:ascii="Cambria Math"/>
                <w:lang w:val="ru-RU"/>
              </w:rPr>
              <m:t>+</m:t>
            </m:r>
            <m:sSub>
              <m:sSubPr>
                <m:ctrlPr>
                  <w:rPr>
                    <w:rFonts w:ascii="Cambria Math" w:hAnsi="Cambria Math"/>
                    <w:i/>
                  </w:rPr>
                </m:ctrlPr>
              </m:sSubPr>
              <m:e>
                <m:r>
                  <w:rPr>
                    <w:rFonts w:ascii="Cambria Math" w:hAnsi="Cambria Math"/>
                  </w:rPr>
                  <m:t>k</m:t>
                </m:r>
              </m:e>
              <m:sub>
                <m:r>
                  <w:rPr>
                    <w:rFonts w:ascii="Cambria Math" w:hAnsi="Cambria Math"/>
                  </w:rPr>
                  <m:t>nr</m:t>
                </m:r>
              </m:sub>
            </m:sSub>
            <m:r>
              <w:rPr>
                <w:rFonts w:ascii="Cambria Math"/>
                <w:lang w:val="ru-RU"/>
              </w:rPr>
              <m:t>+</m:t>
            </m:r>
            <m:sSub>
              <m:sSubPr>
                <m:ctrlPr>
                  <w:rPr>
                    <w:rFonts w:ascii="Cambria Math" w:hAnsi="Cambria Math"/>
                    <w:i/>
                  </w:rPr>
                </m:ctrlPr>
              </m:sSubPr>
              <m:e>
                <m:r>
                  <w:rPr>
                    <w:rFonts w:ascii="Cambria Math" w:hAnsi="Cambria Math"/>
                  </w:rPr>
                  <m:t>k</m:t>
                </m:r>
              </m:e>
              <m:sub>
                <m:r>
                  <w:rPr>
                    <w:rFonts w:ascii="Cambria Math" w:hAnsi="Cambria Math"/>
                  </w:rPr>
                  <m:t>q</m:t>
                </m:r>
              </m:sub>
            </m:sSub>
          </m:den>
        </m:f>
      </m:oMath>
      <w:r w:rsidR="001F0E33" w:rsidRPr="00AD1980">
        <w:rPr>
          <w:lang w:val="ru-RU"/>
        </w:rPr>
        <w:t xml:space="preserve"> </w:t>
      </w:r>
      <w:r w:rsidR="001F0E33" w:rsidRPr="00AD1980">
        <w:rPr>
          <w:lang w:val="ru-RU"/>
        </w:rPr>
        <w:tab/>
      </w:r>
      <w:r w:rsidR="001F0E33" w:rsidRPr="00AD1980">
        <w:rPr>
          <w:lang w:val="ru-RU"/>
        </w:rPr>
        <w:tab/>
      </w:r>
      <w:r w:rsidR="001F0E33" w:rsidRPr="00AD1980">
        <w:rPr>
          <w:lang w:val="ru-RU"/>
        </w:rPr>
        <w:tab/>
      </w:r>
      <w:r w:rsidR="001F0E33" w:rsidRPr="00AD1980">
        <w:rPr>
          <w:lang w:val="ru-RU"/>
        </w:rPr>
        <w:tab/>
      </w:r>
      <w:r w:rsidR="001F0E33" w:rsidRPr="00AD1980">
        <w:rPr>
          <w:lang w:val="ru-RU"/>
        </w:rPr>
        <w:tab/>
      </w:r>
      <w:r w:rsidR="001F0E33" w:rsidRPr="00AD1980">
        <w:rPr>
          <w:lang w:val="ru-RU"/>
        </w:rPr>
        <w:tab/>
        <w:t>(</w:t>
      </w:r>
      <w:r w:rsidR="00645603" w:rsidRPr="00AD1980">
        <w:rPr>
          <w:lang w:val="ru-RU"/>
        </w:rPr>
        <w:t>1.</w:t>
      </w:r>
      <w:r w:rsidR="001F0E33" w:rsidRPr="00AD1980">
        <w:rPr>
          <w:lang w:val="ru-RU"/>
        </w:rPr>
        <w:t>2)</w:t>
      </w:r>
    </w:p>
    <w:p w:rsidR="001F0E33" w:rsidRPr="00AD1980" w:rsidRDefault="001F0E33" w:rsidP="00AD1980">
      <w:pPr>
        <w:ind w:firstLine="709"/>
        <w:jc w:val="right"/>
        <w:rPr>
          <w:lang w:val="ru-RU"/>
        </w:rPr>
      </w:pPr>
    </w:p>
    <w:p w:rsidR="001F0E33" w:rsidRPr="00AD1980" w:rsidRDefault="001F0E33" w:rsidP="00AD1980">
      <w:pPr>
        <w:ind w:firstLine="709"/>
        <w:jc w:val="both"/>
        <w:rPr>
          <w:szCs w:val="28"/>
          <w:lang w:val="ru-RU"/>
        </w:rPr>
      </w:pPr>
      <w:r w:rsidRPr="00AD1980">
        <w:rPr>
          <w:szCs w:val="28"/>
          <w:lang w:val="ru-RU"/>
        </w:rPr>
        <w:lastRenderedPageBreak/>
        <w:t xml:space="preserve">Время жизни флуоресценции, или время затухания, является средним временем жизни ансамбля флуоресцентных молекул остающихся в </w:t>
      </w:r>
      <w:r w:rsidRPr="00AD1980">
        <w:rPr>
          <w:i/>
          <w:iCs/>
          <w:szCs w:val="28"/>
        </w:rPr>
        <w:t>S</w:t>
      </w:r>
      <w:r w:rsidRPr="00AD1980">
        <w:rPr>
          <w:i/>
          <w:iCs/>
          <w:szCs w:val="28"/>
          <w:vertAlign w:val="subscript"/>
          <w:lang w:val="ru-RU"/>
        </w:rPr>
        <w:t>1</w:t>
      </w:r>
      <w:r w:rsidRPr="00AD1980">
        <w:rPr>
          <w:szCs w:val="28"/>
          <w:lang w:val="ru-RU"/>
        </w:rPr>
        <w:t xml:space="preserve"> состоянии:</w:t>
      </w:r>
    </w:p>
    <w:p w:rsidR="00B5293E" w:rsidRPr="00AD1980" w:rsidRDefault="00B5293E" w:rsidP="00AD1980">
      <w:pPr>
        <w:ind w:firstLine="709"/>
        <w:jc w:val="both"/>
        <w:rPr>
          <w:szCs w:val="28"/>
          <w:lang w:val="ru-RU"/>
        </w:rPr>
      </w:pPr>
    </w:p>
    <w:p w:rsidR="001F0E33" w:rsidRPr="00AD1980" w:rsidRDefault="00B448B7" w:rsidP="00AD1980">
      <w:pPr>
        <w:ind w:firstLine="709"/>
        <w:jc w:val="right"/>
        <w:rPr>
          <w:lang w:val="ru-RU"/>
        </w:rPr>
      </w:pPr>
      <m:oMath>
        <m:sSub>
          <m:sSubPr>
            <m:ctrlPr>
              <w:rPr>
                <w:rFonts w:ascii="Cambria Math" w:hAnsi="Cambria Math"/>
                <w:i/>
              </w:rPr>
            </m:ctrlPr>
          </m:sSubPr>
          <m:e>
            <m:r>
              <w:rPr>
                <w:rFonts w:ascii="Cambria Math" w:hAnsi="Cambria Math"/>
              </w:rPr>
              <m:t>τ</m:t>
            </m:r>
          </m:e>
          <m:sub>
            <m:r>
              <w:rPr>
                <w:rFonts w:ascii="Cambria Math"/>
                <w:lang w:val="ru-RU"/>
              </w:rPr>
              <m:t>0</m:t>
            </m:r>
          </m:sub>
        </m:sSub>
        <m:r>
          <w:rPr>
            <w:rFonts w:ascii="Cambria Math"/>
            <w:lang w:val="ru-RU"/>
          </w:rPr>
          <m:t>=</m:t>
        </m:r>
        <m:f>
          <m:fPr>
            <m:ctrlPr>
              <w:rPr>
                <w:rFonts w:ascii="Cambria Math" w:hAnsi="Cambria Math"/>
                <w:i/>
              </w:rPr>
            </m:ctrlPr>
          </m:fPr>
          <m:num>
            <m:r>
              <w:rPr>
                <w:rFonts w:ascii="Cambria Math"/>
                <w:lang w:val="ru-RU"/>
              </w:rPr>
              <m:t>1</m:t>
            </m:r>
          </m:num>
          <m:den>
            <m:r>
              <w:rPr>
                <w:rFonts w:ascii="Cambria Math"/>
                <w:lang w:val="ru-RU"/>
              </w:rPr>
              <m:t>w+</m:t>
            </m:r>
            <m:sSub>
              <m:sSubPr>
                <m:ctrlPr>
                  <w:rPr>
                    <w:rFonts w:ascii="Cambria Math" w:hAnsi="Cambria Math"/>
                    <w:i/>
                  </w:rPr>
                </m:ctrlPr>
              </m:sSubPr>
              <m:e>
                <m:r>
                  <w:rPr>
                    <w:rFonts w:ascii="Cambria Math" w:hAnsi="Cambria Math"/>
                  </w:rPr>
                  <m:t>k</m:t>
                </m:r>
              </m:e>
              <m:sub>
                <m:r>
                  <w:rPr>
                    <w:rFonts w:ascii="Cambria Math" w:hAnsi="Cambria Math"/>
                  </w:rPr>
                  <m:t>nr</m:t>
                </m:r>
              </m:sub>
            </m:sSub>
            <m:r>
              <w:rPr>
                <w:rFonts w:ascii="Cambria Math"/>
                <w:lang w:val="ru-RU"/>
              </w:rPr>
              <m:t>+</m:t>
            </m:r>
            <m:sSub>
              <m:sSubPr>
                <m:ctrlPr>
                  <w:rPr>
                    <w:rFonts w:ascii="Cambria Math" w:hAnsi="Cambria Math"/>
                    <w:i/>
                  </w:rPr>
                </m:ctrlPr>
              </m:sSubPr>
              <m:e>
                <m:r>
                  <w:rPr>
                    <w:rFonts w:ascii="Cambria Math" w:hAnsi="Cambria Math"/>
                  </w:rPr>
                  <m:t>k</m:t>
                </m:r>
              </m:e>
              <m:sub>
                <m:r>
                  <w:rPr>
                    <w:rFonts w:ascii="Cambria Math" w:hAnsi="Cambria Math"/>
                  </w:rPr>
                  <m:t>q</m:t>
                </m:r>
              </m:sub>
            </m:sSub>
          </m:den>
        </m:f>
      </m:oMath>
      <w:r w:rsidR="001F0E33" w:rsidRPr="00AD1980">
        <w:rPr>
          <w:lang w:val="ru-RU"/>
        </w:rPr>
        <w:tab/>
      </w:r>
      <w:r w:rsidR="001F0E33" w:rsidRPr="00AD1980">
        <w:rPr>
          <w:lang w:val="ru-RU"/>
        </w:rPr>
        <w:tab/>
      </w:r>
      <w:r w:rsidR="001F0E33" w:rsidRPr="00AD1980">
        <w:rPr>
          <w:lang w:val="ru-RU"/>
        </w:rPr>
        <w:tab/>
      </w:r>
      <w:r w:rsidR="001F0E33" w:rsidRPr="00AD1980">
        <w:rPr>
          <w:lang w:val="ru-RU"/>
        </w:rPr>
        <w:tab/>
      </w:r>
      <w:r w:rsidR="001F0E33" w:rsidRPr="00AD1980">
        <w:rPr>
          <w:lang w:val="ru-RU"/>
        </w:rPr>
        <w:tab/>
      </w:r>
      <w:r w:rsidR="001F0E33" w:rsidRPr="00AD1980">
        <w:rPr>
          <w:lang w:val="ru-RU"/>
        </w:rPr>
        <w:tab/>
        <w:t>(</w:t>
      </w:r>
      <w:r w:rsidR="00645603" w:rsidRPr="00AD1980">
        <w:rPr>
          <w:lang w:val="ru-RU"/>
        </w:rPr>
        <w:t>1.</w:t>
      </w:r>
      <w:r w:rsidR="001F0E33" w:rsidRPr="00AD1980">
        <w:rPr>
          <w:lang w:val="ru-RU"/>
        </w:rPr>
        <w:t>3)</w:t>
      </w:r>
    </w:p>
    <w:p w:rsidR="001F0E33" w:rsidRPr="00AD1980" w:rsidRDefault="001F0E33" w:rsidP="00AD1980">
      <w:pPr>
        <w:ind w:firstLine="0"/>
        <w:jc w:val="both"/>
        <w:rPr>
          <w:lang w:val="ru-RU"/>
        </w:rPr>
      </w:pPr>
    </w:p>
    <w:p w:rsidR="001F0E33" w:rsidRPr="00AD1980" w:rsidRDefault="00CA2BF4" w:rsidP="00AD1980">
      <w:pPr>
        <w:ind w:firstLine="0"/>
        <w:jc w:val="center"/>
        <w:rPr>
          <w:lang w:val="ru-RU"/>
        </w:rPr>
      </w:pPr>
      <w:r w:rsidRPr="00AD1980">
        <w:rPr>
          <w:noProof/>
          <w:lang w:val="ru-RU" w:eastAsia="ru-RU"/>
        </w:rPr>
        <w:drawing>
          <wp:inline distT="0" distB="0" distL="0" distR="0">
            <wp:extent cx="3940766" cy="1656000"/>
            <wp:effectExtent l="19050" t="0" r="2584" b="0"/>
            <wp:docPr id="2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pic:cNvPicPr>
                  </pic:nvPicPr>
                  <pic:blipFill>
                    <a:blip r:embed="rId28"/>
                    <a:srcRect/>
                    <a:stretch>
                      <a:fillRect/>
                    </a:stretch>
                  </pic:blipFill>
                  <pic:spPr bwMode="auto">
                    <a:xfrm>
                      <a:off x="0" y="0"/>
                      <a:ext cx="3940766" cy="1656000"/>
                    </a:xfrm>
                    <a:prstGeom prst="rect">
                      <a:avLst/>
                    </a:prstGeom>
                    <a:noFill/>
                    <a:ln w="9525">
                      <a:noFill/>
                      <a:miter lim="800000"/>
                      <a:headEnd/>
                      <a:tailEnd/>
                    </a:ln>
                  </pic:spPr>
                </pic:pic>
              </a:graphicData>
            </a:graphic>
          </wp:inline>
        </w:drawing>
      </w:r>
    </w:p>
    <w:p w:rsidR="001F0E33" w:rsidRPr="00AD1980" w:rsidRDefault="000904A5" w:rsidP="00AD1980">
      <w:pPr>
        <w:ind w:firstLine="0"/>
        <w:jc w:val="center"/>
        <w:rPr>
          <w:sz w:val="24"/>
          <w:lang w:val="ru-RU"/>
        </w:rPr>
      </w:pPr>
      <w:r w:rsidRPr="00AD1980">
        <w:rPr>
          <w:sz w:val="24"/>
          <w:lang w:val="ru-RU"/>
        </w:rPr>
        <w:t>а</w:t>
      </w:r>
      <w:r w:rsidRPr="00AD1980">
        <w:rPr>
          <w:sz w:val="24"/>
          <w:lang w:val="ru-RU"/>
        </w:rPr>
        <w:tab/>
      </w:r>
      <w:r w:rsidRPr="00AD1980">
        <w:rPr>
          <w:sz w:val="24"/>
          <w:lang w:val="ru-RU"/>
        </w:rPr>
        <w:tab/>
      </w:r>
      <w:r w:rsidRPr="00AD1980">
        <w:rPr>
          <w:sz w:val="24"/>
          <w:lang w:val="ru-RU"/>
        </w:rPr>
        <w:tab/>
      </w:r>
      <w:r w:rsidRPr="00AD1980">
        <w:rPr>
          <w:sz w:val="24"/>
          <w:lang w:val="ru-RU"/>
        </w:rPr>
        <w:tab/>
      </w:r>
      <w:r w:rsidRPr="00AD1980">
        <w:rPr>
          <w:sz w:val="24"/>
          <w:lang w:val="ru-RU"/>
        </w:rPr>
        <w:tab/>
        <w:t>б</w:t>
      </w:r>
    </w:p>
    <w:p w:rsidR="001F0E33" w:rsidRPr="00AD1980" w:rsidRDefault="001F0E33" w:rsidP="00AD1980">
      <w:pPr>
        <w:ind w:firstLine="0"/>
        <w:jc w:val="center"/>
        <w:rPr>
          <w:sz w:val="16"/>
          <w:lang w:val="ru-RU"/>
        </w:rPr>
      </w:pPr>
    </w:p>
    <w:p w:rsidR="001F0E33" w:rsidRPr="00AD1980" w:rsidRDefault="005D1F32" w:rsidP="00F26EB1">
      <w:pPr>
        <w:ind w:firstLine="709"/>
        <w:jc w:val="both"/>
        <w:rPr>
          <w:sz w:val="24"/>
          <w:szCs w:val="24"/>
          <w:lang w:val="ru-RU"/>
        </w:rPr>
      </w:pPr>
      <w:r w:rsidRPr="00F26EB1">
        <w:rPr>
          <w:sz w:val="24"/>
          <w:szCs w:val="24"/>
          <w:lang w:val="ru-RU"/>
        </w:rPr>
        <w:t xml:space="preserve">а </w:t>
      </w:r>
      <w:r w:rsidR="00F26EB1" w:rsidRPr="00F26EB1">
        <w:rPr>
          <w:sz w:val="24"/>
          <w:szCs w:val="24"/>
          <w:lang w:val="ru-RU"/>
        </w:rPr>
        <w:t xml:space="preserve">– </w:t>
      </w:r>
      <w:r w:rsidRPr="00F26EB1">
        <w:rPr>
          <w:sz w:val="24"/>
          <w:szCs w:val="24"/>
          <w:lang w:val="ru-RU"/>
        </w:rPr>
        <w:t>для условий свободного пространства и модифицированная диаграмма</w:t>
      </w:r>
      <w:r w:rsidR="00F26EB1" w:rsidRPr="00F26EB1">
        <w:rPr>
          <w:sz w:val="24"/>
          <w:szCs w:val="24"/>
          <w:lang w:val="ru-RU"/>
        </w:rPr>
        <w:t>;</w:t>
      </w:r>
      <w:r w:rsidRPr="00F26EB1">
        <w:rPr>
          <w:sz w:val="24"/>
          <w:szCs w:val="24"/>
          <w:lang w:val="ru-RU"/>
        </w:rPr>
        <w:t xml:space="preserve"> б </w:t>
      </w:r>
      <w:r w:rsidR="00F26EB1" w:rsidRPr="00F26EB1">
        <w:rPr>
          <w:sz w:val="24"/>
          <w:szCs w:val="24"/>
          <w:lang w:val="ru-RU"/>
        </w:rPr>
        <w:t xml:space="preserve">– </w:t>
      </w:r>
      <w:r w:rsidRPr="00F26EB1">
        <w:rPr>
          <w:sz w:val="24"/>
          <w:szCs w:val="24"/>
          <w:lang w:val="ru-RU"/>
        </w:rPr>
        <w:t>при наличии плазмонных металлических НЧ:</w:t>
      </w:r>
      <w:r w:rsidRPr="00F26EB1">
        <w:rPr>
          <w:i/>
          <w:position w:val="-4"/>
          <w:sz w:val="24"/>
          <w:szCs w:val="24"/>
          <w:lang w:val="ru-RU"/>
        </w:rPr>
        <w:t xml:space="preserve"> </w:t>
      </w:r>
      <w:r w:rsidR="00CA2BF4" w:rsidRPr="00F26EB1">
        <w:rPr>
          <w:i/>
          <w:position w:val="-4"/>
          <w:sz w:val="24"/>
          <w:szCs w:val="24"/>
        </w:rPr>
        <w:t>E</w:t>
      </w:r>
      <w:r w:rsidR="000904A5" w:rsidRPr="00F26EB1">
        <w:rPr>
          <w:i/>
          <w:position w:val="-4"/>
          <w:sz w:val="24"/>
          <w:szCs w:val="24"/>
          <w:lang w:val="ru-RU"/>
        </w:rPr>
        <w:t xml:space="preserve"> </w:t>
      </w:r>
      <w:r w:rsidR="001F0E33" w:rsidRPr="00F26EB1">
        <w:rPr>
          <w:sz w:val="24"/>
          <w:szCs w:val="24"/>
          <w:lang w:val="ru-RU"/>
        </w:rPr>
        <w:t xml:space="preserve">– возбуждение, </w:t>
      </w:r>
      <w:r w:rsidR="000904A5" w:rsidRPr="00F26EB1">
        <w:rPr>
          <w:i/>
          <w:sz w:val="24"/>
          <w:szCs w:val="24"/>
        </w:rPr>
        <w:t>E</w:t>
      </w:r>
      <w:r w:rsidR="000904A5" w:rsidRPr="00F26EB1">
        <w:rPr>
          <w:i/>
          <w:sz w:val="24"/>
          <w:szCs w:val="24"/>
          <w:vertAlign w:val="subscript"/>
        </w:rPr>
        <w:t>pl</w:t>
      </w:r>
      <w:r w:rsidRPr="00F26EB1">
        <w:rPr>
          <w:i/>
          <w:sz w:val="24"/>
          <w:szCs w:val="24"/>
          <w:vertAlign w:val="subscript"/>
          <w:lang w:val="ru-RU"/>
        </w:rPr>
        <w:t xml:space="preserve"> </w:t>
      </w:r>
      <w:r w:rsidR="001F0E33" w:rsidRPr="00F26EB1">
        <w:rPr>
          <w:sz w:val="24"/>
          <w:szCs w:val="24"/>
          <w:lang w:val="ru-RU"/>
        </w:rPr>
        <w:t>–</w:t>
      </w:r>
      <w:r w:rsidR="001F0E33" w:rsidRPr="00AD1980">
        <w:rPr>
          <w:sz w:val="24"/>
          <w:szCs w:val="24"/>
          <w:lang w:val="ru-RU"/>
        </w:rPr>
        <w:t xml:space="preserve"> усиленная скорость возбуждения металла</w:t>
      </w:r>
      <w:r w:rsidR="000904A5" w:rsidRPr="00AD1980">
        <w:rPr>
          <w:sz w:val="24"/>
          <w:szCs w:val="24"/>
          <w:lang w:val="ru-RU"/>
        </w:rPr>
        <w:t>;</w:t>
      </w:r>
      <w:r w:rsidR="001F0E33" w:rsidRPr="00AD1980">
        <w:rPr>
          <w:sz w:val="24"/>
          <w:szCs w:val="24"/>
          <w:lang w:val="ru-RU"/>
        </w:rPr>
        <w:t xml:space="preserve"> </w:t>
      </w:r>
      <m:oMath>
        <m:r>
          <w:rPr>
            <w:rFonts w:ascii="Cambria Math"/>
            <w:sz w:val="24"/>
            <w:szCs w:val="24"/>
            <w:lang w:val="ru-RU"/>
          </w:rPr>
          <m:t xml:space="preserve">w </m:t>
        </m:r>
      </m:oMath>
      <w:r w:rsidR="00B0379B" w:rsidRPr="00AD1980">
        <w:rPr>
          <w:sz w:val="24"/>
          <w:szCs w:val="24"/>
          <w:lang w:val="ru-RU"/>
        </w:rPr>
        <w:t>и</w:t>
      </w:r>
      <w:r w:rsidR="000904A5" w:rsidRPr="00AD1980">
        <w:rPr>
          <w:sz w:val="24"/>
          <w:szCs w:val="24"/>
          <w:lang w:val="ru-RU"/>
        </w:rPr>
        <w:t xml:space="preserve"> </w:t>
      </w:r>
      <m:oMath>
        <m:sSub>
          <m:sSubPr>
            <m:ctrlPr>
              <w:rPr>
                <w:rFonts w:ascii="Cambria Math" w:hAnsi="Cambria Math"/>
                <w:i/>
                <w:sz w:val="24"/>
                <w:szCs w:val="24"/>
                <w:lang w:val="ru-RU"/>
              </w:rPr>
            </m:ctrlPr>
          </m:sSubPr>
          <m:e>
            <m:r>
              <w:rPr>
                <w:rFonts w:ascii="Cambria Math" w:hAnsi="Cambria Math"/>
                <w:sz w:val="24"/>
                <w:szCs w:val="24"/>
                <w:lang w:val="ru-RU"/>
              </w:rPr>
              <m:t>w</m:t>
            </m:r>
          </m:e>
          <m:sub>
            <m:r>
              <w:rPr>
                <w:rFonts w:ascii="Cambria Math" w:hAnsi="Cambria Math"/>
                <w:sz w:val="24"/>
                <w:szCs w:val="24"/>
                <w:lang w:val="ru-RU"/>
              </w:rPr>
              <m:t>pl</m:t>
            </m:r>
          </m:sub>
        </m:sSub>
      </m:oMath>
      <w:r w:rsidR="00E7480F" w:rsidRPr="00AD1980">
        <w:rPr>
          <w:position w:val="-12"/>
          <w:sz w:val="24"/>
          <w:szCs w:val="24"/>
          <w:lang w:val="ru-RU"/>
        </w:rPr>
        <w:t xml:space="preserve"> </w:t>
      </w:r>
      <w:r w:rsidR="001F0E33" w:rsidRPr="00AD1980">
        <w:rPr>
          <w:sz w:val="24"/>
          <w:szCs w:val="24"/>
          <w:lang w:val="ru-RU"/>
        </w:rPr>
        <w:t xml:space="preserve">– скорость излучения в присутствии металла, </w:t>
      </w:r>
      <w:r w:rsidR="00FD653F" w:rsidRPr="00AD1980">
        <w:rPr>
          <w:i/>
          <w:sz w:val="24"/>
          <w:szCs w:val="24"/>
        </w:rPr>
        <w:t>k</w:t>
      </w:r>
      <w:r w:rsidR="00FD653F" w:rsidRPr="00AD1980">
        <w:rPr>
          <w:i/>
          <w:sz w:val="24"/>
          <w:szCs w:val="24"/>
          <w:vertAlign w:val="subscript"/>
        </w:rPr>
        <w:t>nr</w:t>
      </w:r>
      <w:r w:rsidR="00FD653F" w:rsidRPr="00AD1980">
        <w:rPr>
          <w:sz w:val="24"/>
          <w:szCs w:val="24"/>
          <w:lang w:val="ru-RU"/>
        </w:rPr>
        <w:t xml:space="preserve"> </w:t>
      </w:r>
      <w:r w:rsidR="001F0E33" w:rsidRPr="00AD1980">
        <w:rPr>
          <w:sz w:val="24"/>
          <w:szCs w:val="24"/>
          <w:lang w:val="ru-RU"/>
        </w:rPr>
        <w:t>– скорость безызлучательных процессов</w:t>
      </w:r>
    </w:p>
    <w:p w:rsidR="001F0E33" w:rsidRPr="00AD1980" w:rsidRDefault="001F0E33" w:rsidP="00AD1980">
      <w:pPr>
        <w:ind w:firstLine="0"/>
        <w:jc w:val="center"/>
        <w:rPr>
          <w:sz w:val="16"/>
          <w:lang w:val="ru-RU"/>
        </w:rPr>
      </w:pPr>
    </w:p>
    <w:p w:rsidR="001F0E33" w:rsidRPr="00AD1980" w:rsidRDefault="001F0E33" w:rsidP="00AD1980">
      <w:pPr>
        <w:ind w:firstLine="0"/>
        <w:jc w:val="center"/>
        <w:rPr>
          <w:szCs w:val="28"/>
          <w:lang w:val="ru-RU"/>
        </w:rPr>
      </w:pPr>
      <w:r w:rsidRPr="00AD1980">
        <w:rPr>
          <w:szCs w:val="28"/>
          <w:lang w:val="ru-RU"/>
        </w:rPr>
        <w:t xml:space="preserve">Рисунок </w:t>
      </w:r>
      <w:r w:rsidRPr="00AD1980">
        <w:rPr>
          <w:szCs w:val="28"/>
          <w:lang w:val="kk-KZ"/>
        </w:rPr>
        <w:t>1.4 –</w:t>
      </w:r>
      <w:r w:rsidRPr="00AD1980">
        <w:rPr>
          <w:szCs w:val="28"/>
          <w:lang w:val="ru-RU"/>
        </w:rPr>
        <w:t xml:space="preserve"> Классическая диаграмма Яблонского </w:t>
      </w:r>
    </w:p>
    <w:p w:rsidR="001F0E33" w:rsidRPr="00AD1980" w:rsidRDefault="001F0E33" w:rsidP="00AD1980">
      <w:pPr>
        <w:ind w:firstLine="0"/>
        <w:jc w:val="both"/>
        <w:rPr>
          <w:lang w:val="ru-RU"/>
        </w:rPr>
      </w:pPr>
    </w:p>
    <w:p w:rsidR="001F0E33" w:rsidRPr="00AD1980" w:rsidRDefault="001F0E33" w:rsidP="00AD1980">
      <w:pPr>
        <w:ind w:firstLine="709"/>
        <w:jc w:val="both"/>
        <w:rPr>
          <w:szCs w:val="28"/>
          <w:lang w:val="ru-RU"/>
        </w:rPr>
      </w:pPr>
      <w:r w:rsidRPr="00AD1980">
        <w:rPr>
          <w:szCs w:val="28"/>
          <w:lang w:val="ru-RU"/>
        </w:rPr>
        <w:t xml:space="preserve">Окружение флуорофора сильно влияет на это время жизни и интенсивность, но не уменьшает заметно </w:t>
      </w:r>
      <w:r w:rsidR="001354F9" w:rsidRPr="00AD1980">
        <w:rPr>
          <w:szCs w:val="28"/>
          <w:lang w:val="ru-RU"/>
        </w:rPr>
        <w:t xml:space="preserve">значение </w:t>
      </w:r>
      <w:r w:rsidR="00456C41" w:rsidRPr="00AD1980">
        <w:rPr>
          <w:i/>
          <w:szCs w:val="28"/>
        </w:rPr>
        <w:t>w</w:t>
      </w:r>
      <w:r w:rsidRPr="00AD1980">
        <w:rPr>
          <w:szCs w:val="28"/>
          <w:lang w:val="ru-RU"/>
        </w:rPr>
        <w:t xml:space="preserve">. Эти изменения происходят из-за </w:t>
      </w:r>
      <w:r w:rsidRPr="00AD1980">
        <w:rPr>
          <w:i/>
          <w:szCs w:val="28"/>
        </w:rPr>
        <w:t>k</w:t>
      </w:r>
      <w:r w:rsidRPr="00AD1980">
        <w:rPr>
          <w:i/>
          <w:szCs w:val="28"/>
          <w:vertAlign w:val="subscript"/>
        </w:rPr>
        <w:t>nr</w:t>
      </w:r>
      <w:r w:rsidRPr="00AD1980">
        <w:rPr>
          <w:szCs w:val="28"/>
          <w:lang w:val="ru-RU"/>
        </w:rPr>
        <w:t xml:space="preserve"> или </w:t>
      </w:r>
      <w:r w:rsidRPr="00AD1980">
        <w:rPr>
          <w:i/>
          <w:szCs w:val="28"/>
        </w:rPr>
        <w:t>k</w:t>
      </w:r>
      <w:r w:rsidRPr="00AD1980">
        <w:rPr>
          <w:i/>
          <w:szCs w:val="28"/>
          <w:vertAlign w:val="subscript"/>
        </w:rPr>
        <w:t>q</w:t>
      </w:r>
      <w:r w:rsidRPr="00AD1980">
        <w:rPr>
          <w:szCs w:val="28"/>
          <w:lang w:val="ru-RU"/>
        </w:rPr>
        <w:t xml:space="preserve">. Если </w:t>
      </w:r>
      <w:r w:rsidR="000904A5" w:rsidRPr="00AD1980">
        <w:rPr>
          <w:i/>
          <w:szCs w:val="28"/>
          <w:lang w:val="ru-RU"/>
        </w:rPr>
        <w:t>Ф</w:t>
      </w:r>
      <w:r w:rsidRPr="00AD1980">
        <w:rPr>
          <w:i/>
          <w:szCs w:val="28"/>
          <w:vertAlign w:val="subscript"/>
          <w:lang w:val="ru-RU"/>
        </w:rPr>
        <w:t>0</w:t>
      </w:r>
      <w:r w:rsidRPr="00AD1980">
        <w:rPr>
          <w:szCs w:val="28"/>
          <w:lang w:val="ru-RU"/>
        </w:rPr>
        <w:t xml:space="preserve"> относительно мало, то </w:t>
      </w:r>
      <w:r w:rsidRPr="00AD1980">
        <w:rPr>
          <w:i/>
          <w:szCs w:val="28"/>
        </w:rPr>
        <w:t>k</w:t>
      </w:r>
      <w:r w:rsidRPr="00AD1980">
        <w:rPr>
          <w:i/>
          <w:szCs w:val="28"/>
          <w:vertAlign w:val="subscript"/>
        </w:rPr>
        <w:t>nr</w:t>
      </w:r>
      <w:r w:rsidRPr="00AD1980">
        <w:rPr>
          <w:i/>
          <w:szCs w:val="28"/>
          <w:lang w:val="ru-RU"/>
        </w:rPr>
        <w:t>+</w:t>
      </w:r>
      <w:r w:rsidRPr="00AD1980">
        <w:rPr>
          <w:i/>
          <w:szCs w:val="28"/>
        </w:rPr>
        <w:t>k</w:t>
      </w:r>
      <w:r w:rsidRPr="00AD1980">
        <w:rPr>
          <w:i/>
          <w:szCs w:val="28"/>
          <w:vertAlign w:val="subscript"/>
        </w:rPr>
        <w:t>q</w:t>
      </w:r>
      <w:r w:rsidRPr="00AD1980">
        <w:rPr>
          <w:szCs w:val="28"/>
          <w:lang w:val="ru-RU"/>
        </w:rPr>
        <w:t xml:space="preserve"> много больше </w:t>
      </w:r>
      <w:r w:rsidR="00FD653F" w:rsidRPr="00AD1980">
        <w:rPr>
          <w:i/>
          <w:szCs w:val="28"/>
        </w:rPr>
        <w:t>w</w:t>
      </w:r>
      <w:r w:rsidRPr="00AD1980">
        <w:rPr>
          <w:szCs w:val="28"/>
          <w:lang w:val="ru-RU"/>
        </w:rPr>
        <w:t xml:space="preserve">. Если наоборот, то </w:t>
      </w:r>
      <w:r w:rsidR="00FD653F" w:rsidRPr="00AD1980">
        <w:rPr>
          <w:i/>
          <w:szCs w:val="28"/>
        </w:rPr>
        <w:t>w</w:t>
      </w:r>
      <w:r w:rsidR="00FD653F" w:rsidRPr="00AD1980">
        <w:rPr>
          <w:szCs w:val="28"/>
          <w:lang w:val="ru-RU"/>
        </w:rPr>
        <w:t xml:space="preserve"> </w:t>
      </w:r>
      <w:r w:rsidRPr="00AD1980">
        <w:rPr>
          <w:szCs w:val="28"/>
          <w:lang w:val="ru-RU"/>
        </w:rPr>
        <w:t xml:space="preserve">больше суммы </w:t>
      </w:r>
      <w:r w:rsidRPr="00AD1980">
        <w:rPr>
          <w:i/>
          <w:szCs w:val="28"/>
        </w:rPr>
        <w:t>k</w:t>
      </w:r>
      <w:r w:rsidRPr="00AD1980">
        <w:rPr>
          <w:i/>
          <w:szCs w:val="28"/>
          <w:vertAlign w:val="subscript"/>
        </w:rPr>
        <w:t>nr</w:t>
      </w:r>
      <w:r w:rsidRPr="00AD1980">
        <w:rPr>
          <w:i/>
          <w:szCs w:val="28"/>
          <w:lang w:val="ru-RU"/>
        </w:rPr>
        <w:t>+</w:t>
      </w:r>
      <w:r w:rsidRPr="00AD1980">
        <w:rPr>
          <w:i/>
          <w:szCs w:val="28"/>
        </w:rPr>
        <w:t>k</w:t>
      </w:r>
      <w:r w:rsidRPr="00AD1980">
        <w:rPr>
          <w:i/>
          <w:szCs w:val="28"/>
          <w:vertAlign w:val="subscript"/>
        </w:rPr>
        <w:t>q</w:t>
      </w:r>
      <w:r w:rsidRPr="00AD1980">
        <w:rPr>
          <w:szCs w:val="28"/>
          <w:lang w:val="ru-RU"/>
        </w:rPr>
        <w:t xml:space="preserve">. Мы можем модифицировать спектральные изменения флуорофора изменением скоростей </w:t>
      </w:r>
      <w:r w:rsidRPr="00AD1980">
        <w:rPr>
          <w:i/>
          <w:szCs w:val="28"/>
        </w:rPr>
        <w:t>k</w:t>
      </w:r>
      <w:r w:rsidRPr="00AD1980">
        <w:rPr>
          <w:i/>
          <w:szCs w:val="28"/>
          <w:vertAlign w:val="subscript"/>
        </w:rPr>
        <w:t>nr</w:t>
      </w:r>
      <w:r w:rsidRPr="00AD1980">
        <w:rPr>
          <w:szCs w:val="28"/>
          <w:lang w:val="ru-RU"/>
        </w:rPr>
        <w:t xml:space="preserve"> или </w:t>
      </w:r>
      <w:r w:rsidRPr="00AD1980">
        <w:rPr>
          <w:i/>
          <w:szCs w:val="28"/>
        </w:rPr>
        <w:t>k</w:t>
      </w:r>
      <w:r w:rsidRPr="00AD1980">
        <w:rPr>
          <w:i/>
          <w:szCs w:val="28"/>
          <w:vertAlign w:val="subscript"/>
        </w:rPr>
        <w:t>q</w:t>
      </w:r>
      <w:r w:rsidRPr="00AD1980">
        <w:rPr>
          <w:szCs w:val="28"/>
          <w:lang w:val="ru-RU"/>
        </w:rPr>
        <w:t xml:space="preserve">. При этом </w:t>
      </w:r>
      <w:r w:rsidR="00FB7F07" w:rsidRPr="00AD1980">
        <w:rPr>
          <w:i/>
          <w:szCs w:val="28"/>
          <w:lang w:val="ru-RU"/>
        </w:rPr>
        <w:t>Ф</w:t>
      </w:r>
      <w:r w:rsidR="00FB7F07" w:rsidRPr="00AD1980">
        <w:rPr>
          <w:i/>
          <w:szCs w:val="28"/>
          <w:vertAlign w:val="subscript"/>
          <w:lang w:val="ru-RU"/>
        </w:rPr>
        <w:t>0</w:t>
      </w:r>
      <w:r w:rsidR="00FB7F07" w:rsidRPr="00AD1980">
        <w:rPr>
          <w:szCs w:val="28"/>
          <w:lang w:val="ru-RU"/>
        </w:rPr>
        <w:t xml:space="preserve"> </w:t>
      </w:r>
      <w:r w:rsidRPr="00AD1980">
        <w:rPr>
          <w:szCs w:val="28"/>
          <w:lang w:val="ru-RU"/>
        </w:rPr>
        <w:t xml:space="preserve">и </w:t>
      </w:r>
      <m:oMath>
        <m:sSub>
          <m:sSubPr>
            <m:ctrlPr>
              <w:rPr>
                <w:rFonts w:ascii="Cambria Math" w:hAnsi="Cambria Math"/>
                <w:i/>
              </w:rPr>
            </m:ctrlPr>
          </m:sSubPr>
          <m:e>
            <m:r>
              <w:rPr>
                <w:rFonts w:ascii="Cambria Math"/>
              </w:rPr>
              <m:t>τ</m:t>
            </m:r>
          </m:e>
          <m:sub>
            <m:r>
              <w:rPr>
                <w:rFonts w:ascii="Cambria Math"/>
                <w:lang w:val="ru-RU"/>
              </w:rPr>
              <m:t>0</m:t>
            </m:r>
          </m:sub>
        </m:sSub>
      </m:oMath>
      <w:r w:rsidRPr="00AD1980">
        <w:rPr>
          <w:szCs w:val="28"/>
          <w:lang w:val="ru-RU"/>
        </w:rPr>
        <w:t xml:space="preserve"> будут изменяться вместе.</w:t>
      </w:r>
    </w:p>
    <w:p w:rsidR="001F0E33" w:rsidRPr="00AD1980" w:rsidRDefault="001F0E33" w:rsidP="00AD1980">
      <w:pPr>
        <w:ind w:firstLine="709"/>
        <w:jc w:val="both"/>
        <w:rPr>
          <w:lang w:val="ru-RU"/>
        </w:rPr>
      </w:pPr>
      <w:r w:rsidRPr="00AD1980">
        <w:rPr>
          <w:lang w:val="ru-RU"/>
        </w:rPr>
        <w:t xml:space="preserve">Присутствие поблизости металлической </w:t>
      </w:r>
      <w:r w:rsidRPr="00AD1980">
        <w:rPr>
          <w:szCs w:val="28"/>
          <w:lang w:val="ru-RU"/>
        </w:rPr>
        <w:t xml:space="preserve">НЧ </w:t>
      </w:r>
      <w:r w:rsidRPr="00AD1980">
        <w:rPr>
          <w:lang w:val="ru-RU"/>
        </w:rPr>
        <w:t>может изменить скорость излучения возбужденного флуорофора. Предположим, что флуорофор находится на заданном расстоянии от металлической поверхности, а интенсивность излучения увеличивается и определяется как</w:t>
      </w:r>
      <w:r w:rsidR="000904A5" w:rsidRPr="00AD1980">
        <w:rPr>
          <w:lang w:val="ru-RU"/>
        </w:rPr>
        <w:t xml:space="preserve"> </w:t>
      </w:r>
      <m:oMath>
        <m:sSub>
          <m:sSubPr>
            <m:ctrlPr>
              <w:rPr>
                <w:rFonts w:ascii="Cambria Math" w:hAnsi="Cambria Math"/>
                <w:i/>
                <w:lang w:val="ru-RU"/>
              </w:rPr>
            </m:ctrlPr>
          </m:sSubPr>
          <m:e>
            <m:r>
              <w:rPr>
                <w:rFonts w:ascii="Cambria Math" w:hAnsi="Cambria Math"/>
                <w:lang w:val="ru-RU"/>
              </w:rPr>
              <m:t>w</m:t>
            </m:r>
          </m:e>
          <m:sub>
            <m:r>
              <w:rPr>
                <w:rFonts w:ascii="Cambria Math" w:hAnsi="Cambria Math"/>
                <w:lang w:val="ru-RU"/>
              </w:rPr>
              <m:t>pl</m:t>
            </m:r>
          </m:sub>
        </m:sSub>
      </m:oMath>
      <w:r w:rsidRPr="00AD1980">
        <w:rPr>
          <w:lang w:val="ru-RU"/>
        </w:rPr>
        <w:t>. Квантовый выход (</w:t>
      </w:r>
      <w:r w:rsidR="00FB7F07" w:rsidRPr="00AD1980">
        <w:rPr>
          <w:i/>
          <w:lang w:val="ru-RU"/>
        </w:rPr>
        <w:t>Ф</w:t>
      </w:r>
      <w:r w:rsidR="00FD653F" w:rsidRPr="00AD1980">
        <w:rPr>
          <w:i/>
          <w:vertAlign w:val="subscript"/>
        </w:rPr>
        <w:t>pl</w:t>
      </w:r>
      <w:r w:rsidRPr="00AD1980">
        <w:rPr>
          <w:lang w:val="ru-RU"/>
        </w:rPr>
        <w:t>) и время жизни (</w:t>
      </w:r>
      <w:r w:rsidRPr="00AD1980">
        <w:rPr>
          <w:i/>
          <w:szCs w:val="28"/>
        </w:rPr>
        <w:t>τ</w:t>
      </w:r>
      <w:r w:rsidR="00FD653F" w:rsidRPr="00AD1980">
        <w:rPr>
          <w:i/>
          <w:szCs w:val="28"/>
          <w:vertAlign w:val="subscript"/>
        </w:rPr>
        <w:t>pl</w:t>
      </w:r>
      <w:r w:rsidRPr="00AD1980">
        <w:rPr>
          <w:lang w:val="ru-RU"/>
        </w:rPr>
        <w:t>) флуорофора теперь определяются выражением</w:t>
      </w:r>
      <w:r w:rsidRPr="00AD1980">
        <w:rPr>
          <w:szCs w:val="28"/>
          <w:lang w:val="ru-RU"/>
        </w:rPr>
        <w:t xml:space="preserve"> [1, </w:t>
      </w:r>
      <w:r w:rsidRPr="00AD1980">
        <w:rPr>
          <w:szCs w:val="28"/>
        </w:rPr>
        <w:t>p</w:t>
      </w:r>
      <w:r w:rsidRPr="00AD1980">
        <w:rPr>
          <w:szCs w:val="28"/>
          <w:lang w:val="ru-RU"/>
        </w:rPr>
        <w:t>. 123; 66]:</w:t>
      </w:r>
    </w:p>
    <w:p w:rsidR="001F0E33" w:rsidRPr="00AD1980" w:rsidRDefault="001F0E33" w:rsidP="00AD1980">
      <w:pPr>
        <w:ind w:firstLine="709"/>
        <w:jc w:val="both"/>
        <w:rPr>
          <w:szCs w:val="28"/>
          <w:lang w:val="ru-RU"/>
        </w:rPr>
      </w:pPr>
    </w:p>
    <w:p w:rsidR="001F0E33" w:rsidRPr="00AD1980" w:rsidRDefault="00B448B7" w:rsidP="00AD1980">
      <w:pPr>
        <w:ind w:firstLine="709"/>
        <w:jc w:val="right"/>
        <w:rPr>
          <w:szCs w:val="28"/>
          <w:lang w:val="ru-RU"/>
        </w:rPr>
      </w:pPr>
      <m:oMath>
        <m:sSub>
          <m:sSubPr>
            <m:ctrlPr>
              <w:rPr>
                <w:rFonts w:ascii="Cambria Math" w:hAnsi="Cambria Math"/>
                <w:i/>
                <w:szCs w:val="28"/>
              </w:rPr>
            </m:ctrlPr>
          </m:sSubPr>
          <m:e>
            <m:r>
              <w:rPr>
                <w:rFonts w:ascii="Cambria Math" w:hAnsi="Cambria Math"/>
                <w:szCs w:val="28"/>
              </w:rPr>
              <m:t>Φ</m:t>
            </m:r>
          </m:e>
          <m:sub>
            <m:r>
              <w:rPr>
                <w:rFonts w:ascii="Cambria Math" w:hAnsi="Cambria Math"/>
                <w:szCs w:val="28"/>
              </w:rPr>
              <m:t>pl</m:t>
            </m:r>
          </m:sub>
        </m:sSub>
        <m:r>
          <w:rPr>
            <w:rFonts w:ascii="Cambria Math"/>
            <w:szCs w:val="28"/>
            <w:lang w:val="ru-RU"/>
          </w:rPr>
          <m:t>=</m:t>
        </m:r>
        <m:f>
          <m:fPr>
            <m:ctrlPr>
              <w:rPr>
                <w:rFonts w:ascii="Cambria Math" w:hAnsi="Cambria Math"/>
                <w:i/>
                <w:szCs w:val="28"/>
              </w:rPr>
            </m:ctrlPr>
          </m:fPr>
          <m:num>
            <m:r>
              <w:rPr>
                <w:rFonts w:ascii="Cambria Math"/>
                <w:szCs w:val="28"/>
                <w:lang w:val="ru-RU"/>
              </w:rPr>
              <m:t>w+</m:t>
            </m:r>
            <m:sSub>
              <m:sSubPr>
                <m:ctrlPr>
                  <w:rPr>
                    <w:rFonts w:ascii="Cambria Math" w:hAnsi="Cambria Math"/>
                    <w:i/>
                    <w:szCs w:val="28"/>
                  </w:rPr>
                </m:ctrlPr>
              </m:sSubPr>
              <m:e>
                <m:sSub>
                  <m:sSubPr>
                    <m:ctrlPr>
                      <w:rPr>
                        <w:rFonts w:ascii="Cambria Math" w:hAnsi="Cambria Math"/>
                        <w:i/>
                        <w:lang w:val="ru-RU"/>
                      </w:rPr>
                    </m:ctrlPr>
                  </m:sSubPr>
                  <m:e>
                    <m:r>
                      <w:rPr>
                        <w:rFonts w:ascii="Cambria Math" w:hAnsi="Cambria Math"/>
                        <w:lang w:val="ru-RU"/>
                      </w:rPr>
                      <m:t>w</m:t>
                    </m:r>
                  </m:e>
                  <m:sub>
                    <m:r>
                      <w:rPr>
                        <w:rFonts w:ascii="Cambria Math" w:hAnsi="Cambria Math"/>
                        <w:lang w:val="ru-RU"/>
                      </w:rPr>
                      <m:t>pl</m:t>
                    </m:r>
                  </m:sub>
                </m:sSub>
              </m:e>
              <m:sub>
                <m:r>
                  <w:rPr>
                    <w:rFonts w:ascii="Cambria Math"/>
                    <w:szCs w:val="28"/>
                    <w:lang w:val="ru-RU"/>
                  </w:rPr>
                  <m:t xml:space="preserve"> </m:t>
                </m:r>
              </m:sub>
            </m:sSub>
          </m:num>
          <m:den>
            <m:r>
              <w:rPr>
                <w:rFonts w:ascii="Cambria Math"/>
                <w:szCs w:val="28"/>
                <w:lang w:val="ru-RU"/>
              </w:rPr>
              <m:t>w+</m:t>
            </m:r>
            <m:sSub>
              <m:sSubPr>
                <m:ctrlPr>
                  <w:rPr>
                    <w:rFonts w:ascii="Cambria Math" w:hAnsi="Cambria Math"/>
                    <w:i/>
                    <w:szCs w:val="28"/>
                  </w:rPr>
                </m:ctrlPr>
              </m:sSubPr>
              <m:e>
                <m:sSub>
                  <m:sSubPr>
                    <m:ctrlPr>
                      <w:rPr>
                        <w:rFonts w:ascii="Cambria Math" w:hAnsi="Cambria Math"/>
                        <w:i/>
                        <w:lang w:val="ru-RU"/>
                      </w:rPr>
                    </m:ctrlPr>
                  </m:sSubPr>
                  <m:e>
                    <m:r>
                      <w:rPr>
                        <w:rFonts w:ascii="Cambria Math" w:hAnsi="Cambria Math"/>
                        <w:lang w:val="ru-RU"/>
                      </w:rPr>
                      <m:t>w</m:t>
                    </m:r>
                  </m:e>
                  <m:sub>
                    <m:r>
                      <w:rPr>
                        <w:rFonts w:ascii="Cambria Math" w:hAnsi="Cambria Math"/>
                        <w:lang w:val="ru-RU"/>
                      </w:rPr>
                      <m:t>pl</m:t>
                    </m:r>
                  </m:sub>
                </m:sSub>
              </m:e>
              <m:sub>
                <m:r>
                  <w:rPr>
                    <w:rFonts w:ascii="Cambria Math"/>
                    <w:szCs w:val="28"/>
                    <w:lang w:val="ru-RU"/>
                  </w:rPr>
                  <m:t xml:space="preserve"> </m:t>
                </m:r>
              </m:sub>
            </m:sSub>
            <m:r>
              <w:rPr>
                <w:rFonts w:ascii="Cambria Math"/>
                <w:szCs w:val="28"/>
                <w:lang w:val="ru-RU"/>
              </w:rPr>
              <m:t>+</m:t>
            </m:r>
            <m:sSub>
              <m:sSubPr>
                <m:ctrlPr>
                  <w:rPr>
                    <w:rFonts w:ascii="Cambria Math" w:hAnsi="Cambria Math"/>
                    <w:i/>
                    <w:szCs w:val="28"/>
                  </w:rPr>
                </m:ctrlPr>
              </m:sSubPr>
              <m:e>
                <m:r>
                  <w:rPr>
                    <w:rFonts w:ascii="Cambria Math" w:hAnsi="Cambria Math"/>
                    <w:szCs w:val="28"/>
                  </w:rPr>
                  <m:t>k</m:t>
                </m:r>
              </m:e>
              <m:sub>
                <m:r>
                  <w:rPr>
                    <w:rFonts w:ascii="Cambria Math" w:hAnsi="Cambria Math"/>
                    <w:szCs w:val="28"/>
                  </w:rPr>
                  <m:t>nr</m:t>
                </m:r>
              </m:sub>
            </m:sSub>
            <m:r>
              <w:rPr>
                <w:rFonts w:ascii="Cambria Math"/>
                <w:lang w:val="ru-RU"/>
              </w:rPr>
              <m:t>+</m:t>
            </m:r>
            <m:sSub>
              <m:sSubPr>
                <m:ctrlPr>
                  <w:rPr>
                    <w:rFonts w:ascii="Cambria Math" w:hAnsi="Cambria Math"/>
                    <w:i/>
                  </w:rPr>
                </m:ctrlPr>
              </m:sSubPr>
              <m:e>
                <m:r>
                  <w:rPr>
                    <w:rFonts w:ascii="Cambria Math" w:hAnsi="Cambria Math"/>
                  </w:rPr>
                  <m:t>k</m:t>
                </m:r>
              </m:e>
              <m:sub>
                <m:r>
                  <w:rPr>
                    <w:rFonts w:ascii="Cambria Math" w:hAnsi="Cambria Math"/>
                  </w:rPr>
                  <m:t>q</m:t>
                </m:r>
              </m:sub>
            </m:sSub>
          </m:den>
        </m:f>
      </m:oMath>
      <w:r w:rsidR="001F0E33" w:rsidRPr="00AD1980">
        <w:rPr>
          <w:szCs w:val="28"/>
          <w:lang w:val="ru-RU"/>
        </w:rPr>
        <w:tab/>
      </w:r>
      <w:r w:rsidR="001F0E33" w:rsidRPr="00AD1980">
        <w:rPr>
          <w:szCs w:val="28"/>
          <w:lang w:val="ru-RU"/>
        </w:rPr>
        <w:tab/>
      </w:r>
      <w:r w:rsidR="001F0E33" w:rsidRPr="00AD1980">
        <w:rPr>
          <w:szCs w:val="28"/>
          <w:lang w:val="ru-RU"/>
        </w:rPr>
        <w:tab/>
      </w:r>
      <w:r w:rsidR="001F0E33" w:rsidRPr="00AD1980">
        <w:rPr>
          <w:szCs w:val="28"/>
          <w:lang w:val="ru-RU"/>
        </w:rPr>
        <w:tab/>
      </w:r>
      <w:r w:rsidR="001F0E33" w:rsidRPr="00AD1980">
        <w:rPr>
          <w:szCs w:val="28"/>
          <w:lang w:val="ru-RU"/>
        </w:rPr>
        <w:tab/>
        <w:t>(</w:t>
      </w:r>
      <w:r w:rsidR="00645603" w:rsidRPr="00AD1980">
        <w:rPr>
          <w:szCs w:val="28"/>
          <w:lang w:val="ru-RU"/>
        </w:rPr>
        <w:t>1.</w:t>
      </w:r>
      <w:r w:rsidR="001F0E33" w:rsidRPr="00AD1980">
        <w:rPr>
          <w:szCs w:val="28"/>
          <w:lang w:val="ru-RU"/>
        </w:rPr>
        <w:t>4)</w:t>
      </w:r>
    </w:p>
    <w:p w:rsidR="001F0E33" w:rsidRPr="00AD1980" w:rsidRDefault="001F0E33" w:rsidP="00AD1980">
      <w:pPr>
        <w:ind w:firstLine="709"/>
        <w:jc w:val="right"/>
        <w:rPr>
          <w:szCs w:val="28"/>
          <w:lang w:val="ru-RU"/>
        </w:rPr>
      </w:pPr>
    </w:p>
    <w:p w:rsidR="001F0E33" w:rsidRPr="00AD1980" w:rsidRDefault="00B448B7" w:rsidP="00AD1980">
      <w:pPr>
        <w:ind w:firstLine="709"/>
        <w:jc w:val="right"/>
        <w:rPr>
          <w:szCs w:val="28"/>
          <w:lang w:val="ru-RU"/>
        </w:rPr>
      </w:pPr>
      <m:oMath>
        <m:sSub>
          <m:sSubPr>
            <m:ctrlPr>
              <w:rPr>
                <w:rFonts w:ascii="Cambria Math" w:hAnsi="Cambria Math"/>
                <w:i/>
                <w:szCs w:val="28"/>
              </w:rPr>
            </m:ctrlPr>
          </m:sSubPr>
          <m:e>
            <m:r>
              <w:rPr>
                <w:rFonts w:ascii="Cambria Math" w:hAnsi="Cambria Math"/>
                <w:szCs w:val="28"/>
              </w:rPr>
              <m:t>τ</m:t>
            </m:r>
          </m:e>
          <m:sub>
            <m:r>
              <w:rPr>
                <w:rFonts w:ascii="Cambria Math" w:hAnsi="Cambria Math"/>
                <w:szCs w:val="28"/>
              </w:rPr>
              <m:t>pl</m:t>
            </m:r>
          </m:sub>
        </m:sSub>
        <m:r>
          <w:rPr>
            <w:rFonts w:ascii="Cambria Math"/>
            <w:szCs w:val="28"/>
            <w:lang w:val="ru-RU"/>
          </w:rPr>
          <m:t>=</m:t>
        </m:r>
        <m:f>
          <m:fPr>
            <m:ctrlPr>
              <w:rPr>
                <w:rFonts w:ascii="Cambria Math" w:hAnsi="Cambria Math"/>
                <w:i/>
                <w:szCs w:val="28"/>
              </w:rPr>
            </m:ctrlPr>
          </m:fPr>
          <m:num>
            <m:r>
              <w:rPr>
                <w:rFonts w:ascii="Cambria Math"/>
                <w:szCs w:val="28"/>
                <w:lang w:val="ru-RU"/>
              </w:rPr>
              <m:t>1</m:t>
            </m:r>
          </m:num>
          <m:den>
            <m:r>
              <w:rPr>
                <w:rFonts w:ascii="Cambria Math"/>
                <w:szCs w:val="28"/>
                <w:lang w:val="ru-RU"/>
              </w:rPr>
              <m:t>w+</m:t>
            </m:r>
            <m:sSub>
              <m:sSubPr>
                <m:ctrlPr>
                  <w:rPr>
                    <w:rFonts w:ascii="Cambria Math" w:hAnsi="Cambria Math"/>
                    <w:i/>
                    <w:szCs w:val="28"/>
                  </w:rPr>
                </m:ctrlPr>
              </m:sSubPr>
              <m:e>
                <m:sSub>
                  <m:sSubPr>
                    <m:ctrlPr>
                      <w:rPr>
                        <w:rFonts w:ascii="Cambria Math" w:hAnsi="Cambria Math"/>
                        <w:i/>
                        <w:lang w:val="ru-RU"/>
                      </w:rPr>
                    </m:ctrlPr>
                  </m:sSubPr>
                  <m:e>
                    <m:r>
                      <w:rPr>
                        <w:rFonts w:ascii="Cambria Math" w:hAnsi="Cambria Math"/>
                        <w:lang w:val="ru-RU"/>
                      </w:rPr>
                      <m:t>w</m:t>
                    </m:r>
                  </m:e>
                  <m:sub>
                    <m:r>
                      <w:rPr>
                        <w:rFonts w:ascii="Cambria Math" w:hAnsi="Cambria Math"/>
                        <w:lang w:val="ru-RU"/>
                      </w:rPr>
                      <m:t>pl</m:t>
                    </m:r>
                  </m:sub>
                </m:sSub>
              </m:e>
              <m:sub>
                <m:r>
                  <w:rPr>
                    <w:rFonts w:ascii="Cambria Math"/>
                    <w:szCs w:val="28"/>
                    <w:lang w:val="ru-RU"/>
                  </w:rPr>
                  <m:t xml:space="preserve"> </m:t>
                </m:r>
              </m:sub>
            </m:sSub>
            <m:r>
              <w:rPr>
                <w:rFonts w:ascii="Cambria Math"/>
                <w:szCs w:val="28"/>
                <w:lang w:val="ru-RU"/>
              </w:rPr>
              <m:t>+</m:t>
            </m:r>
            <m:sSub>
              <m:sSubPr>
                <m:ctrlPr>
                  <w:rPr>
                    <w:rFonts w:ascii="Cambria Math" w:hAnsi="Cambria Math"/>
                    <w:i/>
                    <w:szCs w:val="28"/>
                  </w:rPr>
                </m:ctrlPr>
              </m:sSubPr>
              <m:e>
                <m:r>
                  <w:rPr>
                    <w:rFonts w:ascii="Cambria Math" w:hAnsi="Cambria Math"/>
                    <w:szCs w:val="28"/>
                  </w:rPr>
                  <m:t>k</m:t>
                </m:r>
              </m:e>
              <m:sub>
                <m:r>
                  <w:rPr>
                    <w:rFonts w:ascii="Cambria Math" w:hAnsi="Cambria Math"/>
                    <w:szCs w:val="28"/>
                  </w:rPr>
                  <m:t>nr</m:t>
                </m:r>
              </m:sub>
            </m:sSub>
            <m:r>
              <w:rPr>
                <w:rFonts w:ascii="Cambria Math"/>
                <w:lang w:val="ru-RU"/>
              </w:rPr>
              <m:t>+</m:t>
            </m:r>
            <m:sSub>
              <m:sSubPr>
                <m:ctrlPr>
                  <w:rPr>
                    <w:rFonts w:ascii="Cambria Math" w:hAnsi="Cambria Math"/>
                    <w:i/>
                  </w:rPr>
                </m:ctrlPr>
              </m:sSubPr>
              <m:e>
                <m:r>
                  <w:rPr>
                    <w:rFonts w:ascii="Cambria Math" w:hAnsi="Cambria Math"/>
                  </w:rPr>
                  <m:t>k</m:t>
                </m:r>
              </m:e>
              <m:sub>
                <m:r>
                  <w:rPr>
                    <w:rFonts w:ascii="Cambria Math" w:hAnsi="Cambria Math"/>
                  </w:rPr>
                  <m:t>q</m:t>
                </m:r>
              </m:sub>
            </m:sSub>
          </m:den>
        </m:f>
      </m:oMath>
      <w:r w:rsidR="001F0E33" w:rsidRPr="00AD1980">
        <w:rPr>
          <w:szCs w:val="28"/>
          <w:lang w:val="ru-RU"/>
        </w:rPr>
        <w:tab/>
      </w:r>
      <w:r w:rsidR="001F0E33" w:rsidRPr="00AD1980">
        <w:rPr>
          <w:szCs w:val="28"/>
          <w:lang w:val="ru-RU"/>
        </w:rPr>
        <w:tab/>
      </w:r>
      <w:r w:rsidR="001F0E33" w:rsidRPr="00AD1980">
        <w:rPr>
          <w:szCs w:val="28"/>
          <w:lang w:val="ru-RU"/>
        </w:rPr>
        <w:tab/>
      </w:r>
      <w:r w:rsidR="001F0E33" w:rsidRPr="00AD1980">
        <w:rPr>
          <w:szCs w:val="28"/>
          <w:lang w:val="ru-RU"/>
        </w:rPr>
        <w:tab/>
      </w:r>
      <w:r w:rsidR="001F0E33" w:rsidRPr="00AD1980">
        <w:rPr>
          <w:szCs w:val="28"/>
          <w:lang w:val="ru-RU"/>
        </w:rPr>
        <w:tab/>
        <w:t>(</w:t>
      </w:r>
      <w:r w:rsidR="00645603" w:rsidRPr="00AD1980">
        <w:rPr>
          <w:szCs w:val="28"/>
          <w:lang w:val="ru-RU"/>
        </w:rPr>
        <w:t>1.</w:t>
      </w:r>
      <w:r w:rsidR="001F0E33" w:rsidRPr="00AD1980">
        <w:rPr>
          <w:szCs w:val="28"/>
          <w:lang w:val="ru-RU"/>
        </w:rPr>
        <w:t>5)</w:t>
      </w:r>
    </w:p>
    <w:p w:rsidR="001F0E33" w:rsidRPr="00AD1980" w:rsidRDefault="001F0E33" w:rsidP="00AD1980">
      <w:pPr>
        <w:ind w:firstLine="709"/>
        <w:jc w:val="right"/>
        <w:rPr>
          <w:szCs w:val="28"/>
          <w:lang w:val="ru-RU"/>
        </w:rPr>
      </w:pPr>
    </w:p>
    <w:p w:rsidR="001F0E33" w:rsidRPr="00AD1980" w:rsidRDefault="001F0E33" w:rsidP="00AD1980">
      <w:pPr>
        <w:ind w:firstLine="0"/>
        <w:jc w:val="both"/>
        <w:rPr>
          <w:szCs w:val="28"/>
          <w:lang w:val="ru-RU"/>
        </w:rPr>
      </w:pPr>
      <w:r w:rsidRPr="00AD1980">
        <w:rPr>
          <w:szCs w:val="28"/>
          <w:lang w:val="ru-RU"/>
        </w:rPr>
        <w:t xml:space="preserve">где </w:t>
      </w:r>
      <w:r w:rsidR="00FD653F" w:rsidRPr="00AD1980">
        <w:rPr>
          <w:i/>
          <w:szCs w:val="28"/>
        </w:rPr>
        <w:t>w</w:t>
      </w:r>
      <w:r w:rsidR="00FD653F" w:rsidRPr="00AD1980">
        <w:rPr>
          <w:szCs w:val="28"/>
          <w:lang w:val="ru-RU"/>
        </w:rPr>
        <w:t xml:space="preserve"> </w:t>
      </w:r>
      <w:r w:rsidRPr="00AD1980">
        <w:rPr>
          <w:szCs w:val="28"/>
          <w:lang w:val="ru-RU"/>
        </w:rPr>
        <w:t xml:space="preserve">– немодифицированная скорость радиационного распада; </w:t>
      </w:r>
    </w:p>
    <w:p w:rsidR="003C24B8" w:rsidRPr="00AD1980" w:rsidRDefault="00B448B7" w:rsidP="00AD1980">
      <w:pPr>
        <w:ind w:firstLine="482"/>
        <w:jc w:val="both"/>
        <w:rPr>
          <w:szCs w:val="28"/>
          <w:lang w:val="ru-RU"/>
        </w:rPr>
      </w:pPr>
      <m:oMath>
        <m:sSub>
          <m:sSubPr>
            <m:ctrlPr>
              <w:rPr>
                <w:rFonts w:ascii="Cambria Math" w:hAnsi="Cambria Math"/>
                <w:i/>
                <w:lang w:val="ru-RU"/>
              </w:rPr>
            </m:ctrlPr>
          </m:sSubPr>
          <m:e>
            <m:r>
              <w:rPr>
                <w:rFonts w:ascii="Cambria Math" w:hAnsi="Cambria Math"/>
                <w:lang w:val="ru-RU"/>
              </w:rPr>
              <m:t>w</m:t>
            </m:r>
          </m:e>
          <m:sub>
            <m:r>
              <w:rPr>
                <w:rFonts w:ascii="Cambria Math" w:hAnsi="Cambria Math"/>
                <w:lang w:val="ru-RU"/>
              </w:rPr>
              <m:t>pl</m:t>
            </m:r>
          </m:sub>
        </m:sSub>
      </m:oMath>
      <w:r w:rsidR="001F0E33" w:rsidRPr="00AD1980">
        <w:rPr>
          <w:szCs w:val="28"/>
          <w:lang w:val="ru-RU"/>
        </w:rPr>
        <w:t xml:space="preserve"> – модифицированная металлом скорость радиационного распада.</w:t>
      </w:r>
    </w:p>
    <w:p w:rsidR="001F0E33" w:rsidRPr="00AD1980" w:rsidRDefault="001F0E33" w:rsidP="00AD1980">
      <w:pPr>
        <w:ind w:firstLine="709"/>
        <w:jc w:val="both"/>
        <w:rPr>
          <w:szCs w:val="28"/>
          <w:lang w:val="ru-RU"/>
        </w:rPr>
      </w:pPr>
      <w:r w:rsidRPr="00AD1980">
        <w:rPr>
          <w:szCs w:val="28"/>
          <w:lang w:val="ru-RU"/>
        </w:rPr>
        <w:lastRenderedPageBreak/>
        <w:t>Возможность модифицировать и контролировать скорость радиационного распада (</w:t>
      </w:r>
      <w:r w:rsidR="00FD653F" w:rsidRPr="00AD1980">
        <w:rPr>
          <w:i/>
          <w:szCs w:val="28"/>
        </w:rPr>
        <w:t>w</w:t>
      </w:r>
      <w:r w:rsidRPr="00AD1980">
        <w:rPr>
          <w:i/>
          <w:szCs w:val="28"/>
          <w:lang w:val="ru-RU"/>
        </w:rPr>
        <w:t>+</w:t>
      </w:r>
      <m:oMath>
        <m:sSub>
          <m:sSubPr>
            <m:ctrlPr>
              <w:rPr>
                <w:rFonts w:ascii="Cambria Math" w:hAnsi="Cambria Math"/>
                <w:i/>
                <w:lang w:val="ru-RU"/>
              </w:rPr>
            </m:ctrlPr>
          </m:sSubPr>
          <m:e>
            <m:r>
              <w:rPr>
                <w:rFonts w:ascii="Cambria Math" w:hAnsi="Cambria Math"/>
                <w:lang w:val="ru-RU"/>
              </w:rPr>
              <m:t>w</m:t>
            </m:r>
          </m:e>
          <m:sub>
            <m:r>
              <w:rPr>
                <w:rFonts w:ascii="Cambria Math" w:hAnsi="Cambria Math"/>
                <w:lang w:val="ru-RU"/>
              </w:rPr>
              <m:t>pl</m:t>
            </m:r>
          </m:sub>
        </m:sSub>
      </m:oMath>
      <w:r w:rsidR="00FB7F07" w:rsidRPr="00AD1980">
        <w:rPr>
          <w:szCs w:val="28"/>
          <w:lang w:val="ru-RU"/>
        </w:rPr>
        <w:t>)</w:t>
      </w:r>
      <w:r w:rsidRPr="00AD1980">
        <w:rPr>
          <w:szCs w:val="28"/>
          <w:lang w:val="ru-RU"/>
        </w:rPr>
        <w:t xml:space="preserve"> может иметь большой вклад для использования флуоресценции в фундаментальных исследованиях и их применении. Эти уравнения привели к необычным предсказаниям для комбинаций флуорофор-металл [66, </w:t>
      </w:r>
      <w:r w:rsidRPr="00AD1980">
        <w:rPr>
          <w:szCs w:val="28"/>
        </w:rPr>
        <w:t>p</w:t>
      </w:r>
      <w:r w:rsidRPr="00AD1980">
        <w:rPr>
          <w:szCs w:val="28"/>
          <w:lang w:val="ru-RU"/>
        </w:rPr>
        <w:t>. 261]. Из выражений (</w:t>
      </w:r>
      <w:r w:rsidR="008A18AE" w:rsidRPr="00AD1980">
        <w:rPr>
          <w:szCs w:val="28"/>
          <w:lang w:val="ru-RU"/>
        </w:rPr>
        <w:t>1.</w:t>
      </w:r>
      <w:r w:rsidRPr="00AD1980">
        <w:rPr>
          <w:szCs w:val="28"/>
          <w:lang w:val="ru-RU"/>
        </w:rPr>
        <w:t>3) и (</w:t>
      </w:r>
      <w:r w:rsidR="008A18AE" w:rsidRPr="00AD1980">
        <w:rPr>
          <w:szCs w:val="28"/>
          <w:lang w:val="ru-RU"/>
        </w:rPr>
        <w:t>1.</w:t>
      </w:r>
      <w:r w:rsidRPr="00AD1980">
        <w:rPr>
          <w:szCs w:val="28"/>
          <w:lang w:val="ru-RU"/>
        </w:rPr>
        <w:t xml:space="preserve">4) видно, что с увеличением значения </w:t>
      </w:r>
      <m:oMath>
        <m:sSub>
          <m:sSubPr>
            <m:ctrlPr>
              <w:rPr>
                <w:rFonts w:ascii="Cambria Math" w:hAnsi="Cambria Math"/>
                <w:i/>
                <w:lang w:val="ru-RU"/>
              </w:rPr>
            </m:ctrlPr>
          </m:sSubPr>
          <m:e>
            <m:r>
              <w:rPr>
                <w:rFonts w:ascii="Cambria Math" w:hAnsi="Cambria Math"/>
                <w:lang w:val="ru-RU"/>
              </w:rPr>
              <m:t>w</m:t>
            </m:r>
          </m:e>
          <m:sub>
            <m:r>
              <w:rPr>
                <w:rFonts w:ascii="Cambria Math" w:hAnsi="Cambria Math"/>
                <w:lang w:val="ru-RU"/>
              </w:rPr>
              <m:t>pl</m:t>
            </m:r>
          </m:sub>
        </m:sSub>
      </m:oMath>
      <w:r w:rsidRPr="00AD1980">
        <w:rPr>
          <w:szCs w:val="28"/>
          <w:lang w:val="ru-RU"/>
        </w:rPr>
        <w:t xml:space="preserve"> квантовый выход </w:t>
      </w:r>
      <w:r w:rsidR="00FB7F07" w:rsidRPr="00AD1980">
        <w:rPr>
          <w:i/>
          <w:szCs w:val="28"/>
          <w:lang w:val="ru-RU"/>
        </w:rPr>
        <w:t>Ф</w:t>
      </w:r>
      <w:r w:rsidR="00FD653F" w:rsidRPr="00AD1980">
        <w:rPr>
          <w:i/>
          <w:szCs w:val="28"/>
          <w:vertAlign w:val="subscript"/>
        </w:rPr>
        <w:t>pl</w:t>
      </w:r>
      <w:r w:rsidRPr="00AD1980">
        <w:rPr>
          <w:szCs w:val="28"/>
          <w:lang w:val="ru-RU"/>
        </w:rPr>
        <w:t xml:space="preserve"> увеличивается, а время жизни </w:t>
      </w:r>
      <w:r w:rsidRPr="00AD1980">
        <w:rPr>
          <w:i/>
          <w:szCs w:val="28"/>
        </w:rPr>
        <w:t>τ</w:t>
      </w:r>
      <w:r w:rsidR="00FD653F" w:rsidRPr="00AD1980">
        <w:rPr>
          <w:i/>
          <w:szCs w:val="28"/>
          <w:vertAlign w:val="subscript"/>
        </w:rPr>
        <w:t>pl</w:t>
      </w:r>
      <w:r w:rsidRPr="00AD1980">
        <w:rPr>
          <w:i/>
          <w:szCs w:val="28"/>
          <w:lang w:val="ru-RU"/>
        </w:rPr>
        <w:t xml:space="preserve"> </w:t>
      </w:r>
      <w:r w:rsidRPr="00AD1980">
        <w:rPr>
          <w:szCs w:val="28"/>
          <w:lang w:val="ru-RU"/>
        </w:rPr>
        <w:t xml:space="preserve">уменьшается. Это противоречит большинству наблюдений в области флуоресценции [67], где квантовый выход в свободном пространстве, </w:t>
      </w:r>
      <w:r w:rsidR="00FB7F07" w:rsidRPr="00AD1980">
        <w:rPr>
          <w:i/>
          <w:szCs w:val="28"/>
          <w:lang w:val="ru-RU"/>
        </w:rPr>
        <w:t>Ф</w:t>
      </w:r>
      <w:r w:rsidR="00FB7F07" w:rsidRPr="00AD1980">
        <w:rPr>
          <w:i/>
          <w:szCs w:val="28"/>
          <w:vertAlign w:val="subscript"/>
          <w:lang w:val="ru-RU"/>
        </w:rPr>
        <w:t>0</w:t>
      </w:r>
      <w:r w:rsidRPr="00AD1980">
        <w:rPr>
          <w:szCs w:val="28"/>
          <w:lang w:val="ru-RU"/>
        </w:rPr>
        <w:t xml:space="preserve">, и время жизни, </w:t>
      </w:r>
      <w:r w:rsidRPr="00AD1980">
        <w:rPr>
          <w:i/>
          <w:szCs w:val="28"/>
        </w:rPr>
        <w:t>τ</w:t>
      </w:r>
      <w:r w:rsidRPr="00AD1980">
        <w:rPr>
          <w:i/>
          <w:szCs w:val="28"/>
          <w:vertAlign w:val="subscript"/>
          <w:lang w:val="ru-RU"/>
        </w:rPr>
        <w:t>0</w:t>
      </w:r>
      <w:r w:rsidRPr="00AD1980">
        <w:rPr>
          <w:szCs w:val="28"/>
          <w:lang w:val="ru-RU"/>
        </w:rPr>
        <w:t>, обычно изменяются синхронно [68], как описывается хорошо известными уравнениями (</w:t>
      </w:r>
      <w:r w:rsidR="008A18AE" w:rsidRPr="00AD1980">
        <w:rPr>
          <w:szCs w:val="28"/>
          <w:lang w:val="ru-RU"/>
        </w:rPr>
        <w:t>1.</w:t>
      </w:r>
      <w:r w:rsidRPr="00AD1980">
        <w:rPr>
          <w:szCs w:val="28"/>
          <w:lang w:val="ru-RU"/>
        </w:rPr>
        <w:t>2), (</w:t>
      </w:r>
      <w:r w:rsidR="008A18AE" w:rsidRPr="00AD1980">
        <w:rPr>
          <w:szCs w:val="28"/>
          <w:lang w:val="ru-RU"/>
        </w:rPr>
        <w:t>1.</w:t>
      </w:r>
      <w:r w:rsidRPr="00AD1980">
        <w:rPr>
          <w:szCs w:val="28"/>
          <w:lang w:val="ru-RU"/>
        </w:rPr>
        <w:t>3).</w:t>
      </w:r>
    </w:p>
    <w:p w:rsidR="001F0E33" w:rsidRPr="00AD1980" w:rsidRDefault="001F0E33" w:rsidP="00AD1980">
      <w:pPr>
        <w:ind w:firstLine="709"/>
        <w:jc w:val="both"/>
        <w:rPr>
          <w:szCs w:val="28"/>
          <w:lang w:val="ru-RU"/>
        </w:rPr>
      </w:pPr>
      <w:r w:rsidRPr="00AD1980">
        <w:rPr>
          <w:szCs w:val="28"/>
          <w:lang w:val="ru-RU"/>
        </w:rPr>
        <w:t>Расчеты с использованием уравнений (</w:t>
      </w:r>
      <w:r w:rsidR="008A18AE" w:rsidRPr="00AD1980">
        <w:rPr>
          <w:szCs w:val="28"/>
          <w:lang w:val="ru-RU"/>
        </w:rPr>
        <w:t>1.</w:t>
      </w:r>
      <w:r w:rsidRPr="00AD1980">
        <w:rPr>
          <w:szCs w:val="28"/>
          <w:lang w:val="ru-RU"/>
        </w:rPr>
        <w:t xml:space="preserve">4, </w:t>
      </w:r>
      <w:r w:rsidR="008A18AE" w:rsidRPr="00AD1980">
        <w:rPr>
          <w:szCs w:val="28"/>
          <w:lang w:val="ru-RU"/>
        </w:rPr>
        <w:t>1.</w:t>
      </w:r>
      <w:r w:rsidRPr="00AD1980">
        <w:rPr>
          <w:szCs w:val="28"/>
          <w:lang w:val="ru-RU"/>
        </w:rPr>
        <w:t xml:space="preserve">5) показывают, что наибольшее увеличение квантового выхода было получено для наиболее слабых флуорофоров, где увеличение </w:t>
      </w:r>
      <m:oMath>
        <m:sSub>
          <m:sSubPr>
            <m:ctrlPr>
              <w:rPr>
                <w:rFonts w:ascii="Cambria Math" w:hAnsi="Cambria Math"/>
                <w:i/>
                <w:lang w:val="ru-RU"/>
              </w:rPr>
            </m:ctrlPr>
          </m:sSubPr>
          <m:e>
            <m:r>
              <w:rPr>
                <w:rFonts w:ascii="Cambria Math" w:hAnsi="Cambria Math"/>
                <w:lang w:val="ru-RU"/>
              </w:rPr>
              <m:t>w</m:t>
            </m:r>
          </m:e>
          <m:sub>
            <m:r>
              <w:rPr>
                <w:rFonts w:ascii="Cambria Math" w:hAnsi="Cambria Math"/>
                <w:lang w:val="ru-RU"/>
              </w:rPr>
              <m:t>pl</m:t>
            </m:r>
          </m:sub>
        </m:sSub>
      </m:oMath>
      <w:r w:rsidRPr="00AD1980">
        <w:rPr>
          <w:szCs w:val="28"/>
          <w:lang w:val="ru-RU"/>
        </w:rPr>
        <w:t xml:space="preserve"> имеет меньшее влияние для </w:t>
      </w:r>
      <w:r w:rsidR="00FB7F07" w:rsidRPr="00AD1980">
        <w:rPr>
          <w:i/>
          <w:szCs w:val="28"/>
          <w:lang w:val="ru-RU"/>
        </w:rPr>
        <w:t>Ф</w:t>
      </w:r>
      <w:r w:rsidR="00FB7F07" w:rsidRPr="00AD1980">
        <w:rPr>
          <w:i/>
          <w:szCs w:val="28"/>
          <w:vertAlign w:val="subscript"/>
          <w:lang w:val="ru-RU"/>
        </w:rPr>
        <w:t>0</w:t>
      </w:r>
      <w:r w:rsidRPr="00AD1980">
        <w:rPr>
          <w:szCs w:val="28"/>
          <w:lang w:val="ru-RU"/>
        </w:rPr>
        <w:t xml:space="preserve">=0.5. При довольно высоких значениях </w:t>
      </w:r>
      <m:oMath>
        <m:sSub>
          <m:sSubPr>
            <m:ctrlPr>
              <w:rPr>
                <w:rFonts w:ascii="Cambria Math" w:hAnsi="Cambria Math"/>
                <w:i/>
                <w:lang w:val="ru-RU"/>
              </w:rPr>
            </m:ctrlPr>
          </m:sSubPr>
          <m:e>
            <m:r>
              <w:rPr>
                <w:rFonts w:ascii="Cambria Math" w:hAnsi="Cambria Math"/>
                <w:lang w:val="ru-RU"/>
              </w:rPr>
              <m:t>w</m:t>
            </m:r>
          </m:e>
          <m:sub>
            <m:r>
              <w:rPr>
                <w:rFonts w:ascii="Cambria Math" w:hAnsi="Cambria Math"/>
                <w:lang w:val="ru-RU"/>
              </w:rPr>
              <m:t>pl</m:t>
            </m:r>
          </m:sub>
        </m:sSub>
      </m:oMath>
      <w:r w:rsidRPr="00AD1980">
        <w:rPr>
          <w:i/>
          <w:szCs w:val="28"/>
          <w:lang w:val="ru-RU"/>
        </w:rPr>
        <w:t>/</w:t>
      </w:r>
      <w:r w:rsidR="00FD653F" w:rsidRPr="00AD1980">
        <w:rPr>
          <w:i/>
          <w:szCs w:val="28"/>
        </w:rPr>
        <w:t>w</w:t>
      </w:r>
      <w:r w:rsidRPr="00AD1980">
        <w:rPr>
          <w:szCs w:val="28"/>
          <w:lang w:val="ru-RU"/>
        </w:rPr>
        <w:t xml:space="preserve">, квантовый выход всех флуорофоров, как можно видеть, становится однообразным. Когда происходит столкновительное тушение, уменьшается и квантовый выход, и время жизни благодаря процессам, которые депопулируют уровень </w:t>
      </w:r>
      <w:r w:rsidRPr="00AD1980">
        <w:rPr>
          <w:i/>
          <w:szCs w:val="28"/>
        </w:rPr>
        <w:t>S</w:t>
      </w:r>
      <w:r w:rsidRPr="00AD1980">
        <w:rPr>
          <w:i/>
          <w:szCs w:val="28"/>
          <w:vertAlign w:val="subscript"/>
          <w:lang w:val="ru-RU"/>
        </w:rPr>
        <w:t>1</w:t>
      </w:r>
      <w:r w:rsidRPr="00AD1980">
        <w:rPr>
          <w:szCs w:val="28"/>
          <w:lang w:val="ru-RU"/>
        </w:rPr>
        <w:t xml:space="preserve"> с типичной скоростью </w:t>
      </w:r>
      <w:r w:rsidRPr="00AD1980">
        <w:rPr>
          <w:i/>
          <w:szCs w:val="28"/>
        </w:rPr>
        <w:t>k</w:t>
      </w:r>
      <w:r w:rsidRPr="00AD1980">
        <w:rPr>
          <w:i/>
          <w:szCs w:val="28"/>
          <w:vertAlign w:val="subscript"/>
        </w:rPr>
        <w:t>q</w:t>
      </w:r>
      <w:r w:rsidR="000904A5" w:rsidRPr="00AD1980">
        <w:rPr>
          <w:szCs w:val="28"/>
          <w:lang w:val="ru-RU"/>
        </w:rPr>
        <w:t>[</w:t>
      </w:r>
      <w:r w:rsidR="00FB7F07" w:rsidRPr="00AD1980">
        <w:rPr>
          <w:i/>
          <w:szCs w:val="28"/>
          <w:lang w:val="ru-RU"/>
        </w:rPr>
        <w:t>Ф</w:t>
      </w:r>
      <w:r w:rsidR="000904A5" w:rsidRPr="00AD1980">
        <w:rPr>
          <w:szCs w:val="28"/>
          <w:lang w:val="ru-RU"/>
        </w:rPr>
        <w:t>]</w:t>
      </w:r>
      <w:r w:rsidRPr="00AD1980">
        <w:rPr>
          <w:szCs w:val="28"/>
          <w:lang w:val="ru-RU"/>
        </w:rPr>
        <w:t xml:space="preserve"> </w:t>
      </w:r>
      <w:r w:rsidR="00134284" w:rsidRPr="00AD1980">
        <w:rPr>
          <w:szCs w:val="28"/>
          <w:lang w:val="ru-RU"/>
        </w:rPr>
        <w:t xml:space="preserve">[66, </w:t>
      </w:r>
      <w:r w:rsidR="00134284" w:rsidRPr="00AD1980">
        <w:rPr>
          <w:szCs w:val="28"/>
        </w:rPr>
        <w:t>p</w:t>
      </w:r>
      <w:r w:rsidR="00134284" w:rsidRPr="00AD1980">
        <w:rPr>
          <w:szCs w:val="28"/>
          <w:lang w:val="ru-RU"/>
        </w:rPr>
        <w:t>. 270]</w:t>
      </w:r>
      <w:r w:rsidRPr="00AD1980">
        <w:rPr>
          <w:szCs w:val="28"/>
          <w:lang w:val="ru-RU"/>
        </w:rPr>
        <w:t xml:space="preserve">. </w:t>
      </w:r>
    </w:p>
    <w:p w:rsidR="001F0E33" w:rsidRPr="00AD1980" w:rsidRDefault="001F0E33" w:rsidP="00AD1980">
      <w:pPr>
        <w:ind w:firstLine="709"/>
        <w:jc w:val="both"/>
        <w:rPr>
          <w:szCs w:val="28"/>
          <w:lang w:val="ru-RU"/>
        </w:rPr>
      </w:pPr>
      <w:r w:rsidRPr="00AD1980">
        <w:rPr>
          <w:szCs w:val="28"/>
          <w:lang w:val="ru-RU"/>
        </w:rPr>
        <w:t xml:space="preserve">Флуорофоры с более высокими временами жизни тушатся больше, чем с более коротким временем жизни. Для низких квантовых выходов в растворе, содержащем тушитель вблизи металлической поверхности, ожидается увеличение интенсивности ближе к поверхности из-за увеличения радиационной скорости, которая соперничает более эффективно с тушением. Поэтому, излучение от потушенных флуорофоров будет наблюдаться вблизи металлических частиц. Интересно, что дальнейшее увеличение концентрации тушителя может дать ситуацию, когда будет наблюдаться только один флуорофор вблизи поверхности. </w:t>
      </w:r>
    </w:p>
    <w:p w:rsidR="001F0E33" w:rsidRPr="00AD1980" w:rsidRDefault="001F0E33" w:rsidP="00AD1980">
      <w:pPr>
        <w:ind w:firstLine="709"/>
        <w:jc w:val="both"/>
        <w:rPr>
          <w:szCs w:val="28"/>
          <w:lang w:val="ru-RU"/>
        </w:rPr>
      </w:pPr>
      <w:r w:rsidRPr="00AD1980">
        <w:rPr>
          <w:szCs w:val="28"/>
          <w:lang w:val="ru-RU"/>
        </w:rPr>
        <w:t xml:space="preserve">В [66, </w:t>
      </w:r>
      <w:r w:rsidRPr="00AD1980">
        <w:rPr>
          <w:szCs w:val="28"/>
        </w:rPr>
        <w:t>p</w:t>
      </w:r>
      <w:r w:rsidRPr="00AD1980">
        <w:rPr>
          <w:szCs w:val="28"/>
          <w:lang w:val="ru-RU"/>
        </w:rPr>
        <w:t xml:space="preserve">. 270] проводили исследования влияния квантового выхода флуорофоров на эффективность плазмонного эффекта. Как показали результаты, чем меньше квантовый выход, тем больше коэффициенты усиления интенсивности излучения флуорофоров. </w:t>
      </w:r>
    </w:p>
    <w:p w:rsidR="001F0E33" w:rsidRPr="00AD1980" w:rsidRDefault="001F0E33" w:rsidP="00AD1980">
      <w:pPr>
        <w:ind w:firstLine="709"/>
        <w:contextualSpacing/>
        <w:jc w:val="both"/>
        <w:rPr>
          <w:szCs w:val="24"/>
          <w:lang w:val="ru-RU"/>
        </w:rPr>
      </w:pPr>
      <w:r w:rsidRPr="00AD1980">
        <w:rPr>
          <w:szCs w:val="28"/>
          <w:lang w:val="ru-RU"/>
        </w:rPr>
        <w:t xml:space="preserve">Вместе с тем, практически отсутствуют работы по изучению влияния </w:t>
      </w:r>
      <w:r w:rsidR="00134284" w:rsidRPr="00AD1980">
        <w:rPr>
          <w:szCs w:val="28"/>
          <w:lang w:val="ru-RU"/>
        </w:rPr>
        <w:t>ЛПР</w:t>
      </w:r>
      <w:r w:rsidRPr="00AD1980">
        <w:rPr>
          <w:szCs w:val="28"/>
          <w:lang w:val="ru-RU"/>
        </w:rPr>
        <w:t xml:space="preserve"> на процессы длительного свечения органических люминофоров с участием их триплетных состояний, которые </w:t>
      </w:r>
      <w:r w:rsidR="000904A5" w:rsidRPr="00AD1980">
        <w:rPr>
          <w:lang w:val="ru-RU"/>
        </w:rPr>
        <w:t>име</w:t>
      </w:r>
      <w:r w:rsidR="001F551B" w:rsidRPr="00AD1980">
        <w:rPr>
          <w:lang w:val="ru-RU"/>
        </w:rPr>
        <w:t>ю</w:t>
      </w:r>
      <w:r w:rsidR="000904A5" w:rsidRPr="00AD1980">
        <w:rPr>
          <w:lang w:val="ru-RU"/>
        </w:rPr>
        <w:t>т множество применений в различных областях науки и технологии.</w:t>
      </w:r>
      <w:r w:rsidRPr="00AD1980">
        <w:rPr>
          <w:szCs w:val="28"/>
          <w:lang w:val="ru-RU"/>
        </w:rPr>
        <w:t xml:space="preserve"> </w:t>
      </w:r>
      <w:r w:rsidRPr="00AD1980">
        <w:rPr>
          <w:szCs w:val="24"/>
          <w:lang w:val="ru-RU"/>
        </w:rPr>
        <w:t xml:space="preserve">В частности, такие молекулы-сенсибилизаторы являются ключевыми реагентами в процессах генерации синглетного кислорода </w:t>
      </w:r>
      <w:r w:rsidRPr="00AD1980">
        <w:rPr>
          <w:szCs w:val="24"/>
          <w:vertAlign w:val="superscript"/>
          <w:lang w:val="ru-RU"/>
        </w:rPr>
        <w:t>1</w:t>
      </w:r>
      <w:r w:rsidRPr="00AD1980">
        <w:rPr>
          <w:szCs w:val="24"/>
        </w:rPr>
        <w:t>O</w:t>
      </w:r>
      <w:r w:rsidRPr="00AD1980">
        <w:rPr>
          <w:szCs w:val="24"/>
          <w:vertAlign w:val="subscript"/>
          <w:lang w:val="ru-RU"/>
        </w:rPr>
        <w:t>2</w:t>
      </w:r>
      <w:r w:rsidRPr="00AD1980">
        <w:rPr>
          <w:szCs w:val="24"/>
          <w:lang w:val="ru-RU"/>
        </w:rPr>
        <w:t xml:space="preserve"> для фотодинамической терапии [3, </w:t>
      </w:r>
      <w:r w:rsidRPr="00AD1980">
        <w:rPr>
          <w:szCs w:val="24"/>
        </w:rPr>
        <w:t>p</w:t>
      </w:r>
      <w:r w:rsidRPr="00AD1980">
        <w:rPr>
          <w:szCs w:val="24"/>
          <w:lang w:val="ru-RU"/>
        </w:rPr>
        <w:t>. 1798; 69</w:t>
      </w:r>
      <w:r w:rsidR="00F26EB1">
        <w:rPr>
          <w:szCs w:val="24"/>
          <w:lang w:val="ru-RU"/>
        </w:rPr>
        <w:t>,</w:t>
      </w:r>
      <w:r w:rsidRPr="00AD1980">
        <w:rPr>
          <w:szCs w:val="24"/>
          <w:lang w:val="ru-RU"/>
        </w:rPr>
        <w:t xml:space="preserve"> 70], также могут использоваться в фотовольтаических ячейках [71, 72]. </w:t>
      </w:r>
    </w:p>
    <w:p w:rsidR="001F0E33" w:rsidRPr="00AD1980" w:rsidRDefault="001F0E33" w:rsidP="00AD1980">
      <w:pPr>
        <w:ind w:firstLine="709"/>
        <w:contextualSpacing/>
        <w:jc w:val="both"/>
        <w:rPr>
          <w:rFonts w:eastAsia="TimesNewRoman"/>
          <w:szCs w:val="24"/>
          <w:lang w:val="ru-RU"/>
        </w:rPr>
      </w:pPr>
      <w:r w:rsidRPr="00AD1980">
        <w:rPr>
          <w:szCs w:val="24"/>
          <w:lang w:val="ru-RU"/>
        </w:rPr>
        <w:t xml:space="preserve">Различные авторы изучали фосфоресценцию, усиленную НЧ серебра [69, </w:t>
      </w:r>
      <w:r w:rsidRPr="00AD1980">
        <w:rPr>
          <w:szCs w:val="24"/>
        </w:rPr>
        <w:t>p</w:t>
      </w:r>
      <w:r w:rsidRPr="00AD1980">
        <w:rPr>
          <w:szCs w:val="24"/>
          <w:lang w:val="ru-RU"/>
        </w:rPr>
        <w:t>. 25108; 73</w:t>
      </w:r>
      <w:r w:rsidR="00F26EB1">
        <w:rPr>
          <w:szCs w:val="24"/>
          <w:lang w:val="ru-RU"/>
        </w:rPr>
        <w:t>-</w:t>
      </w:r>
      <w:r w:rsidRPr="00AD1980">
        <w:rPr>
          <w:szCs w:val="24"/>
          <w:lang w:val="ru-RU"/>
        </w:rPr>
        <w:t>76] и золота [77</w:t>
      </w:r>
      <w:r w:rsidR="00F26EB1">
        <w:rPr>
          <w:szCs w:val="24"/>
          <w:lang w:val="ru-RU"/>
        </w:rPr>
        <w:t>-</w:t>
      </w:r>
      <w:r w:rsidRPr="00AD1980">
        <w:rPr>
          <w:szCs w:val="24"/>
          <w:lang w:val="ru-RU"/>
        </w:rPr>
        <w:t xml:space="preserve">80]. В работе [69, </w:t>
      </w:r>
      <w:r w:rsidRPr="00AD1980">
        <w:rPr>
          <w:szCs w:val="24"/>
        </w:rPr>
        <w:t>p</w:t>
      </w:r>
      <w:r w:rsidRPr="00AD1980">
        <w:rPr>
          <w:szCs w:val="24"/>
          <w:lang w:val="ru-RU"/>
        </w:rPr>
        <w:t>. 25108] изучена металл-усиленная фосфоресценция бенгальского розового на ОПС,</w:t>
      </w:r>
      <w:r w:rsidRPr="00AD1980">
        <w:rPr>
          <w:sz w:val="32"/>
          <w:lang w:val="ru-RU"/>
        </w:rPr>
        <w:t xml:space="preserve"> </w:t>
      </w:r>
      <w:r w:rsidRPr="00AD1980">
        <w:rPr>
          <w:szCs w:val="24"/>
          <w:lang w:val="ru-RU"/>
        </w:rPr>
        <w:t xml:space="preserve">где получили усиление интенсивности фосфоресценции в 5 раз. В [73, </w:t>
      </w:r>
      <w:r w:rsidRPr="00AD1980">
        <w:rPr>
          <w:szCs w:val="24"/>
        </w:rPr>
        <w:t>p</w:t>
      </w:r>
      <w:r w:rsidRPr="00AD1980">
        <w:rPr>
          <w:szCs w:val="24"/>
          <w:lang w:val="ru-RU"/>
        </w:rPr>
        <w:t xml:space="preserve">. </w:t>
      </w:r>
      <w:r w:rsidR="008D2FFC">
        <w:rPr>
          <w:szCs w:val="24"/>
          <w:lang w:val="ru-RU"/>
        </w:rPr>
        <w:t>19538</w:t>
      </w:r>
      <w:r w:rsidRPr="00AD1980">
        <w:rPr>
          <w:szCs w:val="24"/>
          <w:lang w:val="ru-RU"/>
        </w:rPr>
        <w:t xml:space="preserve">] </w:t>
      </w:r>
      <w:r w:rsidRPr="00AD1980">
        <w:rPr>
          <w:bCs/>
          <w:szCs w:val="24"/>
          <w:lang w:val="ru-RU"/>
        </w:rPr>
        <w:t xml:space="preserve">была исследована </w:t>
      </w:r>
      <w:r w:rsidRPr="00AD1980">
        <w:rPr>
          <w:szCs w:val="24"/>
          <w:lang w:val="ru-RU"/>
        </w:rPr>
        <w:t>дистанционная з</w:t>
      </w:r>
      <w:r w:rsidRPr="00AD1980">
        <w:rPr>
          <w:bCs/>
          <w:szCs w:val="24"/>
          <w:lang w:val="ru-RU"/>
        </w:rPr>
        <w:t xml:space="preserve">ависимость люминесценции </w:t>
      </w:r>
      <w:r w:rsidRPr="00AD1980">
        <w:rPr>
          <w:rFonts w:eastAsia="TimesNewRoman"/>
          <w:szCs w:val="24"/>
          <w:lang w:val="ru-RU"/>
        </w:rPr>
        <w:t xml:space="preserve">эозина в безводном </w:t>
      </w:r>
      <w:r w:rsidRPr="00AD1980">
        <w:rPr>
          <w:rFonts w:eastAsia="TimesNewRoman"/>
          <w:szCs w:val="24"/>
          <w:lang w:val="ru-RU"/>
        </w:rPr>
        <w:lastRenderedPageBreak/>
        <w:t>глицерине</w:t>
      </w:r>
      <w:r w:rsidRPr="00AD1980">
        <w:rPr>
          <w:bCs/>
          <w:szCs w:val="24"/>
          <w:lang w:val="ru-RU"/>
        </w:rPr>
        <w:t xml:space="preserve"> и </w:t>
      </w:r>
      <w:r w:rsidRPr="00AD1980">
        <w:rPr>
          <w:rFonts w:eastAsia="TimesNewRoman"/>
          <w:szCs w:val="24"/>
          <w:lang w:val="ru-RU"/>
        </w:rPr>
        <w:t xml:space="preserve">получено примерно 9-кратное усиление флуоресценции и почти 4-кратное усиление замедленной флуоресценции и фосфоресценции. </w:t>
      </w:r>
    </w:p>
    <w:p w:rsidR="001F0E33" w:rsidRPr="00AD1980" w:rsidRDefault="001F0E33" w:rsidP="00AD1980">
      <w:pPr>
        <w:ind w:firstLine="709"/>
        <w:jc w:val="both"/>
        <w:rPr>
          <w:rFonts w:eastAsia="Times New Roman"/>
          <w:szCs w:val="24"/>
          <w:lang w:val="ru-RU" w:eastAsia="ru-RU"/>
        </w:rPr>
      </w:pPr>
      <w:r w:rsidRPr="00AD1980">
        <w:rPr>
          <w:rFonts w:eastAsia="Times New Roman"/>
          <w:szCs w:val="24"/>
          <w:lang w:val="ru-RU" w:eastAsia="ru-RU"/>
        </w:rPr>
        <w:t xml:space="preserve">Анализ литературных источников </w:t>
      </w:r>
      <w:r w:rsidRPr="00AD1980">
        <w:rPr>
          <w:rFonts w:eastAsia="TimesNewRoman"/>
          <w:szCs w:val="24"/>
          <w:lang w:val="ru-RU"/>
        </w:rPr>
        <w:t xml:space="preserve">показывает, что в настоящее время существует </w:t>
      </w:r>
      <w:r w:rsidRPr="00AD1980">
        <w:rPr>
          <w:rFonts w:eastAsia="Times New Roman"/>
          <w:szCs w:val="24"/>
          <w:lang w:val="ru-RU" w:eastAsia="ru-RU"/>
        </w:rPr>
        <w:t xml:space="preserve">немного </w:t>
      </w:r>
      <w:r w:rsidR="005F2CC8" w:rsidRPr="00AD1980">
        <w:rPr>
          <w:rFonts w:eastAsia="TimesNewRoman"/>
          <w:szCs w:val="24"/>
          <w:lang w:val="ru-RU"/>
        </w:rPr>
        <w:t>работ</w:t>
      </w:r>
      <w:r w:rsidRPr="00AD1980">
        <w:rPr>
          <w:rFonts w:eastAsia="TimesNewRoman"/>
          <w:szCs w:val="24"/>
          <w:lang w:val="ru-RU"/>
        </w:rPr>
        <w:t xml:space="preserve">, посвященных </w:t>
      </w:r>
      <w:r w:rsidRPr="00AD1980">
        <w:rPr>
          <w:rFonts w:eastAsia="Times New Roman"/>
          <w:szCs w:val="24"/>
          <w:lang w:val="ru-RU" w:eastAsia="ru-RU"/>
        </w:rPr>
        <w:t xml:space="preserve">изучению </w:t>
      </w:r>
      <w:r w:rsidRPr="00AD1980">
        <w:rPr>
          <w:rFonts w:eastAsia="TimesNewRoman"/>
          <w:szCs w:val="24"/>
          <w:lang w:val="ru-RU"/>
        </w:rPr>
        <w:t xml:space="preserve">механизмов влияния плазмонных НЧ на длительную люминесценцию органических </w:t>
      </w:r>
      <w:r w:rsidRPr="00AD1980">
        <w:rPr>
          <w:rFonts w:eastAsia="Times New Roman"/>
          <w:szCs w:val="24"/>
          <w:lang w:val="ru-RU" w:eastAsia="ru-RU"/>
        </w:rPr>
        <w:t>люминесцентных молекул</w:t>
      </w:r>
      <w:r w:rsidRPr="00AD1980">
        <w:rPr>
          <w:rFonts w:eastAsia="TimesNewRoman"/>
          <w:szCs w:val="24"/>
          <w:lang w:val="ru-RU"/>
        </w:rPr>
        <w:t xml:space="preserve">. </w:t>
      </w:r>
      <w:r w:rsidRPr="00AD1980">
        <w:rPr>
          <w:rFonts w:eastAsia="Times New Roman"/>
          <w:szCs w:val="24"/>
          <w:lang w:val="ru-RU" w:eastAsia="ru-RU"/>
        </w:rPr>
        <w:t xml:space="preserve">Радиационный интеркомбинационный переход </w:t>
      </w:r>
      <w:r w:rsidRPr="00AD1980">
        <w:rPr>
          <w:rFonts w:eastAsia="Times New Roman"/>
          <w:i/>
          <w:szCs w:val="24"/>
          <w:lang w:eastAsia="ru-RU"/>
        </w:rPr>
        <w:t>T</w:t>
      </w:r>
      <w:r w:rsidRPr="00AD1980">
        <w:rPr>
          <w:rFonts w:eastAsia="Times New Roman"/>
          <w:i/>
          <w:szCs w:val="24"/>
          <w:vertAlign w:val="subscript"/>
          <w:lang w:val="ru-RU" w:eastAsia="ru-RU"/>
        </w:rPr>
        <w:t>1</w:t>
      </w:r>
      <w:r w:rsidRPr="00AD1980">
        <w:rPr>
          <w:rFonts w:eastAsia="Times New Roman"/>
          <w:i/>
          <w:szCs w:val="24"/>
          <w:lang w:val="ru-RU" w:eastAsia="ru-RU"/>
        </w:rPr>
        <w:t>→</w:t>
      </w:r>
      <w:r w:rsidRPr="00AD1980">
        <w:rPr>
          <w:rFonts w:eastAsia="Times New Roman"/>
          <w:i/>
          <w:szCs w:val="24"/>
          <w:lang w:eastAsia="ru-RU"/>
        </w:rPr>
        <w:t>S</w:t>
      </w:r>
      <w:r w:rsidRPr="00AD1980">
        <w:rPr>
          <w:rFonts w:eastAsia="Times New Roman"/>
          <w:i/>
          <w:szCs w:val="24"/>
          <w:vertAlign w:val="subscript"/>
          <w:lang w:val="ru-RU" w:eastAsia="ru-RU"/>
        </w:rPr>
        <w:t>0</w:t>
      </w:r>
      <w:r w:rsidRPr="00AD1980">
        <w:rPr>
          <w:rFonts w:eastAsia="Times New Roman"/>
          <w:szCs w:val="24"/>
          <w:lang w:val="ru-RU" w:eastAsia="ru-RU"/>
        </w:rPr>
        <w:t xml:space="preserve"> в молекулах, приводящий к их фосфоресценции, возможен только за счет заимствования интенсивности из спин-разрешенного излучательного перехода </w:t>
      </w:r>
      <w:r w:rsidRPr="00AD1980">
        <w:rPr>
          <w:rFonts w:eastAsia="Times New Roman"/>
          <w:i/>
          <w:szCs w:val="24"/>
          <w:lang w:eastAsia="ru-RU"/>
        </w:rPr>
        <w:t>S</w:t>
      </w:r>
      <w:r w:rsidRPr="00AD1980">
        <w:rPr>
          <w:rFonts w:eastAsia="Times New Roman"/>
          <w:i/>
          <w:szCs w:val="24"/>
          <w:vertAlign w:val="subscript"/>
          <w:lang w:val="ru-RU" w:eastAsia="ru-RU"/>
        </w:rPr>
        <w:t>1</w:t>
      </w:r>
      <w:r w:rsidRPr="00AD1980">
        <w:rPr>
          <w:rFonts w:eastAsia="Times New Roman"/>
          <w:i/>
          <w:szCs w:val="24"/>
          <w:lang w:val="ru-RU" w:eastAsia="ru-RU"/>
        </w:rPr>
        <w:t>→</w:t>
      </w:r>
      <w:r w:rsidRPr="00AD1980">
        <w:rPr>
          <w:rFonts w:eastAsia="Times New Roman"/>
          <w:i/>
          <w:szCs w:val="24"/>
          <w:lang w:eastAsia="ru-RU"/>
        </w:rPr>
        <w:t>S</w:t>
      </w:r>
      <w:r w:rsidRPr="00AD1980">
        <w:rPr>
          <w:rFonts w:eastAsia="Times New Roman"/>
          <w:i/>
          <w:szCs w:val="24"/>
          <w:vertAlign w:val="subscript"/>
          <w:lang w:val="ru-RU" w:eastAsia="ru-RU"/>
        </w:rPr>
        <w:t>0</w:t>
      </w:r>
      <w:r w:rsidRPr="00AD1980">
        <w:rPr>
          <w:rFonts w:eastAsia="Times New Roman"/>
          <w:szCs w:val="24"/>
          <w:vertAlign w:val="subscript"/>
          <w:lang w:val="ru-RU" w:eastAsia="ru-RU"/>
        </w:rPr>
        <w:t xml:space="preserve"> </w:t>
      </w:r>
      <w:r w:rsidRPr="00AD1980">
        <w:rPr>
          <w:rFonts w:eastAsia="Times New Roman"/>
          <w:bCs/>
          <w:szCs w:val="24"/>
          <w:lang w:val="ru-RU" w:eastAsia="ru-RU"/>
        </w:rPr>
        <w:t xml:space="preserve">[81] (рисунок 1.5). Фактор заимствования пропорционален величине матричного элемента спин-орбитального взаимодействия (СОВ) состояний </w:t>
      </w:r>
      <w:r w:rsidRPr="00AD1980">
        <w:rPr>
          <w:rFonts w:eastAsia="Times New Roman"/>
          <w:i/>
          <w:szCs w:val="24"/>
          <w:lang w:eastAsia="ru-RU"/>
        </w:rPr>
        <w:t>T</w:t>
      </w:r>
      <w:r w:rsidRPr="00AD1980">
        <w:rPr>
          <w:rFonts w:eastAsia="Times New Roman"/>
          <w:i/>
          <w:szCs w:val="24"/>
          <w:vertAlign w:val="subscript"/>
          <w:lang w:val="ru-RU" w:eastAsia="ru-RU"/>
        </w:rPr>
        <w:t>1</w:t>
      </w:r>
      <w:r w:rsidRPr="00AD1980">
        <w:rPr>
          <w:rFonts w:eastAsia="Times New Roman"/>
          <w:szCs w:val="24"/>
          <w:lang w:val="ru-RU" w:eastAsia="ru-RU"/>
        </w:rPr>
        <w:t xml:space="preserve"> и </w:t>
      </w:r>
      <w:r w:rsidRPr="00AD1980">
        <w:rPr>
          <w:rFonts w:eastAsia="Times New Roman"/>
          <w:i/>
          <w:szCs w:val="24"/>
          <w:lang w:eastAsia="ru-RU"/>
        </w:rPr>
        <w:t>S</w:t>
      </w:r>
      <w:r w:rsidRPr="00AD1980">
        <w:rPr>
          <w:rFonts w:eastAsia="Times New Roman"/>
          <w:i/>
          <w:szCs w:val="24"/>
          <w:vertAlign w:val="subscript"/>
          <w:lang w:val="ru-RU" w:eastAsia="ru-RU"/>
        </w:rPr>
        <w:t>1</w:t>
      </w:r>
      <w:r w:rsidRPr="00AD1980">
        <w:rPr>
          <w:rFonts w:eastAsia="Times New Roman"/>
          <w:szCs w:val="24"/>
          <w:lang w:val="ru-RU" w:eastAsia="ru-RU"/>
        </w:rPr>
        <w:t xml:space="preserve">. В свою очередь, величина матричного элемента СОВ тем больше, чем больше заряд ядра атома галогена, замещающего атом водорода в органических молекулах. В молекулах с более тяжелыми атомами заместителей эффект плазмонного влияния на радиационные переходы должен быть более заметным несмотря на то, что общий квантовый выход флуоресценции будет уменьшаться при замещении водорода все более тяжелыми галогенами. </w:t>
      </w:r>
    </w:p>
    <w:p w:rsidR="001F0E33" w:rsidRPr="00AD1980" w:rsidRDefault="001F0E33" w:rsidP="00AD1980">
      <w:pPr>
        <w:ind w:firstLine="709"/>
        <w:jc w:val="both"/>
        <w:rPr>
          <w:rFonts w:eastAsia="Times New Roman"/>
          <w:szCs w:val="24"/>
          <w:lang w:val="ru-RU" w:eastAsia="ru-RU"/>
        </w:rPr>
      </w:pPr>
    </w:p>
    <w:p w:rsidR="001F0E33" w:rsidRPr="00AD1980" w:rsidRDefault="001F0E33" w:rsidP="00AD1980">
      <w:pPr>
        <w:ind w:firstLine="0"/>
        <w:jc w:val="center"/>
        <w:rPr>
          <w:noProof/>
        </w:rPr>
      </w:pPr>
      <w:r w:rsidRPr="00AD1980">
        <w:rPr>
          <w:noProof/>
          <w:lang w:val="ru-RU" w:eastAsia="ru-RU"/>
        </w:rPr>
        <w:drawing>
          <wp:inline distT="0" distB="0" distL="0" distR="0">
            <wp:extent cx="2541182" cy="1615272"/>
            <wp:effectExtent l="0" t="0" r="0" b="0"/>
            <wp:docPr id="3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2541670" cy="1615582"/>
                    </a:xfrm>
                    <a:prstGeom prst="rect">
                      <a:avLst/>
                    </a:prstGeom>
                    <a:noFill/>
                    <a:ln w="9525">
                      <a:noFill/>
                      <a:miter lim="800000"/>
                      <a:headEnd/>
                      <a:tailEnd/>
                    </a:ln>
                  </pic:spPr>
                </pic:pic>
              </a:graphicData>
            </a:graphic>
          </wp:inline>
        </w:drawing>
      </w:r>
    </w:p>
    <w:p w:rsidR="001F0E33" w:rsidRPr="00AD1980" w:rsidRDefault="001F0E33" w:rsidP="00AD1980">
      <w:pPr>
        <w:ind w:firstLine="0"/>
        <w:jc w:val="both"/>
        <w:rPr>
          <w:sz w:val="16"/>
          <w:szCs w:val="16"/>
        </w:rPr>
      </w:pPr>
    </w:p>
    <w:p w:rsidR="001F0E33" w:rsidRPr="00AD1980" w:rsidRDefault="001F0E33" w:rsidP="00AD1980">
      <w:pPr>
        <w:ind w:firstLine="0"/>
        <w:jc w:val="center"/>
        <w:rPr>
          <w:lang w:val="ru-RU"/>
        </w:rPr>
      </w:pPr>
      <w:r w:rsidRPr="00AD1980">
        <w:rPr>
          <w:lang w:val="ru-RU"/>
        </w:rPr>
        <w:t xml:space="preserve">Рисунок 1.5 – Схема заимствования интенсивности из </w:t>
      </w:r>
      <w:r w:rsidRPr="00AD1980">
        <w:rPr>
          <w:i/>
        </w:rPr>
        <w:t>S</w:t>
      </w:r>
      <w:r w:rsidRPr="00AD1980">
        <w:rPr>
          <w:i/>
          <w:vertAlign w:val="subscript"/>
          <w:lang w:val="ru-RU"/>
        </w:rPr>
        <w:t>1</w:t>
      </w:r>
      <w:r w:rsidRPr="00AD1980">
        <w:rPr>
          <w:i/>
          <w:lang w:val="ru-RU"/>
        </w:rPr>
        <w:t>→</w:t>
      </w:r>
      <w:r w:rsidRPr="00AD1980">
        <w:rPr>
          <w:i/>
        </w:rPr>
        <w:t>S</w:t>
      </w:r>
      <w:r w:rsidRPr="00AD1980">
        <w:rPr>
          <w:i/>
          <w:vertAlign w:val="subscript"/>
          <w:lang w:val="ru-RU"/>
        </w:rPr>
        <w:t>0</w:t>
      </w:r>
      <w:r w:rsidRPr="00AD1980">
        <w:rPr>
          <w:vertAlign w:val="subscript"/>
          <w:lang w:val="ru-RU"/>
        </w:rPr>
        <w:t xml:space="preserve"> </w:t>
      </w:r>
      <w:r w:rsidRPr="00AD1980">
        <w:rPr>
          <w:lang w:val="ru-RU"/>
        </w:rPr>
        <w:t xml:space="preserve">перехода для </w:t>
      </w:r>
      <w:r w:rsidRPr="00AD1980">
        <w:rPr>
          <w:i/>
        </w:rPr>
        <w:t>T</w:t>
      </w:r>
      <w:r w:rsidRPr="00AD1980">
        <w:rPr>
          <w:i/>
          <w:vertAlign w:val="subscript"/>
          <w:lang w:val="ru-RU"/>
        </w:rPr>
        <w:t>1</w:t>
      </w:r>
      <w:r w:rsidRPr="00AD1980">
        <w:rPr>
          <w:i/>
          <w:lang w:val="ru-RU"/>
        </w:rPr>
        <w:t>→</w:t>
      </w:r>
      <w:r w:rsidRPr="00AD1980">
        <w:rPr>
          <w:i/>
        </w:rPr>
        <w:t>S</w:t>
      </w:r>
      <w:r w:rsidRPr="00AD1980">
        <w:rPr>
          <w:i/>
          <w:vertAlign w:val="subscript"/>
          <w:lang w:val="ru-RU"/>
        </w:rPr>
        <w:t>0</w:t>
      </w:r>
      <w:r w:rsidRPr="00AD1980">
        <w:rPr>
          <w:vertAlign w:val="subscript"/>
          <w:lang w:val="ru-RU"/>
        </w:rPr>
        <w:t xml:space="preserve"> </w:t>
      </w:r>
      <w:r w:rsidRPr="00AD1980">
        <w:rPr>
          <w:lang w:val="ru-RU"/>
        </w:rPr>
        <w:t>перехода</w:t>
      </w:r>
    </w:p>
    <w:p w:rsidR="001F0E33" w:rsidRPr="00AD1980" w:rsidRDefault="001F0E33" w:rsidP="00AD1980">
      <w:pPr>
        <w:ind w:firstLine="709"/>
        <w:jc w:val="both"/>
        <w:rPr>
          <w:lang w:val="ru-RU"/>
        </w:rPr>
      </w:pPr>
    </w:p>
    <w:p w:rsidR="001F0E33" w:rsidRPr="00AD1980" w:rsidRDefault="001F0E33" w:rsidP="00AD1980">
      <w:pPr>
        <w:ind w:firstLine="709"/>
        <w:jc w:val="both"/>
        <w:rPr>
          <w:b/>
          <w:szCs w:val="28"/>
          <w:lang w:val="ru-RU"/>
        </w:rPr>
      </w:pPr>
      <w:r w:rsidRPr="00AD1980">
        <w:rPr>
          <w:b/>
          <w:szCs w:val="28"/>
          <w:lang w:val="ru-RU"/>
        </w:rPr>
        <w:t>1.4 Перенос электронной энергии в молекулярных средах</w:t>
      </w:r>
    </w:p>
    <w:p w:rsidR="001F0E33" w:rsidRPr="00AD1980" w:rsidRDefault="00D8273F" w:rsidP="00AD1980">
      <w:pPr>
        <w:ind w:firstLine="709"/>
        <w:jc w:val="both"/>
        <w:rPr>
          <w:lang w:val="kk-KZ"/>
        </w:rPr>
      </w:pPr>
      <w:r w:rsidRPr="00AD1980">
        <w:rPr>
          <w:lang w:val="ru-RU"/>
        </w:rPr>
        <w:t>Безызлучательный п</w:t>
      </w:r>
      <w:r w:rsidR="001F0E33" w:rsidRPr="00AD1980">
        <w:rPr>
          <w:lang w:val="ru-RU"/>
        </w:rPr>
        <w:t xml:space="preserve">еренос энергии электронного возбуждения является одним из </w:t>
      </w:r>
      <w:r w:rsidR="00134284" w:rsidRPr="00AD1980">
        <w:rPr>
          <w:lang w:val="ru-RU"/>
        </w:rPr>
        <w:t xml:space="preserve">основных </w:t>
      </w:r>
      <w:r w:rsidR="001F0E33" w:rsidRPr="00AD1980">
        <w:rPr>
          <w:lang w:val="ru-RU"/>
        </w:rPr>
        <w:t>процессов многих фотофизических и фотохимических реакций</w:t>
      </w:r>
      <w:r w:rsidR="00134284" w:rsidRPr="00AD1980">
        <w:rPr>
          <w:lang w:val="ru-RU"/>
        </w:rPr>
        <w:t xml:space="preserve"> (рисунок 1.6)</w:t>
      </w:r>
      <w:r w:rsidR="001F0E33" w:rsidRPr="00AD1980">
        <w:rPr>
          <w:lang w:val="ru-RU"/>
        </w:rPr>
        <w:t xml:space="preserve">. </w:t>
      </w:r>
      <w:r w:rsidR="001F0E33" w:rsidRPr="00AD1980">
        <w:rPr>
          <w:lang w:val="kk-KZ"/>
        </w:rPr>
        <w:t>Механизм, теоретическое описание которого впервые было предложено Фёрстером в 1940-х годах, позволяет измерять расстояния до 10 нм и основан на безызлучательном диполь-дипольном взаимодействии отдающих и принимающих энергию молекул</w:t>
      </w:r>
      <w:r w:rsidR="001F0E33" w:rsidRPr="00AD1980">
        <w:rPr>
          <w:lang w:val="ru-RU"/>
        </w:rPr>
        <w:t xml:space="preserve"> [82]</w:t>
      </w:r>
      <w:r w:rsidR="001F0E33" w:rsidRPr="00AD1980">
        <w:rPr>
          <w:lang w:val="kk-KZ"/>
        </w:rPr>
        <w:t xml:space="preserve">. </w:t>
      </w:r>
      <w:r w:rsidR="001F0E33" w:rsidRPr="00AD1980">
        <w:rPr>
          <w:lang w:val="ru-RU"/>
        </w:rPr>
        <w:t xml:space="preserve">Исходя из зависимости эффективности передачи энергии от расстояния между взаимодействующими молекулами, данный процесс используется в качестве «спектроскопической линейки», позволяя значительно улучшить пространственное разрешение флуоресцентной микроскопии [83, 84]. </w:t>
      </w:r>
      <w:r w:rsidR="005F2CC8" w:rsidRPr="00AD1980">
        <w:rPr>
          <w:lang w:val="kk-KZ"/>
        </w:rPr>
        <w:t>Порядка</w:t>
      </w:r>
      <w:r w:rsidR="001F0E33" w:rsidRPr="00AD1980">
        <w:rPr>
          <w:lang w:val="kk-KZ"/>
        </w:rPr>
        <w:t xml:space="preserve"> 70 лет FRET исследовался, внедрялся в современные экспериментальные методы нанонауки и рассматривался во множестве приложений в оптике, фотонике и оптоэлектронике. </w:t>
      </w:r>
      <w:r w:rsidR="001F0E33" w:rsidRPr="00AD1980">
        <w:rPr>
          <w:lang w:val="ru-RU"/>
        </w:rPr>
        <w:t xml:space="preserve">Он может быть использован для изучения протеинов и мембран [85, 86], </w:t>
      </w:r>
      <w:r w:rsidR="000904A5" w:rsidRPr="00AD1980">
        <w:rPr>
          <w:lang w:val="ru-RU"/>
        </w:rPr>
        <w:t xml:space="preserve">создание биосенсоров </w:t>
      </w:r>
      <w:r w:rsidR="001F0E33" w:rsidRPr="00AD1980">
        <w:rPr>
          <w:szCs w:val="28"/>
          <w:lang w:val="ru-RU"/>
        </w:rPr>
        <w:t>[87</w:t>
      </w:r>
      <w:r w:rsidR="00F26EB1">
        <w:rPr>
          <w:szCs w:val="28"/>
          <w:lang w:val="ru-RU"/>
        </w:rPr>
        <w:t xml:space="preserve">, </w:t>
      </w:r>
      <w:r w:rsidR="001F0E33" w:rsidRPr="00AD1980">
        <w:rPr>
          <w:szCs w:val="28"/>
          <w:lang w:val="ru-RU"/>
        </w:rPr>
        <w:t>88]</w:t>
      </w:r>
      <w:r w:rsidR="00C62020" w:rsidRPr="00AD1980">
        <w:rPr>
          <w:szCs w:val="28"/>
          <w:lang w:val="ru-RU"/>
        </w:rPr>
        <w:t>,</w:t>
      </w:r>
      <w:r w:rsidR="001F0E33" w:rsidRPr="00AD1980">
        <w:rPr>
          <w:szCs w:val="28"/>
          <w:lang w:val="ru-RU"/>
        </w:rPr>
        <w:t xml:space="preserve"> </w:t>
      </w:r>
      <w:r w:rsidR="001F0E33" w:rsidRPr="00AD1980">
        <w:rPr>
          <w:lang w:val="ru-RU"/>
        </w:rPr>
        <w:t xml:space="preserve">для создания биохимических и биофизических сенсоров [89] </w:t>
      </w:r>
      <w:r w:rsidR="001F0E33" w:rsidRPr="00AD1980">
        <w:rPr>
          <w:szCs w:val="28"/>
          <w:lang w:val="ru-RU"/>
        </w:rPr>
        <w:t>и др.</w:t>
      </w:r>
      <w:r w:rsidR="001F0E33" w:rsidRPr="00AD1980">
        <w:rPr>
          <w:lang w:val="kk-KZ"/>
        </w:rPr>
        <w:t xml:space="preserve"> </w:t>
      </w:r>
    </w:p>
    <w:p w:rsidR="00F26EB1" w:rsidRPr="00AD1980" w:rsidRDefault="00F26EB1" w:rsidP="00F26EB1">
      <w:pPr>
        <w:ind w:firstLine="0"/>
        <w:jc w:val="center"/>
        <w:rPr>
          <w:lang w:val="ru-RU"/>
        </w:rPr>
      </w:pPr>
      <w:r w:rsidRPr="00AD1980">
        <w:rPr>
          <w:noProof/>
          <w:lang w:val="ru-RU" w:eastAsia="ru-RU"/>
        </w:rPr>
        <w:lastRenderedPageBreak/>
        <w:drawing>
          <wp:inline distT="0" distB="0" distL="0" distR="0">
            <wp:extent cx="2327097" cy="1908000"/>
            <wp:effectExtent l="19050" t="0" r="0" b="0"/>
            <wp:docPr id="1011" name="Рисунок 1011" descr="D:\Dilara\Experiments 2022-11-02\Темирбаева Д.А. ZS\НЧ Ag\Desktop\1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D:\Dilara\Experiments 2022-11-02\Темирбаева Д.А. ZS\НЧ Ag\Desktop\1111111.PNG"/>
                    <pic:cNvPicPr>
                      <a:picLocks noChangeAspect="1" noChangeArrowheads="1"/>
                    </pic:cNvPicPr>
                  </pic:nvPicPr>
                  <pic:blipFill>
                    <a:blip r:embed="rId30"/>
                    <a:srcRect/>
                    <a:stretch>
                      <a:fillRect/>
                    </a:stretch>
                  </pic:blipFill>
                  <pic:spPr bwMode="auto">
                    <a:xfrm>
                      <a:off x="0" y="0"/>
                      <a:ext cx="2327097" cy="1908000"/>
                    </a:xfrm>
                    <a:prstGeom prst="rect">
                      <a:avLst/>
                    </a:prstGeom>
                    <a:noFill/>
                    <a:ln w="9525">
                      <a:noFill/>
                      <a:miter lim="800000"/>
                      <a:headEnd/>
                      <a:tailEnd/>
                    </a:ln>
                  </pic:spPr>
                </pic:pic>
              </a:graphicData>
            </a:graphic>
          </wp:inline>
        </w:drawing>
      </w:r>
      <w:r w:rsidRPr="00AD1980">
        <w:rPr>
          <w:lang w:val="ru-RU"/>
        </w:rPr>
        <w:tab/>
        <w:t xml:space="preserve"> </w:t>
      </w:r>
      <w:r w:rsidRPr="00AD1980">
        <w:rPr>
          <w:noProof/>
          <w:lang w:val="ru-RU" w:eastAsia="ru-RU"/>
        </w:rPr>
        <w:drawing>
          <wp:inline distT="0" distB="0" distL="0" distR="0">
            <wp:extent cx="2647950" cy="1890745"/>
            <wp:effectExtent l="0" t="0" r="0" b="0"/>
            <wp:docPr id="3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49614" cy="1891933"/>
                    </a:xfrm>
                    <a:prstGeom prst="rect">
                      <a:avLst/>
                    </a:prstGeom>
                  </pic:spPr>
                </pic:pic>
              </a:graphicData>
            </a:graphic>
          </wp:inline>
        </w:drawing>
      </w:r>
    </w:p>
    <w:p w:rsidR="00F26EB1" w:rsidRPr="00AD1980" w:rsidRDefault="00F26EB1" w:rsidP="00F26EB1">
      <w:pPr>
        <w:ind w:firstLine="0"/>
        <w:jc w:val="center"/>
        <w:rPr>
          <w:sz w:val="24"/>
          <w:lang w:val="ru-RU"/>
        </w:rPr>
      </w:pPr>
      <w:r w:rsidRPr="00AD1980">
        <w:rPr>
          <w:sz w:val="24"/>
          <w:lang w:val="ru-RU"/>
        </w:rPr>
        <w:t>а</w:t>
      </w:r>
      <w:r w:rsidRPr="00AD1980">
        <w:rPr>
          <w:sz w:val="24"/>
          <w:lang w:val="ru-RU"/>
        </w:rPr>
        <w:tab/>
      </w:r>
      <w:r w:rsidRPr="00AD1980">
        <w:rPr>
          <w:sz w:val="24"/>
          <w:lang w:val="ru-RU"/>
        </w:rPr>
        <w:tab/>
      </w:r>
      <w:r w:rsidRPr="00AD1980">
        <w:rPr>
          <w:sz w:val="24"/>
          <w:lang w:val="ru-RU"/>
        </w:rPr>
        <w:tab/>
      </w:r>
      <w:r w:rsidRPr="00AD1980">
        <w:rPr>
          <w:sz w:val="24"/>
          <w:lang w:val="ru-RU"/>
        </w:rPr>
        <w:tab/>
      </w:r>
      <w:r w:rsidRPr="00AD1980">
        <w:rPr>
          <w:sz w:val="24"/>
          <w:lang w:val="ru-RU"/>
        </w:rPr>
        <w:tab/>
      </w:r>
      <w:r w:rsidRPr="00AD1980">
        <w:rPr>
          <w:sz w:val="24"/>
          <w:lang w:val="ru-RU"/>
        </w:rPr>
        <w:tab/>
      </w:r>
      <w:r w:rsidRPr="00AD1980">
        <w:rPr>
          <w:sz w:val="24"/>
          <w:lang w:val="ru-RU"/>
        </w:rPr>
        <w:tab/>
        <w:t>б</w:t>
      </w:r>
    </w:p>
    <w:p w:rsidR="00F26EB1" w:rsidRPr="00AD1980" w:rsidRDefault="00F26EB1" w:rsidP="00F26EB1">
      <w:pPr>
        <w:ind w:firstLine="0"/>
        <w:jc w:val="center"/>
        <w:rPr>
          <w:sz w:val="16"/>
          <w:szCs w:val="28"/>
          <w:lang w:val="ru-RU"/>
        </w:rPr>
      </w:pPr>
    </w:p>
    <w:p w:rsidR="00F26EB1" w:rsidRPr="00F26EB1" w:rsidRDefault="00F26EB1" w:rsidP="00F26EB1">
      <w:pPr>
        <w:ind w:firstLine="709"/>
        <w:jc w:val="both"/>
        <w:rPr>
          <w:sz w:val="24"/>
          <w:szCs w:val="24"/>
          <w:lang w:val="ru-RU"/>
        </w:rPr>
      </w:pPr>
      <w:r w:rsidRPr="00F26EB1">
        <w:rPr>
          <w:sz w:val="24"/>
          <w:szCs w:val="24"/>
          <w:lang w:val="ru-RU"/>
        </w:rPr>
        <w:t xml:space="preserve">а </w:t>
      </w:r>
      <w:r>
        <w:rPr>
          <w:sz w:val="24"/>
          <w:szCs w:val="24"/>
          <w:lang w:val="ru-RU"/>
        </w:rPr>
        <w:t xml:space="preserve">– </w:t>
      </w:r>
      <w:r w:rsidRPr="00F26EB1">
        <w:rPr>
          <w:sz w:val="24"/>
          <w:szCs w:val="24"/>
          <w:lang w:val="ru-RU"/>
        </w:rPr>
        <w:t>акцептора (</w:t>
      </w:r>
      <w:r w:rsidRPr="00F26EB1">
        <w:rPr>
          <w:sz w:val="24"/>
          <w:szCs w:val="24"/>
        </w:rPr>
        <w:t>A</w:t>
      </w:r>
      <w:r w:rsidRPr="00F26EB1">
        <w:rPr>
          <w:sz w:val="24"/>
          <w:szCs w:val="24"/>
          <w:lang w:val="ru-RU"/>
        </w:rPr>
        <w:t xml:space="preserve">, </w:t>
      </w:r>
      <w:r w:rsidRPr="00F26EB1">
        <w:rPr>
          <w:sz w:val="24"/>
          <w:szCs w:val="24"/>
        </w:rPr>
        <w:t>A</w:t>
      </w:r>
      <w:r w:rsidRPr="00F26EB1">
        <w:rPr>
          <w:sz w:val="24"/>
          <w:szCs w:val="24"/>
          <w:lang w:val="ru-RU"/>
        </w:rPr>
        <w:t>’)</w:t>
      </w:r>
      <w:r>
        <w:rPr>
          <w:sz w:val="24"/>
          <w:szCs w:val="24"/>
          <w:lang w:val="ru-RU"/>
        </w:rPr>
        <w:t xml:space="preserve">; </w:t>
      </w:r>
      <w:r w:rsidRPr="00F26EB1">
        <w:rPr>
          <w:sz w:val="24"/>
          <w:szCs w:val="24"/>
          <w:lang w:val="ru-RU"/>
        </w:rPr>
        <w:t xml:space="preserve">б </w:t>
      </w:r>
      <w:r>
        <w:rPr>
          <w:sz w:val="24"/>
          <w:szCs w:val="24"/>
          <w:lang w:val="ru-RU"/>
        </w:rPr>
        <w:t xml:space="preserve">– </w:t>
      </w:r>
      <w:r w:rsidRPr="00F26EB1">
        <w:rPr>
          <w:sz w:val="24"/>
          <w:szCs w:val="24"/>
          <w:lang w:val="ru-RU"/>
        </w:rPr>
        <w:t xml:space="preserve">схема </w:t>
      </w:r>
      <w:r w:rsidRPr="00F26EB1">
        <w:rPr>
          <w:i/>
          <w:sz w:val="24"/>
          <w:szCs w:val="24"/>
        </w:rPr>
        <w:t>S</w:t>
      </w:r>
      <w:r w:rsidRPr="00F26EB1">
        <w:rPr>
          <w:i/>
          <w:sz w:val="24"/>
          <w:szCs w:val="24"/>
          <w:lang w:val="ru-RU"/>
        </w:rPr>
        <w:t>–</w:t>
      </w:r>
      <w:r w:rsidRPr="00F26EB1">
        <w:rPr>
          <w:i/>
          <w:sz w:val="24"/>
          <w:szCs w:val="24"/>
        </w:rPr>
        <w:t>S</w:t>
      </w:r>
      <w:r w:rsidRPr="00F26EB1">
        <w:rPr>
          <w:sz w:val="24"/>
          <w:szCs w:val="24"/>
          <w:lang w:val="ru-RU"/>
        </w:rPr>
        <w:t xml:space="preserve"> переноса энергии </w:t>
      </w:r>
    </w:p>
    <w:p w:rsidR="00F26EB1" w:rsidRPr="00F26EB1" w:rsidRDefault="00F26EB1" w:rsidP="00F26EB1">
      <w:pPr>
        <w:ind w:firstLine="0"/>
        <w:jc w:val="center"/>
        <w:rPr>
          <w:sz w:val="16"/>
          <w:szCs w:val="16"/>
          <w:lang w:val="ru-RU"/>
        </w:rPr>
      </w:pPr>
    </w:p>
    <w:p w:rsidR="00F26EB1" w:rsidRPr="00AD1980" w:rsidRDefault="00F26EB1" w:rsidP="00F26EB1">
      <w:pPr>
        <w:ind w:firstLine="0"/>
        <w:jc w:val="center"/>
        <w:rPr>
          <w:szCs w:val="28"/>
          <w:lang w:val="ru-RU"/>
        </w:rPr>
      </w:pPr>
      <w:r w:rsidRPr="00AD1980">
        <w:rPr>
          <w:szCs w:val="28"/>
          <w:lang w:val="ru-RU"/>
        </w:rPr>
        <w:t>Рисунок 1.6 – Нормированные спектры поглощения (</w:t>
      </w:r>
      <w:r w:rsidRPr="00AD1980">
        <w:rPr>
          <w:szCs w:val="28"/>
        </w:rPr>
        <w:t>D</w:t>
      </w:r>
      <w:r w:rsidRPr="00AD1980">
        <w:rPr>
          <w:szCs w:val="28"/>
          <w:lang w:val="ru-RU"/>
        </w:rPr>
        <w:t xml:space="preserve">, </w:t>
      </w:r>
      <w:r w:rsidRPr="00AD1980">
        <w:rPr>
          <w:szCs w:val="28"/>
        </w:rPr>
        <w:t>A</w:t>
      </w:r>
      <w:r w:rsidRPr="00AD1980">
        <w:rPr>
          <w:szCs w:val="28"/>
          <w:lang w:val="ru-RU"/>
        </w:rPr>
        <w:t>) и флуоресценции (</w:t>
      </w:r>
      <w:r w:rsidRPr="00AD1980">
        <w:rPr>
          <w:szCs w:val="28"/>
        </w:rPr>
        <w:t>D</w:t>
      </w:r>
      <w:r w:rsidRPr="00AD1980">
        <w:rPr>
          <w:szCs w:val="28"/>
          <w:lang w:val="ru-RU"/>
        </w:rPr>
        <w:t xml:space="preserve">’, </w:t>
      </w:r>
      <w:r w:rsidRPr="00AD1980">
        <w:rPr>
          <w:szCs w:val="28"/>
        </w:rPr>
        <w:t>A</w:t>
      </w:r>
      <w:r w:rsidRPr="00AD1980">
        <w:rPr>
          <w:szCs w:val="28"/>
          <w:lang w:val="ru-RU"/>
        </w:rPr>
        <w:t>’) донора (</w:t>
      </w:r>
      <w:r w:rsidRPr="00AD1980">
        <w:rPr>
          <w:szCs w:val="28"/>
        </w:rPr>
        <w:t>D</w:t>
      </w:r>
      <w:r w:rsidRPr="00AD1980">
        <w:rPr>
          <w:szCs w:val="28"/>
          <w:lang w:val="ru-RU"/>
        </w:rPr>
        <w:t xml:space="preserve">, </w:t>
      </w:r>
      <w:r w:rsidRPr="00AD1980">
        <w:rPr>
          <w:szCs w:val="28"/>
        </w:rPr>
        <w:t>D</w:t>
      </w:r>
      <w:r w:rsidRPr="00AD1980">
        <w:rPr>
          <w:szCs w:val="28"/>
          <w:lang w:val="ru-RU"/>
        </w:rPr>
        <w:t>’)</w:t>
      </w:r>
    </w:p>
    <w:p w:rsidR="00F26EB1" w:rsidRDefault="00F26EB1" w:rsidP="00AD1980">
      <w:pPr>
        <w:ind w:firstLine="709"/>
        <w:jc w:val="both"/>
        <w:rPr>
          <w:lang w:val="ru-RU"/>
        </w:rPr>
      </w:pPr>
    </w:p>
    <w:p w:rsidR="001F0E33" w:rsidRPr="00AD1980" w:rsidRDefault="001F0E33" w:rsidP="00AD1980">
      <w:pPr>
        <w:ind w:firstLine="709"/>
        <w:jc w:val="both"/>
        <w:rPr>
          <w:lang w:val="ru-RU"/>
        </w:rPr>
      </w:pPr>
      <w:r w:rsidRPr="00AD1980">
        <w:rPr>
          <w:lang w:val="ru-RU"/>
        </w:rPr>
        <w:t xml:space="preserve">Интерес к переносу энергии электронного возбуждения в последнее время связан не только со стремлением получить фундаментальные знания об особенностях переноса энергии в различных ансамблях, но и </w:t>
      </w:r>
      <w:r w:rsidRPr="00AD1980">
        <w:t>c</w:t>
      </w:r>
      <w:r w:rsidRPr="00AD1980">
        <w:rPr>
          <w:lang w:val="ru-RU"/>
        </w:rPr>
        <w:t xml:space="preserve"> необходимостью удовлетворения технологического спроса на органические электронные материалы.</w:t>
      </w:r>
    </w:p>
    <w:p w:rsidR="001F0E33" w:rsidRPr="00AD1980" w:rsidRDefault="001F0E33" w:rsidP="00AD1980">
      <w:pPr>
        <w:ind w:firstLine="709"/>
        <w:jc w:val="both"/>
        <w:rPr>
          <w:lang w:val="ru-RU"/>
        </w:rPr>
      </w:pPr>
      <w:r w:rsidRPr="00AD1980">
        <w:rPr>
          <w:lang w:val="kk-KZ"/>
        </w:rPr>
        <w:t>Ограничение по расстоянию происходит из-за зависимости скорости передачи энергии</w:t>
      </w:r>
      <w:r w:rsidRPr="00AD1980">
        <w:rPr>
          <w:lang w:val="ru-RU"/>
        </w:rPr>
        <w:t xml:space="preserve"> от обратной шестой степени донорно-акцепторного расстояния </w:t>
      </w:r>
      <w:r w:rsidR="000904A5" w:rsidRPr="00AD1980">
        <w:rPr>
          <w:i/>
        </w:rPr>
        <w:t>r</w:t>
      </w:r>
      <w:r w:rsidRPr="00AD1980">
        <w:rPr>
          <w:lang w:val="ru-RU"/>
        </w:rPr>
        <w:t xml:space="preserve"> [90]:</w:t>
      </w:r>
    </w:p>
    <w:p w:rsidR="001F0E33" w:rsidRPr="00AD1980" w:rsidRDefault="001F0E33" w:rsidP="00AD1980">
      <w:pPr>
        <w:ind w:firstLine="709"/>
        <w:jc w:val="both"/>
        <w:rPr>
          <w:szCs w:val="28"/>
          <w:lang w:val="ru-RU"/>
        </w:rPr>
      </w:pPr>
    </w:p>
    <w:p w:rsidR="001F0E33" w:rsidRPr="00AD1980" w:rsidRDefault="00B448B7" w:rsidP="00AD1980">
      <w:pPr>
        <w:ind w:firstLine="709"/>
        <w:jc w:val="right"/>
        <w:rPr>
          <w:szCs w:val="28"/>
          <w:lang w:val="ru-RU"/>
        </w:rPr>
      </w:pPr>
      <m:oMath>
        <m:sSubSup>
          <m:sSubSupPr>
            <m:ctrlPr>
              <w:rPr>
                <w:rFonts w:ascii="Cambria Math" w:hAnsi="Cambria Math"/>
                <w:i/>
                <w:szCs w:val="28"/>
                <w:lang w:val="ru-RU"/>
              </w:rPr>
            </m:ctrlPr>
          </m:sSubSupPr>
          <m:e>
            <m:r>
              <w:rPr>
                <w:rFonts w:ascii="Cambria Math" w:hAnsi="Cambria Math"/>
                <w:szCs w:val="28"/>
                <w:lang w:val="ru-RU"/>
              </w:rPr>
              <m:t>k</m:t>
            </m:r>
          </m:e>
          <m:sub>
            <m:r>
              <w:rPr>
                <w:rFonts w:ascii="Cambria Math" w:hAnsi="Cambria Math"/>
                <w:szCs w:val="28"/>
              </w:rPr>
              <m:t>E</m:t>
            </m:r>
            <m:r>
              <w:rPr>
                <w:rFonts w:ascii="Cambria Math" w:hAnsi="Cambria Math"/>
                <w:szCs w:val="28"/>
                <w:lang w:val="ru-RU"/>
              </w:rPr>
              <m:t>T</m:t>
            </m:r>
          </m:sub>
          <m:sup>
            <m:r>
              <w:rPr>
                <w:rFonts w:ascii="Cambria Math"/>
                <w:szCs w:val="28"/>
                <w:lang w:val="ru-RU"/>
              </w:rPr>
              <m:t>0</m:t>
            </m:r>
          </m:sup>
        </m:sSubSup>
        <m:r>
          <w:rPr>
            <w:rFonts w:ascii="Cambria Math"/>
            <w:szCs w:val="28"/>
            <w:lang w:val="ru-RU"/>
          </w:rPr>
          <m:t>=</m:t>
        </m:r>
        <m:f>
          <m:fPr>
            <m:ctrlPr>
              <w:rPr>
                <w:rFonts w:ascii="Cambria Math" w:hAnsi="Cambria Math"/>
                <w:i/>
                <w:szCs w:val="28"/>
                <w:lang w:val="ru-RU"/>
              </w:rPr>
            </m:ctrlPr>
          </m:fPr>
          <m:num>
            <m:r>
              <w:rPr>
                <w:rFonts w:ascii="Cambria Math"/>
                <w:szCs w:val="28"/>
                <w:lang w:val="ru-RU"/>
              </w:rPr>
              <m:t>1</m:t>
            </m:r>
          </m:num>
          <m:den>
            <m:sSub>
              <m:sSubPr>
                <m:ctrlPr>
                  <w:rPr>
                    <w:rFonts w:ascii="Cambria Math" w:hAnsi="Cambria Math"/>
                    <w:i/>
                    <w:szCs w:val="28"/>
                    <w:lang w:val="ru-RU"/>
                  </w:rPr>
                </m:ctrlPr>
              </m:sSubPr>
              <m:e>
                <m:r>
                  <w:rPr>
                    <w:rFonts w:ascii="Cambria Math" w:hAnsi="Cambria Math"/>
                    <w:szCs w:val="28"/>
                    <w:lang w:val="ru-RU"/>
                  </w:rPr>
                  <m:t>τ</m:t>
                </m:r>
              </m:e>
              <m:sub>
                <m:r>
                  <w:rPr>
                    <w:rFonts w:ascii="Cambria Math"/>
                    <w:szCs w:val="28"/>
                    <w:lang w:val="ru-RU"/>
                  </w:rPr>
                  <m:t>0</m:t>
                </m:r>
              </m:sub>
            </m:sSub>
          </m:den>
        </m:f>
        <m:sSup>
          <m:sSupPr>
            <m:ctrlPr>
              <w:rPr>
                <w:rFonts w:ascii="Cambria Math" w:hAnsi="Cambria Math"/>
                <w:i/>
                <w:szCs w:val="28"/>
                <w:lang w:val="ru-RU"/>
              </w:rPr>
            </m:ctrlPr>
          </m:sSupPr>
          <m:e>
            <m:d>
              <m:dPr>
                <m:ctrlPr>
                  <w:rPr>
                    <w:rFonts w:ascii="Cambria Math" w:hAnsi="Cambria Math"/>
                    <w:i/>
                    <w:szCs w:val="28"/>
                    <w:lang w:val="ru-RU"/>
                  </w:rPr>
                </m:ctrlPr>
              </m:dPr>
              <m:e>
                <m:f>
                  <m:fPr>
                    <m:ctrlPr>
                      <w:rPr>
                        <w:rFonts w:ascii="Cambria Math" w:hAnsi="Cambria Math"/>
                        <w:i/>
                        <w:szCs w:val="28"/>
                        <w:lang w:val="ru-RU"/>
                      </w:rPr>
                    </m:ctrlPr>
                  </m:fPr>
                  <m:num>
                    <m:sSub>
                      <m:sSubPr>
                        <m:ctrlPr>
                          <w:rPr>
                            <w:rFonts w:ascii="Cambria Math" w:hAnsi="Cambria Math"/>
                            <w:i/>
                            <w:szCs w:val="28"/>
                            <w:lang w:val="ru-RU"/>
                          </w:rPr>
                        </m:ctrlPr>
                      </m:sSubPr>
                      <m:e>
                        <m:r>
                          <w:rPr>
                            <w:rFonts w:ascii="Cambria Math" w:hAnsi="Cambria Math"/>
                            <w:szCs w:val="28"/>
                            <w:lang w:val="ru-RU"/>
                          </w:rPr>
                          <m:t>R</m:t>
                        </m:r>
                      </m:e>
                      <m:sub>
                        <m:r>
                          <w:rPr>
                            <w:rFonts w:ascii="Cambria Math"/>
                            <w:szCs w:val="28"/>
                            <w:lang w:val="ru-RU"/>
                          </w:rPr>
                          <m:t>0</m:t>
                        </m:r>
                      </m:sub>
                    </m:sSub>
                  </m:num>
                  <m:den>
                    <m:r>
                      <w:rPr>
                        <w:rFonts w:ascii="Cambria Math" w:hAnsi="Cambria Math"/>
                        <w:szCs w:val="28"/>
                        <w:lang w:val="ru-RU"/>
                      </w:rPr>
                      <m:t>r</m:t>
                    </m:r>
                  </m:den>
                </m:f>
              </m:e>
            </m:d>
          </m:e>
          <m:sup>
            <m:r>
              <w:rPr>
                <w:rFonts w:ascii="Cambria Math"/>
                <w:szCs w:val="28"/>
                <w:lang w:val="ru-RU"/>
              </w:rPr>
              <m:t>6</m:t>
            </m:r>
          </m:sup>
        </m:sSup>
      </m:oMath>
      <w:r w:rsidR="001F0E33" w:rsidRPr="00AD1980">
        <w:rPr>
          <w:szCs w:val="28"/>
          <w:lang w:val="ru-RU"/>
        </w:rPr>
        <w:tab/>
      </w:r>
      <w:r w:rsidR="001F0E33" w:rsidRPr="00AD1980">
        <w:rPr>
          <w:szCs w:val="28"/>
          <w:lang w:val="ru-RU"/>
        </w:rPr>
        <w:tab/>
      </w:r>
      <w:r w:rsidR="001F0E33" w:rsidRPr="00AD1980">
        <w:rPr>
          <w:szCs w:val="28"/>
          <w:lang w:val="ru-RU"/>
        </w:rPr>
        <w:tab/>
      </w:r>
      <w:r w:rsidR="001F0E33" w:rsidRPr="00AD1980">
        <w:rPr>
          <w:szCs w:val="28"/>
          <w:lang w:val="ru-RU"/>
        </w:rPr>
        <w:tab/>
      </w:r>
      <w:r w:rsidR="001F0E33" w:rsidRPr="00AD1980">
        <w:rPr>
          <w:szCs w:val="28"/>
          <w:lang w:val="ru-RU"/>
        </w:rPr>
        <w:tab/>
      </w:r>
      <w:r w:rsidR="001F0E33" w:rsidRPr="00AD1980">
        <w:rPr>
          <w:szCs w:val="28"/>
          <w:lang w:val="ru-RU"/>
        </w:rPr>
        <w:tab/>
        <w:t>(</w:t>
      </w:r>
      <w:r w:rsidR="00645603" w:rsidRPr="00AD1980">
        <w:rPr>
          <w:szCs w:val="28"/>
          <w:lang w:val="ru-RU"/>
        </w:rPr>
        <w:t>1.</w:t>
      </w:r>
      <w:r w:rsidR="001F0E33" w:rsidRPr="00AD1980">
        <w:rPr>
          <w:szCs w:val="28"/>
          <w:lang w:val="ru-RU"/>
        </w:rPr>
        <w:t>6)</w:t>
      </w:r>
    </w:p>
    <w:p w:rsidR="001F0E33" w:rsidRPr="00AD1980" w:rsidRDefault="001F0E33" w:rsidP="00AD1980">
      <w:pPr>
        <w:ind w:firstLine="709"/>
        <w:jc w:val="right"/>
        <w:rPr>
          <w:szCs w:val="28"/>
          <w:lang w:val="ru-RU"/>
        </w:rPr>
      </w:pPr>
    </w:p>
    <w:p w:rsidR="001F0E33" w:rsidRPr="00AD1980" w:rsidRDefault="001F0E33" w:rsidP="00AD1980">
      <w:pPr>
        <w:ind w:firstLine="0"/>
        <w:jc w:val="both"/>
        <w:rPr>
          <w:lang w:val="ru-RU"/>
        </w:rPr>
      </w:pPr>
      <w:r w:rsidRPr="00AD1980">
        <w:rPr>
          <w:lang w:val="ru-RU"/>
        </w:rPr>
        <w:t xml:space="preserve">где </w:t>
      </w:r>
      <w:r w:rsidRPr="00AD1980">
        <w:rPr>
          <w:i/>
        </w:rPr>
        <w:t>R</w:t>
      </w:r>
      <w:r w:rsidRPr="00AD1980">
        <w:rPr>
          <w:i/>
          <w:vertAlign w:val="subscript"/>
        </w:rPr>
        <w:t>F</w:t>
      </w:r>
      <w:r w:rsidRPr="00AD1980">
        <w:rPr>
          <w:lang w:val="ru-RU"/>
        </w:rPr>
        <w:t xml:space="preserve"> – радиус Фёрстера; </w:t>
      </w:r>
    </w:p>
    <w:p w:rsidR="001F0E33" w:rsidRPr="00AD1980" w:rsidRDefault="001F0E33" w:rsidP="00AD1980">
      <w:pPr>
        <w:ind w:firstLine="482"/>
        <w:jc w:val="both"/>
        <w:rPr>
          <w:lang w:val="ru-RU"/>
        </w:rPr>
      </w:pPr>
      <w:r w:rsidRPr="00AD1980">
        <w:rPr>
          <w:i/>
        </w:rPr>
        <w:t>k</w:t>
      </w:r>
      <w:r w:rsidRPr="00AD1980">
        <w:rPr>
          <w:i/>
          <w:vertAlign w:val="subscript"/>
        </w:rPr>
        <w:t>D</w:t>
      </w:r>
      <w:r w:rsidRPr="00AD1980">
        <w:rPr>
          <w:lang w:val="ru-RU"/>
        </w:rPr>
        <w:t xml:space="preserve"> – скорость распада чистого донора.</w:t>
      </w:r>
    </w:p>
    <w:p w:rsidR="001F0E33" w:rsidRPr="00AD1980" w:rsidRDefault="001F0E33" w:rsidP="00AD1980">
      <w:pPr>
        <w:ind w:firstLine="709"/>
        <w:jc w:val="both"/>
        <w:rPr>
          <w:lang w:val="ru-RU"/>
        </w:rPr>
      </w:pPr>
      <w:r w:rsidRPr="00AD1980">
        <w:rPr>
          <w:lang w:val="ru-RU"/>
        </w:rPr>
        <w:t xml:space="preserve">Эффективность переноса энергии </w:t>
      </w:r>
      <w:r w:rsidRPr="00AD1980">
        <w:rPr>
          <w:i/>
          <w:lang w:val="ru-RU"/>
        </w:rPr>
        <w:t>Е</w:t>
      </w:r>
      <w:r w:rsidRPr="00AD1980">
        <w:rPr>
          <w:i/>
          <w:vertAlign w:val="subscript"/>
        </w:rPr>
        <w:t>ET</w:t>
      </w:r>
      <w:r w:rsidRPr="00AD1980">
        <w:rPr>
          <w:vertAlign w:val="subscript"/>
          <w:lang w:val="ru-RU"/>
        </w:rPr>
        <w:t xml:space="preserve"> </w:t>
      </w:r>
      <w:r w:rsidRPr="00AD1980">
        <w:rPr>
          <w:lang w:val="ru-RU"/>
        </w:rPr>
        <w:t xml:space="preserve">можно рассчитать по формуле </w:t>
      </w:r>
      <w:r w:rsidR="00F26EB1">
        <w:rPr>
          <w:lang w:val="ru-RU"/>
        </w:rPr>
        <w:t xml:space="preserve">(1.7) </w:t>
      </w:r>
      <w:r w:rsidRPr="00AD1980">
        <w:rPr>
          <w:lang w:val="ru-RU"/>
        </w:rPr>
        <w:t>[91, 92]:</w:t>
      </w:r>
    </w:p>
    <w:p w:rsidR="001F0E33" w:rsidRPr="00AD1980" w:rsidRDefault="001F0E33" w:rsidP="00AD1980">
      <w:pPr>
        <w:ind w:firstLine="709"/>
        <w:jc w:val="both"/>
        <w:rPr>
          <w:lang w:val="ru-RU"/>
        </w:rPr>
      </w:pPr>
    </w:p>
    <w:p w:rsidR="001F0E33" w:rsidRPr="00AD1980" w:rsidRDefault="00B448B7" w:rsidP="00AD1980">
      <w:pPr>
        <w:ind w:firstLine="709"/>
        <w:jc w:val="right"/>
        <w:rPr>
          <w:lang w:val="ru-RU"/>
        </w:rPr>
      </w:pPr>
      <m:oMath>
        <m:sSub>
          <m:sSubPr>
            <m:ctrlPr>
              <w:rPr>
                <w:rFonts w:ascii="Cambria Math" w:hAnsi="Cambria Math"/>
                <w:i/>
                <w:lang w:eastAsia="zh-CN"/>
              </w:rPr>
            </m:ctrlPr>
          </m:sSubPr>
          <m:e>
            <m:r>
              <w:rPr>
                <w:rFonts w:ascii="Cambria Math"/>
                <w:lang w:eastAsia="zh-CN"/>
              </w:rPr>
              <m:t>E</m:t>
            </m:r>
          </m:e>
          <m:sub>
            <m:r>
              <w:rPr>
                <w:rFonts w:ascii="Cambria Math"/>
                <w:lang w:eastAsia="zh-CN"/>
              </w:rPr>
              <m:t>ET</m:t>
            </m:r>
          </m:sub>
        </m:sSub>
        <m:r>
          <w:rPr>
            <w:rFonts w:ascii="Cambria Math"/>
            <w:lang w:val="ru-RU" w:eastAsia="zh-CN"/>
          </w:rPr>
          <m:t>=1</m:t>
        </m:r>
        <m:r>
          <w:rPr>
            <w:rFonts w:ascii="Cambria Math"/>
            <w:lang w:val="ru-RU" w:eastAsia="zh-CN"/>
          </w:rPr>
          <m:t>-</m:t>
        </m:r>
        <m:f>
          <m:fPr>
            <m:ctrlPr>
              <w:rPr>
                <w:rFonts w:ascii="Cambria Math" w:hAnsi="Cambria Math"/>
                <w:i/>
                <w:lang w:eastAsia="zh-CN"/>
              </w:rPr>
            </m:ctrlPr>
          </m:fPr>
          <m:num>
            <m:sSub>
              <m:sSubPr>
                <m:ctrlPr>
                  <w:rPr>
                    <w:rFonts w:ascii="Cambria Math" w:hAnsi="Cambria Math"/>
                    <w:i/>
                    <w:lang w:eastAsia="zh-CN"/>
                  </w:rPr>
                </m:ctrlPr>
              </m:sSubPr>
              <m:e>
                <m:r>
                  <w:rPr>
                    <w:rFonts w:ascii="Cambria Math"/>
                    <w:lang w:eastAsia="zh-CN"/>
                  </w:rPr>
                  <m:t>τ</m:t>
                </m:r>
              </m:e>
              <m:sub>
                <m:r>
                  <w:rPr>
                    <w:rFonts w:ascii="Cambria Math"/>
                    <w:lang w:eastAsia="zh-CN"/>
                  </w:rPr>
                  <m:t>D</m:t>
                </m:r>
              </m:sub>
            </m:sSub>
          </m:num>
          <m:den>
            <m:sSub>
              <m:sSubPr>
                <m:ctrlPr>
                  <w:rPr>
                    <w:rFonts w:ascii="Cambria Math" w:hAnsi="Cambria Math"/>
                    <w:i/>
                    <w:lang w:eastAsia="zh-CN"/>
                  </w:rPr>
                </m:ctrlPr>
              </m:sSubPr>
              <m:e>
                <m:r>
                  <w:rPr>
                    <w:rFonts w:ascii="Cambria Math"/>
                    <w:lang w:eastAsia="zh-CN"/>
                  </w:rPr>
                  <m:t>τ</m:t>
                </m:r>
              </m:e>
              <m:sub>
                <m:r>
                  <w:rPr>
                    <w:rFonts w:ascii="Cambria Math"/>
                    <w:lang w:val="ru-RU" w:eastAsia="zh-CN"/>
                  </w:rPr>
                  <m:t>0</m:t>
                </m:r>
                <m:r>
                  <w:rPr>
                    <w:rFonts w:ascii="Cambria Math"/>
                    <w:lang w:eastAsia="zh-CN"/>
                  </w:rPr>
                  <m:t>D</m:t>
                </m:r>
              </m:sub>
            </m:sSub>
          </m:den>
        </m:f>
      </m:oMath>
      <w:r w:rsidR="001F0E33" w:rsidRPr="00AD1980">
        <w:rPr>
          <w:lang w:val="ru-RU"/>
        </w:rPr>
        <w:tab/>
      </w:r>
      <w:r w:rsidR="001F0E33" w:rsidRPr="00AD1980">
        <w:rPr>
          <w:lang w:val="ru-RU"/>
        </w:rPr>
        <w:tab/>
      </w:r>
      <w:r w:rsidR="001F0E33" w:rsidRPr="00AD1980">
        <w:rPr>
          <w:lang w:val="ru-RU"/>
        </w:rPr>
        <w:tab/>
      </w:r>
      <w:r w:rsidR="001F0E33" w:rsidRPr="00AD1980">
        <w:rPr>
          <w:lang w:val="ru-RU"/>
        </w:rPr>
        <w:tab/>
      </w:r>
      <w:r w:rsidR="001F0E33" w:rsidRPr="00AD1980">
        <w:rPr>
          <w:lang w:val="ru-RU"/>
        </w:rPr>
        <w:tab/>
        <w:t>(</w:t>
      </w:r>
      <w:r w:rsidR="00645603" w:rsidRPr="00AD1980">
        <w:rPr>
          <w:lang w:val="ru-RU"/>
        </w:rPr>
        <w:t>1.</w:t>
      </w:r>
      <w:r w:rsidR="001F0E33" w:rsidRPr="00AD1980">
        <w:rPr>
          <w:lang w:val="kk-KZ"/>
        </w:rPr>
        <w:t>7</w:t>
      </w:r>
      <w:r w:rsidR="001F0E33" w:rsidRPr="00AD1980">
        <w:rPr>
          <w:lang w:val="ru-RU"/>
        </w:rPr>
        <w:t>)</w:t>
      </w:r>
    </w:p>
    <w:p w:rsidR="001F0E33" w:rsidRPr="00AD1980" w:rsidRDefault="001F0E33" w:rsidP="00AD1980">
      <w:pPr>
        <w:jc w:val="both"/>
        <w:rPr>
          <w:lang w:val="ru-RU"/>
        </w:rPr>
      </w:pPr>
    </w:p>
    <w:p w:rsidR="001F0E33" w:rsidRPr="00AD1980" w:rsidRDefault="001F0E33" w:rsidP="00AD1980">
      <w:pPr>
        <w:ind w:firstLine="0"/>
        <w:jc w:val="both"/>
        <w:rPr>
          <w:lang w:val="ru-RU"/>
        </w:rPr>
      </w:pPr>
      <w:r w:rsidRPr="00AD1980">
        <w:rPr>
          <w:lang w:val="ru-RU"/>
        </w:rPr>
        <w:t xml:space="preserve">где </w:t>
      </w:r>
      <w:r w:rsidRPr="00AD1980">
        <w:rPr>
          <w:i/>
        </w:rPr>
        <w:t>τ</w:t>
      </w:r>
      <w:r w:rsidRPr="00AD1980">
        <w:rPr>
          <w:i/>
          <w:vertAlign w:val="subscript"/>
          <w:lang w:val="ru-RU"/>
        </w:rPr>
        <w:t>0</w:t>
      </w:r>
      <w:r w:rsidRPr="00AD1980">
        <w:rPr>
          <w:i/>
          <w:vertAlign w:val="subscript"/>
        </w:rPr>
        <w:t>D</w:t>
      </w:r>
      <w:r w:rsidRPr="00AD1980">
        <w:rPr>
          <w:lang w:val="ru-RU" w:eastAsia="zh-CN"/>
        </w:rPr>
        <w:t xml:space="preserve"> и </w:t>
      </w:r>
      <w:r w:rsidRPr="00AD1980">
        <w:rPr>
          <w:i/>
        </w:rPr>
        <w:t>τ</w:t>
      </w:r>
      <w:r w:rsidRPr="00AD1980">
        <w:rPr>
          <w:vertAlign w:val="subscript"/>
        </w:rPr>
        <w:t>D</w:t>
      </w:r>
      <w:r w:rsidRPr="00AD1980">
        <w:rPr>
          <w:lang w:val="ru-RU"/>
        </w:rPr>
        <w:t xml:space="preserve"> –</w:t>
      </w:r>
      <w:r w:rsidRPr="00AD1980">
        <w:rPr>
          <w:szCs w:val="24"/>
          <w:lang w:val="ru-RU" w:eastAsia="ru-RU"/>
        </w:rPr>
        <w:t xml:space="preserve"> </w:t>
      </w:r>
      <w:r w:rsidRPr="00AD1980">
        <w:rPr>
          <w:lang w:val="ru-RU"/>
        </w:rPr>
        <w:t>время жизни флуоресценции донора без и в присутствии акцептора.</w:t>
      </w:r>
    </w:p>
    <w:p w:rsidR="001F0E33" w:rsidRPr="00AD1980" w:rsidRDefault="001F0E33" w:rsidP="00AD1980">
      <w:pPr>
        <w:ind w:firstLine="709"/>
        <w:jc w:val="both"/>
        <w:rPr>
          <w:lang w:val="ru-RU"/>
        </w:rPr>
      </w:pPr>
      <w:r w:rsidRPr="00AD1980">
        <w:rPr>
          <w:lang w:val="ru-RU"/>
        </w:rPr>
        <w:t xml:space="preserve">Радиус Фёрстера, </w:t>
      </w:r>
      <w:r w:rsidRPr="00AD1980">
        <w:rPr>
          <w:i/>
        </w:rPr>
        <w:t>R</w:t>
      </w:r>
      <w:r w:rsidRPr="00AD1980">
        <w:rPr>
          <w:i/>
          <w:vertAlign w:val="subscript"/>
        </w:rPr>
        <w:t>F</w:t>
      </w:r>
      <w:r w:rsidRPr="00AD1980">
        <w:rPr>
          <w:lang w:val="ru-RU"/>
        </w:rPr>
        <w:t>, можно рассчитать, используя</w:t>
      </w:r>
    </w:p>
    <w:p w:rsidR="001F0E33" w:rsidRPr="00AD1980" w:rsidRDefault="001F0E33" w:rsidP="00AD1980">
      <w:pPr>
        <w:ind w:firstLine="709"/>
        <w:jc w:val="both"/>
        <w:rPr>
          <w:lang w:val="ru-RU"/>
        </w:rPr>
      </w:pPr>
    </w:p>
    <w:p w:rsidR="001F0E33" w:rsidRPr="00AD1980" w:rsidRDefault="00B448B7" w:rsidP="00AD1980">
      <w:pPr>
        <w:ind w:firstLine="709"/>
        <w:jc w:val="right"/>
        <w:rPr>
          <w:szCs w:val="28"/>
          <w:lang w:val="kk-KZ"/>
        </w:rPr>
      </w:pPr>
      <m:oMath>
        <m:sSubSup>
          <m:sSubSupPr>
            <m:ctrlPr>
              <w:rPr>
                <w:rFonts w:ascii="Cambria Math" w:hAnsi="Cambria Math"/>
                <w:i/>
                <w:szCs w:val="28"/>
                <w:lang w:val="ru-RU"/>
              </w:rPr>
            </m:ctrlPr>
          </m:sSubSupPr>
          <m:e>
            <m:r>
              <w:rPr>
                <w:rFonts w:ascii="Cambria Math"/>
                <w:szCs w:val="28"/>
                <w:lang w:val="kk-KZ"/>
              </w:rPr>
              <m:t>R</m:t>
            </m:r>
          </m:e>
          <m:sub>
            <m:r>
              <w:rPr>
                <w:rFonts w:ascii="Cambria Math"/>
                <w:szCs w:val="28"/>
                <w:lang w:val="kk-KZ"/>
              </w:rPr>
              <m:t>F</m:t>
            </m:r>
          </m:sub>
          <m:sup>
            <m:r>
              <w:rPr>
                <w:rFonts w:ascii="Cambria Math"/>
                <w:szCs w:val="28"/>
                <w:lang w:val="kk-KZ"/>
              </w:rPr>
              <m:t>6</m:t>
            </m:r>
          </m:sup>
        </m:sSubSup>
        <m:r>
          <w:rPr>
            <w:rFonts w:ascii="Cambria Math"/>
            <w:szCs w:val="28"/>
            <w:lang w:val="kk-KZ"/>
          </w:rPr>
          <m:t>=</m:t>
        </m:r>
        <m:f>
          <m:fPr>
            <m:ctrlPr>
              <w:rPr>
                <w:rFonts w:ascii="Cambria Math" w:hAnsi="Cambria Math"/>
                <w:i/>
                <w:szCs w:val="28"/>
                <w:lang w:val="ru-RU"/>
              </w:rPr>
            </m:ctrlPr>
          </m:fPr>
          <m:num>
            <m:r>
              <w:rPr>
                <w:rFonts w:ascii="Cambria Math"/>
                <w:szCs w:val="28"/>
                <w:lang w:val="kk-KZ"/>
              </w:rPr>
              <m:t>9000</m:t>
            </m:r>
            <m:func>
              <m:funcPr>
                <m:ctrlPr>
                  <w:rPr>
                    <w:rFonts w:ascii="Cambria Math" w:hAnsi="Cambria Math"/>
                    <w:i/>
                    <w:szCs w:val="28"/>
                    <w:lang w:val="ru-RU"/>
                  </w:rPr>
                </m:ctrlPr>
              </m:funcPr>
              <m:fName>
                <m:r>
                  <w:rPr>
                    <w:rFonts w:ascii="Cambria Math"/>
                    <w:szCs w:val="28"/>
                    <w:lang w:val="kk-KZ"/>
                  </w:rPr>
                  <m:t>ln</m:t>
                </m:r>
              </m:fName>
              <m:e>
                <m:r>
                  <w:rPr>
                    <w:rFonts w:ascii="Cambria Math"/>
                    <w:szCs w:val="28"/>
                    <w:lang w:val="kk-KZ"/>
                  </w:rPr>
                  <m:t>10</m:t>
                </m:r>
              </m:e>
            </m:func>
            <m:sSup>
              <m:sSupPr>
                <m:ctrlPr>
                  <w:rPr>
                    <w:rFonts w:ascii="Cambria Math" w:hAnsi="Cambria Math"/>
                    <w:i/>
                    <w:szCs w:val="28"/>
                    <w:lang w:val="ru-RU"/>
                  </w:rPr>
                </m:ctrlPr>
              </m:sSupPr>
              <m:e>
                <m:r>
                  <w:rPr>
                    <w:rFonts w:ascii="Cambria Math" w:hAnsi="Cambria Math"/>
                    <w:szCs w:val="28"/>
                    <w:lang w:val="kk-KZ"/>
                  </w:rPr>
                  <m:t>k</m:t>
                </m:r>
              </m:e>
              <m:sup>
                <m:r>
                  <w:rPr>
                    <w:rFonts w:ascii="Cambria Math"/>
                    <w:szCs w:val="28"/>
                    <w:lang w:val="kk-KZ"/>
                  </w:rPr>
                  <m:t>2</m:t>
                </m:r>
              </m:sup>
            </m:sSup>
            <m:sSub>
              <m:sSubPr>
                <m:ctrlPr>
                  <w:rPr>
                    <w:rFonts w:ascii="Cambria Math" w:hAnsi="Cambria Math"/>
                    <w:i/>
                    <w:szCs w:val="28"/>
                    <w:lang w:val="ru-RU"/>
                  </w:rPr>
                </m:ctrlPr>
              </m:sSubPr>
              <m:e>
                <m:r>
                  <w:rPr>
                    <w:rFonts w:ascii="Cambria Math"/>
                    <w:szCs w:val="28"/>
                    <w:lang w:val="kk-KZ"/>
                  </w:rPr>
                  <m:t>Ф</m:t>
                </m:r>
              </m:e>
              <m:sub>
                <m:r>
                  <w:rPr>
                    <w:rFonts w:ascii="Cambria Math"/>
                    <w:szCs w:val="28"/>
                    <w:lang w:val="kk-KZ"/>
                  </w:rPr>
                  <m:t>D</m:t>
                </m:r>
              </m:sub>
            </m:sSub>
          </m:num>
          <m:den>
            <m:r>
              <w:rPr>
                <w:rFonts w:ascii="Cambria Math"/>
                <w:szCs w:val="28"/>
                <w:lang w:val="kk-KZ"/>
              </w:rPr>
              <m:t>128</m:t>
            </m:r>
            <m:sSup>
              <m:sSupPr>
                <m:ctrlPr>
                  <w:rPr>
                    <w:rFonts w:ascii="Cambria Math" w:hAnsi="Cambria Math"/>
                    <w:i/>
                    <w:szCs w:val="28"/>
                    <w:lang w:val="ru-RU"/>
                  </w:rPr>
                </m:ctrlPr>
              </m:sSupPr>
              <m:e>
                <m:r>
                  <w:rPr>
                    <w:rFonts w:ascii="Cambria Math" w:hAnsi="Cambria Math"/>
                    <w:szCs w:val="28"/>
                    <w:lang w:val="ru-RU"/>
                  </w:rPr>
                  <m:t>π</m:t>
                </m:r>
              </m:e>
              <m:sup>
                <m:r>
                  <w:rPr>
                    <w:rFonts w:ascii="Cambria Math"/>
                    <w:szCs w:val="28"/>
                    <w:lang w:val="kk-KZ"/>
                  </w:rPr>
                  <m:t>6</m:t>
                </m:r>
              </m:sup>
            </m:sSup>
            <m:sSup>
              <m:sSupPr>
                <m:ctrlPr>
                  <w:rPr>
                    <w:rFonts w:ascii="Cambria Math" w:hAnsi="Cambria Math"/>
                    <w:i/>
                    <w:szCs w:val="28"/>
                    <w:lang w:val="ru-RU"/>
                  </w:rPr>
                </m:ctrlPr>
              </m:sSupPr>
              <m:e>
                <m:r>
                  <w:rPr>
                    <w:rFonts w:ascii="Cambria Math"/>
                    <w:szCs w:val="28"/>
                    <w:lang w:val="kk-KZ"/>
                  </w:rPr>
                  <m:t>n</m:t>
                </m:r>
              </m:e>
              <m:sup>
                <m:r>
                  <w:rPr>
                    <w:rFonts w:ascii="Cambria Math"/>
                    <w:szCs w:val="28"/>
                    <w:lang w:val="kk-KZ"/>
                  </w:rPr>
                  <m:t>4</m:t>
                </m:r>
              </m:sup>
            </m:sSup>
            <m:r>
              <w:rPr>
                <w:rFonts w:ascii="Cambria Math"/>
                <w:szCs w:val="28"/>
                <w:lang w:val="kk-KZ"/>
              </w:rPr>
              <m:t>N</m:t>
            </m:r>
          </m:den>
        </m:f>
        <m:nary>
          <m:naryPr>
            <m:limLoc m:val="undOvr"/>
            <m:subHide m:val="1"/>
            <m:supHide m:val="1"/>
            <m:ctrlPr>
              <w:rPr>
                <w:rFonts w:ascii="Cambria Math" w:hAnsi="Cambria Math"/>
                <w:i/>
                <w:szCs w:val="28"/>
                <w:lang w:val="ru-RU"/>
              </w:rPr>
            </m:ctrlPr>
          </m:naryPr>
          <m:sub/>
          <m:sup/>
          <m:e>
            <m:sSubSup>
              <m:sSubSupPr>
                <m:ctrlPr>
                  <w:rPr>
                    <w:rFonts w:ascii="Cambria Math" w:hAnsi="Cambria Math"/>
                    <w:i/>
                    <w:szCs w:val="28"/>
                    <w:lang w:val="ru-RU"/>
                  </w:rPr>
                </m:ctrlPr>
              </m:sSubSupPr>
              <m:e>
                <m:r>
                  <w:rPr>
                    <w:rFonts w:ascii="Cambria Math"/>
                    <w:szCs w:val="28"/>
                    <w:lang w:val="kk-KZ"/>
                  </w:rPr>
                  <m:t>I</m:t>
                </m:r>
              </m:e>
              <m:sub>
                <m:r>
                  <w:rPr>
                    <w:rFonts w:ascii="Cambria Math"/>
                    <w:szCs w:val="28"/>
                    <w:lang w:val="kk-KZ"/>
                  </w:rPr>
                  <m:t>D</m:t>
                </m:r>
              </m:sub>
              <m:sup>
                <m:r>
                  <w:rPr>
                    <w:rFonts w:ascii="Cambria Math"/>
                    <w:szCs w:val="28"/>
                    <w:lang w:val="kk-KZ"/>
                  </w:rPr>
                  <m:t>n</m:t>
                </m:r>
              </m:sup>
            </m:sSubSup>
            <m:r>
              <w:rPr>
                <w:rFonts w:ascii="Cambria Math"/>
                <w:szCs w:val="28"/>
                <w:lang w:val="kk-KZ"/>
              </w:rPr>
              <m:t>(</m:t>
            </m:r>
            <m:r>
              <w:rPr>
                <w:rFonts w:ascii="Cambria Math" w:hAnsi="Cambria Math"/>
                <w:szCs w:val="28"/>
                <w:lang w:val="ru-RU"/>
              </w:rPr>
              <m:t>ν</m:t>
            </m:r>
            <m:r>
              <w:rPr>
                <w:rFonts w:ascii="Cambria Math"/>
                <w:szCs w:val="28"/>
                <w:lang w:val="kk-KZ"/>
              </w:rPr>
              <m:t>)</m:t>
            </m:r>
            <m:sSub>
              <m:sSubPr>
                <m:ctrlPr>
                  <w:rPr>
                    <w:rFonts w:ascii="Cambria Math" w:hAnsi="Cambria Math"/>
                    <w:i/>
                    <w:szCs w:val="28"/>
                    <w:lang w:val="ru-RU"/>
                  </w:rPr>
                </m:ctrlPr>
              </m:sSubPr>
              <m:e>
                <m:r>
                  <w:rPr>
                    <w:rFonts w:ascii="Cambria Math" w:hAnsi="Cambria Math"/>
                    <w:szCs w:val="28"/>
                    <w:lang w:val="ru-RU"/>
                  </w:rPr>
                  <m:t>ε</m:t>
                </m:r>
              </m:e>
              <m:sub>
                <m:r>
                  <w:rPr>
                    <w:rFonts w:ascii="Cambria Math"/>
                    <w:szCs w:val="28"/>
                    <w:lang w:val="kk-KZ"/>
                  </w:rPr>
                  <m:t>A</m:t>
                </m:r>
              </m:sub>
            </m:sSub>
            <m:r>
              <w:rPr>
                <w:rFonts w:ascii="Cambria Math"/>
                <w:szCs w:val="28"/>
                <w:lang w:val="kk-KZ"/>
              </w:rPr>
              <m:t>(</m:t>
            </m:r>
            <m:r>
              <w:rPr>
                <w:rFonts w:ascii="Cambria Math" w:hAnsi="Cambria Math"/>
                <w:szCs w:val="28"/>
                <w:lang w:val="ru-RU"/>
              </w:rPr>
              <m:t>ν</m:t>
            </m:r>
            <m:r>
              <w:rPr>
                <w:rFonts w:ascii="Cambria Math"/>
                <w:szCs w:val="28"/>
                <w:lang w:val="kk-KZ"/>
              </w:rPr>
              <m:t>)</m:t>
            </m:r>
            <m:sSup>
              <m:sSupPr>
                <m:ctrlPr>
                  <w:rPr>
                    <w:rFonts w:ascii="Cambria Math" w:hAnsi="Cambria Math"/>
                    <w:i/>
                    <w:szCs w:val="28"/>
                    <w:lang w:val="ru-RU"/>
                  </w:rPr>
                </m:ctrlPr>
              </m:sSupPr>
              <m:e>
                <m:r>
                  <w:rPr>
                    <w:rFonts w:ascii="Cambria Math" w:hAnsi="Cambria Math"/>
                    <w:szCs w:val="28"/>
                    <w:lang w:val="ru-RU"/>
                  </w:rPr>
                  <m:t>ν</m:t>
                </m:r>
              </m:e>
              <m:sup>
                <m:r>
                  <w:rPr>
                    <w:rFonts w:ascii="Cambria Math" w:hAnsi="Cambria Math"/>
                    <w:szCs w:val="28"/>
                    <w:lang w:val="kk-KZ"/>
                  </w:rPr>
                  <m:t>-</m:t>
                </m:r>
                <m:r>
                  <w:rPr>
                    <w:rFonts w:ascii="Cambria Math"/>
                    <w:szCs w:val="28"/>
                    <w:lang w:val="kk-KZ"/>
                  </w:rPr>
                  <m:t>4</m:t>
                </m:r>
              </m:sup>
            </m:sSup>
            <m:r>
              <w:rPr>
                <w:rFonts w:ascii="Cambria Math"/>
                <w:szCs w:val="28"/>
                <w:lang w:val="kk-KZ"/>
              </w:rPr>
              <m:t>d</m:t>
            </m:r>
            <m:r>
              <w:rPr>
                <w:rFonts w:ascii="Cambria Math" w:hAnsi="Cambria Math"/>
                <w:szCs w:val="28"/>
                <w:lang w:val="ru-RU"/>
              </w:rPr>
              <m:t>ν</m:t>
            </m:r>
          </m:e>
        </m:nary>
      </m:oMath>
      <w:r w:rsidR="001F0E33" w:rsidRPr="00AD1980">
        <w:rPr>
          <w:szCs w:val="28"/>
          <w:lang w:val="kk-KZ"/>
        </w:rPr>
        <w:tab/>
      </w:r>
      <w:r w:rsidR="001F0E33" w:rsidRPr="00AD1980">
        <w:rPr>
          <w:lang w:val="ru-RU"/>
        </w:rPr>
        <w:tab/>
        <w:t>(</w:t>
      </w:r>
      <w:r w:rsidR="00645603" w:rsidRPr="00AD1980">
        <w:rPr>
          <w:lang w:val="ru-RU"/>
        </w:rPr>
        <w:t>1.</w:t>
      </w:r>
      <w:r w:rsidR="001F0E33" w:rsidRPr="00AD1980">
        <w:rPr>
          <w:lang w:val="ru-RU"/>
        </w:rPr>
        <w:t>8)</w:t>
      </w:r>
    </w:p>
    <w:p w:rsidR="001F0E33" w:rsidRPr="00AD1980" w:rsidRDefault="001F0E33" w:rsidP="00AD1980">
      <w:pPr>
        <w:ind w:firstLine="709"/>
        <w:jc w:val="both"/>
        <w:rPr>
          <w:lang w:val="ru-RU"/>
        </w:rPr>
      </w:pPr>
    </w:p>
    <w:p w:rsidR="001F0E33" w:rsidRPr="00AD1980" w:rsidRDefault="001F0E33" w:rsidP="00AD1980">
      <w:pPr>
        <w:ind w:firstLine="0"/>
        <w:jc w:val="both"/>
        <w:rPr>
          <w:lang w:val="ru-RU"/>
        </w:rPr>
      </w:pPr>
      <w:r w:rsidRPr="00AD1980">
        <w:rPr>
          <w:lang w:val="ru-RU"/>
        </w:rPr>
        <w:t xml:space="preserve">где </w:t>
      </w:r>
      <w:r w:rsidRPr="00AD1980">
        <w:rPr>
          <w:i/>
        </w:rPr>
        <w:t>κ</w:t>
      </w:r>
      <w:r w:rsidRPr="00AD1980">
        <w:rPr>
          <w:vertAlign w:val="superscript"/>
          <w:lang w:val="ru-RU"/>
        </w:rPr>
        <w:t>2</w:t>
      </w:r>
      <w:r w:rsidRPr="00AD1980">
        <w:rPr>
          <w:lang w:val="ru-RU"/>
        </w:rPr>
        <w:t xml:space="preserve"> – ориентационный фактор, описывающий в пространстве дипольных моментов переходов </w:t>
      </w:r>
      <w:r w:rsidR="00134284" w:rsidRPr="00AD1980">
        <w:t>D</w:t>
      </w:r>
      <w:r w:rsidR="00134284" w:rsidRPr="00AD1980">
        <w:rPr>
          <w:lang w:val="ru-RU"/>
        </w:rPr>
        <w:t xml:space="preserve"> </w:t>
      </w:r>
      <w:r w:rsidRPr="00AD1980">
        <w:rPr>
          <w:lang w:val="ru-RU"/>
        </w:rPr>
        <w:t xml:space="preserve">и </w:t>
      </w:r>
      <w:r w:rsidR="00134284" w:rsidRPr="00AD1980">
        <w:t>A</w:t>
      </w:r>
      <w:r w:rsidR="00F26EB1">
        <w:rPr>
          <w:lang w:val="ru-RU"/>
        </w:rPr>
        <w:t>;</w:t>
      </w:r>
    </w:p>
    <w:p w:rsidR="001F0E33" w:rsidRPr="00AD1980" w:rsidRDefault="001F0E33" w:rsidP="00AD1980">
      <w:pPr>
        <w:ind w:firstLine="482"/>
        <w:jc w:val="both"/>
        <w:rPr>
          <w:lang w:val="ru-RU"/>
        </w:rPr>
      </w:pPr>
      <w:r w:rsidRPr="00AD1980">
        <w:rPr>
          <w:i/>
        </w:rPr>
        <w:t>Φ</w:t>
      </w:r>
      <w:r w:rsidRPr="00AD1980">
        <w:rPr>
          <w:i/>
          <w:vertAlign w:val="subscript"/>
        </w:rPr>
        <w:t>D</w:t>
      </w:r>
      <w:r w:rsidRPr="00AD1980">
        <w:rPr>
          <w:lang w:val="ru-RU"/>
        </w:rPr>
        <w:t xml:space="preserve"> – квантовый выход </w:t>
      </w:r>
      <w:r w:rsidR="000F08C0" w:rsidRPr="00AD1980">
        <w:rPr>
          <w:lang w:val="ru-RU"/>
        </w:rPr>
        <w:t xml:space="preserve">донора энергии </w:t>
      </w:r>
      <w:r w:rsidRPr="00AD1980">
        <w:rPr>
          <w:lang w:val="ru-RU"/>
        </w:rPr>
        <w:t xml:space="preserve">в отсутствие </w:t>
      </w:r>
      <w:r w:rsidR="000F08C0" w:rsidRPr="00AD1980">
        <w:rPr>
          <w:lang w:val="ru-RU"/>
        </w:rPr>
        <w:t>акцептора</w:t>
      </w:r>
      <w:r w:rsidR="00F26EB1">
        <w:rPr>
          <w:lang w:val="ru-RU"/>
        </w:rPr>
        <w:t>;</w:t>
      </w:r>
      <w:r w:rsidRPr="00AD1980">
        <w:rPr>
          <w:lang w:val="ru-RU"/>
        </w:rPr>
        <w:t xml:space="preserve"> </w:t>
      </w:r>
    </w:p>
    <w:p w:rsidR="001F0E33" w:rsidRPr="00AD1980" w:rsidRDefault="001F0E33" w:rsidP="00AD1980">
      <w:pPr>
        <w:ind w:firstLine="482"/>
        <w:jc w:val="both"/>
        <w:rPr>
          <w:lang w:val="ru-RU"/>
        </w:rPr>
      </w:pPr>
      <w:r w:rsidRPr="00AD1980">
        <w:rPr>
          <w:i/>
        </w:rPr>
        <w:lastRenderedPageBreak/>
        <w:t>n</w:t>
      </w:r>
      <w:r w:rsidRPr="00AD1980">
        <w:rPr>
          <w:lang w:val="ru-RU"/>
        </w:rPr>
        <w:t xml:space="preserve"> – показатель преломления среды, </w:t>
      </w:r>
    </w:p>
    <w:p w:rsidR="001F0E33" w:rsidRPr="00AD1980" w:rsidRDefault="001F0E33" w:rsidP="00AD1980">
      <w:pPr>
        <w:ind w:firstLine="482"/>
        <w:jc w:val="both"/>
        <w:rPr>
          <w:lang w:val="ru-RU"/>
        </w:rPr>
      </w:pPr>
      <w:r w:rsidRPr="00AD1980">
        <w:rPr>
          <w:i/>
        </w:rPr>
        <w:t>J</w:t>
      </w:r>
      <w:r w:rsidRPr="00AD1980">
        <w:rPr>
          <w:i/>
          <w:lang w:val="ru-RU"/>
        </w:rPr>
        <w:t>=</w:t>
      </w:r>
      <m:oMath>
        <m:sSubSup>
          <m:sSubSupPr>
            <m:ctrlPr>
              <w:rPr>
                <w:rFonts w:ascii="Cambria Math" w:hAnsi="Cambria Math"/>
                <w:i/>
                <w:szCs w:val="28"/>
                <w:lang w:val="ru-RU"/>
              </w:rPr>
            </m:ctrlPr>
          </m:sSubSupPr>
          <m:e>
            <m:r>
              <w:rPr>
                <w:rFonts w:ascii="Cambria Math"/>
                <w:szCs w:val="28"/>
                <w:lang w:val="kk-KZ"/>
              </w:rPr>
              <m:t>I</m:t>
            </m:r>
          </m:e>
          <m:sub>
            <m:r>
              <w:rPr>
                <w:rFonts w:ascii="Cambria Math"/>
                <w:szCs w:val="28"/>
                <w:lang w:val="kk-KZ"/>
              </w:rPr>
              <m:t>D</m:t>
            </m:r>
          </m:sub>
          <m:sup>
            <m:r>
              <w:rPr>
                <w:rFonts w:ascii="Cambria Math"/>
                <w:szCs w:val="28"/>
                <w:lang w:val="kk-KZ"/>
              </w:rPr>
              <m:t>n</m:t>
            </m:r>
          </m:sup>
        </m:sSubSup>
        <m:r>
          <w:rPr>
            <w:rFonts w:ascii="Cambria Math"/>
            <w:szCs w:val="28"/>
            <w:lang w:val="kk-KZ"/>
          </w:rPr>
          <m:t>(</m:t>
        </m:r>
        <m:r>
          <w:rPr>
            <w:rFonts w:ascii="Cambria Math" w:hAnsi="Cambria Math"/>
            <w:szCs w:val="28"/>
            <w:lang w:val="ru-RU"/>
          </w:rPr>
          <m:t>ν</m:t>
        </m:r>
        <m:r>
          <w:rPr>
            <w:rFonts w:ascii="Cambria Math"/>
            <w:szCs w:val="28"/>
            <w:lang w:val="kk-KZ"/>
          </w:rPr>
          <m:t>)</m:t>
        </m:r>
        <m:sSub>
          <m:sSubPr>
            <m:ctrlPr>
              <w:rPr>
                <w:rFonts w:ascii="Cambria Math" w:hAnsi="Cambria Math"/>
                <w:i/>
                <w:szCs w:val="28"/>
                <w:lang w:val="ru-RU"/>
              </w:rPr>
            </m:ctrlPr>
          </m:sSubPr>
          <m:e>
            <m:r>
              <w:rPr>
                <w:rFonts w:ascii="Cambria Math" w:hAnsi="Cambria Math"/>
                <w:szCs w:val="28"/>
                <w:lang w:val="ru-RU"/>
              </w:rPr>
              <m:t>ε</m:t>
            </m:r>
          </m:e>
          <m:sub>
            <m:r>
              <w:rPr>
                <w:rFonts w:ascii="Cambria Math"/>
                <w:szCs w:val="28"/>
                <w:lang w:val="kk-KZ"/>
              </w:rPr>
              <m:t>A</m:t>
            </m:r>
          </m:sub>
        </m:sSub>
        <m:r>
          <w:rPr>
            <w:rFonts w:ascii="Cambria Math"/>
            <w:szCs w:val="28"/>
            <w:lang w:val="kk-KZ"/>
          </w:rPr>
          <m:t>(</m:t>
        </m:r>
        <m:r>
          <w:rPr>
            <w:rFonts w:ascii="Cambria Math" w:hAnsi="Cambria Math"/>
            <w:szCs w:val="28"/>
            <w:lang w:val="ru-RU"/>
          </w:rPr>
          <m:t>ν</m:t>
        </m:r>
        <m:r>
          <w:rPr>
            <w:rFonts w:ascii="Cambria Math"/>
            <w:szCs w:val="28"/>
            <w:lang w:val="kk-KZ"/>
          </w:rPr>
          <m:t>)</m:t>
        </m:r>
        <m:sSup>
          <m:sSupPr>
            <m:ctrlPr>
              <w:rPr>
                <w:rFonts w:ascii="Cambria Math" w:hAnsi="Cambria Math"/>
                <w:i/>
                <w:szCs w:val="28"/>
                <w:lang w:val="ru-RU"/>
              </w:rPr>
            </m:ctrlPr>
          </m:sSupPr>
          <m:e>
            <m:r>
              <w:rPr>
                <w:rFonts w:ascii="Cambria Math" w:hAnsi="Cambria Math"/>
                <w:szCs w:val="28"/>
                <w:lang w:val="ru-RU"/>
              </w:rPr>
              <m:t>ν</m:t>
            </m:r>
          </m:e>
          <m:sup>
            <m:r>
              <w:rPr>
                <w:rFonts w:ascii="Cambria Math" w:hAnsi="Cambria Math"/>
                <w:szCs w:val="28"/>
                <w:lang w:val="kk-KZ"/>
              </w:rPr>
              <m:t>-</m:t>
            </m:r>
            <m:r>
              <w:rPr>
                <w:rFonts w:ascii="Cambria Math"/>
                <w:szCs w:val="28"/>
                <w:lang w:val="kk-KZ"/>
              </w:rPr>
              <m:t>4</m:t>
            </m:r>
          </m:sup>
        </m:sSup>
        <m:r>
          <w:rPr>
            <w:rFonts w:ascii="Cambria Math"/>
            <w:szCs w:val="28"/>
            <w:lang w:val="kk-KZ"/>
          </w:rPr>
          <m:t>d</m:t>
        </m:r>
        <m:r>
          <w:rPr>
            <w:rFonts w:ascii="Cambria Math" w:hAnsi="Cambria Math"/>
            <w:szCs w:val="28"/>
            <w:lang w:val="ru-RU"/>
          </w:rPr>
          <m:t>ν</m:t>
        </m:r>
      </m:oMath>
      <w:r w:rsidRPr="00AD1980">
        <w:rPr>
          <w:i/>
          <w:lang w:val="ru-RU"/>
        </w:rPr>
        <w:t xml:space="preserve"> – </w:t>
      </w:r>
      <w:r w:rsidR="000904A5" w:rsidRPr="00AD1980">
        <w:rPr>
          <w:lang w:val="ru-RU"/>
        </w:rPr>
        <w:t>и</w:t>
      </w:r>
      <w:r w:rsidRPr="00AD1980">
        <w:rPr>
          <w:lang w:val="ru-RU"/>
        </w:rPr>
        <w:t xml:space="preserve">нтеграл перекрытия. </w:t>
      </w:r>
      <w:r w:rsidRPr="00AD1980">
        <w:rPr>
          <w:i/>
        </w:rPr>
        <w:t>J</w:t>
      </w:r>
      <w:r w:rsidRPr="00AD1980">
        <w:rPr>
          <w:lang w:val="ru-RU"/>
        </w:rPr>
        <w:t xml:space="preserve"> является мерой того, насколько хорошо перекрываются испускание донора и поглощение акцептора, и реализует молярное поглощение акцептора </w:t>
      </w:r>
      <w:r w:rsidRPr="00AD1980">
        <w:rPr>
          <w:i/>
        </w:rPr>
        <w:t>ε</w:t>
      </w:r>
      <w:r w:rsidRPr="00AD1980">
        <w:rPr>
          <w:i/>
          <w:vertAlign w:val="subscript"/>
        </w:rPr>
        <w:t>A</w:t>
      </w:r>
      <w:r w:rsidRPr="00AD1980">
        <w:rPr>
          <w:i/>
          <w:lang w:val="ru-RU"/>
        </w:rPr>
        <w:t>(</w:t>
      </w:r>
      <w:r w:rsidRPr="00AD1980">
        <w:rPr>
          <w:i/>
        </w:rPr>
        <w:t>λ</w:t>
      </w:r>
      <w:r w:rsidRPr="00AD1980">
        <w:rPr>
          <w:i/>
          <w:lang w:val="ru-RU"/>
        </w:rPr>
        <w:t>)</w:t>
      </w:r>
      <w:r w:rsidRPr="00AD1980">
        <w:rPr>
          <w:lang w:val="ru-RU"/>
        </w:rPr>
        <w:t xml:space="preserve"> и нормированные по площади спектры излучения донора [91, </w:t>
      </w:r>
      <w:r w:rsidRPr="00AD1980">
        <w:t>c</w:t>
      </w:r>
      <w:r w:rsidRPr="00AD1980">
        <w:rPr>
          <w:lang w:val="ru-RU"/>
        </w:rPr>
        <w:t xml:space="preserve">. 15]. </w:t>
      </w:r>
    </w:p>
    <w:p w:rsidR="001F0E33" w:rsidRPr="00AD1980" w:rsidRDefault="001F0E33" w:rsidP="00AD1980">
      <w:pPr>
        <w:ind w:firstLine="709"/>
        <w:jc w:val="both"/>
        <w:rPr>
          <w:szCs w:val="28"/>
          <w:lang w:val="ru-RU"/>
        </w:rPr>
      </w:pPr>
    </w:p>
    <w:p w:rsidR="001F0E33" w:rsidRPr="00AD1980" w:rsidRDefault="001F0E33" w:rsidP="00AD1980">
      <w:pPr>
        <w:ind w:firstLine="709"/>
        <w:jc w:val="both"/>
        <w:rPr>
          <w:szCs w:val="28"/>
          <w:lang w:val="ru-RU"/>
        </w:rPr>
      </w:pPr>
      <w:r w:rsidRPr="00AD1980">
        <w:rPr>
          <w:szCs w:val="28"/>
          <w:lang w:val="ru-RU"/>
        </w:rPr>
        <w:t>1.4.1 Ферстеровский перенос энергии в присутствии наночастиц металлов</w:t>
      </w:r>
    </w:p>
    <w:p w:rsidR="000C02D4" w:rsidRPr="00AD1980" w:rsidRDefault="001F0E33" w:rsidP="00AD1980">
      <w:pPr>
        <w:ind w:firstLine="709"/>
        <w:jc w:val="both"/>
        <w:rPr>
          <w:szCs w:val="28"/>
          <w:lang w:val="ru-RU"/>
        </w:rPr>
      </w:pPr>
      <w:r w:rsidRPr="00AD1980">
        <w:rPr>
          <w:szCs w:val="28"/>
          <w:lang w:val="ru-RU"/>
        </w:rPr>
        <w:t>В последнее время внимание исследователей стали привлекать механизмы переноса энергии в донорно-акцепторных парах в различных средах в присутствии плазмонных НЧ</w:t>
      </w:r>
      <w:r w:rsidR="000904A5" w:rsidRPr="00AD1980">
        <w:rPr>
          <w:szCs w:val="28"/>
          <w:lang w:val="ru-RU"/>
        </w:rPr>
        <w:t xml:space="preserve"> [93-98]. </w:t>
      </w:r>
    </w:p>
    <w:p w:rsidR="003967E2" w:rsidRPr="00AD1980" w:rsidRDefault="000904A5" w:rsidP="00AD1980">
      <w:pPr>
        <w:ind w:firstLine="709"/>
        <w:jc w:val="both"/>
        <w:rPr>
          <w:szCs w:val="28"/>
          <w:lang w:val="ru-RU"/>
        </w:rPr>
      </w:pPr>
      <w:r w:rsidRPr="00AD1980">
        <w:rPr>
          <w:szCs w:val="28"/>
          <w:lang w:val="ru-RU"/>
        </w:rPr>
        <w:t xml:space="preserve">В присутствии ЛПР в зависимости от характеристик плазмонных НЧ может меняться эффективность передачи энергии от донора к акцептору. </w:t>
      </w:r>
      <w:r w:rsidR="00FA38F4" w:rsidRPr="00AD1980">
        <w:rPr>
          <w:szCs w:val="28"/>
          <w:lang w:val="ru-RU"/>
        </w:rPr>
        <w:t xml:space="preserve">Плазмон-усиленный </w:t>
      </w:r>
      <w:r w:rsidR="00FA38F4" w:rsidRPr="00AD1980">
        <w:rPr>
          <w:szCs w:val="28"/>
        </w:rPr>
        <w:t>FRET</w:t>
      </w:r>
      <w:r w:rsidR="00FA38F4" w:rsidRPr="00AD1980">
        <w:rPr>
          <w:szCs w:val="28"/>
          <w:lang w:val="ru-RU"/>
        </w:rPr>
        <w:t xml:space="preserve"> </w:t>
      </w:r>
      <w:r w:rsidRPr="00AD1980">
        <w:rPr>
          <w:szCs w:val="28"/>
          <w:lang w:val="ru-RU"/>
        </w:rPr>
        <w:t>может быть использован во многих</w:t>
      </w:r>
      <w:r w:rsidR="00FA38F4" w:rsidRPr="00AD1980">
        <w:rPr>
          <w:szCs w:val="28"/>
          <w:lang w:val="ru-RU"/>
        </w:rPr>
        <w:t xml:space="preserve"> практических приложениях, например, </w:t>
      </w:r>
      <w:r w:rsidR="00FA38F4" w:rsidRPr="00AD1980">
        <w:rPr>
          <w:lang w:val="ru-RU"/>
        </w:rPr>
        <w:t>для увеличения излучательных характеристик акцептора энергии</w:t>
      </w:r>
      <w:r w:rsidR="00FA38F4" w:rsidRPr="00AD1980">
        <w:rPr>
          <w:szCs w:val="28"/>
          <w:lang w:val="ru-RU"/>
        </w:rPr>
        <w:t xml:space="preserve"> [99, 100]</w:t>
      </w:r>
      <w:r w:rsidRPr="00AD1980">
        <w:rPr>
          <w:szCs w:val="28"/>
          <w:lang w:val="ru-RU"/>
        </w:rPr>
        <w:t xml:space="preserve">, а также </w:t>
      </w:r>
      <w:r w:rsidR="00FA38F4" w:rsidRPr="00AD1980">
        <w:rPr>
          <w:szCs w:val="28"/>
          <w:lang w:val="ru-RU"/>
        </w:rPr>
        <w:t>для создани</w:t>
      </w:r>
      <w:r w:rsidRPr="00AD1980">
        <w:rPr>
          <w:szCs w:val="28"/>
          <w:lang w:val="ru-RU"/>
        </w:rPr>
        <w:t xml:space="preserve">я сенсоров </w:t>
      </w:r>
      <w:r w:rsidRPr="00AD1980">
        <w:rPr>
          <w:lang w:val="ru-RU"/>
        </w:rPr>
        <w:t>с высокой чувствительностью и точностью и</w:t>
      </w:r>
      <w:r w:rsidR="00FA38F4" w:rsidRPr="00AD1980">
        <w:rPr>
          <w:szCs w:val="28"/>
          <w:lang w:val="ru-RU"/>
        </w:rPr>
        <w:t xml:space="preserve"> новых активных материалов для светоизлучающих диодов</w:t>
      </w:r>
      <w:r w:rsidRPr="00AD1980">
        <w:rPr>
          <w:szCs w:val="28"/>
          <w:lang w:val="ru-RU"/>
        </w:rPr>
        <w:t xml:space="preserve"> [100, </w:t>
      </w:r>
      <w:r w:rsidRPr="00AD1980">
        <w:rPr>
          <w:szCs w:val="28"/>
        </w:rPr>
        <w:t>p</w:t>
      </w:r>
      <w:r w:rsidRPr="00AD1980">
        <w:rPr>
          <w:szCs w:val="28"/>
          <w:lang w:val="ru-RU"/>
        </w:rPr>
        <w:t>. 130; 101</w:t>
      </w:r>
      <w:r w:rsidR="00F26EB1">
        <w:rPr>
          <w:szCs w:val="28"/>
          <w:lang w:val="ru-RU"/>
        </w:rPr>
        <w:t>,</w:t>
      </w:r>
      <w:r w:rsidR="00A615B4" w:rsidRPr="00AD1980">
        <w:rPr>
          <w:szCs w:val="28"/>
          <w:lang w:val="ru-RU"/>
        </w:rPr>
        <w:t xml:space="preserve"> </w:t>
      </w:r>
      <w:r w:rsidRPr="00AD1980">
        <w:rPr>
          <w:szCs w:val="28"/>
          <w:lang w:val="ru-RU"/>
        </w:rPr>
        <w:t xml:space="preserve">102]. </w:t>
      </w:r>
      <w:r w:rsidR="003721CE" w:rsidRPr="00AD1980">
        <w:rPr>
          <w:szCs w:val="28"/>
          <w:lang w:val="ru-RU"/>
        </w:rPr>
        <w:t xml:space="preserve">В работах [103, 104] было показано, что </w:t>
      </w:r>
      <w:r w:rsidR="003721CE" w:rsidRPr="00AD1980">
        <w:rPr>
          <w:szCs w:val="28"/>
        </w:rPr>
        <w:t>FRET</w:t>
      </w:r>
      <w:r w:rsidR="003721CE" w:rsidRPr="00AD1980">
        <w:rPr>
          <w:szCs w:val="28"/>
          <w:lang w:val="ru-RU"/>
        </w:rPr>
        <w:t xml:space="preserve"> может быть использован также для исследования фотоиндуцированного процесса переноса электрона, что весьма важно для фотовольтаических устройств.</w:t>
      </w:r>
      <w:r w:rsidR="001F0E33" w:rsidRPr="00AD1980">
        <w:rPr>
          <w:szCs w:val="28"/>
          <w:lang w:val="ru-RU"/>
        </w:rPr>
        <w:t xml:space="preserve"> </w:t>
      </w:r>
      <w:r w:rsidR="003967E2" w:rsidRPr="00AD1980">
        <w:rPr>
          <w:lang w:val="ru-RU"/>
        </w:rPr>
        <w:t>Д</w:t>
      </w:r>
      <w:r w:rsidRPr="00AD1980">
        <w:rPr>
          <w:lang w:val="ru-RU"/>
        </w:rPr>
        <w:t>иполь-дипольно</w:t>
      </w:r>
      <w:r w:rsidR="003967E2" w:rsidRPr="00AD1980">
        <w:rPr>
          <w:lang w:val="ru-RU"/>
        </w:rPr>
        <w:t>е</w:t>
      </w:r>
      <w:r w:rsidRPr="00AD1980">
        <w:rPr>
          <w:lang w:val="ru-RU"/>
        </w:rPr>
        <w:t xml:space="preserve"> взаимодействи</w:t>
      </w:r>
      <w:r w:rsidR="003967E2" w:rsidRPr="00AD1980">
        <w:rPr>
          <w:lang w:val="ru-RU"/>
        </w:rPr>
        <w:t>е</w:t>
      </w:r>
      <w:r w:rsidRPr="00AD1980">
        <w:rPr>
          <w:lang w:val="ru-RU"/>
        </w:rPr>
        <w:t xml:space="preserve"> с плазмонными наноструктурами и резонансными фотонными полостями </w:t>
      </w:r>
      <w:r w:rsidR="003967E2" w:rsidRPr="00AD1980">
        <w:rPr>
          <w:lang w:val="ru-RU"/>
        </w:rPr>
        <w:t>сильно влияют на</w:t>
      </w:r>
      <w:r w:rsidRPr="00AD1980">
        <w:rPr>
          <w:lang w:val="ru-RU"/>
        </w:rPr>
        <w:t xml:space="preserve"> эффективност</w:t>
      </w:r>
      <w:r w:rsidR="003967E2" w:rsidRPr="00AD1980">
        <w:rPr>
          <w:lang w:val="ru-RU"/>
        </w:rPr>
        <w:t>ь</w:t>
      </w:r>
      <w:r w:rsidR="00FA38F4" w:rsidRPr="00AD1980">
        <w:rPr>
          <w:lang w:val="ru-RU"/>
        </w:rPr>
        <w:t xml:space="preserve"> и скорост</w:t>
      </w:r>
      <w:r w:rsidR="003967E2" w:rsidRPr="00AD1980">
        <w:rPr>
          <w:lang w:val="ru-RU"/>
        </w:rPr>
        <w:t>ь</w:t>
      </w:r>
      <w:r w:rsidRPr="00AD1980">
        <w:rPr>
          <w:lang w:val="ru-RU"/>
        </w:rPr>
        <w:t xml:space="preserve"> </w:t>
      </w:r>
      <w:r w:rsidR="003967E2" w:rsidRPr="00AD1980">
        <w:t>FRET</w:t>
      </w:r>
      <w:r w:rsidR="00330AFA" w:rsidRPr="00AD1980">
        <w:rPr>
          <w:lang w:val="ru-RU"/>
        </w:rPr>
        <w:t xml:space="preserve"> </w:t>
      </w:r>
      <w:r w:rsidR="00330AFA" w:rsidRPr="00AD1980">
        <w:rPr>
          <w:szCs w:val="28"/>
          <w:lang w:val="ru-RU"/>
        </w:rPr>
        <w:t>[105, 106]</w:t>
      </w:r>
      <w:r w:rsidRPr="00AD1980">
        <w:rPr>
          <w:lang w:val="ru-RU"/>
        </w:rPr>
        <w:t>. Такие условия могут быть использованы в метаматериалах и фотонных кристаллах с высоким потенциалом применения</w:t>
      </w:r>
      <w:r w:rsidR="003967E2" w:rsidRPr="00AD1980">
        <w:rPr>
          <w:szCs w:val="28"/>
          <w:lang w:val="ru-RU"/>
        </w:rPr>
        <w:t>.</w:t>
      </w:r>
    </w:p>
    <w:p w:rsidR="001F0E33" w:rsidRPr="00AD1980" w:rsidRDefault="000904A5" w:rsidP="00AD1980">
      <w:pPr>
        <w:ind w:firstLine="709"/>
        <w:jc w:val="both"/>
        <w:rPr>
          <w:rFonts w:eastAsia="Times New Roman"/>
          <w:szCs w:val="28"/>
          <w:lang w:val="ru-RU" w:eastAsia="ru-RU"/>
        </w:rPr>
      </w:pPr>
      <w:r w:rsidRPr="00AD1980">
        <w:rPr>
          <w:lang w:val="ru-RU"/>
        </w:rPr>
        <w:t xml:space="preserve">Однако, данный процесс малоизучен для широкого класса соединений, хотя был исследован на уровне отдельных молекул и частиц, а также для определенных соединений в ряде теоретических и экспериментальных работ </w:t>
      </w:r>
      <w:r w:rsidR="00FA38F4" w:rsidRPr="00AD1980">
        <w:rPr>
          <w:rFonts w:eastAsia="Times New Roman"/>
          <w:szCs w:val="28"/>
          <w:lang w:val="ru-RU" w:eastAsia="ru-RU"/>
        </w:rPr>
        <w:t xml:space="preserve">[94, </w:t>
      </w:r>
      <w:r w:rsidRPr="00AD1980">
        <w:rPr>
          <w:rFonts w:eastAsia="Times New Roman"/>
          <w:szCs w:val="28"/>
          <w:lang w:eastAsia="ru-RU"/>
        </w:rPr>
        <w:t>p</w:t>
      </w:r>
      <w:r w:rsidRPr="00AD1980">
        <w:rPr>
          <w:rFonts w:eastAsia="Times New Roman"/>
          <w:szCs w:val="28"/>
          <w:lang w:val="ru-RU" w:eastAsia="ru-RU"/>
        </w:rPr>
        <w:t>.</w:t>
      </w:r>
      <w:r w:rsidR="00F26EB1">
        <w:rPr>
          <w:rFonts w:eastAsia="Times New Roman"/>
          <w:szCs w:val="28"/>
          <w:lang w:val="ru-RU" w:eastAsia="ru-RU"/>
        </w:rPr>
        <w:t xml:space="preserve"> </w:t>
      </w:r>
      <w:r w:rsidRPr="00AD1980">
        <w:rPr>
          <w:rFonts w:eastAsia="Times New Roman"/>
          <w:szCs w:val="28"/>
          <w:lang w:val="ru-RU" w:eastAsia="ru-RU"/>
        </w:rPr>
        <w:t xml:space="preserve">8287; 98, </w:t>
      </w:r>
      <w:r w:rsidRPr="00AD1980">
        <w:rPr>
          <w:rFonts w:eastAsia="Times New Roman"/>
          <w:szCs w:val="28"/>
          <w:lang w:eastAsia="ru-RU"/>
        </w:rPr>
        <w:t>p</w:t>
      </w:r>
      <w:r w:rsidRPr="00AD1980">
        <w:rPr>
          <w:rFonts w:eastAsia="Times New Roman"/>
          <w:szCs w:val="28"/>
          <w:lang w:val="ru-RU" w:eastAsia="ru-RU"/>
        </w:rPr>
        <w:t xml:space="preserve">. 673; 107]. </w:t>
      </w:r>
    </w:p>
    <w:p w:rsidR="001F0E33" w:rsidRPr="00AD1980" w:rsidRDefault="001F0E33" w:rsidP="00AD1980">
      <w:pPr>
        <w:ind w:firstLine="709"/>
        <w:jc w:val="both"/>
        <w:rPr>
          <w:szCs w:val="28"/>
          <w:lang w:val="ru-RU"/>
        </w:rPr>
      </w:pPr>
      <w:r w:rsidRPr="00AD1980">
        <w:rPr>
          <w:szCs w:val="28"/>
          <w:lang w:val="ru-RU"/>
        </w:rPr>
        <w:t>В отсутствие металлических частиц скорость переноса энергии зависит от расстояния между донором и акцептором, как показано в формуле (</w:t>
      </w:r>
      <w:r w:rsidR="00A615B4" w:rsidRPr="00AD1980">
        <w:rPr>
          <w:szCs w:val="28"/>
          <w:lang w:val="ru-RU"/>
        </w:rPr>
        <w:t>1.6</w:t>
      </w:r>
      <w:r w:rsidRPr="00AD1980">
        <w:rPr>
          <w:szCs w:val="28"/>
          <w:lang w:val="ru-RU"/>
        </w:rPr>
        <w:t xml:space="preserve">). Если донор и акцептор расположены вдоль длинной оси эллипсоида с ориентацией их диполей также вдоль этой оси, предсказываются значительные увеличения скоростей переноса энергии, где увеличения даны как отношение скоростей переноса в присутствии, </w:t>
      </w:r>
      <m:oMath>
        <m:sSubSup>
          <m:sSubSupPr>
            <m:ctrlPr>
              <w:rPr>
                <w:rFonts w:ascii="Cambria Math" w:hAnsi="Cambria Math"/>
                <w:i/>
                <w:szCs w:val="28"/>
                <w:lang w:val="ru-RU"/>
              </w:rPr>
            </m:ctrlPr>
          </m:sSubSupPr>
          <m:e>
            <m:r>
              <w:rPr>
                <w:rFonts w:ascii="Cambria Math" w:hAnsi="Cambria Math"/>
                <w:szCs w:val="28"/>
                <w:lang w:val="ru-RU"/>
              </w:rPr>
              <m:t>k</m:t>
            </m:r>
          </m:e>
          <m:sub>
            <m:r>
              <w:rPr>
                <w:rFonts w:ascii="Cambria Math" w:hAnsi="Cambria Math"/>
                <w:szCs w:val="28"/>
              </w:rPr>
              <m:t>E</m:t>
            </m:r>
            <m:r>
              <w:rPr>
                <w:rFonts w:ascii="Cambria Math" w:hAnsi="Cambria Math"/>
                <w:szCs w:val="28"/>
                <w:lang w:val="ru-RU"/>
              </w:rPr>
              <m:t>T</m:t>
            </m:r>
          </m:sub>
          <m:sup>
            <m:r>
              <w:rPr>
                <w:rFonts w:ascii="Cambria Math" w:hAnsi="Cambria Math"/>
                <w:szCs w:val="28"/>
                <w:lang w:val="ru-RU"/>
              </w:rPr>
              <m:t>pl</m:t>
            </m:r>
          </m:sup>
        </m:sSubSup>
      </m:oMath>
      <w:r w:rsidRPr="00AD1980">
        <w:rPr>
          <w:szCs w:val="28"/>
          <w:lang w:val="ru-RU"/>
        </w:rPr>
        <w:t xml:space="preserve">, и в отсутствие, </w:t>
      </w:r>
      <w:r w:rsidRPr="00AD1980">
        <w:rPr>
          <w:i/>
          <w:szCs w:val="28"/>
        </w:rPr>
        <w:t>k</w:t>
      </w:r>
      <w:r w:rsidRPr="00AD1980">
        <w:rPr>
          <w:i/>
          <w:szCs w:val="28"/>
          <w:vertAlign w:val="subscript"/>
        </w:rPr>
        <w:t>ET</w:t>
      </w:r>
      <w:r w:rsidRPr="00AD1980">
        <w:rPr>
          <w:szCs w:val="28"/>
          <w:lang w:val="ru-RU"/>
        </w:rPr>
        <w:t xml:space="preserve">, </w:t>
      </w:r>
      <w:r w:rsidR="00FB7F07" w:rsidRPr="00AD1980">
        <w:rPr>
          <w:szCs w:val="28"/>
          <w:lang w:val="ru-RU"/>
        </w:rPr>
        <w:t>пла</w:t>
      </w:r>
      <w:r w:rsidR="008A18AE" w:rsidRPr="00AD1980">
        <w:rPr>
          <w:szCs w:val="28"/>
          <w:lang w:val="ru-RU"/>
        </w:rPr>
        <w:t>з</w:t>
      </w:r>
      <w:r w:rsidR="00FB7F07" w:rsidRPr="00AD1980">
        <w:rPr>
          <w:szCs w:val="28"/>
          <w:lang w:val="ru-RU"/>
        </w:rPr>
        <w:t xml:space="preserve">монных НЧ </w:t>
      </w:r>
      <w:r w:rsidRPr="00AD1980">
        <w:rPr>
          <w:szCs w:val="28"/>
          <w:lang w:val="ru-RU"/>
        </w:rPr>
        <w:t>металла. Было предсказано усиление до 10</w:t>
      </w:r>
      <w:r w:rsidRPr="00AD1980">
        <w:rPr>
          <w:szCs w:val="28"/>
          <w:vertAlign w:val="superscript"/>
          <w:lang w:val="ru-RU"/>
        </w:rPr>
        <w:t>4</w:t>
      </w:r>
      <w:r w:rsidR="005F2CC8" w:rsidRPr="00AD1980">
        <w:rPr>
          <w:szCs w:val="28"/>
          <w:vertAlign w:val="superscript"/>
          <w:lang w:val="ru-RU"/>
        </w:rPr>
        <w:t xml:space="preserve"> </w:t>
      </w:r>
      <w:r w:rsidR="005F2CC8" w:rsidRPr="00AD1980">
        <w:rPr>
          <w:szCs w:val="28"/>
          <w:lang w:val="ru-RU"/>
        </w:rPr>
        <w:t>раз</w:t>
      </w:r>
      <w:r w:rsidRPr="00AD1980">
        <w:rPr>
          <w:szCs w:val="28"/>
          <w:lang w:val="ru-RU"/>
        </w:rPr>
        <w:t xml:space="preserve">, что зависит от энергии перехода, находящейся в резонансе с частицей [1, </w:t>
      </w:r>
      <w:r w:rsidRPr="00AD1980">
        <w:rPr>
          <w:szCs w:val="28"/>
        </w:rPr>
        <w:t>p</w:t>
      </w:r>
      <w:r w:rsidRPr="00AD1980">
        <w:rPr>
          <w:szCs w:val="28"/>
          <w:lang w:val="ru-RU"/>
        </w:rPr>
        <w:t xml:space="preserve">. 126]. </w:t>
      </w:r>
    </w:p>
    <w:p w:rsidR="001F0E33" w:rsidRPr="00AD1980" w:rsidRDefault="001F0E33" w:rsidP="00AD1980">
      <w:pPr>
        <w:ind w:firstLine="709"/>
        <w:jc w:val="both"/>
        <w:rPr>
          <w:szCs w:val="28"/>
          <w:lang w:val="ru-RU"/>
        </w:rPr>
      </w:pPr>
      <w:r w:rsidRPr="00AD1980">
        <w:rPr>
          <w:szCs w:val="28"/>
          <w:lang w:val="ru-RU"/>
        </w:rPr>
        <w:t>Экспериментально в присутствии плазмонных НЧ серебра наблюдали резкое увеличение эффективности переноса энергии между донорами и акцепторами, связанными с двойной спиралью ДНК</w:t>
      </w:r>
      <w:r w:rsidR="00785ADF" w:rsidRPr="00AD1980">
        <w:rPr>
          <w:szCs w:val="28"/>
          <w:lang w:val="ru-RU"/>
        </w:rPr>
        <w:t xml:space="preserve"> [1, </w:t>
      </w:r>
      <w:r w:rsidR="00785ADF" w:rsidRPr="00AD1980">
        <w:rPr>
          <w:szCs w:val="28"/>
        </w:rPr>
        <w:t>p</w:t>
      </w:r>
      <w:r w:rsidR="00785ADF" w:rsidRPr="00AD1980">
        <w:rPr>
          <w:szCs w:val="28"/>
          <w:lang w:val="ru-RU"/>
        </w:rPr>
        <w:t>. 126]</w:t>
      </w:r>
      <w:r w:rsidRPr="00AD1980">
        <w:rPr>
          <w:szCs w:val="28"/>
          <w:lang w:val="ru-RU"/>
        </w:rPr>
        <w:t xml:space="preserve">. В [66, </w:t>
      </w:r>
      <w:r w:rsidRPr="00AD1980">
        <w:rPr>
          <w:szCs w:val="28"/>
        </w:rPr>
        <w:t>p</w:t>
      </w:r>
      <w:r w:rsidRPr="00AD1980">
        <w:rPr>
          <w:szCs w:val="28"/>
          <w:lang w:val="ru-RU"/>
        </w:rPr>
        <w:t>.</w:t>
      </w:r>
      <w:r w:rsidR="00F26EB1">
        <w:rPr>
          <w:szCs w:val="28"/>
          <w:lang w:val="ru-RU"/>
        </w:rPr>
        <w:t xml:space="preserve"> </w:t>
      </w:r>
      <w:r w:rsidRPr="00AD1980">
        <w:rPr>
          <w:szCs w:val="28"/>
          <w:lang w:val="ru-RU"/>
        </w:rPr>
        <w:t>261; 108] пары, расположенные рядом с островковыми пленками серебра</w:t>
      </w:r>
      <w:r w:rsidR="00A615B4" w:rsidRPr="00AD1980">
        <w:rPr>
          <w:szCs w:val="28"/>
          <w:lang w:val="ru-RU"/>
        </w:rPr>
        <w:t xml:space="preserve"> (ОПС)</w:t>
      </w:r>
      <w:r w:rsidRPr="00AD1980">
        <w:rPr>
          <w:szCs w:val="28"/>
          <w:lang w:val="ru-RU"/>
        </w:rPr>
        <w:t xml:space="preserve">, демонстрируют по крайней мере 5-кратное увеличение (165 Å) расстояния Фёрстера по сравнению с наблюдаемым значением на образце без НЧ серебра (37,4 Å). </w:t>
      </w:r>
    </w:p>
    <w:p w:rsidR="001F0E33" w:rsidRPr="00AD1980" w:rsidRDefault="000904A5" w:rsidP="00AD1980">
      <w:pPr>
        <w:ind w:firstLine="709"/>
        <w:jc w:val="both"/>
        <w:rPr>
          <w:szCs w:val="28"/>
          <w:lang w:val="ru-RU"/>
        </w:rPr>
      </w:pPr>
      <w:r w:rsidRPr="00AD1980">
        <w:rPr>
          <w:lang w:val="ru-RU"/>
        </w:rPr>
        <w:lastRenderedPageBreak/>
        <w:t xml:space="preserve">Эффективность </w:t>
      </w:r>
      <w:r w:rsidR="00330AFA" w:rsidRPr="00AD1980">
        <w:t>FRET</w:t>
      </w:r>
      <w:r w:rsidRPr="00AD1980">
        <w:rPr>
          <w:lang w:val="ru-RU"/>
        </w:rPr>
        <w:t xml:space="preserve"> можно усилить </w:t>
      </w:r>
      <w:r w:rsidRPr="00AD1980">
        <w:rPr>
          <w:szCs w:val="28"/>
          <w:lang w:val="ru-RU"/>
        </w:rPr>
        <w:t>путем изменения расстояния между</w:t>
      </w:r>
      <w:r w:rsidR="001F0E33" w:rsidRPr="00AD1980">
        <w:rPr>
          <w:szCs w:val="28"/>
          <w:lang w:val="ru-RU"/>
        </w:rPr>
        <w:t xml:space="preserve"> донорно-акцепторной </w:t>
      </w:r>
      <w:r w:rsidRPr="00AD1980">
        <w:rPr>
          <w:szCs w:val="28"/>
          <w:lang w:val="ru-RU"/>
        </w:rPr>
        <w:t xml:space="preserve">системой и </w:t>
      </w:r>
      <w:r w:rsidR="00A615B4" w:rsidRPr="00AD1980">
        <w:rPr>
          <w:szCs w:val="28"/>
          <w:lang w:val="ru-RU"/>
        </w:rPr>
        <w:t>ОПС</w:t>
      </w:r>
      <w:r w:rsidRPr="00AD1980">
        <w:rPr>
          <w:szCs w:val="28"/>
          <w:lang w:val="ru-RU"/>
        </w:rPr>
        <w:t>, а также путем изменения интеграла перекрытия спектров донора и акцептора</w:t>
      </w:r>
      <w:r w:rsidR="001F0E33" w:rsidRPr="00AD1980">
        <w:rPr>
          <w:szCs w:val="28"/>
          <w:lang w:val="ru-RU"/>
        </w:rPr>
        <w:t xml:space="preserve"> и спектра ЛПР металлических наноструктур</w:t>
      </w:r>
      <w:r w:rsidRPr="00AD1980">
        <w:rPr>
          <w:szCs w:val="28"/>
          <w:lang w:val="ru-RU"/>
        </w:rPr>
        <w:t xml:space="preserve"> [109]</w:t>
      </w:r>
      <w:r w:rsidR="001F0E33" w:rsidRPr="00AD1980">
        <w:rPr>
          <w:szCs w:val="28"/>
          <w:lang w:val="ru-RU"/>
        </w:rPr>
        <w:t xml:space="preserve">. В гибридных структурах с НЧ серебра и золота авторами работ [93, </w:t>
      </w:r>
      <w:r w:rsidR="001F0E33" w:rsidRPr="00AD1980">
        <w:rPr>
          <w:szCs w:val="28"/>
        </w:rPr>
        <w:t>p</w:t>
      </w:r>
      <w:r w:rsidR="001F0E33" w:rsidRPr="00AD1980">
        <w:rPr>
          <w:szCs w:val="28"/>
          <w:lang w:val="ru-RU"/>
        </w:rPr>
        <w:t xml:space="preserve">. 3650] было показано, что скорость переноса энергии зависит от степени перекрытия спектров плазмонов и донорно-акцепторной </w:t>
      </w:r>
      <w:r w:rsidR="00FA38F4" w:rsidRPr="00AD1980">
        <w:rPr>
          <w:szCs w:val="28"/>
          <w:lang w:val="ru-RU"/>
        </w:rPr>
        <w:t xml:space="preserve">пары. </w:t>
      </w:r>
    </w:p>
    <w:p w:rsidR="001F0E33" w:rsidRPr="00AD1980" w:rsidRDefault="00FA38F4" w:rsidP="00AD1980">
      <w:pPr>
        <w:ind w:firstLine="709"/>
        <w:jc w:val="both"/>
        <w:rPr>
          <w:szCs w:val="28"/>
          <w:lang w:val="ru-RU"/>
        </w:rPr>
      </w:pPr>
      <w:r w:rsidRPr="00AD1980">
        <w:rPr>
          <w:szCs w:val="28"/>
          <w:lang w:val="ru-RU"/>
        </w:rPr>
        <w:t xml:space="preserve">При этом важно понимать, что почти во всех случаях переноса энергии его полезность в качестве спектроскопической линейки определяется величиной радиуса Фёрстера, </w:t>
      </w:r>
      <w:r w:rsidRPr="00AD1980">
        <w:rPr>
          <w:i/>
          <w:szCs w:val="28"/>
        </w:rPr>
        <w:t>R</w:t>
      </w:r>
      <w:r w:rsidRPr="00AD1980">
        <w:rPr>
          <w:i/>
          <w:szCs w:val="28"/>
          <w:vertAlign w:val="subscript"/>
        </w:rPr>
        <w:t>F</w:t>
      </w:r>
      <w:r w:rsidRPr="00AD1980">
        <w:rPr>
          <w:szCs w:val="28"/>
          <w:lang w:val="ru-RU"/>
        </w:rPr>
        <w:t xml:space="preserve">. </w:t>
      </w:r>
    </w:p>
    <w:p w:rsidR="001F0E33" w:rsidRPr="00AD1980" w:rsidRDefault="001F0E33" w:rsidP="00AD1980">
      <w:pPr>
        <w:ind w:firstLine="709"/>
        <w:jc w:val="both"/>
        <w:rPr>
          <w:szCs w:val="28"/>
          <w:lang w:val="ru-RU"/>
        </w:rPr>
      </w:pPr>
      <w:r w:rsidRPr="00AD1980">
        <w:rPr>
          <w:szCs w:val="28"/>
          <w:lang w:val="ru-RU"/>
        </w:rPr>
        <w:t>Резонансный перенос энергии широко используется в биохимических [</w:t>
      </w:r>
      <w:r w:rsidR="003E0B95" w:rsidRPr="00AD1980">
        <w:rPr>
          <w:szCs w:val="28"/>
          <w:lang w:val="ru-RU"/>
        </w:rPr>
        <w:t>11</w:t>
      </w:r>
      <w:r w:rsidR="000904A5" w:rsidRPr="00AD1980">
        <w:rPr>
          <w:szCs w:val="28"/>
          <w:lang w:val="ru-RU"/>
        </w:rPr>
        <w:t>0</w:t>
      </w:r>
      <w:r w:rsidR="00F26EB1">
        <w:rPr>
          <w:szCs w:val="28"/>
          <w:lang w:val="ru-RU"/>
        </w:rPr>
        <w:t>-</w:t>
      </w:r>
      <w:r w:rsidRPr="00AD1980">
        <w:rPr>
          <w:szCs w:val="28"/>
          <w:lang w:val="ru-RU"/>
        </w:rPr>
        <w:t>11</w:t>
      </w:r>
      <w:r w:rsidR="000904A5" w:rsidRPr="00AD1980">
        <w:rPr>
          <w:szCs w:val="28"/>
          <w:lang w:val="ru-RU"/>
        </w:rPr>
        <w:t>2</w:t>
      </w:r>
      <w:r w:rsidRPr="00AD1980">
        <w:rPr>
          <w:szCs w:val="28"/>
          <w:lang w:val="ru-RU"/>
        </w:rPr>
        <w:t>] и биомедицинских исследованиях [11</w:t>
      </w:r>
      <w:r w:rsidR="000904A5" w:rsidRPr="00AD1980">
        <w:rPr>
          <w:szCs w:val="28"/>
          <w:lang w:val="ru-RU"/>
        </w:rPr>
        <w:t>3</w:t>
      </w:r>
      <w:r w:rsidR="00F26EB1">
        <w:rPr>
          <w:szCs w:val="28"/>
          <w:lang w:val="ru-RU"/>
        </w:rPr>
        <w:t>-</w:t>
      </w:r>
      <w:r w:rsidRPr="00AD1980">
        <w:rPr>
          <w:szCs w:val="28"/>
          <w:lang w:val="ru-RU"/>
        </w:rPr>
        <w:t xml:space="preserve">115]. Резонансный перенос энергии происходит всякий раз, когда флуорофоры с подходящими спектральными свойствами находятся в пределах расстояния фёрстерского радиуса </w:t>
      </w:r>
      <w:r w:rsidR="00FB7F07" w:rsidRPr="00AD1980">
        <w:rPr>
          <w:i/>
          <w:szCs w:val="28"/>
        </w:rPr>
        <w:t>R</w:t>
      </w:r>
      <w:r w:rsidR="00FB7F07" w:rsidRPr="00AD1980">
        <w:rPr>
          <w:i/>
          <w:szCs w:val="28"/>
          <w:vertAlign w:val="subscript"/>
        </w:rPr>
        <w:t>F</w:t>
      </w:r>
      <w:r w:rsidRPr="00AD1980">
        <w:rPr>
          <w:szCs w:val="28"/>
          <w:lang w:val="ru-RU"/>
        </w:rPr>
        <w:t xml:space="preserve">. Радиус Фёрстера колеблется от </w:t>
      </w:r>
      <w:r w:rsidR="00B04747" w:rsidRPr="00AD1980">
        <w:rPr>
          <w:szCs w:val="28"/>
          <w:lang w:val="ru-RU"/>
        </w:rPr>
        <w:t xml:space="preserve">20 до </w:t>
      </w:r>
      <w:r w:rsidR="005F2CC8" w:rsidRPr="00AD1980">
        <w:rPr>
          <w:szCs w:val="28"/>
          <w:lang w:val="ru-RU"/>
        </w:rPr>
        <w:t>10</w:t>
      </w:r>
      <w:r w:rsidRPr="00AD1980">
        <w:rPr>
          <w:szCs w:val="28"/>
          <w:lang w:val="ru-RU"/>
        </w:rPr>
        <w:t xml:space="preserve">0 Å [88, </w:t>
      </w:r>
      <w:r w:rsidRPr="00AD1980">
        <w:rPr>
          <w:szCs w:val="28"/>
        </w:rPr>
        <w:t>p</w:t>
      </w:r>
      <w:r w:rsidRPr="00AD1980">
        <w:rPr>
          <w:szCs w:val="28"/>
          <w:lang w:val="ru-RU"/>
        </w:rPr>
        <w:t xml:space="preserve">. 274]. Было предсказано, что теоретическое усиление скорости переноса энергии вблизи металлических частиц может достигать более 100 раз на расстояниях до 700 Å [93, </w:t>
      </w:r>
      <w:r w:rsidRPr="00AD1980">
        <w:rPr>
          <w:szCs w:val="28"/>
        </w:rPr>
        <w:t>p</w:t>
      </w:r>
      <w:r w:rsidRPr="00AD1980">
        <w:rPr>
          <w:szCs w:val="28"/>
          <w:lang w:val="ru-RU"/>
        </w:rPr>
        <w:t xml:space="preserve">. 3650; 116]. Лакович и др. [88, </w:t>
      </w:r>
      <w:r w:rsidRPr="00AD1980">
        <w:rPr>
          <w:szCs w:val="28"/>
        </w:rPr>
        <w:t>p</w:t>
      </w:r>
      <w:r w:rsidRPr="00AD1980">
        <w:rPr>
          <w:szCs w:val="28"/>
          <w:lang w:val="ru-RU"/>
        </w:rPr>
        <w:t xml:space="preserve">. 274] исследовали влияние островковых пленок серебра на передачу энергии между донором родамином 6Ж и акцептором DODCI при растворении в гомогенном растворе. Присутствие НЧ серебра приводит к резкому уменьшению интенсивности донора и резкому увеличению излучения акцептора. Это объясняется увеличением передачи энергии на DODCI. </w:t>
      </w:r>
    </w:p>
    <w:p w:rsidR="001F0E33" w:rsidRPr="00AD1980" w:rsidRDefault="001F0E33" w:rsidP="00AD1980">
      <w:pPr>
        <w:autoSpaceDE w:val="0"/>
        <w:autoSpaceDN w:val="0"/>
        <w:adjustRightInd w:val="0"/>
        <w:ind w:firstLine="709"/>
        <w:jc w:val="both"/>
        <w:rPr>
          <w:lang w:val="ru-RU"/>
        </w:rPr>
      </w:pPr>
      <w:r w:rsidRPr="00AD1980">
        <w:rPr>
          <w:lang w:val="ru-RU"/>
        </w:rPr>
        <w:t>Скорости переноса энергии в присутствии плазмонных НЧ (</w:t>
      </w:r>
      <m:oMath>
        <m:sSubSup>
          <m:sSubSupPr>
            <m:ctrlPr>
              <w:rPr>
                <w:rFonts w:ascii="Cambria Math" w:hAnsi="Cambria Math"/>
                <w:i/>
              </w:rPr>
            </m:ctrlPr>
          </m:sSubSupPr>
          <m:e>
            <m:r>
              <w:rPr>
                <w:rFonts w:ascii="Cambria Math"/>
              </w:rPr>
              <m:t>k</m:t>
            </m:r>
          </m:e>
          <m:sub>
            <m:r>
              <w:rPr>
                <w:rFonts w:ascii="Cambria Math"/>
              </w:rPr>
              <m:t>ET</m:t>
            </m:r>
          </m:sub>
          <m:sup>
            <m:r>
              <w:rPr>
                <w:rFonts w:ascii="Cambria Math"/>
              </w:rPr>
              <m:t>pl</m:t>
            </m:r>
          </m:sup>
        </m:sSubSup>
      </m:oMath>
      <w:r w:rsidR="00A56FB0" w:rsidRPr="00AD1980">
        <w:fldChar w:fldCharType="begin"/>
      </w:r>
      <w:r w:rsidRPr="00AD1980">
        <w:rPr>
          <w:lang w:val="ru-RU"/>
        </w:rPr>
        <w:instrText xml:space="preserve"> </w:instrText>
      </w:r>
      <w:r w:rsidRPr="00AD1980">
        <w:instrText>QUOTE</w:instrText>
      </w:r>
      <w:r w:rsidRPr="00AD1980">
        <w:rPr>
          <w:lang w:val="ru-RU"/>
        </w:rPr>
        <w:instrText xml:space="preserve"> </w:instrText>
      </w:r>
      <m:oMath>
        <m:sSubSup>
          <m:sSubSupPr>
            <m:ctrlPr>
              <w:rPr>
                <w:rFonts w:ascii="Cambria Math" w:hAnsi="Cambria Math"/>
                <w:i/>
              </w:rPr>
            </m:ctrlPr>
          </m:sSubSupPr>
          <m:e>
            <m:r>
              <m:rPr>
                <m:sty m:val="p"/>
              </m:rPr>
              <w:rPr>
                <w:rFonts w:ascii="Cambria Math" w:hAnsi="Cambria Math"/>
              </w:rPr>
              <m:t>k</m:t>
            </m:r>
          </m:e>
          <m:sub>
            <m:r>
              <m:rPr>
                <m:sty m:val="p"/>
              </m:rPr>
              <w:rPr>
                <w:rFonts w:ascii="Cambria Math" w:hAnsi="Cambria Math"/>
              </w:rPr>
              <m:t>ET</m:t>
            </m:r>
            <m:r>
              <m:rPr>
                <m:sty m:val="p"/>
              </m:rPr>
              <w:rPr>
                <w:rFonts w:ascii="Cambria Math"/>
                <w:lang w:val="ru-RU"/>
              </w:rPr>
              <m:t xml:space="preserve"> </m:t>
            </m:r>
          </m:sub>
          <m:sup>
            <m:r>
              <m:rPr>
                <m:sty m:val="p"/>
              </m:rPr>
              <w:rPr>
                <w:rFonts w:ascii="Cambria Math" w:hAnsi="Cambria Math"/>
              </w:rPr>
              <m:t>pl</m:t>
            </m:r>
          </m:sup>
        </m:sSubSup>
      </m:oMath>
      <w:r w:rsidRPr="00AD1980">
        <w:rPr>
          <w:lang w:val="ru-RU"/>
        </w:rPr>
        <w:instrText xml:space="preserve"> </w:instrText>
      </w:r>
      <w:r w:rsidR="00A56FB0" w:rsidRPr="00AD1980">
        <w:fldChar w:fldCharType="end"/>
      </w:r>
      <w:r w:rsidR="00A56FB0" w:rsidRPr="00AD1980">
        <w:fldChar w:fldCharType="begin"/>
      </w:r>
      <w:r w:rsidRPr="00AD1980">
        <w:rPr>
          <w:lang w:val="ru-RU"/>
        </w:rPr>
        <w:instrText xml:space="preserve"> </w:instrText>
      </w:r>
      <w:r w:rsidRPr="00AD1980">
        <w:instrText>QUOTE</w:instrText>
      </w:r>
      <w:r w:rsidRPr="00AD1980">
        <w:rPr>
          <w:lang w:val="ru-RU"/>
        </w:rPr>
        <w:instrText xml:space="preserve"> </w:instrText>
      </w:r>
      <w:r w:rsidRPr="00AD1980">
        <w:rPr>
          <w:noProof/>
          <w:lang w:val="ru-RU" w:eastAsia="ru-RU"/>
        </w:rPr>
        <w:drawing>
          <wp:inline distT="0" distB="0" distL="0" distR="0">
            <wp:extent cx="315595" cy="189230"/>
            <wp:effectExtent l="19050" t="0" r="8255"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2" cstate="print">
                      <a:clrChange>
                        <a:clrFrom>
                          <a:srgbClr val="FFFFFF"/>
                        </a:clrFrom>
                        <a:clrTo>
                          <a:srgbClr val="FFFFFF">
                            <a:alpha val="0"/>
                          </a:srgbClr>
                        </a:clrTo>
                      </a:clrChange>
                    </a:blip>
                    <a:srcRect/>
                    <a:stretch>
                      <a:fillRect/>
                    </a:stretch>
                  </pic:blipFill>
                  <pic:spPr bwMode="auto">
                    <a:xfrm>
                      <a:off x="0" y="0"/>
                      <a:ext cx="315595" cy="189230"/>
                    </a:xfrm>
                    <a:prstGeom prst="rect">
                      <a:avLst/>
                    </a:prstGeom>
                    <a:noFill/>
                    <a:ln w="9525">
                      <a:noFill/>
                      <a:miter lim="800000"/>
                      <a:headEnd/>
                      <a:tailEnd/>
                    </a:ln>
                  </pic:spPr>
                </pic:pic>
              </a:graphicData>
            </a:graphic>
          </wp:inline>
        </w:drawing>
      </w:r>
      <w:r w:rsidR="00A56FB0" w:rsidRPr="00AD1980">
        <w:fldChar w:fldCharType="end"/>
      </w:r>
      <w:r w:rsidRPr="00AD1980">
        <w:rPr>
          <w:lang w:val="ru-RU"/>
        </w:rPr>
        <w:t>) и без них (</w:t>
      </w:r>
      <m:oMath>
        <m:sSub>
          <m:sSubPr>
            <m:ctrlPr>
              <w:rPr>
                <w:rFonts w:ascii="Cambria Math" w:hAnsi="Cambria Math"/>
                <w:i/>
              </w:rPr>
            </m:ctrlPr>
          </m:sSubPr>
          <m:e>
            <m:r>
              <w:rPr>
                <w:rFonts w:ascii="Cambria Math"/>
              </w:rPr>
              <m:t>k</m:t>
            </m:r>
          </m:e>
          <m:sub>
            <m:r>
              <w:rPr>
                <w:rFonts w:ascii="Cambria Math"/>
              </w:rPr>
              <m:t>ET</m:t>
            </m:r>
          </m:sub>
        </m:sSub>
      </m:oMath>
      <w:r w:rsidR="00A56FB0" w:rsidRPr="00AD1980">
        <w:fldChar w:fldCharType="begin"/>
      </w:r>
      <w:r w:rsidRPr="00AD1980">
        <w:rPr>
          <w:lang w:val="ru-RU"/>
        </w:rPr>
        <w:instrText xml:space="preserve"> </w:instrText>
      </w:r>
      <w:r w:rsidRPr="00AD1980">
        <w:instrText>QUOTE</w:instrText>
      </w:r>
      <w:r w:rsidRPr="00AD1980">
        <w:rPr>
          <w:lang w:val="ru-RU"/>
        </w:rPr>
        <w:instrText xml:space="preserve"> </w:instrText>
      </w:r>
      <w:r w:rsidRPr="00AD1980">
        <w:rPr>
          <w:noProof/>
          <w:lang w:val="ru-RU" w:eastAsia="ru-RU"/>
        </w:rPr>
        <w:drawing>
          <wp:inline distT="0" distB="0" distL="0" distR="0">
            <wp:extent cx="315595" cy="157480"/>
            <wp:effectExtent l="19050" t="0" r="8255" b="0"/>
            <wp:docPr id="3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3" cstate="print">
                      <a:clrChange>
                        <a:clrFrom>
                          <a:srgbClr val="FFFFFF"/>
                        </a:clrFrom>
                        <a:clrTo>
                          <a:srgbClr val="FFFFFF">
                            <a:alpha val="0"/>
                          </a:srgbClr>
                        </a:clrTo>
                      </a:clrChange>
                    </a:blip>
                    <a:srcRect/>
                    <a:stretch>
                      <a:fillRect/>
                    </a:stretch>
                  </pic:blipFill>
                  <pic:spPr bwMode="auto">
                    <a:xfrm>
                      <a:off x="0" y="0"/>
                      <a:ext cx="315595" cy="157480"/>
                    </a:xfrm>
                    <a:prstGeom prst="rect">
                      <a:avLst/>
                    </a:prstGeom>
                    <a:noFill/>
                    <a:ln w="9525">
                      <a:noFill/>
                      <a:miter lim="800000"/>
                      <a:headEnd/>
                      <a:tailEnd/>
                    </a:ln>
                  </pic:spPr>
                </pic:pic>
              </a:graphicData>
            </a:graphic>
          </wp:inline>
        </w:drawing>
      </w:r>
      <w:r w:rsidR="00A56FB0" w:rsidRPr="00AD1980">
        <w:fldChar w:fldCharType="separate"/>
      </w:r>
      <w:r w:rsidR="00A56FB0" w:rsidRPr="00AD1980">
        <w:fldChar w:fldCharType="begin"/>
      </w:r>
      <w:r w:rsidRPr="00AD1980">
        <w:rPr>
          <w:lang w:val="ru-RU"/>
        </w:rPr>
        <w:instrText xml:space="preserve"> </w:instrText>
      </w:r>
      <w:r w:rsidRPr="00AD1980">
        <w:instrText>QUOTE</w:instrText>
      </w:r>
      <w:r w:rsidRPr="00AD1980">
        <w:rPr>
          <w:lang w:val="ru-RU"/>
        </w:rPr>
        <w:instrText xml:space="preserve"> </w:instrText>
      </w:r>
      <m:oMath>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ET</m:t>
            </m:r>
            <m:r>
              <m:rPr>
                <m:sty m:val="p"/>
              </m:rPr>
              <w:rPr>
                <w:rFonts w:ascii="Cambria Math"/>
                <w:lang w:val="ru-RU"/>
              </w:rPr>
              <m:t xml:space="preserve"> </m:t>
            </m:r>
            <m:r>
              <m:rPr>
                <m:sty m:val="p"/>
              </m:rPr>
              <w:rPr>
                <w:rFonts w:ascii="Cambria Math" w:hAnsi="Cambria Math"/>
              </w:rPr>
              <m:t>E</m:t>
            </m:r>
          </m:sub>
        </m:sSub>
      </m:oMath>
      <w:r w:rsidRPr="00AD1980">
        <w:rPr>
          <w:lang w:val="ru-RU"/>
        </w:rPr>
        <w:instrText xml:space="preserve"> </w:instrText>
      </w:r>
      <w:r w:rsidR="00A56FB0" w:rsidRPr="00AD1980">
        <w:fldChar w:fldCharType="end"/>
      </w:r>
      <w:r w:rsidR="00A56FB0" w:rsidRPr="00AD1980">
        <w:fldChar w:fldCharType="end"/>
      </w:r>
      <w:r w:rsidRPr="00AD1980">
        <w:rPr>
          <w:lang w:val="ru-RU"/>
        </w:rPr>
        <w:t>) рассчитываются из выражений для эффективности передачи энергии (</w:t>
      </w:r>
      <w:r w:rsidR="00645603" w:rsidRPr="00AD1980">
        <w:rPr>
          <w:lang w:val="ru-RU"/>
        </w:rPr>
        <w:t>1.</w:t>
      </w:r>
      <w:r w:rsidRPr="00AD1980">
        <w:rPr>
          <w:lang w:val="ru-RU"/>
        </w:rPr>
        <w:t>9</w:t>
      </w:r>
      <w:r w:rsidR="00F26EB1">
        <w:rPr>
          <w:lang w:val="ru-RU"/>
        </w:rPr>
        <w:t>)</w:t>
      </w:r>
      <w:r w:rsidRPr="00AD1980">
        <w:rPr>
          <w:lang w:val="ru-RU"/>
        </w:rPr>
        <w:t xml:space="preserve">, </w:t>
      </w:r>
      <w:r w:rsidR="00F26EB1">
        <w:rPr>
          <w:lang w:val="ru-RU"/>
        </w:rPr>
        <w:t>(</w:t>
      </w:r>
      <w:r w:rsidR="00645603" w:rsidRPr="00AD1980">
        <w:rPr>
          <w:lang w:val="ru-RU"/>
        </w:rPr>
        <w:t>1.</w:t>
      </w:r>
      <w:r w:rsidRPr="00AD1980">
        <w:rPr>
          <w:lang w:val="ru-RU"/>
        </w:rPr>
        <w:t xml:space="preserve">10) [92, </w:t>
      </w:r>
      <w:r w:rsidRPr="00AD1980">
        <w:rPr>
          <w:lang w:val="kk-KZ"/>
        </w:rPr>
        <w:t xml:space="preserve">с. 310; </w:t>
      </w:r>
      <w:r w:rsidRPr="00AD1980">
        <w:rPr>
          <w:lang w:val="ru-RU"/>
        </w:rPr>
        <w:t>117, 118]:</w:t>
      </w:r>
    </w:p>
    <w:p w:rsidR="001F0E33" w:rsidRPr="00AD1980" w:rsidRDefault="001F0E33" w:rsidP="00AD1980">
      <w:pPr>
        <w:autoSpaceDE w:val="0"/>
        <w:autoSpaceDN w:val="0"/>
        <w:adjustRightInd w:val="0"/>
        <w:ind w:firstLine="709"/>
        <w:jc w:val="both"/>
        <w:rPr>
          <w:lang w:val="ru-RU"/>
        </w:rPr>
      </w:pPr>
    </w:p>
    <w:p w:rsidR="001F0E33" w:rsidRPr="00AD1980" w:rsidRDefault="00A56FB0" w:rsidP="00AD1980">
      <w:pPr>
        <w:ind w:firstLine="709"/>
        <w:jc w:val="right"/>
        <w:rPr>
          <w:lang w:val="ru-RU"/>
        </w:rPr>
      </w:pPr>
      <w:r w:rsidRPr="00AD1980">
        <w:rPr>
          <w:szCs w:val="28"/>
        </w:rPr>
        <w:fldChar w:fldCharType="begin"/>
      </w:r>
      <w:r w:rsidR="001F0E33" w:rsidRPr="00AD1980">
        <w:rPr>
          <w:szCs w:val="28"/>
          <w:lang w:val="ru-RU"/>
        </w:rPr>
        <w:instrText xml:space="preserve"> </w:instrText>
      </w:r>
      <w:r w:rsidR="001F0E33" w:rsidRPr="00AD1980">
        <w:rPr>
          <w:szCs w:val="28"/>
        </w:rPr>
        <w:instrText>QUOTE</w:instrText>
      </w:r>
      <w:r w:rsidR="001F0E33" w:rsidRPr="00AD1980">
        <w:rPr>
          <w:szCs w:val="28"/>
          <w:lang w:val="ru-RU"/>
        </w:rPr>
        <w:instrText xml:space="preserve"> </w:instrText>
      </w:r>
      <w:r w:rsidR="001F0E33" w:rsidRPr="00AD1980">
        <w:rPr>
          <w:noProof/>
          <w:lang w:val="ru-RU" w:eastAsia="ru-RU"/>
        </w:rPr>
        <w:drawing>
          <wp:inline distT="0" distB="0" distL="0" distR="0">
            <wp:extent cx="4382770" cy="977265"/>
            <wp:effectExtent l="0" t="0" r="0" b="0"/>
            <wp:docPr id="4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4" cstate="print">
                      <a:clrChange>
                        <a:clrFrom>
                          <a:srgbClr val="FFFFFF"/>
                        </a:clrFrom>
                        <a:clrTo>
                          <a:srgbClr val="FFFFFF">
                            <a:alpha val="0"/>
                          </a:srgbClr>
                        </a:clrTo>
                      </a:clrChange>
                    </a:blip>
                    <a:srcRect/>
                    <a:stretch>
                      <a:fillRect/>
                    </a:stretch>
                  </pic:blipFill>
                  <pic:spPr bwMode="auto">
                    <a:xfrm>
                      <a:off x="0" y="0"/>
                      <a:ext cx="4382770" cy="977265"/>
                    </a:xfrm>
                    <a:prstGeom prst="rect">
                      <a:avLst/>
                    </a:prstGeom>
                    <a:noFill/>
                    <a:ln w="9525">
                      <a:noFill/>
                      <a:miter lim="800000"/>
                      <a:headEnd/>
                      <a:tailEnd/>
                    </a:ln>
                  </pic:spPr>
                </pic:pic>
              </a:graphicData>
            </a:graphic>
          </wp:inline>
        </w:drawing>
      </w:r>
      <w:r w:rsidRPr="00AD1980">
        <w:rPr>
          <w:szCs w:val="28"/>
        </w:rPr>
        <w:fldChar w:fldCharType="separate"/>
      </w:r>
      <m:oMath>
        <m:sSub>
          <m:sSubPr>
            <m:ctrlPr>
              <w:rPr>
                <w:rFonts w:ascii="Cambria Math" w:hAnsi="Cambria Math"/>
                <w:i/>
                <w:sz w:val="24"/>
                <w:szCs w:val="28"/>
              </w:rPr>
            </m:ctrlPr>
          </m:sSubPr>
          <m:e>
            <m:r>
              <m:rPr>
                <m:sty m:val="p"/>
              </m:rPr>
              <w:rPr>
                <w:rFonts w:ascii="Cambria Math"/>
                <w:szCs w:val="28"/>
              </w:rPr>
              <m:t>E</m:t>
            </m:r>
          </m:e>
          <m:sub>
            <m:r>
              <m:rPr>
                <m:sty m:val="p"/>
              </m:rPr>
              <w:rPr>
                <w:rFonts w:ascii="Cambria Math"/>
                <w:szCs w:val="28"/>
              </w:rPr>
              <m:t>ET</m:t>
            </m:r>
          </m:sub>
        </m:sSub>
        <m:r>
          <m:rPr>
            <m:sty m:val="p"/>
          </m:rPr>
          <w:rPr>
            <w:rFonts w:ascii="Cambria Math"/>
            <w:szCs w:val="28"/>
            <w:lang w:val="ru-RU"/>
          </w:rPr>
          <m:t>=</m:t>
        </m:r>
        <m:f>
          <m:fPr>
            <m:ctrlPr>
              <w:rPr>
                <w:rFonts w:ascii="Cambria Math" w:hAnsi="Cambria Math"/>
                <w:i/>
                <w:sz w:val="24"/>
                <w:szCs w:val="28"/>
              </w:rPr>
            </m:ctrlPr>
          </m:fPr>
          <m:num>
            <m:sSub>
              <m:sSubPr>
                <m:ctrlPr>
                  <w:rPr>
                    <w:rFonts w:ascii="Cambria Math" w:hAnsi="Cambria Math"/>
                    <w:i/>
                    <w:sz w:val="24"/>
                    <w:szCs w:val="28"/>
                  </w:rPr>
                </m:ctrlPr>
              </m:sSubPr>
              <m:e>
                <m:r>
                  <m:rPr>
                    <m:sty m:val="p"/>
                  </m:rPr>
                  <w:rPr>
                    <w:rFonts w:ascii="Cambria Math"/>
                    <w:szCs w:val="28"/>
                  </w:rPr>
                  <m:t>k</m:t>
                </m:r>
              </m:e>
              <m:sub>
                <m:r>
                  <m:rPr>
                    <m:sty m:val="p"/>
                  </m:rPr>
                  <w:rPr>
                    <w:rFonts w:ascii="Cambria Math"/>
                    <w:szCs w:val="28"/>
                  </w:rPr>
                  <m:t>ET</m:t>
                </m:r>
              </m:sub>
            </m:sSub>
          </m:num>
          <m:den>
            <m:sSub>
              <m:sSubPr>
                <m:ctrlPr>
                  <w:rPr>
                    <w:rFonts w:ascii="Cambria Math" w:hAnsi="Cambria Math"/>
                    <w:i/>
                    <w:sz w:val="24"/>
                    <w:szCs w:val="28"/>
                  </w:rPr>
                </m:ctrlPr>
              </m:sSubPr>
              <m:e>
                <m:r>
                  <m:rPr>
                    <m:sty m:val="p"/>
                  </m:rPr>
                  <w:rPr>
                    <w:rFonts w:ascii="Cambria Math"/>
                    <w:szCs w:val="28"/>
                    <w:lang w:val="ru-RU"/>
                  </w:rPr>
                  <m:t>1/</m:t>
                </m:r>
                <m:r>
                  <m:rPr>
                    <m:sty m:val="p"/>
                  </m:rPr>
                  <w:rPr>
                    <w:rFonts w:ascii="Cambria Math"/>
                    <w:szCs w:val="28"/>
                  </w:rPr>
                  <m:t>τ</m:t>
                </m:r>
              </m:e>
              <m:sub>
                <m:r>
                  <m:rPr>
                    <m:sty m:val="p"/>
                  </m:rPr>
                  <w:rPr>
                    <w:rFonts w:ascii="Cambria Math"/>
                    <w:szCs w:val="28"/>
                    <w:lang w:val="ru-RU"/>
                  </w:rPr>
                  <m:t>0</m:t>
                </m:r>
                <m:r>
                  <m:rPr>
                    <m:sty m:val="p"/>
                  </m:rPr>
                  <w:rPr>
                    <w:rFonts w:ascii="Cambria Math"/>
                    <w:szCs w:val="28"/>
                  </w:rPr>
                  <m:t>D</m:t>
                </m:r>
              </m:sub>
            </m:sSub>
            <m:r>
              <m:rPr>
                <m:sty m:val="p"/>
              </m:rPr>
              <w:rPr>
                <w:rFonts w:ascii="Cambria Math"/>
                <w:szCs w:val="28"/>
                <w:lang w:val="ru-RU"/>
              </w:rPr>
              <m:t>+</m:t>
            </m:r>
            <m:sSub>
              <m:sSubPr>
                <m:ctrlPr>
                  <w:rPr>
                    <w:rFonts w:ascii="Cambria Math" w:hAnsi="Cambria Math"/>
                    <w:i/>
                    <w:sz w:val="24"/>
                    <w:szCs w:val="28"/>
                  </w:rPr>
                </m:ctrlPr>
              </m:sSubPr>
              <m:e>
                <m:r>
                  <m:rPr>
                    <m:sty m:val="p"/>
                  </m:rPr>
                  <w:rPr>
                    <w:rFonts w:ascii="Cambria Math"/>
                    <w:szCs w:val="28"/>
                  </w:rPr>
                  <m:t>k</m:t>
                </m:r>
              </m:e>
              <m:sub>
                <m:r>
                  <m:rPr>
                    <m:sty m:val="p"/>
                  </m:rPr>
                  <w:rPr>
                    <w:rFonts w:ascii="Cambria Math"/>
                    <w:szCs w:val="28"/>
                  </w:rPr>
                  <m:t>ET</m:t>
                </m:r>
              </m:sub>
            </m:sSub>
          </m:den>
        </m:f>
      </m:oMath>
      <w:r w:rsidRPr="00AD1980">
        <w:rPr>
          <w:szCs w:val="28"/>
        </w:rPr>
        <w:fldChar w:fldCharType="end"/>
      </w:r>
      <w:r w:rsidR="001F0E33" w:rsidRPr="00AD1980">
        <w:rPr>
          <w:szCs w:val="28"/>
          <w:lang w:val="ru-RU"/>
        </w:rPr>
        <w:t>,</w:t>
      </w:r>
      <w:r w:rsidR="001F0E33" w:rsidRPr="00AD1980">
        <w:rPr>
          <w:lang w:val="ru-RU"/>
        </w:rPr>
        <w:tab/>
      </w:r>
      <w:r w:rsidR="001F0E33" w:rsidRPr="00AD1980">
        <w:rPr>
          <w:lang w:val="ru-RU"/>
        </w:rPr>
        <w:tab/>
      </w:r>
      <w:r w:rsidR="001F0E33" w:rsidRPr="00AD1980">
        <w:rPr>
          <w:lang w:val="ru-RU"/>
        </w:rPr>
        <w:tab/>
      </w:r>
      <w:r w:rsidR="001F0E33" w:rsidRPr="00AD1980">
        <w:rPr>
          <w:lang w:val="ru-RU"/>
        </w:rPr>
        <w:tab/>
      </w:r>
      <w:r w:rsidR="001F0E33" w:rsidRPr="00AD1980">
        <w:rPr>
          <w:lang w:val="ru-RU"/>
        </w:rPr>
        <w:tab/>
      </w:r>
      <w:r w:rsidR="001F0E33" w:rsidRPr="00AD1980">
        <w:rPr>
          <w:lang w:val="ru-RU"/>
        </w:rPr>
        <w:tab/>
        <w:t>(</w:t>
      </w:r>
      <w:r w:rsidR="00645603" w:rsidRPr="00AD1980">
        <w:rPr>
          <w:lang w:val="ru-RU"/>
        </w:rPr>
        <w:t>1.</w:t>
      </w:r>
      <w:r w:rsidR="001F0E33" w:rsidRPr="00AD1980">
        <w:rPr>
          <w:lang w:val="ru-RU"/>
        </w:rPr>
        <w:t>9)</w:t>
      </w:r>
    </w:p>
    <w:p w:rsidR="001F0E33" w:rsidRPr="00AD1980" w:rsidRDefault="001F0E33" w:rsidP="00AD1980">
      <w:pPr>
        <w:ind w:firstLine="709"/>
        <w:rPr>
          <w:lang w:val="ru-RU"/>
        </w:rPr>
      </w:pPr>
    </w:p>
    <w:p w:rsidR="001F0E33" w:rsidRPr="00AD1980" w:rsidRDefault="00B448B7" w:rsidP="00AD1980">
      <w:pPr>
        <w:ind w:firstLine="709"/>
        <w:jc w:val="right"/>
        <w:rPr>
          <w:lang w:val="ru-RU"/>
        </w:rPr>
      </w:pPr>
      <m:oMath>
        <m:sSubSup>
          <m:sSubSupPr>
            <m:ctrlPr>
              <w:rPr>
                <w:rFonts w:ascii="Cambria Math" w:hAnsi="Cambria Math"/>
                <w:i/>
                <w:szCs w:val="28"/>
              </w:rPr>
            </m:ctrlPr>
          </m:sSubSupPr>
          <m:e>
            <m:r>
              <w:rPr>
                <w:rFonts w:ascii="Cambria Math"/>
                <w:szCs w:val="28"/>
              </w:rPr>
              <m:t>E</m:t>
            </m:r>
          </m:e>
          <m:sub>
            <m:r>
              <w:rPr>
                <w:rFonts w:ascii="Cambria Math"/>
                <w:szCs w:val="28"/>
              </w:rPr>
              <m:t>ET</m:t>
            </m:r>
          </m:sub>
          <m:sup>
            <m:r>
              <w:rPr>
                <w:rFonts w:ascii="Cambria Math"/>
                <w:szCs w:val="28"/>
              </w:rPr>
              <m:t>pl</m:t>
            </m:r>
          </m:sup>
        </m:sSubSup>
        <m:r>
          <w:rPr>
            <w:rFonts w:ascii="Cambria Math"/>
            <w:szCs w:val="28"/>
            <w:lang w:val="ru-RU"/>
          </w:rPr>
          <m:t>=</m:t>
        </m:r>
        <m:f>
          <m:fPr>
            <m:ctrlPr>
              <w:rPr>
                <w:rFonts w:ascii="Cambria Math" w:hAnsi="Cambria Math"/>
                <w:i/>
                <w:szCs w:val="28"/>
              </w:rPr>
            </m:ctrlPr>
          </m:fPr>
          <m:num>
            <m:sSub>
              <m:sSubPr>
                <m:ctrlPr>
                  <w:rPr>
                    <w:rFonts w:ascii="Cambria Math" w:hAnsi="Cambria Math"/>
                    <w:i/>
                    <w:szCs w:val="28"/>
                  </w:rPr>
                </m:ctrlPr>
              </m:sSubPr>
              <m:e>
                <m:r>
                  <w:rPr>
                    <w:rFonts w:ascii="Cambria Math"/>
                    <w:szCs w:val="28"/>
                  </w:rPr>
                  <m:t>k</m:t>
                </m:r>
              </m:e>
              <m:sub>
                <m:r>
                  <w:rPr>
                    <w:rFonts w:ascii="Cambria Math"/>
                    <w:szCs w:val="28"/>
                  </w:rPr>
                  <m:t>ET</m:t>
                </m:r>
              </m:sub>
            </m:sSub>
            <m:r>
              <w:rPr>
                <w:rFonts w:ascii="Cambria Math"/>
                <w:szCs w:val="28"/>
                <w:lang w:val="ru-RU"/>
              </w:rPr>
              <m:t>+</m:t>
            </m:r>
            <m:sSubSup>
              <m:sSubSupPr>
                <m:ctrlPr>
                  <w:rPr>
                    <w:rFonts w:ascii="Cambria Math" w:hAnsi="Cambria Math"/>
                    <w:i/>
                    <w:szCs w:val="28"/>
                  </w:rPr>
                </m:ctrlPr>
              </m:sSubSupPr>
              <m:e>
                <m:r>
                  <w:rPr>
                    <w:rFonts w:ascii="Cambria Math"/>
                    <w:szCs w:val="28"/>
                  </w:rPr>
                  <m:t>k</m:t>
                </m:r>
              </m:e>
              <m:sub>
                <m:r>
                  <w:rPr>
                    <w:rFonts w:ascii="Cambria Math"/>
                    <w:szCs w:val="28"/>
                  </w:rPr>
                  <m:t>ET</m:t>
                </m:r>
              </m:sub>
              <m:sup>
                <m:r>
                  <w:rPr>
                    <w:rFonts w:ascii="Cambria Math"/>
                    <w:szCs w:val="28"/>
                  </w:rPr>
                  <m:t>pl</m:t>
                </m:r>
              </m:sup>
            </m:sSubSup>
          </m:num>
          <m:den>
            <m:r>
              <w:rPr>
                <w:rFonts w:ascii="Cambria Math"/>
                <w:szCs w:val="28"/>
                <w:lang w:val="ru-RU"/>
              </w:rPr>
              <m:t>1/</m:t>
            </m:r>
            <m:sSub>
              <m:sSubPr>
                <m:ctrlPr>
                  <w:rPr>
                    <w:rFonts w:ascii="Cambria Math" w:hAnsi="Cambria Math"/>
                    <w:i/>
                    <w:szCs w:val="28"/>
                  </w:rPr>
                </m:ctrlPr>
              </m:sSubPr>
              <m:e>
                <m:r>
                  <w:rPr>
                    <w:rFonts w:ascii="Cambria Math"/>
                    <w:szCs w:val="28"/>
                  </w:rPr>
                  <m:t>τ</m:t>
                </m:r>
              </m:e>
              <m:sub>
                <m:r>
                  <w:rPr>
                    <w:rFonts w:ascii="Cambria Math"/>
                    <w:szCs w:val="28"/>
                    <w:lang w:val="ru-RU"/>
                  </w:rPr>
                  <m:t>0</m:t>
                </m:r>
                <m:r>
                  <w:rPr>
                    <w:rFonts w:ascii="Cambria Math"/>
                    <w:szCs w:val="28"/>
                  </w:rPr>
                  <m:t>D</m:t>
                </m:r>
              </m:sub>
            </m:sSub>
            <m:r>
              <w:rPr>
                <w:rFonts w:ascii="Cambria Math"/>
                <w:szCs w:val="28"/>
                <w:lang w:val="ru-RU"/>
              </w:rPr>
              <m:t>+</m:t>
            </m:r>
            <m:sSub>
              <m:sSubPr>
                <m:ctrlPr>
                  <w:rPr>
                    <w:rFonts w:ascii="Cambria Math" w:hAnsi="Cambria Math"/>
                    <w:i/>
                    <w:szCs w:val="28"/>
                  </w:rPr>
                </m:ctrlPr>
              </m:sSubPr>
              <m:e>
                <m:r>
                  <w:rPr>
                    <w:rFonts w:ascii="Cambria Math"/>
                    <w:szCs w:val="28"/>
                  </w:rPr>
                  <m:t>k</m:t>
                </m:r>
              </m:e>
              <m:sub>
                <m:r>
                  <w:rPr>
                    <w:rFonts w:ascii="Cambria Math"/>
                    <w:szCs w:val="28"/>
                  </w:rPr>
                  <m:t>ET</m:t>
                </m:r>
              </m:sub>
            </m:sSub>
            <m:r>
              <w:rPr>
                <w:rFonts w:ascii="Cambria Math"/>
                <w:szCs w:val="28"/>
                <w:lang w:val="ru-RU"/>
              </w:rPr>
              <m:t>++</m:t>
            </m:r>
            <m:sSubSup>
              <m:sSubSupPr>
                <m:ctrlPr>
                  <w:rPr>
                    <w:rFonts w:ascii="Cambria Math" w:hAnsi="Cambria Math"/>
                    <w:i/>
                    <w:szCs w:val="28"/>
                  </w:rPr>
                </m:ctrlPr>
              </m:sSubSupPr>
              <m:e>
                <m:r>
                  <w:rPr>
                    <w:rFonts w:ascii="Cambria Math"/>
                    <w:szCs w:val="28"/>
                  </w:rPr>
                  <m:t>k</m:t>
                </m:r>
              </m:e>
              <m:sub>
                <m:r>
                  <w:rPr>
                    <w:rFonts w:ascii="Cambria Math"/>
                    <w:szCs w:val="28"/>
                  </w:rPr>
                  <m:t>ET</m:t>
                </m:r>
              </m:sub>
              <m:sup>
                <m:r>
                  <w:rPr>
                    <w:rFonts w:ascii="Cambria Math"/>
                    <w:szCs w:val="28"/>
                  </w:rPr>
                  <m:t>pl</m:t>
                </m:r>
              </m:sup>
            </m:sSubSup>
          </m:den>
        </m:f>
      </m:oMath>
      <w:r w:rsidR="00A56FB0" w:rsidRPr="00AD1980">
        <w:fldChar w:fldCharType="begin"/>
      </w:r>
      <w:r w:rsidR="001F0E33" w:rsidRPr="00AD1980">
        <w:rPr>
          <w:lang w:val="ru-RU"/>
        </w:rPr>
        <w:instrText xml:space="preserve"> </w:instrText>
      </w:r>
      <w:r w:rsidR="001F0E33" w:rsidRPr="00AD1980">
        <w:instrText>QUOTE</w:instrText>
      </w:r>
      <w:r w:rsidR="001F0E33" w:rsidRPr="00AD1980">
        <w:rPr>
          <w:lang w:val="ru-RU"/>
        </w:rPr>
        <w:instrText xml:space="preserve"> </w:instrText>
      </w:r>
      <w:r w:rsidR="001F0E33" w:rsidRPr="00AD1980">
        <w:rPr>
          <w:noProof/>
          <w:lang w:val="ru-RU" w:eastAsia="ru-RU"/>
        </w:rPr>
        <w:drawing>
          <wp:inline distT="0" distB="0" distL="0" distR="0">
            <wp:extent cx="1750060" cy="488950"/>
            <wp:effectExtent l="19050" t="0" r="2540" b="0"/>
            <wp:docPr id="4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1750060" cy="488950"/>
                    </a:xfrm>
                    <a:prstGeom prst="rect">
                      <a:avLst/>
                    </a:prstGeom>
                    <a:noFill/>
                    <a:ln w="9525">
                      <a:noFill/>
                      <a:miter lim="800000"/>
                      <a:headEnd/>
                      <a:tailEnd/>
                    </a:ln>
                  </pic:spPr>
                </pic:pic>
              </a:graphicData>
            </a:graphic>
          </wp:inline>
        </w:drawing>
      </w:r>
      <w:r w:rsidR="00A56FB0" w:rsidRPr="00AD1980">
        <w:fldChar w:fldCharType="end"/>
      </w:r>
      <w:r w:rsidR="001F0E33" w:rsidRPr="00AD1980">
        <w:rPr>
          <w:lang w:val="ru-RU"/>
        </w:rPr>
        <w:t>,</w:t>
      </w:r>
      <w:r w:rsidR="001F0E33" w:rsidRPr="00AD1980">
        <w:rPr>
          <w:lang w:val="ru-RU"/>
        </w:rPr>
        <w:tab/>
      </w:r>
      <w:r w:rsidR="001F0E33" w:rsidRPr="00AD1980">
        <w:rPr>
          <w:lang w:val="ru-RU"/>
        </w:rPr>
        <w:tab/>
      </w:r>
      <w:r w:rsidR="001F0E33" w:rsidRPr="00AD1980">
        <w:rPr>
          <w:lang w:val="ru-RU"/>
        </w:rPr>
        <w:tab/>
      </w:r>
      <w:r w:rsidR="001F0E33" w:rsidRPr="00AD1980">
        <w:rPr>
          <w:lang w:val="ru-RU"/>
        </w:rPr>
        <w:tab/>
      </w:r>
      <w:r w:rsidR="001F0E33" w:rsidRPr="00AD1980">
        <w:rPr>
          <w:lang w:val="ru-RU"/>
        </w:rPr>
        <w:tab/>
        <w:t>(</w:t>
      </w:r>
      <w:r w:rsidR="00645603" w:rsidRPr="00AD1980">
        <w:rPr>
          <w:lang w:val="ru-RU"/>
        </w:rPr>
        <w:t>1.</w:t>
      </w:r>
      <w:r w:rsidR="001F0E33" w:rsidRPr="00AD1980">
        <w:rPr>
          <w:lang w:val="ru-RU"/>
        </w:rPr>
        <w:t>10)</w:t>
      </w:r>
    </w:p>
    <w:p w:rsidR="001F0E33" w:rsidRPr="00AD1980" w:rsidRDefault="001F0E33" w:rsidP="00AD1980">
      <w:pPr>
        <w:autoSpaceDE w:val="0"/>
        <w:autoSpaceDN w:val="0"/>
        <w:adjustRightInd w:val="0"/>
        <w:jc w:val="both"/>
        <w:rPr>
          <w:lang w:val="ru-RU"/>
        </w:rPr>
      </w:pPr>
    </w:p>
    <w:p w:rsidR="001F0E33" w:rsidRPr="00AD1980" w:rsidRDefault="001F0E33" w:rsidP="00AD1980">
      <w:pPr>
        <w:autoSpaceDE w:val="0"/>
        <w:autoSpaceDN w:val="0"/>
        <w:adjustRightInd w:val="0"/>
        <w:ind w:firstLine="0"/>
        <w:jc w:val="both"/>
        <w:rPr>
          <w:lang w:val="ru-RU"/>
        </w:rPr>
      </w:pPr>
      <w:r w:rsidRPr="00AD1980">
        <w:rPr>
          <w:lang w:val="ru-RU"/>
        </w:rPr>
        <w:t xml:space="preserve">где </w:t>
      </w:r>
      <m:oMath>
        <m:sSubSup>
          <m:sSubSupPr>
            <m:ctrlPr>
              <w:rPr>
                <w:rFonts w:ascii="Cambria Math" w:hAnsi="Cambria Math"/>
                <w:i/>
              </w:rPr>
            </m:ctrlPr>
          </m:sSubSupPr>
          <m:e>
            <m:r>
              <w:rPr>
                <w:rFonts w:ascii="Cambria Math"/>
              </w:rPr>
              <m:t>E</m:t>
            </m:r>
          </m:e>
          <m:sub>
            <m:r>
              <w:rPr>
                <w:rFonts w:ascii="Cambria Math"/>
              </w:rPr>
              <m:t>ET</m:t>
            </m:r>
          </m:sub>
          <m:sup>
            <m:r>
              <w:rPr>
                <w:rFonts w:ascii="Cambria Math"/>
              </w:rPr>
              <m:t>pl</m:t>
            </m:r>
          </m:sup>
        </m:sSubSup>
      </m:oMath>
      <w:r w:rsidRPr="00AD1980">
        <w:rPr>
          <w:lang w:val="ru-RU"/>
        </w:rPr>
        <w:t xml:space="preserve"> – эффективность переноса энергии в присутствии плазмонных НЧ.</w:t>
      </w:r>
    </w:p>
    <w:p w:rsidR="001F0E33" w:rsidRPr="00AD1980" w:rsidRDefault="001F0E33" w:rsidP="00AD1980">
      <w:pPr>
        <w:ind w:firstLine="709"/>
        <w:jc w:val="both"/>
        <w:rPr>
          <w:szCs w:val="28"/>
          <w:lang w:val="ru-RU"/>
        </w:rPr>
      </w:pPr>
    </w:p>
    <w:p w:rsidR="001F0E33" w:rsidRPr="00AD1980" w:rsidRDefault="001F0E33" w:rsidP="00AD1980">
      <w:pPr>
        <w:ind w:firstLine="709"/>
        <w:jc w:val="both"/>
        <w:rPr>
          <w:szCs w:val="28"/>
          <w:lang w:val="ru-RU"/>
        </w:rPr>
      </w:pPr>
      <w:r w:rsidRPr="00AD1980">
        <w:rPr>
          <w:szCs w:val="28"/>
          <w:lang w:val="ru-RU"/>
        </w:rPr>
        <w:t>1.4.2 Влияние локализованного плазмонного резонанса наночастиц металлов на спин-запрещенные процессы передачи энергии</w:t>
      </w:r>
    </w:p>
    <w:p w:rsidR="001F0E33" w:rsidRPr="00AD1980" w:rsidRDefault="001F0E33" w:rsidP="00AD1980">
      <w:pPr>
        <w:ind w:firstLine="709"/>
        <w:jc w:val="both"/>
        <w:rPr>
          <w:lang w:val="ru-RU"/>
        </w:rPr>
      </w:pPr>
      <w:r w:rsidRPr="00AD1980">
        <w:rPr>
          <w:lang w:val="ru-RU"/>
        </w:rPr>
        <w:t xml:space="preserve">Большинство исследований </w:t>
      </w:r>
      <w:r w:rsidRPr="00AD1980">
        <w:t>FRET</w:t>
      </w:r>
      <w:r w:rsidRPr="00AD1980">
        <w:rPr>
          <w:lang w:val="ru-RU"/>
        </w:rPr>
        <w:t xml:space="preserve"> сосредоточено на синглет-синглетном переносе энергии, поскольку диполь-дипольное взаимодействие естественным образом связано с разрешенными переходами между синглетными состояниями [119</w:t>
      </w:r>
      <w:r w:rsidR="00F26EB1">
        <w:rPr>
          <w:lang w:val="ru-RU"/>
        </w:rPr>
        <w:t>-</w:t>
      </w:r>
      <w:r w:rsidRPr="00AD1980">
        <w:rPr>
          <w:lang w:val="ru-RU"/>
        </w:rPr>
        <w:t xml:space="preserve">121]. Если имеет место значительное перекрытие спектра фосфоресценции и поглощения акцептора и частичное снятие интеркомбинационного запрета в одном из партнеров, то вероятность протекания триплет-синглетного перехода достаточно велика. Это позволяет использовать триплетные состояния с </w:t>
      </w:r>
      <w:r w:rsidRPr="00AD1980">
        <w:rPr>
          <w:lang w:val="ru-RU"/>
        </w:rPr>
        <w:lastRenderedPageBreak/>
        <w:t>механизмом, аналогичным синглет-синглетному переносу энергии (</w:t>
      </w:r>
      <w:r w:rsidRPr="00AD1980">
        <w:t>FRET</w:t>
      </w:r>
      <w:r w:rsidRPr="00AD1980">
        <w:rPr>
          <w:lang w:val="ru-RU"/>
        </w:rPr>
        <w:t>) [122</w:t>
      </w:r>
      <w:r w:rsidR="00F26EB1">
        <w:rPr>
          <w:lang w:val="ru-RU"/>
        </w:rPr>
        <w:t>-</w:t>
      </w:r>
      <w:r w:rsidRPr="00AD1980">
        <w:rPr>
          <w:lang w:val="ru-RU"/>
        </w:rPr>
        <w:t xml:space="preserve">125]. </w:t>
      </w:r>
    </w:p>
    <w:p w:rsidR="001F0E33" w:rsidRPr="00AD1980" w:rsidRDefault="001F0E33" w:rsidP="00AD1980">
      <w:pPr>
        <w:ind w:firstLine="709"/>
        <w:jc w:val="both"/>
        <w:rPr>
          <w:lang w:val="ru-RU"/>
        </w:rPr>
      </w:pPr>
      <w:r w:rsidRPr="00AD1980">
        <w:rPr>
          <w:lang w:val="ru-RU"/>
        </w:rPr>
        <w:t>Триплет-синглетный перенос энергии был предсказан Фёрстером [</w:t>
      </w:r>
      <w:r w:rsidR="000904A5" w:rsidRPr="00AD1980">
        <w:rPr>
          <w:lang w:val="ru-RU"/>
        </w:rPr>
        <w:t xml:space="preserve">82, </w:t>
      </w:r>
      <w:r w:rsidR="000904A5" w:rsidRPr="00AD1980">
        <w:t>p</w:t>
      </w:r>
      <w:r w:rsidR="000904A5" w:rsidRPr="00AD1980">
        <w:rPr>
          <w:lang w:val="ru-RU"/>
        </w:rPr>
        <w:t>.</w:t>
      </w:r>
      <w:r w:rsidR="00F26EB1">
        <w:rPr>
          <w:lang w:val="ru-RU"/>
        </w:rPr>
        <w:t> </w:t>
      </w:r>
      <w:r w:rsidR="000904A5" w:rsidRPr="00AD1980">
        <w:rPr>
          <w:lang w:val="ru-RU"/>
        </w:rPr>
        <w:t>321</w:t>
      </w:r>
      <w:r w:rsidRPr="00AD1980">
        <w:rPr>
          <w:lang w:val="ru-RU"/>
        </w:rPr>
        <w:t>] и подтвержден Ермолаевым и Свешниковой [</w:t>
      </w:r>
      <w:r w:rsidR="000904A5" w:rsidRPr="00AD1980">
        <w:rPr>
          <w:lang w:val="ru-RU"/>
        </w:rPr>
        <w:t>126</w:t>
      </w:r>
      <w:r w:rsidRPr="00AD1980">
        <w:rPr>
          <w:lang w:val="ru-RU"/>
        </w:rPr>
        <w:t>], которые обнаружили этот вид переноса энергии с использованием ряда фосфоресцентных доноров и флуоресцентных акцепторов в жестких средах. Так, экспериментально было показано, что теория Фёрстера может быть применена к донорно-акцепторным парам, подвергающимся триплет-синглетному переносу энергии [</w:t>
      </w:r>
      <w:r w:rsidR="000904A5" w:rsidRPr="00AD1980">
        <w:rPr>
          <w:lang w:val="ru-RU"/>
        </w:rPr>
        <w:t xml:space="preserve">124, </w:t>
      </w:r>
      <w:r w:rsidR="000904A5" w:rsidRPr="00AD1980">
        <w:t>p</w:t>
      </w:r>
      <w:r w:rsidR="000904A5" w:rsidRPr="00AD1980">
        <w:rPr>
          <w:lang w:val="ru-RU"/>
        </w:rPr>
        <w:t xml:space="preserve">. 3040; 126, </w:t>
      </w:r>
      <w:r w:rsidR="000904A5" w:rsidRPr="00AD1980">
        <w:t>p</w:t>
      </w:r>
      <w:r w:rsidR="000904A5" w:rsidRPr="00AD1980">
        <w:rPr>
          <w:lang w:val="ru-RU"/>
        </w:rPr>
        <w:t>.</w:t>
      </w:r>
      <w:r w:rsidR="00F26EB1">
        <w:rPr>
          <w:lang w:val="ru-RU"/>
        </w:rPr>
        <w:t xml:space="preserve"> </w:t>
      </w:r>
      <w:r w:rsidR="000904A5" w:rsidRPr="00AD1980">
        <w:rPr>
          <w:lang w:val="ru-RU"/>
        </w:rPr>
        <w:t>1295</w:t>
      </w:r>
      <w:r w:rsidRPr="00AD1980">
        <w:rPr>
          <w:lang w:val="ru-RU"/>
        </w:rPr>
        <w:t xml:space="preserve">]. </w:t>
      </w:r>
    </w:p>
    <w:p w:rsidR="001F0E33" w:rsidRPr="00AD1980" w:rsidRDefault="001F0E33" w:rsidP="00AD1980">
      <w:pPr>
        <w:ind w:firstLine="709"/>
        <w:jc w:val="both"/>
        <w:rPr>
          <w:lang w:val="ru-RU"/>
        </w:rPr>
      </w:pPr>
      <w:r w:rsidRPr="00AD1980">
        <w:rPr>
          <w:lang w:val="ru-RU"/>
        </w:rPr>
        <w:t xml:space="preserve">Спин-запрещенный </w:t>
      </w:r>
      <w:r w:rsidR="000904A5" w:rsidRPr="00AD1980">
        <w:rPr>
          <w:i/>
        </w:rPr>
        <w:t>T</w:t>
      </w:r>
      <w:r w:rsidR="000904A5" w:rsidRPr="00AD1980">
        <w:rPr>
          <w:i/>
          <w:lang w:val="ru-RU"/>
        </w:rPr>
        <w:t>–</w:t>
      </w:r>
      <w:r w:rsidR="000904A5" w:rsidRPr="00AD1980">
        <w:rPr>
          <w:i/>
        </w:rPr>
        <w:t>S</w:t>
      </w:r>
      <w:r w:rsidRPr="00AD1980">
        <w:rPr>
          <w:lang w:val="ru-RU"/>
        </w:rPr>
        <w:t xml:space="preserve"> (рисунок 1.7) перенос энергии происходит по индуктивно–резонансному механизму [122, </w:t>
      </w:r>
      <w:r w:rsidRPr="00AD1980">
        <w:t>p</w:t>
      </w:r>
      <w:r w:rsidRPr="00AD1980">
        <w:rPr>
          <w:lang w:val="ru-RU"/>
        </w:rPr>
        <w:t xml:space="preserve">. 7; 127]. Его скорость на несколько порядков меньше, чем скорость разрешенного синглет–синглетного переноса энергии. Это связано с тем, что синглетная доля в возбужденном триплетном состоянии донора крайне мала и зависит от величины постоянной </w:t>
      </w:r>
      <w:r w:rsidR="002D156F" w:rsidRPr="00AD1980">
        <w:rPr>
          <w:lang w:val="ru-RU"/>
        </w:rPr>
        <w:t>спин-орбитального взаимодействия (</w:t>
      </w:r>
      <w:r w:rsidRPr="00AD1980">
        <w:rPr>
          <w:lang w:val="ru-RU"/>
        </w:rPr>
        <w:t>СОВ</w:t>
      </w:r>
      <w:r w:rsidR="002D156F" w:rsidRPr="00AD1980">
        <w:rPr>
          <w:lang w:val="ru-RU"/>
        </w:rPr>
        <w:t>)</w:t>
      </w:r>
      <w:r w:rsidRPr="00AD1980">
        <w:rPr>
          <w:lang w:val="ru-RU"/>
        </w:rPr>
        <w:t xml:space="preserve"> </w:t>
      </w:r>
      <w:r w:rsidR="000904A5" w:rsidRPr="00AD1980">
        <w:rPr>
          <w:i/>
        </w:rPr>
        <w:t>S</w:t>
      </w:r>
      <w:r w:rsidR="000904A5" w:rsidRPr="00AD1980">
        <w:rPr>
          <w:i/>
          <w:vertAlign w:val="subscript"/>
          <w:lang w:val="ru-RU"/>
        </w:rPr>
        <w:t>1</w:t>
      </w:r>
      <w:r w:rsidRPr="00AD1980">
        <w:rPr>
          <w:lang w:val="ru-RU"/>
        </w:rPr>
        <w:t xml:space="preserve"> и </w:t>
      </w:r>
      <w:r w:rsidR="000904A5" w:rsidRPr="00AD1980">
        <w:rPr>
          <w:i/>
        </w:rPr>
        <w:t>T</w:t>
      </w:r>
      <w:r w:rsidR="000904A5" w:rsidRPr="00AD1980">
        <w:rPr>
          <w:i/>
          <w:vertAlign w:val="subscript"/>
          <w:lang w:val="ru-RU"/>
        </w:rPr>
        <w:t>1</w:t>
      </w:r>
      <w:r w:rsidRPr="00AD1980">
        <w:rPr>
          <w:lang w:val="ru-RU"/>
        </w:rPr>
        <w:t xml:space="preserve"> состояний. </w:t>
      </w:r>
    </w:p>
    <w:p w:rsidR="001F0E33" w:rsidRPr="00AD1980" w:rsidRDefault="001F0E33" w:rsidP="00AD1980">
      <w:pPr>
        <w:ind w:firstLine="709"/>
        <w:jc w:val="both"/>
        <w:rPr>
          <w:lang w:val="ru-RU"/>
        </w:rPr>
      </w:pPr>
      <w:r w:rsidRPr="00AD1980">
        <w:rPr>
          <w:lang w:val="ru-RU"/>
        </w:rPr>
        <w:t>Триплет-синглетный перенос энергии широко используется для получения высокоэффективных флуоресцентных органических устройств [</w:t>
      </w:r>
      <w:r w:rsidR="000904A5" w:rsidRPr="00AD1980">
        <w:rPr>
          <w:lang w:val="ru-RU"/>
        </w:rPr>
        <w:t>128, 129</w:t>
      </w:r>
      <w:r w:rsidRPr="00AD1980">
        <w:rPr>
          <w:lang w:val="ru-RU"/>
        </w:rPr>
        <w:t xml:space="preserve">], </w:t>
      </w:r>
      <w:r w:rsidRPr="00AD1980">
        <w:rPr>
          <w:szCs w:val="28"/>
          <w:lang w:val="ru-RU"/>
        </w:rPr>
        <w:t>для создания биохимических и биофизических сенсоров [130], может быть использован как</w:t>
      </w:r>
      <w:r w:rsidRPr="00AD1980">
        <w:rPr>
          <w:szCs w:val="28"/>
          <w:lang w:val="kk-KZ"/>
        </w:rPr>
        <w:t xml:space="preserve"> метод увеличения скорости излучения света из возбужденных триплетных состояний </w:t>
      </w:r>
      <w:r w:rsidRPr="00AD1980">
        <w:rPr>
          <w:szCs w:val="28"/>
          <w:lang w:val="ru-RU"/>
        </w:rPr>
        <w:t>[</w:t>
      </w:r>
      <w:r w:rsidR="000904A5" w:rsidRPr="00AD1980">
        <w:rPr>
          <w:szCs w:val="28"/>
          <w:lang w:val="ru-RU"/>
        </w:rPr>
        <w:t>131</w:t>
      </w:r>
      <w:r w:rsidRPr="00AD1980">
        <w:rPr>
          <w:szCs w:val="28"/>
          <w:lang w:val="ru-RU"/>
        </w:rPr>
        <w:t>]</w:t>
      </w:r>
      <w:r w:rsidRPr="00AD1980">
        <w:rPr>
          <w:szCs w:val="28"/>
          <w:lang w:val="kk-KZ"/>
        </w:rPr>
        <w:t>.</w:t>
      </w:r>
      <w:r w:rsidRPr="00AD1980">
        <w:rPr>
          <w:szCs w:val="28"/>
          <w:lang w:val="ru-RU"/>
        </w:rPr>
        <w:t xml:space="preserve"> </w:t>
      </w:r>
      <w:r w:rsidRPr="00AD1980">
        <w:rPr>
          <w:lang w:val="ru-RU"/>
        </w:rPr>
        <w:t xml:space="preserve">В работе [129, </w:t>
      </w:r>
      <w:r w:rsidRPr="00AD1980">
        <w:t>p</w:t>
      </w:r>
      <w:r w:rsidRPr="00AD1980">
        <w:rPr>
          <w:lang w:val="ru-RU"/>
        </w:rPr>
        <w:t xml:space="preserve">. 1045] авторы используют безызлучательный перенос энергии, чтобы в четыре раза повысить эффективность флуоресцентного органического светоизлучающего устройства в красной спектральной области. </w:t>
      </w:r>
      <w:r w:rsidRPr="00AD1980">
        <w:rPr>
          <w:szCs w:val="28"/>
          <w:lang w:val="kk-KZ"/>
        </w:rPr>
        <w:t>Триплет-синглетный перенос энергии используется в новой концепции излучателя для органических светоизлучающих диодов, названной термоактивируемой замедленной флуоресценцией (</w:t>
      </w:r>
      <w:r w:rsidR="00FB12BC" w:rsidRPr="00AD1980">
        <w:rPr>
          <w:szCs w:val="28"/>
          <w:lang w:val="kk-KZ"/>
        </w:rPr>
        <w:t>ЗФ</w:t>
      </w:r>
      <w:r w:rsidRPr="00AD1980">
        <w:rPr>
          <w:szCs w:val="28"/>
          <w:lang w:val="kk-KZ"/>
        </w:rPr>
        <w:t>)</w:t>
      </w:r>
      <w:r w:rsidRPr="00AD1980">
        <w:rPr>
          <w:szCs w:val="28"/>
          <w:lang w:val="ru-RU"/>
        </w:rPr>
        <w:t xml:space="preserve"> [130, </w:t>
      </w:r>
      <w:r w:rsidRPr="00AD1980">
        <w:rPr>
          <w:szCs w:val="28"/>
        </w:rPr>
        <w:t>p</w:t>
      </w:r>
      <w:r w:rsidRPr="00AD1980">
        <w:rPr>
          <w:szCs w:val="28"/>
          <w:lang w:val="ru-RU"/>
        </w:rPr>
        <w:t>. 4914; 132]</w:t>
      </w:r>
      <w:r w:rsidRPr="00AD1980">
        <w:rPr>
          <w:szCs w:val="28"/>
          <w:lang w:val="kk-KZ"/>
        </w:rPr>
        <w:t xml:space="preserve">. </w:t>
      </w:r>
      <w:r w:rsidRPr="00AD1980">
        <w:rPr>
          <w:lang w:val="ru-RU"/>
        </w:rPr>
        <w:t xml:space="preserve">В [133] продемонстрирована одновременная и эффективная передача энергии как из донорного синглетного, так и из триплетного состояний одного фотолюминесцентного молекулярного вида, показывая, что сотрудничество между этими двумя каналами передачи экситонов возможно. </w:t>
      </w:r>
    </w:p>
    <w:p w:rsidR="001F0E33" w:rsidRPr="00AD1980" w:rsidRDefault="001F0E33" w:rsidP="00AD1980">
      <w:pPr>
        <w:ind w:firstLine="709"/>
        <w:jc w:val="both"/>
        <w:rPr>
          <w:lang w:val="ru-RU"/>
        </w:rPr>
      </w:pPr>
      <w:r w:rsidRPr="00AD1980">
        <w:rPr>
          <w:lang w:val="ru-RU"/>
        </w:rPr>
        <w:t xml:space="preserve">Авторами [7, </w:t>
      </w:r>
      <w:r w:rsidRPr="00AD1980">
        <w:t>p</w:t>
      </w:r>
      <w:r w:rsidRPr="00AD1980">
        <w:rPr>
          <w:lang w:val="ru-RU"/>
        </w:rPr>
        <w:t xml:space="preserve">. 22538] триплет-синглетный перенос энергии был использован для получения высокоэффективных органических синих светодиодов. Эффективность электролюминесценции изготовленных устройств достигает 17%. Похожий подход был использован в [134], где были синтезированы производные пирен-оксадиазола, а также для увеличения квантовой эффективности внешней электролюминесценции зеленого </w:t>
      </w:r>
      <w:r w:rsidRPr="00AD1980">
        <w:t>OLED</w:t>
      </w:r>
      <w:r w:rsidRPr="00AD1980">
        <w:rPr>
          <w:lang w:val="ru-RU"/>
        </w:rPr>
        <w:t xml:space="preserve"> на основе 3-(9,9-диметилакридин-10(9</w:t>
      </w:r>
      <w:r w:rsidRPr="00AD1980">
        <w:t>H</w:t>
      </w:r>
      <w:r w:rsidRPr="00AD1980">
        <w:rPr>
          <w:lang w:val="ru-RU"/>
        </w:rPr>
        <w:t>)-ил)-9</w:t>
      </w:r>
      <w:r w:rsidRPr="00AD1980">
        <w:t>H</w:t>
      </w:r>
      <w:r w:rsidRPr="00AD1980">
        <w:rPr>
          <w:lang w:val="ru-RU"/>
        </w:rPr>
        <w:t>-ксантен-9-она [135].</w:t>
      </w:r>
    </w:p>
    <w:p w:rsidR="001F0E33" w:rsidRPr="00AD1980" w:rsidRDefault="001F0E33" w:rsidP="00AD1980">
      <w:pPr>
        <w:ind w:firstLine="709"/>
        <w:jc w:val="both"/>
        <w:rPr>
          <w:lang w:val="ru-RU"/>
        </w:rPr>
      </w:pPr>
      <w:r w:rsidRPr="00AD1980">
        <w:rPr>
          <w:lang w:val="ru-RU"/>
        </w:rPr>
        <w:t xml:space="preserve">Кроме того, </w:t>
      </w:r>
      <w:r w:rsidRPr="00AD1980">
        <w:rPr>
          <w:i/>
        </w:rPr>
        <w:t>T</w:t>
      </w:r>
      <w:r w:rsidRPr="00AD1980">
        <w:rPr>
          <w:i/>
          <w:lang w:val="ru-RU"/>
        </w:rPr>
        <w:t>–</w:t>
      </w:r>
      <w:r w:rsidRPr="00AD1980">
        <w:rPr>
          <w:i/>
        </w:rPr>
        <w:t>S</w:t>
      </w:r>
      <w:r w:rsidRPr="00AD1980">
        <w:rPr>
          <w:lang w:val="ru-RU"/>
        </w:rPr>
        <w:t xml:space="preserve"> перенос энергии </w:t>
      </w:r>
      <w:r w:rsidR="00F26EB1">
        <w:rPr>
          <w:lang w:val="ru-RU"/>
        </w:rPr>
        <w:t xml:space="preserve">(рисунок 1.7) </w:t>
      </w:r>
      <w:r w:rsidRPr="00AD1980">
        <w:rPr>
          <w:lang w:val="ru-RU"/>
        </w:rPr>
        <w:t xml:space="preserve">зачастую может быть осуществлен в молекулярных диадах и комплексах [131, </w:t>
      </w:r>
      <w:r w:rsidRPr="00AD1980">
        <w:t>p</w:t>
      </w:r>
      <w:r w:rsidRPr="00AD1980">
        <w:rPr>
          <w:lang w:val="ru-RU"/>
        </w:rPr>
        <w:t>.</w:t>
      </w:r>
      <w:r w:rsidR="00F26EB1">
        <w:rPr>
          <w:lang w:val="ru-RU"/>
        </w:rPr>
        <w:t xml:space="preserve"> </w:t>
      </w:r>
      <w:r w:rsidRPr="00AD1980">
        <w:rPr>
          <w:lang w:val="ru-RU"/>
        </w:rPr>
        <w:t xml:space="preserve">1; 136, 137]. Показано, что в таких системах скорость переноса энергии между триплетными и синглетным состояниями в 36 раз выше [131, </w:t>
      </w:r>
      <w:r w:rsidRPr="00AD1980">
        <w:t>p</w:t>
      </w:r>
      <w:r w:rsidRPr="00AD1980">
        <w:rPr>
          <w:lang w:val="ru-RU"/>
        </w:rPr>
        <w:t>.</w:t>
      </w:r>
      <w:r w:rsidR="008D2FFC">
        <w:rPr>
          <w:lang w:val="ru-RU"/>
        </w:rPr>
        <w:t xml:space="preserve"> </w:t>
      </w:r>
      <w:r w:rsidR="008D2FFC" w:rsidRPr="00AD1980">
        <w:rPr>
          <w:rFonts w:eastAsia="Times New Roman"/>
          <w:iCs/>
          <w:szCs w:val="28"/>
          <w:lang w:eastAsia="ru-RU"/>
        </w:rPr>
        <w:t>eaaw</w:t>
      </w:r>
      <w:r w:rsidR="008D2FFC" w:rsidRPr="008D2FFC">
        <w:rPr>
          <w:rFonts w:eastAsia="Times New Roman"/>
          <w:iCs/>
          <w:szCs w:val="28"/>
          <w:lang w:val="ru-RU" w:eastAsia="ru-RU"/>
        </w:rPr>
        <w:t>5978-1</w:t>
      </w:r>
      <w:r w:rsidRPr="00AD1980">
        <w:rPr>
          <w:lang w:val="ru-RU"/>
        </w:rPr>
        <w:t xml:space="preserve">], чем скорость излучения из триплетного состояния. </w:t>
      </w:r>
    </w:p>
    <w:p w:rsidR="001F0E33" w:rsidRPr="00AD1980" w:rsidRDefault="001F0E33" w:rsidP="00AD1980">
      <w:pPr>
        <w:ind w:firstLine="709"/>
        <w:jc w:val="both"/>
        <w:rPr>
          <w:lang w:val="ru-RU"/>
        </w:rPr>
      </w:pPr>
      <w:r w:rsidRPr="00AD1980">
        <w:rPr>
          <w:lang w:val="ru-RU"/>
        </w:rPr>
        <w:t xml:space="preserve">Во время триплет-синглетного переноса энергии в донорно-акцепторных парах наряду с уменьшением времени жизни и квантового выхода </w:t>
      </w:r>
      <w:r w:rsidRPr="00AD1980">
        <w:rPr>
          <w:lang w:val="ru-RU"/>
        </w:rPr>
        <w:lastRenderedPageBreak/>
        <w:t>люминесценции донора наблюдается сенсибилизованное послесвечение акцептора. Этот спектр идентичен спектру флуоресценции акцептора, а его длительность равна времени жизни фосфоресценции донора в присутствии данной концентрации акцептора.</w:t>
      </w:r>
    </w:p>
    <w:p w:rsidR="001F0E33" w:rsidRPr="00AD1980" w:rsidRDefault="001F0E33" w:rsidP="00AD1980">
      <w:pPr>
        <w:ind w:firstLine="709"/>
        <w:jc w:val="both"/>
        <w:rPr>
          <w:szCs w:val="28"/>
          <w:lang w:val="ru-RU"/>
        </w:rPr>
      </w:pPr>
    </w:p>
    <w:p w:rsidR="001F0E33" w:rsidRPr="00AD1980" w:rsidRDefault="001F0E33" w:rsidP="00AD1980">
      <w:pPr>
        <w:ind w:firstLine="0"/>
        <w:jc w:val="center"/>
        <w:rPr>
          <w:lang w:val="ru-RU"/>
        </w:rPr>
      </w:pPr>
      <w:r w:rsidRPr="00AD1980">
        <w:rPr>
          <w:noProof/>
          <w:lang w:val="ru-RU" w:eastAsia="ru-RU"/>
        </w:rPr>
        <w:drawing>
          <wp:inline distT="0" distB="0" distL="0" distR="0">
            <wp:extent cx="2522414" cy="1800000"/>
            <wp:effectExtent l="19050" t="0" r="0" b="0"/>
            <wp:docPr id="42" name="Рисунок 21" descr="D:\Dilara\Докторантура\Диссертация\РИСУНКИ\T-S 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ilara\Докторантура\Диссертация\РИСУНКИ\T-S ET.png"/>
                    <pic:cNvPicPr>
                      <a:picLocks noChangeAspect="1" noChangeArrowheads="1"/>
                    </pic:cNvPicPr>
                  </pic:nvPicPr>
                  <pic:blipFill>
                    <a:blip r:embed="rId36" cstate="print"/>
                    <a:srcRect/>
                    <a:stretch>
                      <a:fillRect/>
                    </a:stretch>
                  </pic:blipFill>
                  <pic:spPr bwMode="auto">
                    <a:xfrm>
                      <a:off x="0" y="0"/>
                      <a:ext cx="2522414" cy="1800000"/>
                    </a:xfrm>
                    <a:prstGeom prst="rect">
                      <a:avLst/>
                    </a:prstGeom>
                    <a:noFill/>
                    <a:ln w="9525">
                      <a:noFill/>
                      <a:miter lim="800000"/>
                      <a:headEnd/>
                      <a:tailEnd/>
                    </a:ln>
                  </pic:spPr>
                </pic:pic>
              </a:graphicData>
            </a:graphic>
          </wp:inline>
        </w:drawing>
      </w:r>
    </w:p>
    <w:p w:rsidR="001F0E33" w:rsidRPr="00AD1980" w:rsidRDefault="001F0E33" w:rsidP="00AD1980">
      <w:pPr>
        <w:ind w:firstLine="0"/>
        <w:jc w:val="center"/>
        <w:rPr>
          <w:sz w:val="16"/>
          <w:szCs w:val="16"/>
          <w:lang w:val="ru-RU"/>
        </w:rPr>
      </w:pPr>
    </w:p>
    <w:p w:rsidR="001F0E33" w:rsidRPr="00AD1980" w:rsidRDefault="001F0E33" w:rsidP="00AD1980">
      <w:pPr>
        <w:ind w:firstLine="0"/>
        <w:jc w:val="center"/>
        <w:rPr>
          <w:szCs w:val="28"/>
          <w:lang w:val="ru-RU"/>
        </w:rPr>
      </w:pPr>
      <w:r w:rsidRPr="00AD1980">
        <w:rPr>
          <w:szCs w:val="28"/>
          <w:lang w:val="ru-RU"/>
        </w:rPr>
        <w:t xml:space="preserve">Рисунок 1.7 – Схема </w:t>
      </w:r>
      <w:r w:rsidRPr="00AD1980">
        <w:rPr>
          <w:i/>
          <w:szCs w:val="28"/>
          <w:lang w:val="ru-RU"/>
        </w:rPr>
        <w:t>Т–</w:t>
      </w:r>
      <w:r w:rsidRPr="00AD1980">
        <w:rPr>
          <w:i/>
          <w:szCs w:val="28"/>
        </w:rPr>
        <w:t>S</w:t>
      </w:r>
      <w:r w:rsidRPr="00AD1980">
        <w:rPr>
          <w:szCs w:val="28"/>
          <w:lang w:val="ru-RU"/>
        </w:rPr>
        <w:t xml:space="preserve"> переноса энергии</w:t>
      </w:r>
      <w:r w:rsidR="003720F5" w:rsidRPr="00AD1980">
        <w:rPr>
          <w:i/>
          <w:sz w:val="24"/>
          <w:szCs w:val="24"/>
          <w:vertAlign w:val="superscript"/>
          <w:lang w:val="ru-RU"/>
        </w:rPr>
        <w:t xml:space="preserve"> </w:t>
      </w:r>
    </w:p>
    <w:p w:rsidR="001F0E33" w:rsidRPr="00AD1980" w:rsidRDefault="001F0E33" w:rsidP="00AD1980">
      <w:pPr>
        <w:ind w:firstLine="709"/>
        <w:jc w:val="both"/>
        <w:rPr>
          <w:lang w:val="ru-RU"/>
        </w:rPr>
      </w:pPr>
    </w:p>
    <w:p w:rsidR="006A6133" w:rsidRPr="00AD1980" w:rsidRDefault="006A6133" w:rsidP="00AD1980">
      <w:pPr>
        <w:ind w:firstLine="709"/>
        <w:jc w:val="both"/>
        <w:rPr>
          <w:szCs w:val="28"/>
          <w:lang w:val="ru-RU"/>
        </w:rPr>
      </w:pPr>
      <w:r w:rsidRPr="00AD1980">
        <w:rPr>
          <w:szCs w:val="28"/>
          <w:lang w:val="ru-RU"/>
        </w:rPr>
        <w:t xml:space="preserve">Управление энергетикой возбужденного состояния между молекулами для использования и переноса энергии имеет первостепенное значение в приложениях, основанных на свете, от фотокатализа до медицинской визуализации и разработки </w:t>
      </w:r>
      <w:r w:rsidRPr="00AD1980">
        <w:rPr>
          <w:szCs w:val="28"/>
        </w:rPr>
        <w:t>OLED</w:t>
      </w:r>
      <w:r w:rsidRPr="00AD1980">
        <w:rPr>
          <w:szCs w:val="28"/>
          <w:lang w:val="ru-RU"/>
        </w:rPr>
        <w:t xml:space="preserve"> следующего поколения. Излучение триплетного состояния (фосфоресценция) является запрещенным спиновым переходом, однако статистически 75% всех образовавшихся возбужденных состояний являются триплетами, что представляет собой огромное количество энергии, потерянной при попытках создать высокоэффективные устройства. В частности, производительность </w:t>
      </w:r>
      <w:r w:rsidRPr="00AD1980">
        <w:rPr>
          <w:szCs w:val="28"/>
        </w:rPr>
        <w:t>OLED</w:t>
      </w:r>
      <w:r w:rsidRPr="00AD1980">
        <w:rPr>
          <w:szCs w:val="28"/>
          <w:lang w:val="ru-RU"/>
        </w:rPr>
        <w:t xml:space="preserve"> может быть значительно улучшена, если триплеты могут быть преобразованы обратно в высокоизлучающие синглеты, особенно те, которые основаны на тщательно подобранных уровнях энергии возбужденного состояния для управления передачей энергии типа Фёрстера, которые более эффективны, чем термически активируемая замедленная флуоресценция и системы тяжелых атомов. </w:t>
      </w:r>
    </w:p>
    <w:p w:rsidR="00A23936" w:rsidRPr="00AD1980" w:rsidRDefault="001F0E33" w:rsidP="00AD1980">
      <w:pPr>
        <w:ind w:firstLine="709"/>
        <w:jc w:val="both"/>
        <w:rPr>
          <w:szCs w:val="28"/>
          <w:lang w:val="ru-RU"/>
        </w:rPr>
      </w:pPr>
      <w:r w:rsidRPr="00AD1980">
        <w:rPr>
          <w:lang w:val="ru-RU"/>
        </w:rPr>
        <w:t xml:space="preserve">В принципе, </w:t>
      </w:r>
      <w:r w:rsidRPr="00AD1980">
        <w:t>FRET</w:t>
      </w:r>
      <w:r w:rsidRPr="00AD1980">
        <w:rPr>
          <w:lang w:val="ru-RU"/>
        </w:rPr>
        <w:t xml:space="preserve"> из триплета в синглет возможен только в том случае, если рассматриваемое триплетное состояние не является чистым, то есть если оно смешивается с синглетными состояниями [122, </w:t>
      </w:r>
      <w:r w:rsidRPr="00AD1980">
        <w:t>p</w:t>
      </w:r>
      <w:r w:rsidRPr="00AD1980">
        <w:rPr>
          <w:lang w:val="ru-RU"/>
        </w:rPr>
        <w:t xml:space="preserve">. 7] посредством спин-орбитального взаимодействия. Это связано с тем, что в случае </w:t>
      </w:r>
      <w:r w:rsidRPr="00AD1980">
        <w:rPr>
          <w:i/>
        </w:rPr>
        <w:t>T</w:t>
      </w:r>
      <w:r w:rsidRPr="00AD1980">
        <w:rPr>
          <w:i/>
          <w:lang w:val="ru-RU"/>
        </w:rPr>
        <w:t>–</w:t>
      </w:r>
      <w:r w:rsidRPr="00AD1980">
        <w:rPr>
          <w:i/>
        </w:rPr>
        <w:t>S</w:t>
      </w:r>
      <w:r w:rsidRPr="00AD1980">
        <w:rPr>
          <w:lang w:val="ru-RU"/>
        </w:rPr>
        <w:t xml:space="preserve"> переноса энергии, вышеупомянутое требование спектрального перекрытия для механизма </w:t>
      </w:r>
      <w:r w:rsidRPr="00AD1980">
        <w:t>FRET</w:t>
      </w:r>
      <w:r w:rsidRPr="00AD1980">
        <w:rPr>
          <w:lang w:val="ru-RU"/>
        </w:rPr>
        <w:t xml:space="preserve"> должно обеспечиваться перек</w:t>
      </w:r>
      <w:r w:rsidR="001354F9" w:rsidRPr="00AD1980">
        <w:rPr>
          <w:lang w:val="ru-RU"/>
        </w:rPr>
        <w:t>р</w:t>
      </w:r>
      <w:r w:rsidRPr="00AD1980">
        <w:rPr>
          <w:lang w:val="ru-RU"/>
        </w:rPr>
        <w:t xml:space="preserve">ытием фосфоресценции донора и спектром поглощения акцептора. Заметная связь также является необходимым условием как для эффективной интеркомбинационной конверсии, так и для фосфоресценции. Таким образом, само собой разумеется, что этот конкретный процесс может также играть важную роль в поведении молекул </w:t>
      </w:r>
      <w:r w:rsidR="00FB12BC" w:rsidRPr="00AD1980">
        <w:rPr>
          <w:szCs w:val="28"/>
          <w:lang w:val="kk-KZ"/>
        </w:rPr>
        <w:t xml:space="preserve">термоактивируемой ЗФ </w:t>
      </w:r>
      <w:r w:rsidRPr="00AD1980">
        <w:rPr>
          <w:lang w:val="ru-RU"/>
        </w:rPr>
        <w:t xml:space="preserve">и заслуживает изучения. В более общем плане оценка вклада отдельных механизмов переноса экситонов в общую производительность устройства имеет фундаментальное значение и является предметом экспериментальных исследований [130, </w:t>
      </w:r>
      <w:r w:rsidRPr="00AD1980">
        <w:t>p</w:t>
      </w:r>
      <w:r w:rsidRPr="00AD1980">
        <w:rPr>
          <w:lang w:val="ru-RU"/>
        </w:rPr>
        <w:t>. 4914; 138</w:t>
      </w:r>
      <w:r w:rsidR="00F26EB1">
        <w:rPr>
          <w:lang w:val="ru-RU"/>
        </w:rPr>
        <w:t>,</w:t>
      </w:r>
      <w:r w:rsidRPr="00AD1980">
        <w:rPr>
          <w:lang w:val="ru-RU"/>
        </w:rPr>
        <w:t xml:space="preserve"> 139]. </w:t>
      </w:r>
      <w:r w:rsidRPr="00AD1980">
        <w:rPr>
          <w:szCs w:val="28"/>
          <w:lang w:val="ru-RU"/>
        </w:rPr>
        <w:br w:type="page"/>
      </w:r>
    </w:p>
    <w:p w:rsidR="001F0E33" w:rsidRPr="00AD1980" w:rsidRDefault="001F0E33" w:rsidP="00AD1980">
      <w:pPr>
        <w:widowControl w:val="0"/>
        <w:ind w:firstLine="709"/>
        <w:jc w:val="both"/>
        <w:rPr>
          <w:b/>
          <w:szCs w:val="28"/>
          <w:lang w:val="ru-RU"/>
        </w:rPr>
      </w:pPr>
      <w:r w:rsidRPr="00AD1980">
        <w:rPr>
          <w:b/>
          <w:szCs w:val="28"/>
          <w:lang w:val="ru-RU"/>
        </w:rPr>
        <w:lastRenderedPageBreak/>
        <w:t>2 ОБЪЕКТЫ И ЭКСПЕРИМЕНТАЛЬНЫЕ МЕТОДЫ ИССЛЕДОВАНИЙ</w:t>
      </w:r>
    </w:p>
    <w:p w:rsidR="001F0E33" w:rsidRPr="00AD1980" w:rsidRDefault="001F0E33" w:rsidP="00AD1980">
      <w:pPr>
        <w:widowControl w:val="0"/>
        <w:ind w:firstLine="709"/>
        <w:jc w:val="both"/>
        <w:rPr>
          <w:b/>
          <w:szCs w:val="28"/>
          <w:lang w:val="ru-RU"/>
        </w:rPr>
      </w:pPr>
    </w:p>
    <w:p w:rsidR="001F0E33" w:rsidRPr="00AD1980" w:rsidRDefault="001F0E33" w:rsidP="00AD1980">
      <w:pPr>
        <w:widowControl w:val="0"/>
        <w:ind w:firstLine="709"/>
        <w:jc w:val="both"/>
        <w:rPr>
          <w:b/>
          <w:szCs w:val="28"/>
          <w:lang w:val="ru-RU"/>
        </w:rPr>
      </w:pPr>
      <w:r w:rsidRPr="00AD1980">
        <w:rPr>
          <w:b/>
          <w:szCs w:val="28"/>
          <w:lang w:val="ru-RU"/>
        </w:rPr>
        <w:t>2.1 Объекты исследования</w:t>
      </w:r>
    </w:p>
    <w:p w:rsidR="00DC0702" w:rsidRPr="00AD1980" w:rsidRDefault="001F0E33" w:rsidP="00AD1980">
      <w:pPr>
        <w:widowControl w:val="0"/>
        <w:tabs>
          <w:tab w:val="left" w:pos="576"/>
          <w:tab w:val="left" w:pos="3888"/>
        </w:tabs>
        <w:ind w:firstLine="709"/>
        <w:jc w:val="both"/>
        <w:rPr>
          <w:rFonts w:eastAsia="Times New Roman"/>
          <w:szCs w:val="28"/>
          <w:lang w:val="ru-RU" w:eastAsia="ru-RU"/>
        </w:rPr>
      </w:pPr>
      <w:r w:rsidRPr="00AD1980">
        <w:rPr>
          <w:lang w:val="ru-RU"/>
        </w:rPr>
        <w:t>Органические красители широко используются в супрамолекулярной химии не только для исследования фундаментальных химических взаимодействий, но и в качестве компонентов функциональных материалов. Многие из них нашли широкое применение в качестве флуоресцентных индикаторов в медицине [140, 141]</w:t>
      </w:r>
      <w:r w:rsidR="008A18AE" w:rsidRPr="00AD1980">
        <w:rPr>
          <w:lang w:val="ru-RU"/>
        </w:rPr>
        <w:t>,</w:t>
      </w:r>
      <w:r w:rsidRPr="00AD1980">
        <w:rPr>
          <w:lang w:val="ru-RU"/>
        </w:rPr>
        <w:t xml:space="preserve"> биологии [142</w:t>
      </w:r>
      <w:r w:rsidR="00F26EB1">
        <w:rPr>
          <w:lang w:val="ru-RU"/>
        </w:rPr>
        <w:t>-</w:t>
      </w:r>
      <w:r w:rsidRPr="00AD1980">
        <w:rPr>
          <w:lang w:val="ru-RU"/>
        </w:rPr>
        <w:t xml:space="preserve">144] и </w:t>
      </w:r>
      <w:r w:rsidR="008A18AE" w:rsidRPr="00AD1980">
        <w:rPr>
          <w:lang w:val="ru-RU"/>
        </w:rPr>
        <w:t>диагностика</w:t>
      </w:r>
      <w:r w:rsidRPr="00AD1980">
        <w:rPr>
          <w:lang w:val="ru-RU"/>
        </w:rPr>
        <w:t xml:space="preserve"> инфицированных опухол</w:t>
      </w:r>
      <w:r w:rsidR="008A18AE" w:rsidRPr="00AD1980">
        <w:rPr>
          <w:lang w:val="ru-RU"/>
        </w:rPr>
        <w:t>ей</w:t>
      </w:r>
      <w:r w:rsidRPr="00AD1980">
        <w:rPr>
          <w:lang w:val="ru-RU"/>
        </w:rPr>
        <w:t xml:space="preserve"> [145, 146]. Органические красители применялись также в качестве фотоокислительно-восстановительных катализаторов в органическом синтезе [147], лазерах [148</w:t>
      </w:r>
      <w:r w:rsidR="00F26EB1">
        <w:rPr>
          <w:lang w:val="ru-RU"/>
        </w:rPr>
        <w:t>-</w:t>
      </w:r>
      <w:r w:rsidRPr="00AD1980">
        <w:rPr>
          <w:lang w:val="ru-RU"/>
        </w:rPr>
        <w:t>150], нановолокнах [151] и в лакокрасочной промышленности [152]</w:t>
      </w:r>
      <w:r w:rsidR="00995BD7" w:rsidRPr="00AD1980">
        <w:rPr>
          <w:lang w:val="ru-RU"/>
        </w:rPr>
        <w:t xml:space="preserve">, а также они </w:t>
      </w:r>
      <w:r w:rsidRPr="00AD1980">
        <w:rPr>
          <w:lang w:val="ru-RU"/>
        </w:rPr>
        <w:t xml:space="preserve">занимают центральное место в разработке </w:t>
      </w:r>
      <w:r w:rsidR="00995BD7" w:rsidRPr="00AD1980">
        <w:rPr>
          <w:lang w:val="ru-RU"/>
        </w:rPr>
        <w:t>сенсибилизированных красителем солнечных элементов (</w:t>
      </w:r>
      <w:r w:rsidR="00995BD7" w:rsidRPr="00AD1980">
        <w:t>DSSC</w:t>
      </w:r>
      <w:r w:rsidR="00995BD7" w:rsidRPr="00AD1980">
        <w:rPr>
          <w:lang w:val="ru-RU"/>
        </w:rPr>
        <w:t xml:space="preserve">) </w:t>
      </w:r>
      <w:r w:rsidRPr="00AD1980">
        <w:rPr>
          <w:lang w:val="ru-RU"/>
        </w:rPr>
        <w:t xml:space="preserve">и, как известно, улучшают </w:t>
      </w:r>
      <w:r w:rsidR="00416727" w:rsidRPr="00AD1980">
        <w:rPr>
          <w:lang w:val="ru-RU"/>
        </w:rPr>
        <w:t xml:space="preserve">их </w:t>
      </w:r>
      <w:r w:rsidRPr="00AD1980">
        <w:rPr>
          <w:lang w:val="ru-RU"/>
        </w:rPr>
        <w:t>фотоэлектрические характеристики [153].</w:t>
      </w:r>
    </w:p>
    <w:p w:rsidR="001F0E33" w:rsidRPr="00AD1980" w:rsidRDefault="001F0E33" w:rsidP="00AD1980">
      <w:pPr>
        <w:widowControl w:val="0"/>
        <w:ind w:firstLine="709"/>
        <w:jc w:val="both"/>
        <w:rPr>
          <w:szCs w:val="28"/>
          <w:lang w:val="ru-RU"/>
        </w:rPr>
      </w:pPr>
      <w:r w:rsidRPr="00AD1980">
        <w:rPr>
          <w:rFonts w:eastAsia="Times New Roman"/>
          <w:szCs w:val="28"/>
          <w:lang w:val="ru-RU" w:eastAsia="ru-RU"/>
        </w:rPr>
        <w:t xml:space="preserve">В общем случае органические красители представляют собой </w:t>
      </w:r>
      <w:r w:rsidRPr="00AD1980">
        <w:rPr>
          <w:lang w:val="ru-RU"/>
        </w:rPr>
        <w:t xml:space="preserve">сложные ароматические соединения со значительным структурным разнообразием. Существует множество различных классов красителей с совершенно разной химической структурой. </w:t>
      </w:r>
      <w:r w:rsidRPr="00AD1980">
        <w:rPr>
          <w:rFonts w:eastAsia="Times New Roman"/>
          <w:szCs w:val="28"/>
          <w:lang w:val="ru-RU" w:eastAsia="ru-RU"/>
        </w:rPr>
        <w:t>В настоящей работе в качестве объектов исследования были выбраны красители нескольких классов.</w:t>
      </w:r>
    </w:p>
    <w:p w:rsidR="001F0E33" w:rsidRPr="00AD1980" w:rsidRDefault="001F0E33" w:rsidP="00AD1980">
      <w:pPr>
        <w:widowControl w:val="0"/>
        <w:autoSpaceDE w:val="0"/>
        <w:autoSpaceDN w:val="0"/>
        <w:adjustRightInd w:val="0"/>
        <w:ind w:firstLine="709"/>
        <w:jc w:val="both"/>
        <w:rPr>
          <w:rFonts w:eastAsia="Times New Roman"/>
          <w:szCs w:val="28"/>
          <w:lang w:val="ru-RU" w:eastAsia="ru-RU"/>
        </w:rPr>
      </w:pPr>
      <w:r w:rsidRPr="00F26EB1">
        <w:rPr>
          <w:rFonts w:eastAsia="Times New Roman"/>
          <w:i/>
          <w:iCs/>
          <w:szCs w:val="28"/>
          <w:lang w:val="ru-RU" w:eastAsia="ru-RU"/>
        </w:rPr>
        <w:t>Ксантеновые красители</w:t>
      </w:r>
      <w:r w:rsidRPr="00AD1980">
        <w:rPr>
          <w:rFonts w:eastAsia="Times New Roman"/>
          <w:i/>
          <w:iCs/>
          <w:szCs w:val="28"/>
          <w:lang w:val="ru-RU" w:eastAsia="ru-RU"/>
        </w:rPr>
        <w:t xml:space="preserve"> </w:t>
      </w:r>
      <w:r w:rsidRPr="00AD1980">
        <w:rPr>
          <w:rFonts w:eastAsia="Times New Roman"/>
          <w:szCs w:val="28"/>
          <w:lang w:val="ru-RU" w:eastAsia="ru-RU"/>
        </w:rPr>
        <w:t xml:space="preserve">– соединения, содержащие в своей структуре ксантеновое ядро [154]. </w:t>
      </w:r>
      <w:r w:rsidRPr="00AD1980">
        <w:rPr>
          <w:lang w:val="ru-RU"/>
        </w:rPr>
        <w:t xml:space="preserve">Ксантеновые красители считаются одним из наиболее широко распространенных классов флуоресцентных молекул и включают широкий спектр соединений. К наиболее важным представителям относятся </w:t>
      </w:r>
      <w:r w:rsidRPr="00AD1980">
        <w:rPr>
          <w:rFonts w:eastAsia="Times New Roman"/>
          <w:szCs w:val="28"/>
          <w:lang w:val="ru-RU" w:eastAsia="ru-RU"/>
        </w:rPr>
        <w:t>флуоресцеиновые</w:t>
      </w:r>
      <w:r w:rsidRPr="00AD1980">
        <w:rPr>
          <w:lang w:val="ru-RU"/>
        </w:rPr>
        <w:t xml:space="preserve"> и </w:t>
      </w:r>
      <w:r w:rsidRPr="00AD1980">
        <w:rPr>
          <w:rFonts w:eastAsia="Times New Roman"/>
          <w:szCs w:val="28"/>
          <w:lang w:val="ru-RU" w:eastAsia="ru-RU"/>
        </w:rPr>
        <w:t>родаминовые красители</w:t>
      </w:r>
      <w:r w:rsidRPr="00AD1980">
        <w:rPr>
          <w:lang w:val="ru-RU"/>
        </w:rPr>
        <w:t>. Оба класса красителей промышленно доступны с помощью простых реакций конденсации с конца 19 века. Родамины находят широкое применение в микроскопии или в качестве лазерных красителей, так как имеют высокие квантовые выходы более 95% [155].</w:t>
      </w:r>
      <w:r w:rsidRPr="00AD1980">
        <w:rPr>
          <w:rFonts w:eastAsia="Times New Roman"/>
          <w:szCs w:val="28"/>
          <w:lang w:val="ru-RU" w:eastAsia="ru-RU"/>
        </w:rPr>
        <w:t xml:space="preserve"> В работе были использованы следующие ксантеновые красители</w:t>
      </w:r>
      <w:r w:rsidR="0097682F" w:rsidRPr="00AD1980">
        <w:rPr>
          <w:rFonts w:eastAsia="Times New Roman"/>
          <w:szCs w:val="28"/>
          <w:lang w:val="ru-RU" w:eastAsia="ru-RU"/>
        </w:rPr>
        <w:t xml:space="preserve"> и их амфифильные аналоги</w:t>
      </w:r>
      <w:r w:rsidRPr="00AD1980">
        <w:rPr>
          <w:rFonts w:eastAsia="Times New Roman"/>
          <w:szCs w:val="28"/>
          <w:lang w:val="ru-RU" w:eastAsia="ru-RU"/>
        </w:rPr>
        <w:t xml:space="preserve"> –</w:t>
      </w:r>
      <w:r w:rsidR="0097682F" w:rsidRPr="00AD1980">
        <w:rPr>
          <w:rFonts w:eastAsia="Times New Roman"/>
          <w:szCs w:val="28"/>
          <w:lang w:val="ru-RU" w:eastAsia="ru-RU"/>
        </w:rPr>
        <w:t xml:space="preserve"> </w:t>
      </w:r>
      <w:r w:rsidRPr="00AD1980">
        <w:rPr>
          <w:rFonts w:eastAsia="Times New Roman"/>
          <w:szCs w:val="28"/>
          <w:lang w:val="ru-RU" w:eastAsia="ru-RU"/>
        </w:rPr>
        <w:t>родамин 6Ж</w:t>
      </w:r>
      <w:r w:rsidR="000904A5" w:rsidRPr="00AD1980">
        <w:rPr>
          <w:rFonts w:eastAsia="Times New Roman"/>
          <w:szCs w:val="28"/>
          <w:lang w:val="ru-RU" w:eastAsia="ru-RU"/>
        </w:rPr>
        <w:t xml:space="preserve"> (</w:t>
      </w:r>
      <w:r w:rsidR="001A0AE4" w:rsidRPr="00AD1980">
        <w:rPr>
          <w:rFonts w:eastAsia="Times New Roman"/>
          <w:szCs w:val="28"/>
          <w:lang w:val="ru-RU" w:eastAsia="ru-RU"/>
        </w:rPr>
        <w:t>Р6Ж)</w:t>
      </w:r>
      <w:r w:rsidRPr="00AD1980">
        <w:rPr>
          <w:rFonts w:eastAsia="Times New Roman"/>
          <w:szCs w:val="28"/>
          <w:lang w:val="ru-RU" w:eastAsia="ru-RU"/>
        </w:rPr>
        <w:t>, дециловый эфир флуоресцеина, дециловый эфир эозина, гептадециловый эфир родамина С, гептадециловый эфир бенгальского розового</w:t>
      </w:r>
      <w:r w:rsidR="001A0AE4" w:rsidRPr="00AD1980">
        <w:rPr>
          <w:rFonts w:eastAsia="Times New Roman"/>
          <w:szCs w:val="28"/>
          <w:lang w:val="ru-RU" w:eastAsia="ru-RU"/>
        </w:rPr>
        <w:t xml:space="preserve"> (БР)</w:t>
      </w:r>
      <w:r w:rsidRPr="00AD1980">
        <w:rPr>
          <w:rFonts w:eastAsia="Times New Roman"/>
          <w:szCs w:val="28"/>
          <w:lang w:val="ru-RU" w:eastAsia="ru-RU"/>
        </w:rPr>
        <w:t>. Структурные формулы приведены на рисунке</w:t>
      </w:r>
      <w:r w:rsidR="00F26EB1">
        <w:rPr>
          <w:rFonts w:eastAsia="Times New Roman"/>
          <w:szCs w:val="28"/>
          <w:lang w:val="ru-RU" w:eastAsia="ru-RU"/>
        </w:rPr>
        <w:t> </w:t>
      </w:r>
      <w:r w:rsidRPr="00AD1980">
        <w:rPr>
          <w:rFonts w:eastAsia="Times New Roman"/>
          <w:szCs w:val="28"/>
          <w:lang w:val="ru-RU" w:eastAsia="ru-RU"/>
        </w:rPr>
        <w:t xml:space="preserve">2.1. </w:t>
      </w:r>
    </w:p>
    <w:p w:rsidR="006A6133" w:rsidRPr="00AD1980" w:rsidRDefault="006A6133" w:rsidP="00AD1980">
      <w:pPr>
        <w:widowControl w:val="0"/>
        <w:autoSpaceDE w:val="0"/>
        <w:autoSpaceDN w:val="0"/>
        <w:adjustRightInd w:val="0"/>
        <w:ind w:firstLine="709"/>
        <w:jc w:val="both"/>
        <w:rPr>
          <w:rFonts w:eastAsia="Times New Roman"/>
          <w:szCs w:val="28"/>
          <w:lang w:val="ru-RU"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8"/>
        <w:gridCol w:w="2432"/>
        <w:gridCol w:w="3023"/>
        <w:gridCol w:w="2121"/>
      </w:tblGrid>
      <w:tr w:rsidR="006A6133" w:rsidRPr="00AD1980" w:rsidTr="006A6133">
        <w:tc>
          <w:tcPr>
            <w:tcW w:w="2257" w:type="dxa"/>
          </w:tcPr>
          <w:p w:rsidR="00A23936" w:rsidRPr="00AD1980" w:rsidRDefault="006A6133" w:rsidP="00AD1980">
            <w:pPr>
              <w:widowControl w:val="0"/>
              <w:autoSpaceDE w:val="0"/>
              <w:autoSpaceDN w:val="0"/>
              <w:adjustRightInd w:val="0"/>
              <w:ind w:left="-113" w:right="-79" w:firstLine="0"/>
              <w:jc w:val="right"/>
              <w:rPr>
                <w:rFonts w:ascii="Times New Roman" w:eastAsia="Times New Roman" w:hAnsi="Times New Roman"/>
                <w:szCs w:val="28"/>
                <w:lang w:val="ru-RU" w:eastAsia="ru-RU"/>
              </w:rPr>
            </w:pPr>
            <w:r w:rsidRPr="00AD1980">
              <w:rPr>
                <w:rFonts w:ascii="Times New Roman" w:hAnsi="Times New Roman"/>
                <w:sz w:val="24"/>
                <w:szCs w:val="24"/>
              </w:rPr>
              <w:object w:dxaOrig="4857" w:dyaOrig="3309">
                <v:shape id="_x0000_i1033" type="#_x0000_t75" style="width:112.5pt;height:78.75pt" o:ole="">
                  <v:imagedata r:id="rId37" o:title=""/>
                </v:shape>
                <o:OLEObject Type="Embed" ProgID="ChemDraw.Document.6.0" ShapeID="_x0000_i1033" DrawAspect="Content" ObjectID="_1742199144" r:id="rId38"/>
              </w:object>
            </w:r>
          </w:p>
        </w:tc>
        <w:tc>
          <w:tcPr>
            <w:tcW w:w="2520" w:type="dxa"/>
          </w:tcPr>
          <w:p w:rsidR="00A23936" w:rsidRPr="00AD1980" w:rsidRDefault="006A6133" w:rsidP="00AD1980">
            <w:pPr>
              <w:widowControl w:val="0"/>
              <w:autoSpaceDE w:val="0"/>
              <w:autoSpaceDN w:val="0"/>
              <w:adjustRightInd w:val="0"/>
              <w:ind w:left="-142" w:right="-81" w:firstLine="0"/>
              <w:jc w:val="center"/>
              <w:rPr>
                <w:rFonts w:ascii="Times New Roman" w:hAnsi="Times New Roman"/>
                <w:sz w:val="24"/>
                <w:szCs w:val="24"/>
                <w:lang w:val="ru-RU"/>
              </w:rPr>
            </w:pPr>
            <w:r w:rsidRPr="00AD1980">
              <w:rPr>
                <w:rFonts w:ascii="Times New Roman" w:hAnsi="Times New Roman"/>
                <w:sz w:val="24"/>
                <w:szCs w:val="24"/>
              </w:rPr>
              <w:object w:dxaOrig="4857" w:dyaOrig="3785">
                <v:shape id="_x0000_i1034" type="#_x0000_t75" style="width:106.5pt;height:82.5pt" o:ole="">
                  <v:imagedata r:id="rId39" o:title=""/>
                </v:shape>
                <o:OLEObject Type="Embed" ProgID="ChemDraw.Document.6.0" ShapeID="_x0000_i1034" DrawAspect="Content" ObjectID="_1742199145" r:id="rId40"/>
              </w:object>
            </w:r>
          </w:p>
          <w:p w:rsidR="00A23936" w:rsidRPr="00AD1980" w:rsidRDefault="00A23936" w:rsidP="00AD1980">
            <w:pPr>
              <w:widowControl w:val="0"/>
              <w:autoSpaceDE w:val="0"/>
              <w:autoSpaceDN w:val="0"/>
              <w:adjustRightInd w:val="0"/>
              <w:ind w:left="-142" w:right="-81" w:firstLine="0"/>
              <w:jc w:val="center"/>
              <w:rPr>
                <w:rFonts w:ascii="Times New Roman" w:eastAsia="Times New Roman" w:hAnsi="Times New Roman"/>
                <w:sz w:val="16"/>
                <w:szCs w:val="28"/>
                <w:lang w:val="ru-RU" w:eastAsia="ru-RU"/>
              </w:rPr>
            </w:pPr>
          </w:p>
        </w:tc>
        <w:tc>
          <w:tcPr>
            <w:tcW w:w="2877" w:type="dxa"/>
          </w:tcPr>
          <w:p w:rsidR="00A23936" w:rsidRPr="00AD1980" w:rsidRDefault="006A6133" w:rsidP="00AD1980">
            <w:pPr>
              <w:widowControl w:val="0"/>
              <w:autoSpaceDE w:val="0"/>
              <w:autoSpaceDN w:val="0"/>
              <w:adjustRightInd w:val="0"/>
              <w:ind w:left="-142" w:right="-81" w:firstLine="0"/>
              <w:jc w:val="center"/>
              <w:rPr>
                <w:rFonts w:ascii="Times New Roman" w:eastAsia="Times New Roman" w:hAnsi="Times New Roman"/>
                <w:szCs w:val="28"/>
                <w:lang w:val="ru-RU" w:eastAsia="ru-RU"/>
              </w:rPr>
            </w:pPr>
            <w:r w:rsidRPr="00AD1980">
              <w:rPr>
                <w:rFonts w:ascii="Times New Roman" w:hAnsi="Times New Roman"/>
                <w:sz w:val="24"/>
                <w:szCs w:val="24"/>
              </w:rPr>
              <w:object w:dxaOrig="6643" w:dyaOrig="3629">
                <v:shape id="_x0000_i1035" type="#_x0000_t75" style="width:151.5pt;height:81.75pt" o:ole="">
                  <v:imagedata r:id="rId41" o:title=""/>
                </v:shape>
                <o:OLEObject Type="Embed" ProgID="ChemDraw.Document.6.0" ShapeID="_x0000_i1035" DrawAspect="Content" ObjectID="_1742199146" r:id="rId42"/>
              </w:object>
            </w:r>
          </w:p>
        </w:tc>
        <w:tc>
          <w:tcPr>
            <w:tcW w:w="2200" w:type="dxa"/>
          </w:tcPr>
          <w:p w:rsidR="00A23936" w:rsidRPr="00AD1980" w:rsidRDefault="006A6133" w:rsidP="00AD1980">
            <w:pPr>
              <w:widowControl w:val="0"/>
              <w:autoSpaceDE w:val="0"/>
              <w:autoSpaceDN w:val="0"/>
              <w:adjustRightInd w:val="0"/>
              <w:ind w:left="-142" w:right="-81" w:firstLine="0"/>
              <w:jc w:val="center"/>
              <w:rPr>
                <w:rFonts w:ascii="Times New Roman" w:eastAsia="Times New Roman" w:hAnsi="Times New Roman"/>
                <w:szCs w:val="28"/>
                <w:lang w:val="ru-RU" w:eastAsia="ru-RU"/>
              </w:rPr>
            </w:pPr>
            <w:r w:rsidRPr="00AD1980">
              <w:rPr>
                <w:rFonts w:ascii="Times New Roman" w:hAnsi="Times New Roman"/>
                <w:sz w:val="24"/>
                <w:szCs w:val="24"/>
              </w:rPr>
              <w:object w:dxaOrig="4932" w:dyaOrig="4490">
                <v:shape id="_x0000_i1036" type="#_x0000_t75" style="width:92.25pt;height:85.5pt" o:ole="">
                  <v:imagedata r:id="rId43" o:title=""/>
                </v:shape>
                <o:OLEObject Type="Embed" ProgID="ChemDraw.Document.6.0" ShapeID="_x0000_i1036" DrawAspect="Content" ObjectID="_1742199147" r:id="rId44"/>
              </w:object>
            </w:r>
          </w:p>
        </w:tc>
      </w:tr>
      <w:tr w:rsidR="006A6133" w:rsidRPr="00AD1980" w:rsidTr="006A6133">
        <w:tc>
          <w:tcPr>
            <w:tcW w:w="2257" w:type="dxa"/>
          </w:tcPr>
          <w:p w:rsidR="00A23936" w:rsidRPr="00AD1980" w:rsidRDefault="000904A5" w:rsidP="00AD1980">
            <w:pPr>
              <w:widowControl w:val="0"/>
              <w:autoSpaceDE w:val="0"/>
              <w:autoSpaceDN w:val="0"/>
              <w:adjustRightInd w:val="0"/>
              <w:ind w:left="-142" w:right="-81" w:firstLine="0"/>
              <w:jc w:val="center"/>
              <w:rPr>
                <w:rFonts w:ascii="Times New Roman" w:eastAsia="Times New Roman" w:hAnsi="Times New Roman"/>
                <w:sz w:val="24"/>
                <w:szCs w:val="28"/>
                <w:lang w:val="ru-RU" w:eastAsia="ru-RU"/>
              </w:rPr>
            </w:pPr>
            <w:r w:rsidRPr="00AD1980">
              <w:rPr>
                <w:rFonts w:ascii="Times New Roman" w:eastAsia="Times New Roman" w:hAnsi="Times New Roman"/>
                <w:sz w:val="24"/>
                <w:szCs w:val="28"/>
                <w:lang w:val="ru-RU" w:eastAsia="ru-RU"/>
              </w:rPr>
              <w:t>а</w:t>
            </w:r>
          </w:p>
        </w:tc>
        <w:tc>
          <w:tcPr>
            <w:tcW w:w="2520" w:type="dxa"/>
          </w:tcPr>
          <w:p w:rsidR="00A23936" w:rsidRPr="00AD1980" w:rsidRDefault="000904A5" w:rsidP="00AD1980">
            <w:pPr>
              <w:widowControl w:val="0"/>
              <w:autoSpaceDE w:val="0"/>
              <w:autoSpaceDN w:val="0"/>
              <w:adjustRightInd w:val="0"/>
              <w:ind w:left="-142" w:right="-81" w:firstLine="0"/>
              <w:jc w:val="center"/>
              <w:rPr>
                <w:rFonts w:ascii="Times New Roman" w:eastAsia="Times New Roman" w:hAnsi="Times New Roman"/>
                <w:sz w:val="24"/>
                <w:szCs w:val="28"/>
                <w:lang w:val="ru-RU" w:eastAsia="ru-RU"/>
              </w:rPr>
            </w:pPr>
            <w:r w:rsidRPr="00AD1980">
              <w:rPr>
                <w:rFonts w:ascii="Times New Roman" w:eastAsia="Times New Roman" w:hAnsi="Times New Roman"/>
                <w:sz w:val="24"/>
                <w:szCs w:val="28"/>
                <w:lang w:val="ru-RU" w:eastAsia="ru-RU"/>
              </w:rPr>
              <w:t>б</w:t>
            </w:r>
          </w:p>
        </w:tc>
        <w:tc>
          <w:tcPr>
            <w:tcW w:w="2877" w:type="dxa"/>
          </w:tcPr>
          <w:p w:rsidR="00A23936" w:rsidRPr="00AD1980" w:rsidRDefault="000904A5" w:rsidP="00AD1980">
            <w:pPr>
              <w:widowControl w:val="0"/>
              <w:autoSpaceDE w:val="0"/>
              <w:autoSpaceDN w:val="0"/>
              <w:adjustRightInd w:val="0"/>
              <w:ind w:left="-142" w:right="-81" w:firstLine="0"/>
              <w:jc w:val="center"/>
              <w:rPr>
                <w:rFonts w:ascii="Times New Roman" w:eastAsia="Times New Roman" w:hAnsi="Times New Roman"/>
                <w:sz w:val="24"/>
                <w:szCs w:val="28"/>
                <w:lang w:val="ru-RU" w:eastAsia="ru-RU"/>
              </w:rPr>
            </w:pPr>
            <w:r w:rsidRPr="00AD1980">
              <w:rPr>
                <w:rFonts w:ascii="Times New Roman" w:eastAsia="Times New Roman" w:hAnsi="Times New Roman"/>
                <w:sz w:val="24"/>
                <w:szCs w:val="28"/>
                <w:lang w:val="ru-RU" w:eastAsia="ru-RU"/>
              </w:rPr>
              <w:t>в</w:t>
            </w:r>
          </w:p>
        </w:tc>
        <w:tc>
          <w:tcPr>
            <w:tcW w:w="2200" w:type="dxa"/>
          </w:tcPr>
          <w:p w:rsidR="00A23936" w:rsidRPr="00AD1980" w:rsidRDefault="000904A5" w:rsidP="00AD1980">
            <w:pPr>
              <w:widowControl w:val="0"/>
              <w:autoSpaceDE w:val="0"/>
              <w:autoSpaceDN w:val="0"/>
              <w:adjustRightInd w:val="0"/>
              <w:ind w:left="-142" w:right="-81" w:firstLine="0"/>
              <w:jc w:val="center"/>
              <w:rPr>
                <w:rFonts w:ascii="Times New Roman" w:eastAsia="Times New Roman" w:hAnsi="Times New Roman"/>
                <w:sz w:val="24"/>
                <w:szCs w:val="28"/>
                <w:lang w:val="ru-RU" w:eastAsia="ru-RU"/>
              </w:rPr>
            </w:pPr>
            <w:r w:rsidRPr="00AD1980">
              <w:rPr>
                <w:rFonts w:ascii="Times New Roman" w:eastAsia="Times New Roman" w:hAnsi="Times New Roman"/>
                <w:sz w:val="24"/>
                <w:szCs w:val="28"/>
                <w:lang w:val="ru-RU" w:eastAsia="ru-RU"/>
              </w:rPr>
              <w:t>г</w:t>
            </w:r>
          </w:p>
        </w:tc>
      </w:tr>
    </w:tbl>
    <w:p w:rsidR="001F0E33" w:rsidRPr="00AD1980" w:rsidRDefault="001F0E33" w:rsidP="00AD1980">
      <w:pPr>
        <w:widowControl w:val="0"/>
        <w:autoSpaceDE w:val="0"/>
        <w:autoSpaceDN w:val="0"/>
        <w:adjustRightInd w:val="0"/>
        <w:ind w:firstLine="0"/>
        <w:jc w:val="center"/>
        <w:rPr>
          <w:rFonts w:eastAsia="Times New Roman"/>
          <w:sz w:val="16"/>
          <w:szCs w:val="16"/>
          <w:lang w:val="ru-RU" w:eastAsia="ru-RU"/>
        </w:rPr>
      </w:pPr>
    </w:p>
    <w:p w:rsidR="00465C09" w:rsidRPr="00AD1980" w:rsidRDefault="003A5D29" w:rsidP="00AD1980">
      <w:pPr>
        <w:widowControl w:val="0"/>
        <w:autoSpaceDE w:val="0"/>
        <w:autoSpaceDN w:val="0"/>
        <w:adjustRightInd w:val="0"/>
        <w:ind w:firstLine="709"/>
        <w:rPr>
          <w:rFonts w:eastAsia="Times New Roman"/>
          <w:sz w:val="24"/>
          <w:szCs w:val="16"/>
          <w:lang w:val="ru-RU" w:eastAsia="ru-RU"/>
        </w:rPr>
      </w:pPr>
      <w:r w:rsidRPr="00AD1980">
        <w:rPr>
          <w:rFonts w:eastAsia="Times New Roman"/>
          <w:sz w:val="24"/>
          <w:szCs w:val="16"/>
          <w:lang w:val="ru-RU" w:eastAsia="ru-RU"/>
        </w:rPr>
        <w:t>а</w:t>
      </w:r>
      <w:r w:rsidR="001B2878" w:rsidRPr="00AD1980">
        <w:rPr>
          <w:rFonts w:eastAsia="Times New Roman"/>
          <w:sz w:val="24"/>
          <w:szCs w:val="16"/>
          <w:lang w:val="ru-RU" w:eastAsia="ru-RU"/>
        </w:rPr>
        <w:t xml:space="preserve"> – флуоресцеин; б – эозин; в – родамин С; г – </w:t>
      </w:r>
      <w:r w:rsidR="001A0AE4" w:rsidRPr="00AD1980">
        <w:rPr>
          <w:rFonts w:eastAsia="Times New Roman"/>
          <w:sz w:val="24"/>
          <w:szCs w:val="16"/>
          <w:lang w:val="ru-RU" w:eastAsia="ru-RU"/>
        </w:rPr>
        <w:t>БР</w:t>
      </w:r>
    </w:p>
    <w:p w:rsidR="003A5D29" w:rsidRPr="00AD1980" w:rsidRDefault="003A5D29" w:rsidP="00AD1980">
      <w:pPr>
        <w:widowControl w:val="0"/>
        <w:autoSpaceDE w:val="0"/>
        <w:autoSpaceDN w:val="0"/>
        <w:adjustRightInd w:val="0"/>
        <w:ind w:firstLine="0"/>
        <w:jc w:val="center"/>
        <w:rPr>
          <w:rFonts w:eastAsia="Times New Roman"/>
          <w:sz w:val="16"/>
          <w:szCs w:val="16"/>
          <w:lang w:val="ru-RU" w:eastAsia="ru-RU"/>
        </w:rPr>
      </w:pPr>
    </w:p>
    <w:p w:rsidR="006A6133" w:rsidRPr="00AD1980" w:rsidRDefault="001F0E33" w:rsidP="00AD1980">
      <w:pPr>
        <w:widowControl w:val="0"/>
        <w:autoSpaceDE w:val="0"/>
        <w:autoSpaceDN w:val="0"/>
        <w:adjustRightInd w:val="0"/>
        <w:ind w:firstLine="0"/>
        <w:jc w:val="center"/>
        <w:rPr>
          <w:rFonts w:eastAsia="Times New Roman"/>
          <w:szCs w:val="28"/>
          <w:lang w:val="ru-RU" w:eastAsia="ru-RU"/>
        </w:rPr>
      </w:pPr>
      <w:r w:rsidRPr="00AD1980">
        <w:rPr>
          <w:rFonts w:eastAsia="Times New Roman"/>
          <w:szCs w:val="28"/>
          <w:lang w:val="ru-RU" w:eastAsia="ru-RU"/>
        </w:rPr>
        <w:t xml:space="preserve">Рисунок 2.1 – Структурные формулы </w:t>
      </w:r>
      <w:r w:rsidR="0097682F" w:rsidRPr="00AD1980">
        <w:rPr>
          <w:rFonts w:eastAsia="Times New Roman"/>
          <w:szCs w:val="28"/>
          <w:lang w:val="ru-RU" w:eastAsia="ru-RU"/>
        </w:rPr>
        <w:t xml:space="preserve">амфифильных </w:t>
      </w:r>
      <w:r w:rsidR="003548CD" w:rsidRPr="00AD1980">
        <w:rPr>
          <w:rFonts w:eastAsia="Times New Roman"/>
          <w:szCs w:val="28"/>
          <w:lang w:val="ru-RU" w:eastAsia="ru-RU"/>
        </w:rPr>
        <w:t xml:space="preserve">аналогов </w:t>
      </w:r>
      <w:r w:rsidR="003A5D29" w:rsidRPr="00AD1980">
        <w:rPr>
          <w:rFonts w:eastAsia="Times New Roman"/>
          <w:szCs w:val="28"/>
          <w:lang w:val="ru-RU" w:eastAsia="ru-RU"/>
        </w:rPr>
        <w:t xml:space="preserve">ксантеновых </w:t>
      </w:r>
      <w:r w:rsidRPr="00AD1980">
        <w:rPr>
          <w:rFonts w:eastAsia="Times New Roman"/>
          <w:szCs w:val="28"/>
          <w:lang w:val="ru-RU" w:eastAsia="ru-RU"/>
        </w:rPr>
        <w:t>красител</w:t>
      </w:r>
      <w:r w:rsidR="003A5D29" w:rsidRPr="00AD1980">
        <w:rPr>
          <w:rFonts w:eastAsia="Times New Roman"/>
          <w:szCs w:val="28"/>
          <w:lang w:val="ru-RU" w:eastAsia="ru-RU"/>
        </w:rPr>
        <w:t>ей</w:t>
      </w:r>
    </w:p>
    <w:p w:rsidR="006A6133" w:rsidRPr="00AD1980" w:rsidRDefault="001F0E33" w:rsidP="00AD1980">
      <w:pPr>
        <w:widowControl w:val="0"/>
        <w:ind w:firstLine="709"/>
        <w:jc w:val="both"/>
        <w:rPr>
          <w:rFonts w:eastAsia="Times New Roman"/>
          <w:szCs w:val="28"/>
          <w:lang w:val="ru-RU" w:eastAsia="ru-RU"/>
        </w:rPr>
      </w:pPr>
      <w:r w:rsidRPr="00F26EB1">
        <w:rPr>
          <w:rFonts w:eastAsia="Times New Roman"/>
          <w:i/>
          <w:szCs w:val="28"/>
          <w:lang w:val="ru-RU" w:eastAsia="ru-RU"/>
        </w:rPr>
        <w:lastRenderedPageBreak/>
        <w:t>Оксазиновые красители</w:t>
      </w:r>
      <w:r w:rsidRPr="00AD1980">
        <w:rPr>
          <w:rFonts w:eastAsia="Times New Roman"/>
          <w:szCs w:val="28"/>
          <w:lang w:val="ru-RU" w:eastAsia="ru-RU"/>
        </w:rPr>
        <w:t xml:space="preserve"> </w:t>
      </w:r>
      <w:r w:rsidRPr="00AD1980">
        <w:rPr>
          <w:lang w:val="ru-RU"/>
        </w:rPr>
        <w:t>относятся к классу гетероциклов, в которых шестичленное кольцо включает атомы азота (</w:t>
      </w:r>
      <w:r w:rsidRPr="00AD1980">
        <w:t>N</w:t>
      </w:r>
      <w:r w:rsidRPr="00AD1980">
        <w:rPr>
          <w:lang w:val="ru-RU"/>
        </w:rPr>
        <w:t>) и кислорода (</w:t>
      </w:r>
      <w:r w:rsidRPr="00AD1980">
        <w:t>O</w:t>
      </w:r>
      <w:r w:rsidRPr="00AD1980">
        <w:rPr>
          <w:lang w:val="ru-RU"/>
        </w:rPr>
        <w:t>) в различных положениях по отношению друг к другу [156]</w:t>
      </w:r>
      <w:r w:rsidRPr="00AD1980">
        <w:rPr>
          <w:rFonts w:eastAsia="Times New Roman"/>
          <w:szCs w:val="28"/>
          <w:lang w:val="ru-RU" w:eastAsia="ru-RU"/>
        </w:rPr>
        <w:t xml:space="preserve">. </w:t>
      </w:r>
      <w:r w:rsidRPr="00AD1980">
        <w:rPr>
          <w:lang w:val="ru-RU"/>
        </w:rPr>
        <w:t xml:space="preserve">Благодаря своим фотохромным и флуоресцентным свойствам они успешно применяются в различных областях, таких как мониторинг окружающей среды посредством обнаружения в реальном времени токсичных аналитов, таких как цианид [157], флуоресцентная визуализация сверхвысокого разрешения [158] клеток и тканей </w:t>
      </w:r>
      <w:r w:rsidRPr="00AD1980">
        <w:t>in</w:t>
      </w:r>
      <w:r w:rsidRPr="00AD1980">
        <w:rPr>
          <w:lang w:val="ru-RU"/>
        </w:rPr>
        <w:t xml:space="preserve"> </w:t>
      </w:r>
      <w:r w:rsidRPr="00AD1980">
        <w:t>vivo</w:t>
      </w:r>
      <w:r w:rsidRPr="00AD1980">
        <w:rPr>
          <w:lang w:val="ru-RU"/>
        </w:rPr>
        <w:t xml:space="preserve"> для понимания клеточной динамики [159], разрабатывания инновационных переключаемых чернил [160</w:t>
      </w:r>
      <w:r w:rsidR="00F26EB1">
        <w:rPr>
          <w:lang w:val="ru-RU"/>
        </w:rPr>
        <w:t xml:space="preserve">, </w:t>
      </w:r>
      <w:r w:rsidR="00995BD7" w:rsidRPr="00AD1980">
        <w:rPr>
          <w:lang w:val="ru-RU"/>
        </w:rPr>
        <w:t>161</w:t>
      </w:r>
      <w:r w:rsidRPr="00AD1980">
        <w:rPr>
          <w:lang w:val="ru-RU"/>
        </w:rPr>
        <w:t xml:space="preserve">] и многое другое. </w:t>
      </w:r>
    </w:p>
    <w:p w:rsidR="001F0E33" w:rsidRPr="00AD1980" w:rsidRDefault="001F0E33" w:rsidP="00AD1980">
      <w:pPr>
        <w:widowControl w:val="0"/>
        <w:ind w:firstLine="709"/>
        <w:jc w:val="both"/>
        <w:rPr>
          <w:rFonts w:eastAsia="Times New Roman"/>
          <w:szCs w:val="28"/>
          <w:lang w:val="ru-RU" w:eastAsia="ru-RU"/>
        </w:rPr>
      </w:pPr>
      <w:r w:rsidRPr="00AD1980">
        <w:rPr>
          <w:rFonts w:eastAsia="Times New Roman"/>
          <w:szCs w:val="28"/>
          <w:lang w:val="ru-RU" w:eastAsia="ru-RU"/>
        </w:rPr>
        <w:t>В качестве объектов исследования были выбраны красители оксазин 1</w:t>
      </w:r>
      <w:r w:rsidR="001A0AE4" w:rsidRPr="00AD1980">
        <w:rPr>
          <w:rFonts w:eastAsia="Times New Roman"/>
          <w:szCs w:val="28"/>
          <w:lang w:val="ru-RU" w:eastAsia="ru-RU"/>
        </w:rPr>
        <w:t xml:space="preserve"> (О1)</w:t>
      </w:r>
      <w:r w:rsidRPr="00AD1980">
        <w:rPr>
          <w:rFonts w:eastAsia="Times New Roman"/>
          <w:szCs w:val="28"/>
          <w:lang w:val="ru-RU" w:eastAsia="ru-RU"/>
        </w:rPr>
        <w:t>, Нильский красный (НК) и его амфифильный аналог</w:t>
      </w:r>
      <w:r w:rsidR="00B85C81" w:rsidRPr="00AD1980">
        <w:rPr>
          <w:rFonts w:eastAsia="Times New Roman"/>
          <w:szCs w:val="28"/>
          <w:lang w:val="ru-RU" w:eastAsia="ru-RU"/>
        </w:rPr>
        <w:t xml:space="preserve"> (оксазин 41)</w:t>
      </w:r>
      <w:r w:rsidRPr="00AD1980">
        <w:rPr>
          <w:rFonts w:eastAsia="Times New Roman"/>
          <w:szCs w:val="28"/>
          <w:lang w:val="ru-RU" w:eastAsia="ru-RU"/>
        </w:rPr>
        <w:t>, а также Нильский синий (НС). Структурные формулы красителей приведены на рисунке 2.2.</w:t>
      </w:r>
    </w:p>
    <w:p w:rsidR="001F0E33" w:rsidRPr="00AD1980" w:rsidRDefault="001F0E33" w:rsidP="00AD1980">
      <w:pPr>
        <w:widowControl w:val="0"/>
        <w:ind w:firstLine="709"/>
        <w:jc w:val="both"/>
        <w:rPr>
          <w:rFonts w:eastAsia="Times New Roman"/>
          <w:szCs w:val="28"/>
          <w:lang w:val="ru-RU" w:eastAsia="ru-RU"/>
        </w:rPr>
      </w:pPr>
    </w:p>
    <w:p w:rsidR="001F0E33" w:rsidRPr="00AD1980" w:rsidRDefault="000F08C0" w:rsidP="00AD1980">
      <w:pPr>
        <w:widowControl w:val="0"/>
        <w:ind w:firstLine="0"/>
        <w:jc w:val="center"/>
        <w:rPr>
          <w:szCs w:val="28"/>
        </w:rPr>
      </w:pPr>
      <w:r w:rsidRPr="00AD1980">
        <w:rPr>
          <w:szCs w:val="28"/>
        </w:rPr>
        <w:object w:dxaOrig="5537" w:dyaOrig="3201">
          <v:shape id="_x0000_i1037" type="#_x0000_t75" style="width:183.75pt;height:102.75pt" o:ole="">
            <v:imagedata r:id="rId45" o:title=""/>
          </v:shape>
          <o:OLEObject Type="Embed" ProgID="ChemDraw.Document.6.0" ShapeID="_x0000_i1037" DrawAspect="Content" ObjectID="_1742199148" r:id="rId46"/>
        </w:object>
      </w:r>
      <w:r w:rsidRPr="00AD1980">
        <w:rPr>
          <w:szCs w:val="28"/>
          <w:lang w:val="ru-RU"/>
        </w:rPr>
        <w:tab/>
      </w:r>
      <w:r w:rsidR="0015632B" w:rsidRPr="00AD1980">
        <w:rPr>
          <w:szCs w:val="28"/>
        </w:rPr>
        <w:object w:dxaOrig="6856" w:dyaOrig="1843">
          <v:shape id="_x0000_i1038" type="#_x0000_t75" style="width:233.25pt;height:66.75pt" o:ole="">
            <v:imagedata r:id="rId47" o:title=""/>
          </v:shape>
          <o:OLEObject Type="Embed" ProgID="ChemDraw.Document.6.0" ShapeID="_x0000_i1038" DrawAspect="Content" ObjectID="_1742199149" r:id="rId48"/>
        </w:object>
      </w:r>
    </w:p>
    <w:p w:rsidR="001F0E33" w:rsidRPr="009450CE" w:rsidRDefault="000904A5" w:rsidP="00AD1980">
      <w:pPr>
        <w:widowControl w:val="0"/>
        <w:ind w:firstLine="0"/>
        <w:jc w:val="center"/>
        <w:rPr>
          <w:rFonts w:eastAsia="Times New Roman"/>
          <w:b/>
          <w:sz w:val="24"/>
          <w:szCs w:val="28"/>
          <w:lang w:eastAsia="ru-RU"/>
        </w:rPr>
      </w:pPr>
      <w:r w:rsidRPr="00AD1980">
        <w:rPr>
          <w:sz w:val="24"/>
          <w:szCs w:val="28"/>
          <w:lang w:val="ru-RU"/>
        </w:rPr>
        <w:t>а</w:t>
      </w:r>
      <w:r w:rsidRPr="009450CE">
        <w:rPr>
          <w:sz w:val="24"/>
          <w:szCs w:val="28"/>
        </w:rPr>
        <w:tab/>
      </w:r>
      <w:r w:rsidRPr="009450CE">
        <w:rPr>
          <w:sz w:val="24"/>
          <w:szCs w:val="28"/>
        </w:rPr>
        <w:tab/>
      </w:r>
      <w:r w:rsidRPr="009450CE">
        <w:rPr>
          <w:sz w:val="24"/>
          <w:szCs w:val="28"/>
        </w:rPr>
        <w:tab/>
      </w:r>
      <w:r w:rsidR="00B85C81" w:rsidRPr="009450CE">
        <w:rPr>
          <w:sz w:val="24"/>
          <w:szCs w:val="28"/>
        </w:rPr>
        <w:tab/>
      </w:r>
      <w:r w:rsidRPr="009450CE">
        <w:rPr>
          <w:sz w:val="24"/>
          <w:szCs w:val="28"/>
        </w:rPr>
        <w:tab/>
      </w:r>
      <w:r w:rsidRPr="009450CE">
        <w:rPr>
          <w:sz w:val="24"/>
          <w:szCs w:val="28"/>
        </w:rPr>
        <w:tab/>
      </w:r>
      <w:r w:rsidRPr="00AD1980">
        <w:rPr>
          <w:sz w:val="24"/>
          <w:szCs w:val="28"/>
          <w:lang w:val="ru-RU"/>
        </w:rPr>
        <w:t>б</w:t>
      </w:r>
    </w:p>
    <w:p w:rsidR="001F0E33" w:rsidRPr="009450CE" w:rsidRDefault="001F0E33" w:rsidP="00AD1980">
      <w:pPr>
        <w:widowControl w:val="0"/>
        <w:ind w:firstLine="0"/>
        <w:rPr>
          <w:rFonts w:eastAsia="Times New Roman"/>
          <w:sz w:val="16"/>
          <w:szCs w:val="16"/>
          <w:lang w:eastAsia="ru-RU"/>
        </w:rPr>
      </w:pPr>
    </w:p>
    <w:p w:rsidR="00F26EB1" w:rsidRPr="009450CE" w:rsidRDefault="0087375D" w:rsidP="00F26EB1">
      <w:pPr>
        <w:widowControl w:val="0"/>
        <w:ind w:firstLine="709"/>
        <w:jc w:val="both"/>
        <w:rPr>
          <w:rFonts w:eastAsia="Times New Roman"/>
          <w:sz w:val="24"/>
          <w:szCs w:val="24"/>
          <w:lang w:eastAsia="ru-RU"/>
        </w:rPr>
      </w:pPr>
      <w:r w:rsidRPr="0087375D">
        <w:rPr>
          <w:sz w:val="24"/>
          <w:szCs w:val="24"/>
          <w:lang w:val="ru-RU"/>
        </w:rPr>
        <w:t>а</w:t>
      </w:r>
      <w:r w:rsidRPr="009450CE">
        <w:rPr>
          <w:sz w:val="24"/>
          <w:szCs w:val="24"/>
        </w:rPr>
        <w:t xml:space="preserve"> – </w:t>
      </w:r>
      <w:r w:rsidRPr="0087375D">
        <w:rPr>
          <w:sz w:val="24"/>
          <w:szCs w:val="24"/>
        </w:rPr>
        <w:t>R</w:t>
      </w:r>
      <w:r w:rsidRPr="009450CE">
        <w:rPr>
          <w:sz w:val="24"/>
          <w:szCs w:val="24"/>
          <w:vertAlign w:val="subscript"/>
        </w:rPr>
        <w:t>1</w:t>
      </w:r>
      <w:r w:rsidRPr="009450CE">
        <w:rPr>
          <w:sz w:val="24"/>
          <w:szCs w:val="24"/>
        </w:rPr>
        <w:t>=</w:t>
      </w:r>
      <w:r w:rsidRPr="0087375D">
        <w:rPr>
          <w:sz w:val="24"/>
          <w:szCs w:val="24"/>
        </w:rPr>
        <w:t> </w:t>
      </w:r>
      <w:r w:rsidRPr="0087375D">
        <w:rPr>
          <w:sz w:val="24"/>
          <w:szCs w:val="24"/>
          <w:lang w:val="ru-RU"/>
        </w:rPr>
        <w:t>Н</w:t>
      </w:r>
      <w:r w:rsidRPr="009450CE">
        <w:rPr>
          <w:sz w:val="24"/>
          <w:szCs w:val="24"/>
        </w:rPr>
        <w:t xml:space="preserve">, </w:t>
      </w:r>
      <w:r w:rsidRPr="0087375D">
        <w:rPr>
          <w:sz w:val="24"/>
          <w:szCs w:val="24"/>
        </w:rPr>
        <w:t>R</w:t>
      </w:r>
      <w:r w:rsidRPr="009450CE">
        <w:rPr>
          <w:sz w:val="24"/>
          <w:szCs w:val="24"/>
          <w:vertAlign w:val="subscript"/>
        </w:rPr>
        <w:t>2</w:t>
      </w:r>
      <w:r w:rsidRPr="009450CE">
        <w:rPr>
          <w:sz w:val="24"/>
          <w:szCs w:val="24"/>
        </w:rPr>
        <w:t>=</w:t>
      </w:r>
      <w:r w:rsidRPr="0087375D">
        <w:rPr>
          <w:sz w:val="24"/>
          <w:szCs w:val="24"/>
        </w:rPr>
        <w:t>O</w:t>
      </w:r>
      <w:r w:rsidRPr="009450CE">
        <w:rPr>
          <w:sz w:val="24"/>
          <w:szCs w:val="24"/>
        </w:rPr>
        <w:t xml:space="preserve"> – </w:t>
      </w:r>
      <w:r w:rsidRPr="0087375D">
        <w:rPr>
          <w:sz w:val="24"/>
          <w:szCs w:val="24"/>
          <w:lang w:val="ru-RU"/>
        </w:rPr>
        <w:t>НК</w:t>
      </w:r>
      <w:r w:rsidRPr="009450CE">
        <w:rPr>
          <w:sz w:val="24"/>
          <w:szCs w:val="24"/>
        </w:rPr>
        <w:t xml:space="preserve">; </w:t>
      </w:r>
      <w:r w:rsidRPr="0087375D">
        <w:rPr>
          <w:sz w:val="24"/>
          <w:szCs w:val="24"/>
        </w:rPr>
        <w:t>R</w:t>
      </w:r>
      <w:r w:rsidRPr="009450CE">
        <w:rPr>
          <w:sz w:val="24"/>
          <w:szCs w:val="24"/>
          <w:vertAlign w:val="subscript"/>
        </w:rPr>
        <w:t>1</w:t>
      </w:r>
      <w:r w:rsidRPr="009450CE">
        <w:rPr>
          <w:sz w:val="24"/>
          <w:szCs w:val="24"/>
        </w:rPr>
        <w:t>=</w:t>
      </w:r>
      <w:r w:rsidRPr="0087375D">
        <w:rPr>
          <w:sz w:val="24"/>
          <w:szCs w:val="24"/>
        </w:rPr>
        <w:t> OC</w:t>
      </w:r>
      <w:r w:rsidRPr="009450CE">
        <w:rPr>
          <w:sz w:val="24"/>
          <w:szCs w:val="24"/>
          <w:vertAlign w:val="subscript"/>
        </w:rPr>
        <w:t>9</w:t>
      </w:r>
      <w:r w:rsidRPr="0087375D">
        <w:rPr>
          <w:sz w:val="24"/>
          <w:szCs w:val="24"/>
        </w:rPr>
        <w:t>H</w:t>
      </w:r>
      <w:r w:rsidRPr="009450CE">
        <w:rPr>
          <w:sz w:val="24"/>
          <w:szCs w:val="24"/>
          <w:vertAlign w:val="subscript"/>
        </w:rPr>
        <w:t>19</w:t>
      </w:r>
      <w:r w:rsidRPr="009450CE">
        <w:rPr>
          <w:sz w:val="24"/>
          <w:szCs w:val="24"/>
        </w:rPr>
        <w:t xml:space="preserve">, </w:t>
      </w:r>
      <w:r w:rsidRPr="0087375D">
        <w:rPr>
          <w:sz w:val="24"/>
          <w:szCs w:val="24"/>
        </w:rPr>
        <w:t>R</w:t>
      </w:r>
      <w:r w:rsidRPr="009450CE">
        <w:rPr>
          <w:sz w:val="24"/>
          <w:szCs w:val="24"/>
          <w:vertAlign w:val="subscript"/>
        </w:rPr>
        <w:t>2</w:t>
      </w:r>
      <w:r w:rsidRPr="009450CE">
        <w:rPr>
          <w:sz w:val="24"/>
          <w:szCs w:val="24"/>
        </w:rPr>
        <w:t>=</w:t>
      </w:r>
      <w:r w:rsidRPr="0087375D">
        <w:rPr>
          <w:sz w:val="24"/>
          <w:szCs w:val="24"/>
        </w:rPr>
        <w:t>O</w:t>
      </w:r>
      <w:r w:rsidRPr="009450CE">
        <w:rPr>
          <w:sz w:val="24"/>
          <w:szCs w:val="24"/>
        </w:rPr>
        <w:t xml:space="preserve">; – </w:t>
      </w:r>
      <w:r w:rsidRPr="0087375D">
        <w:rPr>
          <w:sz w:val="24"/>
          <w:szCs w:val="24"/>
          <w:lang w:val="ru-RU"/>
        </w:rPr>
        <w:t>оксазин</w:t>
      </w:r>
      <w:r w:rsidRPr="009450CE">
        <w:rPr>
          <w:sz w:val="24"/>
          <w:szCs w:val="24"/>
        </w:rPr>
        <w:t xml:space="preserve"> 41; </w:t>
      </w:r>
      <w:r w:rsidRPr="0087375D">
        <w:rPr>
          <w:sz w:val="24"/>
          <w:szCs w:val="24"/>
        </w:rPr>
        <w:t>R</w:t>
      </w:r>
      <w:r w:rsidRPr="009450CE">
        <w:rPr>
          <w:sz w:val="24"/>
          <w:szCs w:val="24"/>
          <w:vertAlign w:val="subscript"/>
        </w:rPr>
        <w:t>1</w:t>
      </w:r>
      <w:r w:rsidRPr="009450CE">
        <w:rPr>
          <w:sz w:val="24"/>
          <w:szCs w:val="24"/>
        </w:rPr>
        <w:t>=</w:t>
      </w:r>
      <w:r w:rsidRPr="0087375D">
        <w:rPr>
          <w:sz w:val="24"/>
          <w:szCs w:val="24"/>
        </w:rPr>
        <w:t> </w:t>
      </w:r>
      <w:r w:rsidRPr="0087375D">
        <w:rPr>
          <w:sz w:val="24"/>
          <w:szCs w:val="24"/>
          <w:lang w:val="ru-RU"/>
        </w:rPr>
        <w:t>Н</w:t>
      </w:r>
      <w:r w:rsidRPr="009450CE">
        <w:rPr>
          <w:sz w:val="24"/>
          <w:szCs w:val="24"/>
        </w:rPr>
        <w:t xml:space="preserve">, </w:t>
      </w:r>
      <w:r w:rsidRPr="0087375D">
        <w:rPr>
          <w:sz w:val="24"/>
          <w:szCs w:val="24"/>
        </w:rPr>
        <w:t>R</w:t>
      </w:r>
      <w:r w:rsidRPr="009450CE">
        <w:rPr>
          <w:sz w:val="24"/>
          <w:szCs w:val="24"/>
          <w:vertAlign w:val="subscript"/>
        </w:rPr>
        <w:t>2</w:t>
      </w:r>
      <w:r w:rsidRPr="009450CE">
        <w:rPr>
          <w:sz w:val="24"/>
          <w:szCs w:val="24"/>
        </w:rPr>
        <w:t>=</w:t>
      </w:r>
      <w:r w:rsidRPr="0087375D">
        <w:rPr>
          <w:sz w:val="24"/>
          <w:szCs w:val="24"/>
        </w:rPr>
        <w:t>H</w:t>
      </w:r>
      <w:r w:rsidRPr="009450CE">
        <w:rPr>
          <w:sz w:val="24"/>
          <w:szCs w:val="24"/>
          <w:vertAlign w:val="subscript"/>
        </w:rPr>
        <w:t>2</w:t>
      </w:r>
      <w:r w:rsidRPr="0087375D">
        <w:rPr>
          <w:sz w:val="24"/>
          <w:szCs w:val="24"/>
        </w:rPr>
        <w:t>N</w:t>
      </w:r>
      <w:r w:rsidRPr="009450CE">
        <w:rPr>
          <w:sz w:val="24"/>
          <w:szCs w:val="24"/>
        </w:rPr>
        <w:t xml:space="preserve"> – </w:t>
      </w:r>
      <w:r w:rsidRPr="0087375D">
        <w:rPr>
          <w:sz w:val="24"/>
          <w:szCs w:val="24"/>
          <w:lang w:val="ru-RU"/>
        </w:rPr>
        <w:t>Н</w:t>
      </w:r>
      <w:r w:rsidRPr="0087375D">
        <w:rPr>
          <w:sz w:val="24"/>
          <w:szCs w:val="24"/>
        </w:rPr>
        <w:t>C</w:t>
      </w:r>
      <w:r w:rsidRPr="009450CE">
        <w:rPr>
          <w:sz w:val="24"/>
          <w:szCs w:val="24"/>
        </w:rPr>
        <w:t xml:space="preserve">; </w:t>
      </w:r>
      <w:r w:rsidRPr="0087375D">
        <w:rPr>
          <w:sz w:val="24"/>
          <w:szCs w:val="24"/>
          <w:lang w:val="ru-RU"/>
        </w:rPr>
        <w:t>б</w:t>
      </w:r>
      <w:r w:rsidRPr="009450CE">
        <w:rPr>
          <w:sz w:val="24"/>
          <w:szCs w:val="24"/>
        </w:rPr>
        <w:t xml:space="preserve"> – </w:t>
      </w:r>
      <w:r w:rsidRPr="0087375D">
        <w:rPr>
          <w:sz w:val="24"/>
          <w:szCs w:val="24"/>
          <w:lang w:val="ru-RU"/>
        </w:rPr>
        <w:t>оксазин</w:t>
      </w:r>
      <w:r w:rsidRPr="009450CE">
        <w:rPr>
          <w:sz w:val="24"/>
          <w:szCs w:val="24"/>
        </w:rPr>
        <w:t xml:space="preserve"> 1</w:t>
      </w:r>
    </w:p>
    <w:p w:rsidR="00F26EB1" w:rsidRPr="009450CE" w:rsidRDefault="00F26EB1" w:rsidP="00AD1980">
      <w:pPr>
        <w:widowControl w:val="0"/>
        <w:ind w:firstLine="0"/>
        <w:jc w:val="center"/>
        <w:rPr>
          <w:rFonts w:eastAsia="Times New Roman"/>
          <w:sz w:val="16"/>
          <w:szCs w:val="16"/>
          <w:lang w:eastAsia="ru-RU"/>
        </w:rPr>
      </w:pPr>
    </w:p>
    <w:p w:rsidR="001F0E33" w:rsidRPr="00AD1980" w:rsidRDefault="001F0E33" w:rsidP="00AD1980">
      <w:pPr>
        <w:widowControl w:val="0"/>
        <w:ind w:firstLine="0"/>
        <w:jc w:val="center"/>
        <w:rPr>
          <w:rFonts w:eastAsia="Times New Roman"/>
          <w:szCs w:val="28"/>
          <w:lang w:val="ru-RU" w:eastAsia="ru-RU"/>
        </w:rPr>
      </w:pPr>
      <w:r w:rsidRPr="00AD1980">
        <w:rPr>
          <w:rFonts w:eastAsia="Times New Roman"/>
          <w:szCs w:val="28"/>
          <w:lang w:val="ru-RU" w:eastAsia="ru-RU"/>
        </w:rPr>
        <w:t xml:space="preserve">Рисунок 2.2 – </w:t>
      </w:r>
      <w:r w:rsidRPr="00AD1980">
        <w:rPr>
          <w:szCs w:val="28"/>
          <w:lang w:val="ru-RU"/>
        </w:rPr>
        <w:t xml:space="preserve">Структурные </w:t>
      </w:r>
      <w:r w:rsidR="00F26EB1">
        <w:rPr>
          <w:szCs w:val="28"/>
          <w:lang w:val="ru-RU"/>
        </w:rPr>
        <w:t>формулы оксазиновых красителей</w:t>
      </w:r>
    </w:p>
    <w:p w:rsidR="001F0E33" w:rsidRPr="00AD1980" w:rsidRDefault="001F0E33" w:rsidP="00AD1980">
      <w:pPr>
        <w:widowControl w:val="0"/>
        <w:ind w:firstLine="709"/>
        <w:jc w:val="both"/>
        <w:rPr>
          <w:rFonts w:eastAsia="Times New Roman"/>
          <w:b/>
          <w:szCs w:val="28"/>
          <w:lang w:val="ru-RU" w:eastAsia="ru-RU"/>
        </w:rPr>
      </w:pPr>
    </w:p>
    <w:p w:rsidR="001F0E33" w:rsidRPr="00AD1980" w:rsidRDefault="000904A5" w:rsidP="00AD1980">
      <w:pPr>
        <w:widowControl w:val="0"/>
        <w:ind w:firstLine="709"/>
        <w:jc w:val="both"/>
        <w:rPr>
          <w:rFonts w:eastAsia="Times New Roman"/>
          <w:szCs w:val="28"/>
          <w:lang w:val="ru-RU" w:eastAsia="ru-RU"/>
        </w:rPr>
      </w:pPr>
      <w:r w:rsidRPr="00AD1980">
        <w:rPr>
          <w:rFonts w:eastAsia="Times New Roman"/>
          <w:szCs w:val="28"/>
          <w:lang w:val="ru-RU" w:eastAsia="ru-RU"/>
        </w:rPr>
        <w:t>Все исследуемые красители были получены в Центре «НИОПиК» (Москва, Россия).</w:t>
      </w:r>
    </w:p>
    <w:p w:rsidR="001F0E33" w:rsidRPr="00AD1980" w:rsidRDefault="009E52EF" w:rsidP="00AD1980">
      <w:pPr>
        <w:widowControl w:val="0"/>
        <w:ind w:firstLine="709"/>
        <w:jc w:val="both"/>
        <w:rPr>
          <w:rFonts w:eastAsia="Times New Roman"/>
          <w:szCs w:val="28"/>
          <w:lang w:val="ru-RU" w:eastAsia="ru-RU"/>
        </w:rPr>
      </w:pPr>
      <w:r w:rsidRPr="0087375D">
        <w:rPr>
          <w:rFonts w:eastAsia="Times New Roman"/>
          <w:i/>
          <w:szCs w:val="28"/>
          <w:lang w:val="ru-RU" w:eastAsia="ru-RU"/>
        </w:rPr>
        <w:t>Полиметиновые красители</w:t>
      </w:r>
      <w:r w:rsidR="001F0E33" w:rsidRPr="00AD1980">
        <w:rPr>
          <w:rFonts w:eastAsia="Times New Roman"/>
          <w:szCs w:val="28"/>
          <w:lang w:val="ru-RU" w:eastAsia="ru-RU"/>
        </w:rPr>
        <w:t xml:space="preserve"> (ПК) являются перспективными красителями, обладающими широким диапазоном поглощения и излучения – от видимого до ИК диапазонов [162]. К</w:t>
      </w:r>
      <w:r w:rsidR="001F0E33" w:rsidRPr="00AD1980">
        <w:rPr>
          <w:lang w:val="ru-RU"/>
        </w:rPr>
        <w:t xml:space="preserve">онъюгация флуоресцентных красителей ближнего ИК-диапазона с фотосенсибилизирующими молекулами обладает большим потенциалом для фотодинамической терапии [163, 164]. </w:t>
      </w:r>
      <w:r w:rsidR="001F0E33" w:rsidRPr="00AD1980">
        <w:rPr>
          <w:szCs w:val="28"/>
          <w:lang w:val="ru-RU"/>
        </w:rPr>
        <w:t xml:space="preserve">Также такие красители находят широкое применение при разработке многофункциональных оптических сред на основе органических красителей, в частности </w:t>
      </w:r>
      <w:r w:rsidR="001F0E33" w:rsidRPr="00AD1980">
        <w:rPr>
          <w:rFonts w:eastAsia="Times New Roman"/>
          <w:szCs w:val="28"/>
          <w:lang w:val="ru-RU" w:eastAsia="ru-RU"/>
        </w:rPr>
        <w:t xml:space="preserve">в фотовольтаике </w:t>
      </w:r>
      <w:r w:rsidR="001F0E33" w:rsidRPr="00AD1980">
        <w:rPr>
          <w:szCs w:val="28"/>
          <w:lang w:val="ru-RU"/>
        </w:rPr>
        <w:t>[</w:t>
      </w:r>
      <w:r w:rsidR="000904A5" w:rsidRPr="00AD1980">
        <w:rPr>
          <w:szCs w:val="28"/>
          <w:lang w:val="ru-RU"/>
        </w:rPr>
        <w:t>165</w:t>
      </w:r>
      <w:r w:rsidR="001F0E33" w:rsidRPr="00AD1980">
        <w:rPr>
          <w:szCs w:val="28"/>
          <w:lang w:val="ru-RU"/>
        </w:rPr>
        <w:t>]</w:t>
      </w:r>
      <w:r w:rsidR="001F0E33" w:rsidRPr="00AD1980">
        <w:rPr>
          <w:rFonts w:eastAsia="Times New Roman"/>
          <w:szCs w:val="28"/>
          <w:lang w:val="ru-RU" w:eastAsia="ru-RU"/>
        </w:rPr>
        <w:t xml:space="preserve">, медицине и биологии </w:t>
      </w:r>
      <w:r w:rsidR="001F0E33" w:rsidRPr="00AD1980">
        <w:rPr>
          <w:szCs w:val="28"/>
          <w:lang w:val="ru-RU"/>
        </w:rPr>
        <w:t>[</w:t>
      </w:r>
      <w:r w:rsidR="000904A5" w:rsidRPr="00AD1980">
        <w:rPr>
          <w:szCs w:val="28"/>
          <w:lang w:val="ru-RU"/>
        </w:rPr>
        <w:t>166</w:t>
      </w:r>
      <w:r w:rsidR="001F0E33" w:rsidRPr="00AD1980">
        <w:rPr>
          <w:szCs w:val="28"/>
          <w:lang w:val="ru-RU"/>
        </w:rPr>
        <w:t>]</w:t>
      </w:r>
      <w:r w:rsidR="001F0E33" w:rsidRPr="00AD1980">
        <w:rPr>
          <w:rFonts w:eastAsia="Times New Roman"/>
          <w:szCs w:val="28"/>
          <w:lang w:val="ru-RU" w:eastAsia="ru-RU"/>
        </w:rPr>
        <w:t xml:space="preserve">, </w:t>
      </w:r>
      <w:r w:rsidR="001F0E33" w:rsidRPr="00AD1980">
        <w:rPr>
          <w:szCs w:val="28"/>
          <w:lang w:val="ru-RU"/>
        </w:rPr>
        <w:t>оптике [</w:t>
      </w:r>
      <w:r w:rsidR="000904A5" w:rsidRPr="00AD1980">
        <w:rPr>
          <w:szCs w:val="28"/>
          <w:lang w:val="ru-RU"/>
        </w:rPr>
        <w:t>167</w:t>
      </w:r>
      <w:r w:rsidR="001F0E33" w:rsidRPr="00AD1980">
        <w:rPr>
          <w:szCs w:val="28"/>
          <w:lang w:val="ru-RU"/>
        </w:rPr>
        <w:t>], информационных технологиях [</w:t>
      </w:r>
      <w:r w:rsidR="000904A5" w:rsidRPr="00AD1980">
        <w:rPr>
          <w:szCs w:val="28"/>
          <w:lang w:val="ru-RU"/>
        </w:rPr>
        <w:t>168</w:t>
      </w:r>
      <w:r w:rsidR="001F0E33" w:rsidRPr="00AD1980">
        <w:rPr>
          <w:szCs w:val="28"/>
          <w:lang w:val="ru-RU"/>
        </w:rPr>
        <w:t xml:space="preserve">], </w:t>
      </w:r>
      <w:r w:rsidR="001F0E33" w:rsidRPr="00AD1980">
        <w:rPr>
          <w:rFonts w:eastAsia="Times New Roman"/>
          <w:szCs w:val="28"/>
          <w:lang w:val="ru-RU" w:eastAsia="ru-RU"/>
        </w:rPr>
        <w:t>текстильной промышленности, производстве фотографических товаров, в лазерной технике [</w:t>
      </w:r>
      <w:r w:rsidR="000904A5" w:rsidRPr="00AD1980">
        <w:rPr>
          <w:rFonts w:eastAsia="Times New Roman"/>
          <w:szCs w:val="28"/>
          <w:lang w:val="ru-RU" w:eastAsia="ru-RU"/>
        </w:rPr>
        <w:t>169</w:t>
      </w:r>
      <w:r w:rsidR="001F0E33" w:rsidRPr="00AD1980">
        <w:rPr>
          <w:rFonts w:eastAsia="Times New Roman"/>
          <w:szCs w:val="28"/>
          <w:lang w:val="ru-RU" w:eastAsia="ru-RU"/>
        </w:rPr>
        <w:t>] и других областях, использующих сенсибилизирующие и флуоресцирующие свойства этой группы красителей.</w:t>
      </w:r>
    </w:p>
    <w:p w:rsidR="001F0E33" w:rsidRPr="00AD1980" w:rsidRDefault="001F0E33" w:rsidP="00AD1980">
      <w:pPr>
        <w:widowControl w:val="0"/>
        <w:ind w:firstLine="709"/>
        <w:jc w:val="both"/>
        <w:rPr>
          <w:rFonts w:eastAsia="Times New Roman"/>
          <w:szCs w:val="28"/>
          <w:lang w:val="ru-RU" w:eastAsia="ru-RU"/>
        </w:rPr>
      </w:pPr>
      <w:r w:rsidRPr="00AD1980">
        <w:rPr>
          <w:rFonts w:eastAsia="Times New Roman"/>
          <w:szCs w:val="28"/>
          <w:lang w:val="ru-RU" w:eastAsia="ru-RU"/>
        </w:rPr>
        <w:t xml:space="preserve">В данной работе были использованы </w:t>
      </w:r>
      <w:r w:rsidRPr="00AD1980">
        <w:rPr>
          <w:szCs w:val="28"/>
          <w:lang w:val="ru-RU"/>
        </w:rPr>
        <w:t xml:space="preserve">катионный симметричный индотрикарбоцианин </w:t>
      </w:r>
      <w:r w:rsidRPr="00AD1980">
        <w:rPr>
          <w:rFonts w:eastAsia="Times New Roman"/>
          <w:szCs w:val="28"/>
          <w:lang w:val="ru-RU" w:eastAsia="ru-RU"/>
        </w:rPr>
        <w:t xml:space="preserve">и его амфифильный аналог. Они </w:t>
      </w:r>
      <w:r w:rsidRPr="00AD1980">
        <w:rPr>
          <w:szCs w:val="28"/>
          <w:lang w:val="ru-RU"/>
        </w:rPr>
        <w:t xml:space="preserve">были синтезированы в коллаборации с Институтом органической химии НАН Украины и представляют собой уникальные соединения </w:t>
      </w:r>
      <w:r w:rsidRPr="00AD1980">
        <w:rPr>
          <w:rFonts w:eastAsia="Times New Roman"/>
          <w:szCs w:val="28"/>
          <w:lang w:val="ru-RU" w:eastAsia="ru-RU"/>
        </w:rPr>
        <w:t xml:space="preserve">(рисунок 2.3). </w:t>
      </w:r>
    </w:p>
    <w:p w:rsidR="003548CD" w:rsidRPr="00AD1980" w:rsidRDefault="00D74F64" w:rsidP="00AD1980">
      <w:pPr>
        <w:widowControl w:val="0"/>
        <w:ind w:firstLine="0"/>
        <w:jc w:val="center"/>
        <w:rPr>
          <w:szCs w:val="28"/>
          <w:lang w:val="ru-RU"/>
        </w:rPr>
      </w:pPr>
      <w:r w:rsidRPr="00AD1980">
        <w:rPr>
          <w:rFonts w:eastAsia="Times New Roman"/>
          <w:noProof/>
          <w:szCs w:val="28"/>
          <w:lang w:val="ru-RU" w:eastAsia="ru-RU"/>
        </w:rPr>
        <w:lastRenderedPageBreak/>
        <w:drawing>
          <wp:inline distT="0" distB="0" distL="0" distR="0">
            <wp:extent cx="5301096" cy="846450"/>
            <wp:effectExtent l="19050" t="0" r="0" b="0"/>
            <wp:docPr id="11"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9"/>
                    <a:srcRect/>
                    <a:stretch>
                      <a:fillRect/>
                    </a:stretch>
                  </pic:blipFill>
                  <pic:spPr bwMode="auto">
                    <a:xfrm>
                      <a:off x="0" y="0"/>
                      <a:ext cx="5319899" cy="849452"/>
                    </a:xfrm>
                    <a:prstGeom prst="rect">
                      <a:avLst/>
                    </a:prstGeom>
                    <a:noFill/>
                    <a:ln w="9525">
                      <a:noFill/>
                      <a:miter lim="800000"/>
                      <a:headEnd/>
                      <a:tailEnd/>
                    </a:ln>
                  </pic:spPr>
                </pic:pic>
              </a:graphicData>
            </a:graphic>
          </wp:inline>
        </w:drawing>
      </w:r>
    </w:p>
    <w:p w:rsidR="001F0E33" w:rsidRPr="00AD1980" w:rsidRDefault="003548CD" w:rsidP="00AD1980">
      <w:pPr>
        <w:widowControl w:val="0"/>
        <w:ind w:firstLine="0"/>
        <w:jc w:val="center"/>
        <w:rPr>
          <w:rFonts w:eastAsia="Times New Roman"/>
          <w:sz w:val="16"/>
          <w:szCs w:val="16"/>
          <w:lang w:val="ru-RU" w:eastAsia="ru-RU"/>
        </w:rPr>
      </w:pPr>
      <w:r w:rsidRPr="00AD1980">
        <w:rPr>
          <w:rFonts w:eastAsia="Times New Roman"/>
          <w:sz w:val="24"/>
          <w:szCs w:val="28"/>
          <w:lang w:val="ru-RU" w:eastAsia="ru-RU"/>
        </w:rPr>
        <w:t>а</w:t>
      </w:r>
      <w:r w:rsidRPr="00AD1980">
        <w:rPr>
          <w:rFonts w:eastAsia="Times New Roman"/>
          <w:sz w:val="24"/>
          <w:szCs w:val="28"/>
          <w:lang w:val="ru-RU" w:eastAsia="ru-RU"/>
        </w:rPr>
        <w:tab/>
      </w:r>
      <w:r w:rsidRPr="00AD1980">
        <w:rPr>
          <w:rFonts w:eastAsia="Times New Roman"/>
          <w:sz w:val="24"/>
          <w:szCs w:val="28"/>
          <w:lang w:val="ru-RU" w:eastAsia="ru-RU"/>
        </w:rPr>
        <w:tab/>
      </w:r>
      <w:r w:rsidRPr="00AD1980">
        <w:rPr>
          <w:rFonts w:eastAsia="Times New Roman"/>
          <w:sz w:val="24"/>
          <w:szCs w:val="28"/>
          <w:lang w:val="ru-RU" w:eastAsia="ru-RU"/>
        </w:rPr>
        <w:tab/>
      </w:r>
      <w:r w:rsidRPr="00AD1980">
        <w:rPr>
          <w:rFonts w:eastAsia="Times New Roman"/>
          <w:sz w:val="24"/>
          <w:szCs w:val="28"/>
          <w:lang w:val="ru-RU" w:eastAsia="ru-RU"/>
        </w:rPr>
        <w:tab/>
      </w:r>
      <w:r w:rsidRPr="00AD1980">
        <w:rPr>
          <w:rFonts w:eastAsia="Times New Roman"/>
          <w:sz w:val="24"/>
          <w:szCs w:val="28"/>
          <w:lang w:val="ru-RU" w:eastAsia="ru-RU"/>
        </w:rPr>
        <w:tab/>
      </w:r>
      <w:r w:rsidRPr="00AD1980">
        <w:rPr>
          <w:rFonts w:eastAsia="Times New Roman"/>
          <w:sz w:val="24"/>
          <w:szCs w:val="28"/>
          <w:lang w:val="ru-RU" w:eastAsia="ru-RU"/>
        </w:rPr>
        <w:tab/>
      </w:r>
      <w:r w:rsidRPr="00AD1980">
        <w:rPr>
          <w:rFonts w:eastAsia="Times New Roman"/>
          <w:sz w:val="24"/>
          <w:szCs w:val="28"/>
          <w:lang w:val="ru-RU" w:eastAsia="ru-RU"/>
        </w:rPr>
        <w:tab/>
        <w:t>б</w:t>
      </w:r>
    </w:p>
    <w:p w:rsidR="003548CD" w:rsidRPr="00AD1980" w:rsidRDefault="003548CD" w:rsidP="00AD1980">
      <w:pPr>
        <w:widowControl w:val="0"/>
        <w:ind w:firstLine="0"/>
        <w:jc w:val="center"/>
        <w:rPr>
          <w:rFonts w:eastAsia="Times New Roman"/>
          <w:sz w:val="16"/>
          <w:szCs w:val="16"/>
          <w:lang w:val="ru-RU" w:eastAsia="ru-RU"/>
        </w:rPr>
      </w:pPr>
    </w:p>
    <w:p w:rsidR="0087375D" w:rsidRPr="0087375D" w:rsidRDefault="0087375D" w:rsidP="0087375D">
      <w:pPr>
        <w:widowControl w:val="0"/>
        <w:ind w:firstLine="709"/>
        <w:jc w:val="both"/>
        <w:rPr>
          <w:rFonts w:eastAsia="Times New Roman"/>
          <w:sz w:val="24"/>
          <w:szCs w:val="24"/>
          <w:lang w:val="ru-RU" w:eastAsia="ru-RU"/>
        </w:rPr>
      </w:pPr>
      <w:r w:rsidRPr="0087375D">
        <w:rPr>
          <w:rFonts w:eastAsia="Times New Roman"/>
          <w:sz w:val="24"/>
          <w:szCs w:val="24"/>
          <w:lang w:val="ru-RU" w:eastAsia="ru-RU"/>
        </w:rPr>
        <w:t>а – полиметинового красителя; б – его амфифильного аналога</w:t>
      </w:r>
    </w:p>
    <w:p w:rsidR="0087375D" w:rsidRPr="0087375D" w:rsidRDefault="0087375D" w:rsidP="00AD1980">
      <w:pPr>
        <w:widowControl w:val="0"/>
        <w:ind w:firstLine="0"/>
        <w:jc w:val="center"/>
        <w:rPr>
          <w:rFonts w:eastAsia="Times New Roman"/>
          <w:sz w:val="16"/>
          <w:szCs w:val="16"/>
          <w:lang w:val="ru-RU" w:eastAsia="ru-RU"/>
        </w:rPr>
      </w:pPr>
    </w:p>
    <w:p w:rsidR="001F0E33" w:rsidRPr="00AD1980" w:rsidRDefault="001F0E33" w:rsidP="00AD1980">
      <w:pPr>
        <w:widowControl w:val="0"/>
        <w:ind w:firstLine="0"/>
        <w:jc w:val="center"/>
        <w:rPr>
          <w:rFonts w:eastAsia="Times New Roman"/>
          <w:szCs w:val="28"/>
          <w:lang w:val="ru-RU" w:eastAsia="ru-RU"/>
        </w:rPr>
      </w:pPr>
      <w:r w:rsidRPr="00AD1980">
        <w:rPr>
          <w:rFonts w:eastAsia="Times New Roman"/>
          <w:szCs w:val="28"/>
          <w:lang w:val="ru-RU" w:eastAsia="ru-RU"/>
        </w:rPr>
        <w:t xml:space="preserve">Рисунок 2.3 – Структурные формулы </w:t>
      </w:r>
    </w:p>
    <w:p w:rsidR="001F0E33" w:rsidRPr="00AD1980" w:rsidRDefault="001F0E33" w:rsidP="00AD1980">
      <w:pPr>
        <w:widowControl w:val="0"/>
        <w:autoSpaceDE w:val="0"/>
        <w:autoSpaceDN w:val="0"/>
        <w:adjustRightInd w:val="0"/>
        <w:ind w:right="-20" w:firstLine="709"/>
        <w:jc w:val="both"/>
        <w:rPr>
          <w:rFonts w:eastAsia="Times New Roman"/>
          <w:szCs w:val="28"/>
          <w:lang w:val="ru-RU" w:eastAsia="ru-RU"/>
        </w:rPr>
      </w:pPr>
    </w:p>
    <w:p w:rsidR="001F0E33" w:rsidRPr="00AD1980" w:rsidRDefault="00D74F64" w:rsidP="00AD1980">
      <w:pPr>
        <w:widowControl w:val="0"/>
        <w:ind w:firstLine="0"/>
        <w:jc w:val="center"/>
        <w:rPr>
          <w:rFonts w:eastAsia="Times New Roman"/>
          <w:szCs w:val="28"/>
          <w:lang w:val="ru-RU" w:eastAsia="ru-RU"/>
        </w:rPr>
      </w:pPr>
      <w:r w:rsidRPr="00AD1980">
        <w:rPr>
          <w:noProof/>
          <w:szCs w:val="28"/>
          <w:lang w:val="ru-RU" w:eastAsia="ru-RU"/>
        </w:rPr>
        <w:drawing>
          <wp:inline distT="0" distB="0" distL="0" distR="0">
            <wp:extent cx="2481965" cy="143123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0"/>
                    <a:srcRect/>
                    <a:stretch>
                      <a:fillRect/>
                    </a:stretch>
                  </pic:blipFill>
                  <pic:spPr bwMode="auto">
                    <a:xfrm>
                      <a:off x="0" y="0"/>
                      <a:ext cx="2486077" cy="1433606"/>
                    </a:xfrm>
                    <a:prstGeom prst="rect">
                      <a:avLst/>
                    </a:prstGeom>
                    <a:noFill/>
                    <a:ln w="9525">
                      <a:noFill/>
                      <a:miter lim="800000"/>
                      <a:headEnd/>
                      <a:tailEnd/>
                    </a:ln>
                  </pic:spPr>
                </pic:pic>
              </a:graphicData>
            </a:graphic>
          </wp:inline>
        </w:drawing>
      </w:r>
    </w:p>
    <w:p w:rsidR="001F0E33" w:rsidRPr="00AD1980" w:rsidRDefault="001F0E33" w:rsidP="00AD1980">
      <w:pPr>
        <w:widowControl w:val="0"/>
        <w:ind w:firstLine="0"/>
        <w:jc w:val="both"/>
        <w:rPr>
          <w:rFonts w:eastAsia="Times New Roman"/>
          <w:sz w:val="16"/>
          <w:szCs w:val="28"/>
          <w:lang w:val="ru-RU" w:eastAsia="ru-RU"/>
        </w:rPr>
      </w:pPr>
    </w:p>
    <w:p w:rsidR="001F0E33" w:rsidRPr="00AD1980" w:rsidRDefault="001F0E33" w:rsidP="00AD1980">
      <w:pPr>
        <w:widowControl w:val="0"/>
        <w:ind w:firstLine="0"/>
        <w:jc w:val="center"/>
        <w:rPr>
          <w:rFonts w:eastAsia="Times New Roman"/>
          <w:szCs w:val="28"/>
          <w:lang w:val="ru-RU" w:eastAsia="ru-RU"/>
        </w:rPr>
      </w:pPr>
      <w:r w:rsidRPr="00AD1980">
        <w:rPr>
          <w:rFonts w:eastAsia="Times New Roman"/>
          <w:szCs w:val="28"/>
          <w:lang w:val="ru-RU" w:eastAsia="ru-RU"/>
        </w:rPr>
        <w:t xml:space="preserve">Рисунок 2.4 – Структурная формула ПДОАМ </w:t>
      </w:r>
    </w:p>
    <w:p w:rsidR="001F0E33" w:rsidRDefault="001F0E33" w:rsidP="00AD1980">
      <w:pPr>
        <w:widowControl w:val="0"/>
        <w:ind w:firstLine="454"/>
        <w:jc w:val="both"/>
        <w:rPr>
          <w:rFonts w:eastAsia="Times New Roman"/>
          <w:szCs w:val="28"/>
          <w:lang w:val="ru-RU" w:eastAsia="ru-RU"/>
        </w:rPr>
      </w:pPr>
    </w:p>
    <w:p w:rsidR="0087375D" w:rsidRPr="00AD1980" w:rsidRDefault="0087375D" w:rsidP="0087375D">
      <w:pPr>
        <w:widowControl w:val="0"/>
        <w:autoSpaceDE w:val="0"/>
        <w:autoSpaceDN w:val="0"/>
        <w:adjustRightInd w:val="0"/>
        <w:ind w:firstLine="709"/>
        <w:jc w:val="both"/>
        <w:rPr>
          <w:rFonts w:eastAsia="Times New Roman"/>
          <w:szCs w:val="28"/>
          <w:lang w:val="ru-RU" w:eastAsia="ru-RU"/>
        </w:rPr>
      </w:pPr>
      <w:r w:rsidRPr="00AD1980">
        <w:rPr>
          <w:rFonts w:eastAsia="Times New Roman"/>
          <w:szCs w:val="28"/>
          <w:lang w:val="ru-RU" w:eastAsia="ru-RU"/>
        </w:rPr>
        <w:t>В качестве полимерного амфифильного соединения был использован poly(N,N-diallyl-N-octadecylamine-alt-maleic acid) (ПДОАМ) (рисунок 2.4). Он образуется в результате циклополимеризации гидрофобно замещенного диалиламина с малеиновой кислотой. ПДОАМ относится к полиамфолитам [170], т.е. к полимерным соединениям, содержащих как анионно-, так и катионообменные группы атомов в зависимости от pH раствора [171].</w:t>
      </w:r>
    </w:p>
    <w:p w:rsidR="0087375D" w:rsidRDefault="0087375D" w:rsidP="00AD1980">
      <w:pPr>
        <w:widowControl w:val="0"/>
        <w:ind w:firstLine="709"/>
        <w:jc w:val="both"/>
        <w:rPr>
          <w:rFonts w:eastAsia="Times New Roman"/>
          <w:b/>
          <w:szCs w:val="28"/>
          <w:lang w:val="ru-RU" w:eastAsia="ru-RU"/>
        </w:rPr>
      </w:pPr>
    </w:p>
    <w:p w:rsidR="001F0E33" w:rsidRPr="00AD1980" w:rsidRDefault="001F0E33" w:rsidP="00AD1980">
      <w:pPr>
        <w:widowControl w:val="0"/>
        <w:ind w:firstLine="709"/>
        <w:jc w:val="both"/>
        <w:rPr>
          <w:rFonts w:eastAsia="Times New Roman"/>
          <w:b/>
          <w:szCs w:val="28"/>
          <w:lang w:val="ru-RU" w:eastAsia="ru-RU"/>
        </w:rPr>
      </w:pPr>
      <w:r w:rsidRPr="00AD1980">
        <w:rPr>
          <w:rFonts w:eastAsia="Times New Roman"/>
          <w:b/>
          <w:szCs w:val="28"/>
          <w:lang w:val="ru-RU" w:eastAsia="ru-RU"/>
        </w:rPr>
        <w:t>2.2 Получение органических наноструктур методом Ленгмюра-Блоджетт</w:t>
      </w:r>
    </w:p>
    <w:p w:rsidR="001F0E33" w:rsidRPr="00AD1980" w:rsidRDefault="001F0E33" w:rsidP="00AD1980">
      <w:pPr>
        <w:widowControl w:val="0"/>
        <w:ind w:firstLine="709"/>
        <w:jc w:val="both"/>
        <w:rPr>
          <w:lang w:val="ru-RU"/>
        </w:rPr>
      </w:pPr>
      <w:r w:rsidRPr="00AD1980">
        <w:rPr>
          <w:lang w:val="ru-RU"/>
        </w:rPr>
        <w:t>Почти 90 лет назад Ленгмюр опубликовал свою первую работу по исследованию двумерных систем молекулярных пленок на границе раздела газ-жидкость [</w:t>
      </w:r>
      <w:r w:rsidR="000904A5" w:rsidRPr="00AD1980">
        <w:rPr>
          <w:lang w:val="ru-RU"/>
        </w:rPr>
        <w:t>172</w:t>
      </w:r>
      <w:r w:rsidRPr="00AD1980">
        <w:rPr>
          <w:lang w:val="ru-RU"/>
        </w:rPr>
        <w:t xml:space="preserve">]. Однако лишь </w:t>
      </w:r>
      <w:r w:rsidR="008A18AE" w:rsidRPr="00AD1980">
        <w:rPr>
          <w:lang w:val="ru-RU"/>
        </w:rPr>
        <w:t xml:space="preserve">в </w:t>
      </w:r>
      <w:r w:rsidRPr="00AD1980">
        <w:rPr>
          <w:lang w:val="ru-RU"/>
        </w:rPr>
        <w:t>1980-</w:t>
      </w:r>
      <w:r w:rsidR="008A18AE" w:rsidRPr="00AD1980">
        <w:rPr>
          <w:lang w:val="ru-RU"/>
        </w:rPr>
        <w:t>ых годах</w:t>
      </w:r>
      <w:r w:rsidRPr="00AD1980">
        <w:rPr>
          <w:lang w:val="ru-RU"/>
        </w:rPr>
        <w:t xml:space="preserve"> интерес к этой области начал расти впечатляющими темпами. О важности пленок </w:t>
      </w:r>
      <w:r w:rsidR="003B24CC" w:rsidRPr="00AD1980">
        <w:rPr>
          <w:lang w:val="ru-RU"/>
        </w:rPr>
        <w:t>Ленгмюра-Блоджетт (</w:t>
      </w:r>
      <w:r w:rsidRPr="00AD1980">
        <w:rPr>
          <w:lang w:val="ru-RU"/>
        </w:rPr>
        <w:t>ЛБ</w:t>
      </w:r>
      <w:r w:rsidR="003B24CC" w:rsidRPr="00AD1980">
        <w:rPr>
          <w:lang w:val="ru-RU"/>
        </w:rPr>
        <w:t>)</w:t>
      </w:r>
      <w:r w:rsidRPr="00AD1980">
        <w:rPr>
          <w:lang w:val="ru-RU"/>
        </w:rPr>
        <w:t xml:space="preserve"> свидетельствует экспоненциальный рост числа публикаций в этих областях. По крайней мере, часть этого интереса связана с тем фактом, что оптоэлектроника [</w:t>
      </w:r>
      <w:r w:rsidR="000904A5" w:rsidRPr="00AD1980">
        <w:rPr>
          <w:lang w:val="ru-RU"/>
        </w:rPr>
        <w:t>173</w:t>
      </w:r>
      <w:r w:rsidRPr="00AD1980">
        <w:rPr>
          <w:lang w:val="ru-RU"/>
        </w:rPr>
        <w:t>] и молекулярная электроника [</w:t>
      </w:r>
      <w:r w:rsidR="000904A5" w:rsidRPr="00AD1980">
        <w:rPr>
          <w:lang w:val="ru-RU"/>
        </w:rPr>
        <w:t>174,</w:t>
      </w:r>
      <w:r w:rsidR="00B66B2D" w:rsidRPr="00AD1980">
        <w:rPr>
          <w:lang w:val="ru-RU"/>
        </w:rPr>
        <w:t xml:space="preserve"> </w:t>
      </w:r>
      <w:r w:rsidR="000904A5" w:rsidRPr="00AD1980">
        <w:rPr>
          <w:lang w:val="ru-RU"/>
        </w:rPr>
        <w:t>175</w:t>
      </w:r>
      <w:r w:rsidRPr="00AD1980">
        <w:rPr>
          <w:lang w:val="ru-RU"/>
        </w:rPr>
        <w:t>] стали областями на переднем крае материаловедения. Кроме того предпринимаются многочисленные попытки создания гибридных материалов с использованием метода ЛБ, как в случае полимерных мембран [</w:t>
      </w:r>
      <w:r w:rsidR="000904A5" w:rsidRPr="00AD1980">
        <w:rPr>
          <w:lang w:val="ru-RU"/>
        </w:rPr>
        <w:t>176</w:t>
      </w:r>
      <w:r w:rsidRPr="00AD1980">
        <w:rPr>
          <w:lang w:val="ru-RU"/>
        </w:rPr>
        <w:t xml:space="preserve">], </w:t>
      </w:r>
      <w:r w:rsidRPr="00AD1980">
        <w:t>OLED</w:t>
      </w:r>
      <w:r w:rsidRPr="00AD1980">
        <w:rPr>
          <w:lang w:val="ru-RU"/>
        </w:rPr>
        <w:t xml:space="preserve"> [</w:t>
      </w:r>
      <w:r w:rsidR="000904A5" w:rsidRPr="00AD1980">
        <w:rPr>
          <w:lang w:val="ru-RU"/>
        </w:rPr>
        <w:t>177</w:t>
      </w:r>
      <w:r w:rsidRPr="00AD1980">
        <w:rPr>
          <w:lang w:val="ru-RU"/>
        </w:rPr>
        <w:t>], нанобиологии [</w:t>
      </w:r>
      <w:r w:rsidR="000904A5" w:rsidRPr="00AD1980">
        <w:rPr>
          <w:lang w:val="ru-RU"/>
        </w:rPr>
        <w:t>178</w:t>
      </w:r>
      <w:r w:rsidRPr="00AD1980">
        <w:rPr>
          <w:lang w:val="ru-RU"/>
        </w:rPr>
        <w:t>] пластиковых солнечных элементов [</w:t>
      </w:r>
      <w:r w:rsidR="000904A5" w:rsidRPr="00AD1980">
        <w:rPr>
          <w:lang w:val="ru-RU"/>
        </w:rPr>
        <w:t>179</w:t>
      </w:r>
      <w:r w:rsidRPr="00AD1980">
        <w:rPr>
          <w:lang w:val="ru-RU"/>
        </w:rPr>
        <w:t>] и т.д. Монослои ЛБ могут обеспечить желаемый контроль на молекулярном уровне, и поэтому их следует рассматривать как потенциальные методы конструирования органических материалов [</w:t>
      </w:r>
      <w:r w:rsidR="000904A5" w:rsidRPr="00AD1980">
        <w:rPr>
          <w:lang w:val="ru-RU"/>
        </w:rPr>
        <w:t>180</w:t>
      </w:r>
      <w:r w:rsidRPr="00AD1980">
        <w:rPr>
          <w:lang w:val="ru-RU"/>
        </w:rPr>
        <w:t xml:space="preserve">]. </w:t>
      </w:r>
    </w:p>
    <w:p w:rsidR="00416727" w:rsidRPr="00AD1980" w:rsidRDefault="00416727" w:rsidP="00AD1980">
      <w:pPr>
        <w:widowControl w:val="0"/>
        <w:autoSpaceDE w:val="0"/>
        <w:autoSpaceDN w:val="0"/>
        <w:adjustRightInd w:val="0"/>
        <w:ind w:firstLine="709"/>
        <w:jc w:val="both"/>
        <w:rPr>
          <w:lang w:val="ru-RU"/>
        </w:rPr>
      </w:pPr>
      <w:r w:rsidRPr="00AD1980">
        <w:rPr>
          <w:rFonts w:eastAsia="Times New Roman"/>
          <w:szCs w:val="28"/>
          <w:lang w:val="ru-RU" w:eastAsia="ru-RU"/>
        </w:rPr>
        <w:t xml:space="preserve">Технология ЛБ является полезным и хорошо зарекомендовавшим себя инструментом для изготовления ультратонких пленок. Состав и толщина ЛБ пленок могут точно регулироваться на молекулярном уровне. Еще в 1988 г. Арока и его коллеги использовали ЛБ монослой в качестве промежуточного </w:t>
      </w:r>
      <w:r w:rsidRPr="00AD1980">
        <w:rPr>
          <w:rFonts w:eastAsia="Times New Roman"/>
          <w:szCs w:val="28"/>
          <w:lang w:val="ru-RU" w:eastAsia="ru-RU"/>
        </w:rPr>
        <w:lastRenderedPageBreak/>
        <w:t>слоя для определения зависимости металл-усиленной флуоресценции от расстояния [</w:t>
      </w:r>
      <w:r w:rsidR="000904A5" w:rsidRPr="00AD1980">
        <w:rPr>
          <w:rFonts w:eastAsia="Times New Roman"/>
          <w:szCs w:val="28"/>
          <w:lang w:val="ru-RU" w:eastAsia="ru-RU"/>
        </w:rPr>
        <w:t>181</w:t>
      </w:r>
      <w:r w:rsidRPr="00AD1980">
        <w:rPr>
          <w:rFonts w:eastAsia="Times New Roman"/>
          <w:szCs w:val="28"/>
          <w:lang w:val="ru-RU" w:eastAsia="ru-RU"/>
        </w:rPr>
        <w:t>]. В исследованиях Рэя синтезированные длинноцепочечные алкиламиновые производные нитробензоксадиазола были нанесены на ОПС методом ЛБ [</w:t>
      </w:r>
      <w:r w:rsidR="000904A5" w:rsidRPr="00AD1980">
        <w:rPr>
          <w:rFonts w:eastAsia="Times New Roman"/>
          <w:szCs w:val="28"/>
          <w:lang w:val="ru-RU" w:eastAsia="ru-RU"/>
        </w:rPr>
        <w:t>182</w:t>
      </w:r>
      <w:r w:rsidRPr="00AD1980">
        <w:rPr>
          <w:rFonts w:eastAsia="Times New Roman"/>
          <w:szCs w:val="28"/>
          <w:lang w:val="ru-RU" w:eastAsia="ru-RU"/>
        </w:rPr>
        <w:t>,</w:t>
      </w:r>
      <w:r w:rsidR="000F08C0" w:rsidRPr="00AD1980">
        <w:rPr>
          <w:rFonts w:eastAsia="Times New Roman"/>
          <w:szCs w:val="28"/>
          <w:lang w:val="ru-RU" w:eastAsia="ru-RU"/>
        </w:rPr>
        <w:t xml:space="preserve"> </w:t>
      </w:r>
      <w:r w:rsidR="000904A5" w:rsidRPr="00AD1980">
        <w:rPr>
          <w:rFonts w:eastAsia="Times New Roman"/>
          <w:szCs w:val="28"/>
          <w:lang w:val="ru-RU" w:eastAsia="ru-RU"/>
        </w:rPr>
        <w:t>183</w:t>
      </w:r>
      <w:r w:rsidRPr="00AD1980">
        <w:rPr>
          <w:rFonts w:eastAsia="Times New Roman"/>
          <w:szCs w:val="28"/>
          <w:lang w:val="ru-RU" w:eastAsia="ru-RU"/>
        </w:rPr>
        <w:t xml:space="preserve">]. Это можно объяснить четко определенной ориентацией в монослоях ЛБ пленки, что приводит к преимущественному возбуждению. В ЛБ технологии используются </w:t>
      </w:r>
      <w:r w:rsidR="0072640A" w:rsidRPr="00AD1980">
        <w:rPr>
          <w:rFonts w:eastAsia="Times New Roman"/>
          <w:szCs w:val="28"/>
          <w:lang w:val="ru-RU" w:eastAsia="ru-RU"/>
        </w:rPr>
        <w:t>п</w:t>
      </w:r>
      <w:r w:rsidR="0072640A" w:rsidRPr="00AD1980">
        <w:rPr>
          <w:lang w:val="ru-RU"/>
        </w:rPr>
        <w:t>оверхностно-активные вещества</w:t>
      </w:r>
      <w:r w:rsidR="000904A5" w:rsidRPr="00AD1980">
        <w:rPr>
          <w:lang w:val="ru-RU"/>
        </w:rPr>
        <w:t xml:space="preserve"> (ПАВ)</w:t>
      </w:r>
      <w:r w:rsidR="0072640A" w:rsidRPr="00AD1980">
        <w:rPr>
          <w:lang w:val="ru-RU"/>
        </w:rPr>
        <w:t>,</w:t>
      </w:r>
      <w:r w:rsidR="00305720" w:rsidRPr="00AD1980">
        <w:rPr>
          <w:lang w:val="ru-RU"/>
        </w:rPr>
        <w:t xml:space="preserve"> которые представляют собой класс молекул с высоким технологическим и биологическим значением</w:t>
      </w:r>
      <w:r w:rsidR="000904A5" w:rsidRPr="00AD1980">
        <w:rPr>
          <w:lang w:val="ru-RU"/>
        </w:rPr>
        <w:t xml:space="preserve"> [184]</w:t>
      </w:r>
      <w:r w:rsidR="0072640A" w:rsidRPr="00AD1980">
        <w:rPr>
          <w:lang w:val="ru-RU"/>
        </w:rPr>
        <w:t>. Обычно эти молекулы состоят из гидрофильного (водорастворимого) и гидрофобного (нерастворимого в воде) компонентов</w:t>
      </w:r>
      <w:r w:rsidR="000904A5" w:rsidRPr="00AD1980">
        <w:rPr>
          <w:lang w:val="ru-RU"/>
        </w:rPr>
        <w:t xml:space="preserve"> [184, с. 166]. </w:t>
      </w:r>
      <w:r w:rsidR="00305720" w:rsidRPr="00AD1980">
        <w:rPr>
          <w:lang w:val="ru-RU"/>
        </w:rPr>
        <w:t xml:space="preserve">Благодаря амфифильной природе ПАВ, они проявляют свое поведение в растворе, формируя мицеллы, бислои и везикулы, а также накапливаются на границах раздела </w:t>
      </w:r>
      <w:r w:rsidRPr="00AD1980">
        <w:rPr>
          <w:lang w:val="ru-RU"/>
        </w:rPr>
        <w:t>(воздух/вода или масло/вода). Гидрофобная часть обычно состоит из углеводородных или фторуглеродных цепей [</w:t>
      </w:r>
      <w:r w:rsidR="000904A5" w:rsidRPr="00AD1980">
        <w:rPr>
          <w:lang w:val="ru-RU"/>
        </w:rPr>
        <w:t>185</w:t>
      </w:r>
      <w:r w:rsidRPr="00AD1980">
        <w:rPr>
          <w:lang w:val="ru-RU"/>
        </w:rPr>
        <w:t xml:space="preserve">]. </w:t>
      </w:r>
    </w:p>
    <w:p w:rsidR="006C210A" w:rsidRPr="00AD1980" w:rsidRDefault="001F0E33" w:rsidP="00AD1980">
      <w:pPr>
        <w:widowControl w:val="0"/>
        <w:ind w:firstLine="709"/>
        <w:jc w:val="both"/>
        <w:rPr>
          <w:rFonts w:eastAsia="Times New Roman"/>
          <w:szCs w:val="28"/>
          <w:lang w:val="ru-RU" w:eastAsia="ru-RU"/>
        </w:rPr>
      </w:pPr>
      <w:r w:rsidRPr="00AD1980">
        <w:rPr>
          <w:rFonts w:eastAsia="Times New Roman"/>
          <w:szCs w:val="28"/>
          <w:lang w:val="ru-RU" w:eastAsia="ru-RU"/>
        </w:rPr>
        <w:t xml:space="preserve">Используемая в работе ванна </w:t>
      </w:r>
      <w:r w:rsidRPr="00AD1980">
        <w:t>KSV</w:t>
      </w:r>
      <w:r w:rsidRPr="00AD1980">
        <w:rPr>
          <w:lang w:val="ru-RU"/>
        </w:rPr>
        <w:t xml:space="preserve"> </w:t>
      </w:r>
      <w:r w:rsidRPr="00AD1980">
        <w:t>NIMA</w:t>
      </w:r>
      <w:r w:rsidRPr="00AD1980">
        <w:rPr>
          <w:lang w:val="ru-RU"/>
        </w:rPr>
        <w:t xml:space="preserve"> – это оборудование, используемое для создания тонкопленочных покрытий с контролируемой плотностью упаковки. Он позволяет создавать многослойные структуры с различным составом слоев и на любую твердую подложку.</w:t>
      </w:r>
      <w:r w:rsidR="0023424F" w:rsidRPr="00AD1980">
        <w:rPr>
          <w:lang w:val="ru-RU"/>
        </w:rPr>
        <w:t xml:space="preserve"> </w:t>
      </w:r>
      <w:r w:rsidRPr="00AD1980">
        <w:rPr>
          <w:rFonts w:eastAsia="Times New Roman"/>
          <w:szCs w:val="28"/>
          <w:lang w:val="ru-RU" w:eastAsia="ru-RU"/>
        </w:rPr>
        <w:t xml:space="preserve">Базовая конфигурация системы LB KSV NIMA представлена на рисунке </w:t>
      </w:r>
      <w:r w:rsidR="00416727" w:rsidRPr="00AD1980">
        <w:rPr>
          <w:rFonts w:eastAsia="Times New Roman"/>
          <w:szCs w:val="28"/>
          <w:lang w:val="ru-RU" w:eastAsia="ru-RU"/>
        </w:rPr>
        <w:t>2.5</w:t>
      </w:r>
      <w:r w:rsidRPr="00AD1980">
        <w:rPr>
          <w:rFonts w:eastAsia="Times New Roman"/>
          <w:szCs w:val="28"/>
          <w:lang w:val="ru-RU" w:eastAsia="ru-RU"/>
        </w:rPr>
        <w:t>.</w:t>
      </w:r>
      <w:r w:rsidR="006C210A" w:rsidRPr="00AD1980">
        <w:rPr>
          <w:rFonts w:eastAsia="Times New Roman"/>
          <w:szCs w:val="28"/>
          <w:lang w:val="ru-RU" w:eastAsia="ru-RU"/>
        </w:rPr>
        <w:t xml:space="preserve"> </w:t>
      </w:r>
    </w:p>
    <w:p w:rsidR="001F0E33" w:rsidRPr="00AD1980" w:rsidRDefault="001F0E33" w:rsidP="00AD1980">
      <w:pPr>
        <w:widowControl w:val="0"/>
        <w:ind w:firstLine="709"/>
        <w:jc w:val="both"/>
        <w:rPr>
          <w:rFonts w:eastAsia="Times New Roman"/>
          <w:szCs w:val="28"/>
          <w:lang w:val="ru-RU" w:eastAsia="ru-RU"/>
        </w:rPr>
      </w:pPr>
    </w:p>
    <w:p w:rsidR="001F0E33" w:rsidRPr="00AD1980" w:rsidRDefault="001F0E33" w:rsidP="00AD1980">
      <w:pPr>
        <w:widowControl w:val="0"/>
        <w:ind w:right="-285" w:firstLine="0"/>
        <w:jc w:val="center"/>
        <w:rPr>
          <w:rFonts w:eastAsia="Times New Roman"/>
          <w:iCs/>
          <w:szCs w:val="28"/>
          <w:lang w:val="ru-RU" w:eastAsia="ru-RU"/>
        </w:rPr>
      </w:pPr>
      <w:r w:rsidRPr="00AD1980">
        <w:rPr>
          <w:rFonts w:eastAsia="Times New Roman"/>
          <w:iCs/>
          <w:noProof/>
          <w:szCs w:val="28"/>
          <w:lang w:val="ru-RU" w:eastAsia="ru-RU"/>
        </w:rPr>
        <w:drawing>
          <wp:inline distT="0" distB="0" distL="0" distR="0">
            <wp:extent cx="3712527" cy="1947548"/>
            <wp:effectExtent l="0" t="0" r="2540" b="0"/>
            <wp:docPr id="4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srcRect/>
                    <a:stretch>
                      <a:fillRect/>
                    </a:stretch>
                  </pic:blipFill>
                  <pic:spPr bwMode="auto">
                    <a:xfrm>
                      <a:off x="0" y="0"/>
                      <a:ext cx="3712324" cy="1947441"/>
                    </a:xfrm>
                    <a:prstGeom prst="rect">
                      <a:avLst/>
                    </a:prstGeom>
                    <a:noFill/>
                    <a:ln w="9525">
                      <a:noFill/>
                      <a:miter lim="800000"/>
                      <a:headEnd/>
                      <a:tailEnd/>
                    </a:ln>
                  </pic:spPr>
                </pic:pic>
              </a:graphicData>
            </a:graphic>
          </wp:inline>
        </w:drawing>
      </w:r>
    </w:p>
    <w:p w:rsidR="001F0E33" w:rsidRPr="00AD1980" w:rsidRDefault="001F0E33" w:rsidP="00AD1980">
      <w:pPr>
        <w:widowControl w:val="0"/>
        <w:ind w:right="-285" w:firstLine="0"/>
        <w:jc w:val="center"/>
        <w:rPr>
          <w:rFonts w:eastAsia="Times New Roman"/>
          <w:iCs/>
          <w:sz w:val="16"/>
          <w:szCs w:val="16"/>
          <w:lang w:val="ru-RU" w:eastAsia="ru-RU"/>
        </w:rPr>
      </w:pPr>
    </w:p>
    <w:p w:rsidR="001F0E33" w:rsidRPr="00AD1980" w:rsidRDefault="001F0E33" w:rsidP="00AD1980">
      <w:pPr>
        <w:widowControl w:val="0"/>
        <w:ind w:firstLine="709"/>
        <w:jc w:val="both"/>
        <w:rPr>
          <w:rFonts w:eastAsia="Times New Roman"/>
          <w:sz w:val="24"/>
          <w:szCs w:val="24"/>
          <w:lang w:val="ru-RU" w:eastAsia="ru-RU"/>
        </w:rPr>
      </w:pPr>
      <w:r w:rsidRPr="00AD1980">
        <w:rPr>
          <w:rFonts w:eastAsia="Times New Roman"/>
          <w:iCs/>
          <w:sz w:val="24"/>
          <w:szCs w:val="24"/>
          <w:lang w:val="ru-RU" w:eastAsia="ru-RU"/>
        </w:rPr>
        <w:t>1</w:t>
      </w:r>
      <w:r w:rsidR="0023424F" w:rsidRPr="00AD1980">
        <w:rPr>
          <w:rFonts w:eastAsia="Times New Roman"/>
          <w:iCs/>
          <w:sz w:val="24"/>
          <w:szCs w:val="24"/>
          <w:lang w:val="ru-RU" w:eastAsia="ru-RU"/>
        </w:rPr>
        <w:t xml:space="preserve"> – р</w:t>
      </w:r>
      <w:r w:rsidRPr="00AD1980">
        <w:rPr>
          <w:rFonts w:eastAsia="Times New Roman"/>
          <w:iCs/>
          <w:sz w:val="24"/>
          <w:szCs w:val="24"/>
          <w:lang w:val="ru-RU" w:eastAsia="ru-RU"/>
        </w:rPr>
        <w:t>ама</w:t>
      </w:r>
      <w:r w:rsidR="0087375D">
        <w:rPr>
          <w:rFonts w:eastAsia="Times New Roman"/>
          <w:iCs/>
          <w:sz w:val="24"/>
          <w:szCs w:val="24"/>
          <w:lang w:val="ru-RU" w:eastAsia="ru-RU"/>
        </w:rPr>
        <w:t>;</w:t>
      </w:r>
      <w:r w:rsidRPr="00AD1980">
        <w:rPr>
          <w:rFonts w:eastAsia="Times New Roman"/>
          <w:iCs/>
          <w:sz w:val="24"/>
          <w:szCs w:val="24"/>
          <w:lang w:val="ru-RU" w:eastAsia="ru-RU"/>
        </w:rPr>
        <w:t xml:space="preserve"> 2</w:t>
      </w:r>
      <w:r w:rsidR="0023424F" w:rsidRPr="00AD1980">
        <w:rPr>
          <w:rFonts w:eastAsia="Times New Roman"/>
          <w:iCs/>
          <w:sz w:val="24"/>
          <w:szCs w:val="24"/>
          <w:lang w:val="ru-RU" w:eastAsia="ru-RU"/>
        </w:rPr>
        <w:t xml:space="preserve"> –</w:t>
      </w:r>
      <w:r w:rsidRPr="00AD1980">
        <w:rPr>
          <w:rFonts w:eastAsia="Times New Roman"/>
          <w:iCs/>
          <w:sz w:val="24"/>
          <w:szCs w:val="24"/>
          <w:lang w:val="ru-RU" w:eastAsia="ru-RU"/>
        </w:rPr>
        <w:t xml:space="preserve"> барьеры (поршень)</w:t>
      </w:r>
      <w:r w:rsidR="0087375D">
        <w:rPr>
          <w:rFonts w:eastAsia="Times New Roman"/>
          <w:iCs/>
          <w:sz w:val="24"/>
          <w:szCs w:val="24"/>
          <w:lang w:val="ru-RU" w:eastAsia="ru-RU"/>
        </w:rPr>
        <w:t>;</w:t>
      </w:r>
      <w:r w:rsidRPr="00AD1980">
        <w:rPr>
          <w:rFonts w:eastAsia="Times New Roman"/>
          <w:iCs/>
          <w:sz w:val="24"/>
          <w:szCs w:val="24"/>
          <w:lang w:val="ru-RU" w:eastAsia="ru-RU"/>
        </w:rPr>
        <w:t xml:space="preserve"> 3</w:t>
      </w:r>
      <w:r w:rsidR="0023424F" w:rsidRPr="00AD1980">
        <w:rPr>
          <w:rFonts w:eastAsia="Times New Roman"/>
          <w:iCs/>
          <w:sz w:val="24"/>
          <w:szCs w:val="24"/>
          <w:lang w:val="ru-RU" w:eastAsia="ru-RU"/>
        </w:rPr>
        <w:t xml:space="preserve"> –</w:t>
      </w:r>
      <w:r w:rsidRPr="00AD1980">
        <w:rPr>
          <w:rFonts w:eastAsia="Times New Roman"/>
          <w:iCs/>
          <w:sz w:val="24"/>
          <w:szCs w:val="24"/>
          <w:lang w:val="ru-RU" w:eastAsia="ru-RU"/>
        </w:rPr>
        <w:t xml:space="preserve"> поверхность ванны</w:t>
      </w:r>
      <w:r w:rsidR="0087375D">
        <w:rPr>
          <w:rFonts w:eastAsia="Times New Roman"/>
          <w:iCs/>
          <w:sz w:val="24"/>
          <w:szCs w:val="24"/>
          <w:lang w:val="ru-RU" w:eastAsia="ru-RU"/>
        </w:rPr>
        <w:t>;</w:t>
      </w:r>
      <w:r w:rsidRPr="00AD1980">
        <w:rPr>
          <w:rFonts w:eastAsia="Times New Roman"/>
          <w:iCs/>
          <w:sz w:val="24"/>
          <w:szCs w:val="24"/>
          <w:lang w:val="ru-RU" w:eastAsia="ru-RU"/>
        </w:rPr>
        <w:t xml:space="preserve"> 4</w:t>
      </w:r>
      <w:r w:rsidR="0023424F" w:rsidRPr="00AD1980">
        <w:rPr>
          <w:rFonts w:eastAsia="Times New Roman"/>
          <w:iCs/>
          <w:sz w:val="24"/>
          <w:szCs w:val="24"/>
          <w:lang w:val="ru-RU" w:eastAsia="ru-RU"/>
        </w:rPr>
        <w:t xml:space="preserve"> –</w:t>
      </w:r>
      <w:r w:rsidRPr="00AD1980">
        <w:rPr>
          <w:rFonts w:eastAsia="Times New Roman"/>
          <w:iCs/>
          <w:sz w:val="24"/>
          <w:szCs w:val="24"/>
          <w:lang w:val="ru-RU" w:eastAsia="ru-RU"/>
        </w:rPr>
        <w:t xml:space="preserve"> датчик поверхностного давления</w:t>
      </w:r>
      <w:r w:rsidR="0087375D">
        <w:rPr>
          <w:rFonts w:eastAsia="Times New Roman"/>
          <w:iCs/>
          <w:sz w:val="24"/>
          <w:szCs w:val="24"/>
          <w:lang w:val="ru-RU" w:eastAsia="ru-RU"/>
        </w:rPr>
        <w:t>;</w:t>
      </w:r>
      <w:r w:rsidRPr="00AD1980">
        <w:rPr>
          <w:rFonts w:eastAsia="Times New Roman"/>
          <w:iCs/>
          <w:sz w:val="24"/>
          <w:szCs w:val="24"/>
          <w:lang w:val="ru-RU" w:eastAsia="ru-RU"/>
        </w:rPr>
        <w:t xml:space="preserve"> 5</w:t>
      </w:r>
      <w:r w:rsidR="0023424F" w:rsidRPr="00AD1980">
        <w:rPr>
          <w:rFonts w:eastAsia="Times New Roman"/>
          <w:iCs/>
          <w:sz w:val="24"/>
          <w:szCs w:val="24"/>
          <w:lang w:val="ru-RU" w:eastAsia="ru-RU"/>
        </w:rPr>
        <w:t xml:space="preserve"> –</w:t>
      </w:r>
      <w:r w:rsidRPr="00AD1980">
        <w:rPr>
          <w:rFonts w:eastAsia="Times New Roman"/>
          <w:iCs/>
          <w:sz w:val="24"/>
          <w:szCs w:val="24"/>
          <w:lang w:val="ru-RU" w:eastAsia="ru-RU"/>
        </w:rPr>
        <w:t xml:space="preserve"> погружной механизм</w:t>
      </w:r>
      <w:r w:rsidR="0087375D">
        <w:rPr>
          <w:rFonts w:eastAsia="Times New Roman"/>
          <w:iCs/>
          <w:sz w:val="24"/>
          <w:szCs w:val="24"/>
          <w:lang w:val="ru-RU" w:eastAsia="ru-RU"/>
        </w:rPr>
        <w:t>;</w:t>
      </w:r>
      <w:r w:rsidRPr="00AD1980">
        <w:rPr>
          <w:rFonts w:eastAsia="Times New Roman"/>
          <w:iCs/>
          <w:sz w:val="24"/>
          <w:szCs w:val="24"/>
          <w:lang w:val="ru-RU" w:eastAsia="ru-RU"/>
        </w:rPr>
        <w:t xml:space="preserve"> 6</w:t>
      </w:r>
      <w:r w:rsidR="0023424F" w:rsidRPr="00AD1980">
        <w:rPr>
          <w:rFonts w:eastAsia="Times New Roman"/>
          <w:iCs/>
          <w:sz w:val="24"/>
          <w:szCs w:val="24"/>
          <w:lang w:val="ru-RU" w:eastAsia="ru-RU"/>
        </w:rPr>
        <w:t xml:space="preserve"> –</w:t>
      </w:r>
      <w:r w:rsidRPr="00AD1980">
        <w:rPr>
          <w:rFonts w:eastAsia="Times New Roman"/>
          <w:iCs/>
          <w:sz w:val="24"/>
          <w:szCs w:val="24"/>
          <w:lang w:val="ru-RU" w:eastAsia="ru-RU"/>
        </w:rPr>
        <w:t xml:space="preserve"> интерфейсный блок</w:t>
      </w:r>
    </w:p>
    <w:p w:rsidR="001F0E33" w:rsidRPr="00AD1980" w:rsidRDefault="001F0E33" w:rsidP="00AD1980">
      <w:pPr>
        <w:widowControl w:val="0"/>
        <w:ind w:firstLine="0"/>
        <w:jc w:val="center"/>
        <w:rPr>
          <w:rFonts w:eastAsia="Times New Roman"/>
          <w:sz w:val="16"/>
          <w:szCs w:val="16"/>
          <w:lang w:val="ru-RU" w:eastAsia="ru-RU"/>
        </w:rPr>
      </w:pPr>
    </w:p>
    <w:p w:rsidR="001F0E33" w:rsidRPr="00AD1980" w:rsidRDefault="001F0E33" w:rsidP="00AD1980">
      <w:pPr>
        <w:widowControl w:val="0"/>
        <w:ind w:firstLine="0"/>
        <w:jc w:val="center"/>
        <w:outlineLvl w:val="4"/>
        <w:rPr>
          <w:rFonts w:eastAsia="Times New Roman"/>
          <w:iCs/>
          <w:szCs w:val="28"/>
          <w:lang w:val="ru-RU" w:eastAsia="ru-RU"/>
        </w:rPr>
      </w:pPr>
      <w:r w:rsidRPr="00AD1980">
        <w:rPr>
          <w:rFonts w:eastAsia="Times New Roman"/>
          <w:iCs/>
          <w:szCs w:val="28"/>
          <w:lang w:val="ru-RU" w:eastAsia="ru-RU"/>
        </w:rPr>
        <w:t xml:space="preserve">Рисунок 2.5 </w:t>
      </w:r>
      <w:r w:rsidRPr="00AD1980">
        <w:rPr>
          <w:rFonts w:eastAsia="Times New Roman"/>
          <w:iCs/>
          <w:szCs w:val="28"/>
          <w:lang w:val="kk-KZ" w:eastAsia="ru-RU"/>
        </w:rPr>
        <w:t xml:space="preserve">– </w:t>
      </w:r>
      <w:r w:rsidRPr="00AD1980">
        <w:rPr>
          <w:rFonts w:eastAsia="Times New Roman"/>
          <w:iCs/>
          <w:szCs w:val="28"/>
          <w:lang w:val="ru-RU" w:eastAsia="ru-RU"/>
        </w:rPr>
        <w:t xml:space="preserve">Конфигурация системы для нанесения пленок методом Ленгмюра-Блоджетт </w:t>
      </w:r>
    </w:p>
    <w:p w:rsidR="001F0E33" w:rsidRPr="00AD1980" w:rsidRDefault="001F0E33" w:rsidP="00AD1980">
      <w:pPr>
        <w:widowControl w:val="0"/>
        <w:ind w:firstLine="0"/>
        <w:jc w:val="center"/>
        <w:outlineLvl w:val="4"/>
        <w:rPr>
          <w:rFonts w:eastAsia="Times New Roman"/>
          <w:iCs/>
          <w:sz w:val="16"/>
          <w:szCs w:val="16"/>
          <w:lang w:val="ru-RU" w:eastAsia="ru-RU"/>
        </w:rPr>
      </w:pPr>
    </w:p>
    <w:p w:rsidR="001F0E33" w:rsidRPr="00AD1980" w:rsidRDefault="0023424F" w:rsidP="00AD1980">
      <w:pPr>
        <w:widowControl w:val="0"/>
        <w:ind w:firstLine="709"/>
        <w:outlineLvl w:val="4"/>
        <w:rPr>
          <w:rFonts w:eastAsia="Times New Roman"/>
          <w:iCs/>
          <w:sz w:val="24"/>
          <w:szCs w:val="24"/>
          <w:lang w:val="ru-RU" w:eastAsia="ru-RU"/>
        </w:rPr>
      </w:pPr>
      <w:r w:rsidRPr="00AD1980">
        <w:rPr>
          <w:sz w:val="24"/>
          <w:szCs w:val="24"/>
          <w:lang w:val="ru-RU"/>
        </w:rPr>
        <w:t xml:space="preserve">Примечание – Составлено по источнику </w:t>
      </w:r>
      <w:r w:rsidR="001F0E33" w:rsidRPr="00AD1980">
        <w:rPr>
          <w:rFonts w:eastAsia="Times New Roman"/>
          <w:iCs/>
          <w:sz w:val="24"/>
          <w:szCs w:val="24"/>
          <w:lang w:val="ru-RU" w:eastAsia="ru-RU"/>
        </w:rPr>
        <w:t>[186]</w:t>
      </w:r>
    </w:p>
    <w:p w:rsidR="000F08C0" w:rsidRPr="00AD1980" w:rsidRDefault="000F08C0" w:rsidP="00AD1980">
      <w:pPr>
        <w:widowControl w:val="0"/>
        <w:ind w:firstLine="709"/>
        <w:outlineLvl w:val="4"/>
        <w:rPr>
          <w:rFonts w:eastAsia="Times New Roman"/>
          <w:iCs/>
          <w:sz w:val="24"/>
          <w:szCs w:val="24"/>
          <w:lang w:val="ru-RU" w:eastAsia="ru-RU"/>
        </w:rPr>
      </w:pPr>
    </w:p>
    <w:p w:rsidR="0023424F" w:rsidRPr="00AD1980" w:rsidRDefault="0023424F" w:rsidP="00AD1980">
      <w:pPr>
        <w:widowControl w:val="0"/>
        <w:ind w:firstLine="709"/>
        <w:jc w:val="both"/>
        <w:rPr>
          <w:rFonts w:eastAsia="Times New Roman"/>
          <w:szCs w:val="28"/>
          <w:lang w:val="ru-RU" w:eastAsia="ru-RU"/>
        </w:rPr>
      </w:pPr>
      <w:r w:rsidRPr="00AD1980">
        <w:rPr>
          <w:rFonts w:eastAsia="Times New Roman"/>
          <w:szCs w:val="28"/>
          <w:lang w:val="ru-RU" w:eastAsia="ru-RU"/>
        </w:rPr>
        <w:t xml:space="preserve">Основные части ванны ЛБ состоят из рамы, барьеров, верхней части ванны, датчика поверхностного давления, погружного механизма и блока сопряжения [186]. Рама является основной конструкцией системы, включая места крепления других устройств и механизм движения барьеров. Барьеры отвечают за сжатие ПАВ на поверхности субфазы. На поверхности ванны удерживается субфаза и поверхностно-активное вещество. В ЛБ ванне имеется углубление для погружения подложки. Датчик поверхностного давления или весы измеряют поверхностное давление во время измерения. Наконец, </w:t>
      </w:r>
      <w:r w:rsidRPr="00AD1980">
        <w:rPr>
          <w:rFonts w:eastAsia="Times New Roman"/>
          <w:szCs w:val="28"/>
          <w:lang w:val="ru-RU" w:eastAsia="ru-RU"/>
        </w:rPr>
        <w:lastRenderedPageBreak/>
        <w:t>интерфейсный блок подключает устройства и управляет ими. Интерфейсный блок подключается к ПК, где программное обеспечение KSV NIMA LB контролирует все действия по измерению. Некоторыми действиями также можно управлять напрямую с интерфейсного блока.</w:t>
      </w:r>
    </w:p>
    <w:p w:rsidR="001F0E33" w:rsidRPr="00AD1980" w:rsidRDefault="001F0E33" w:rsidP="00AD1980">
      <w:pPr>
        <w:widowControl w:val="0"/>
        <w:ind w:firstLine="709"/>
        <w:jc w:val="both"/>
        <w:rPr>
          <w:lang w:val="ru-RU"/>
        </w:rPr>
      </w:pPr>
      <w:r w:rsidRPr="00AD1980">
        <w:rPr>
          <w:lang w:val="ru-RU"/>
        </w:rPr>
        <w:t>Среднюю молекулярную площадь можно определить, отслеживая расстояние, на которое переместились барьеры, и зная размеры ванны. Поверхностное давление измеряется методом пластины Вильгельми (</w:t>
      </w:r>
      <w:r w:rsidRPr="00AD1980">
        <w:rPr>
          <w:rFonts w:eastAsia="Times New Roman"/>
          <w:szCs w:val="28"/>
          <w:lang w:val="ru-RU" w:eastAsia="ru-RU"/>
        </w:rPr>
        <w:t>электронные весы Вильгельми</w:t>
      </w:r>
      <w:r w:rsidRPr="00AD1980">
        <w:rPr>
          <w:lang w:val="ru-RU"/>
        </w:rPr>
        <w:t xml:space="preserve">). В этом методе измерение производится путем определения силы поверхностного натяжения пластины, подвешенной так, что она частично погружена в субфазу. Метод </w:t>
      </w:r>
      <w:r w:rsidR="000904A5" w:rsidRPr="00AD1980">
        <w:rPr>
          <w:rFonts w:eastAsia="Times New Roman"/>
          <w:szCs w:val="28"/>
          <w:lang w:val="ru-RU" w:eastAsia="ru-RU"/>
        </w:rPr>
        <w:t xml:space="preserve">основан на измерении силы, необходимой для компенсации </w:t>
      </w:r>
      <w:r w:rsidR="0072640A" w:rsidRPr="00AD1980">
        <w:rPr>
          <w:rFonts w:eastAsia="Times New Roman"/>
          <w:szCs w:val="28"/>
          <w:lang w:val="ru-RU" w:eastAsia="ru-RU"/>
        </w:rPr>
        <w:t xml:space="preserve">воздействия силы поверхностного давления на границе "субфаза-газ" в монослое амфифильного материала, используя пластинку Вильгельми. </w:t>
      </w:r>
    </w:p>
    <w:p w:rsidR="00A23936" w:rsidRPr="00AD1980" w:rsidRDefault="000904A5" w:rsidP="00AD1980">
      <w:pPr>
        <w:ind w:firstLine="709"/>
        <w:jc w:val="both"/>
        <w:rPr>
          <w:rFonts w:eastAsia="Times New Roman"/>
          <w:szCs w:val="28"/>
          <w:lang w:val="ru-RU" w:eastAsia="ru-RU"/>
        </w:rPr>
      </w:pPr>
      <w:r w:rsidRPr="00AD1980">
        <w:rPr>
          <w:rFonts w:eastAsia="Times New Roman"/>
          <w:szCs w:val="28"/>
          <w:lang w:val="ru-RU" w:eastAsia="ru-RU"/>
        </w:rPr>
        <w:t xml:space="preserve">Одним из наиболее важных показателей свойств монослоя является измерение поверхностного давления при различных площадях поверхности воды. </w:t>
      </w:r>
      <w:r w:rsidRPr="00AD1980">
        <w:rPr>
          <w:lang w:val="ru-RU"/>
        </w:rPr>
        <w:t>Это осуществляется при постоянной температуре и известно как поверхностное давление – изотерма площади (</w:t>
      </w:r>
      <w:r w:rsidRPr="00AD1980">
        <w:rPr>
          <w:rFonts w:eastAsia="Times New Roman"/>
          <w:i/>
          <w:szCs w:val="28"/>
          <w:lang w:val="ru-RU" w:eastAsia="ru-RU"/>
        </w:rPr>
        <w:sym w:font="Symbol" w:char="F070"/>
      </w:r>
      <w:r w:rsidRPr="00AD1980">
        <w:rPr>
          <w:rFonts w:eastAsia="Times New Roman"/>
          <w:i/>
          <w:szCs w:val="28"/>
          <w:lang w:val="ru-RU" w:eastAsia="ru-RU"/>
        </w:rPr>
        <w:t>-А</w:t>
      </w:r>
      <w:r w:rsidRPr="00AD1980">
        <w:rPr>
          <w:rFonts w:eastAsia="Times New Roman"/>
          <w:szCs w:val="28"/>
          <w:lang w:val="ru-RU" w:eastAsia="ru-RU"/>
        </w:rPr>
        <w:t>-изотерм)</w:t>
      </w:r>
      <w:r w:rsidRPr="00AD1980">
        <w:rPr>
          <w:lang w:val="ru-RU"/>
        </w:rPr>
        <w:t xml:space="preserve">. </w:t>
      </w:r>
      <w:r w:rsidRPr="00AD1980">
        <w:rPr>
          <w:rFonts w:eastAsia="Times New Roman"/>
          <w:szCs w:val="28"/>
          <w:lang w:val="ru-RU" w:eastAsia="ru-RU"/>
        </w:rPr>
        <w:t>Для записи изотермы используются барьеры, которые уменьшают площадь с постоянной скоростью, при постоянном контроле поверхностного давления.</w:t>
      </w:r>
    </w:p>
    <w:p w:rsidR="001F0E33" w:rsidRPr="00AD1980" w:rsidRDefault="000904A5" w:rsidP="00AD1980">
      <w:pPr>
        <w:widowControl w:val="0"/>
        <w:autoSpaceDE w:val="0"/>
        <w:autoSpaceDN w:val="0"/>
        <w:adjustRightInd w:val="0"/>
        <w:ind w:firstLine="709"/>
        <w:jc w:val="both"/>
        <w:rPr>
          <w:rFonts w:eastAsia="Times New Roman"/>
          <w:szCs w:val="28"/>
          <w:lang w:val="ru-RU" w:eastAsia="ru-RU"/>
        </w:rPr>
      </w:pPr>
      <w:r w:rsidRPr="00AD1980">
        <w:rPr>
          <w:rFonts w:eastAsia="Times New Roman"/>
          <w:szCs w:val="28"/>
          <w:lang w:val="ru-RU" w:eastAsia="ru-RU"/>
        </w:rPr>
        <w:t>Для данного метода используется сверхчистая деионизованная вода в качестве субфазы</w:t>
      </w:r>
      <w:r w:rsidR="00D14B15" w:rsidRPr="00AD1980">
        <w:rPr>
          <w:rFonts w:eastAsia="Times New Roman"/>
          <w:szCs w:val="28"/>
          <w:lang w:val="ru-RU" w:eastAsia="ru-RU"/>
        </w:rPr>
        <w:t>. Вода имеет удельное сопротивление R=18,2 МΩ/см, а ч</w:t>
      </w:r>
      <w:r w:rsidRPr="00AD1980">
        <w:rPr>
          <w:rFonts w:eastAsia="Times New Roman"/>
          <w:szCs w:val="28"/>
          <w:lang w:val="ru-RU" w:eastAsia="ru-RU"/>
        </w:rPr>
        <w:t xml:space="preserve">истота воды контролируется по значению поверхностного давления, которое должно составлять 72,8 мН/м </w:t>
      </w:r>
      <w:r w:rsidR="00D14B15" w:rsidRPr="00AD1980">
        <w:rPr>
          <w:rFonts w:eastAsia="Times New Roman"/>
          <w:szCs w:val="28"/>
          <w:lang w:val="ru-RU" w:eastAsia="ru-RU"/>
        </w:rPr>
        <w:t xml:space="preserve">при температуре 20°C </w:t>
      </w:r>
      <w:r w:rsidRPr="00AD1980">
        <w:rPr>
          <w:rFonts w:eastAsia="Times New Roman"/>
          <w:szCs w:val="28"/>
          <w:lang w:val="ru-RU" w:eastAsia="ru-RU"/>
        </w:rPr>
        <w:t xml:space="preserve">[187]. </w:t>
      </w:r>
      <w:r w:rsidRPr="00AD1980">
        <w:rPr>
          <w:szCs w:val="28"/>
          <w:lang w:val="ru-RU"/>
        </w:rPr>
        <w:t>После прикапывания раствора вещества в хлороформе</w:t>
      </w:r>
      <w:r w:rsidR="001F0E33" w:rsidRPr="00AD1980">
        <w:rPr>
          <w:szCs w:val="28"/>
          <w:lang w:val="ru-RU"/>
        </w:rPr>
        <w:t xml:space="preserve"> на поверхность воды для образования более однородной пленки несжатый монослой выдерживался в течение 40 минут. Затем</w:t>
      </w:r>
      <w:r w:rsidR="001F0E33" w:rsidRPr="00AD1980">
        <w:rPr>
          <w:rFonts w:eastAsia="TimesNewRoman"/>
          <w:szCs w:val="28"/>
          <w:lang w:val="ru-RU"/>
        </w:rPr>
        <w:t xml:space="preserve"> монослой подвергали симметричному сжатию при постоянной скорости барьера 8 мм/мин до образования сплошной пленки на границе раздела воздух/вода. </w:t>
      </w:r>
      <w:r w:rsidR="001F0E33" w:rsidRPr="00AD1980">
        <w:rPr>
          <w:rFonts w:eastAsia="Times New Roman"/>
          <w:szCs w:val="28"/>
          <w:lang w:val="ru-RU" w:eastAsia="ru-RU"/>
        </w:rPr>
        <w:t xml:space="preserve">Значение поверхностного давления, при котором проводился перенос монослоя </w:t>
      </w:r>
      <w:r w:rsidR="0072640A" w:rsidRPr="00AD1980">
        <w:rPr>
          <w:rFonts w:eastAsia="Times New Roman"/>
          <w:szCs w:val="28"/>
          <w:lang w:val="ru-RU" w:eastAsia="ru-RU"/>
        </w:rPr>
        <w:t xml:space="preserve">на подложку, определялся по </w:t>
      </w:r>
      <w:r w:rsidR="0072640A" w:rsidRPr="00AD1980">
        <w:rPr>
          <w:rFonts w:eastAsia="Times New Roman"/>
          <w:i/>
          <w:szCs w:val="28"/>
          <w:lang w:val="ru-RU" w:eastAsia="ru-RU"/>
        </w:rPr>
        <w:t>π-А</w:t>
      </w:r>
      <w:r w:rsidR="0072640A" w:rsidRPr="00AD1980">
        <w:rPr>
          <w:rFonts w:eastAsia="Times New Roman"/>
          <w:szCs w:val="28"/>
          <w:lang w:val="ru-RU" w:eastAsia="ru-RU"/>
        </w:rPr>
        <w:t xml:space="preserve"> изотерме.</w:t>
      </w:r>
      <w:r w:rsidR="0072640A" w:rsidRPr="00AD1980">
        <w:rPr>
          <w:rFonts w:eastAsia="TimesNewRoman"/>
          <w:szCs w:val="28"/>
          <w:lang w:val="ru-RU"/>
        </w:rPr>
        <w:t xml:space="preserve"> Монослой переносили по </w:t>
      </w:r>
      <w:r w:rsidR="0072640A" w:rsidRPr="00AD1980">
        <w:rPr>
          <w:rFonts w:eastAsia="TimesNewRoman"/>
          <w:szCs w:val="28"/>
        </w:rPr>
        <w:t>Z</w:t>
      </w:r>
      <w:r w:rsidR="0072640A" w:rsidRPr="00AD1980">
        <w:rPr>
          <w:rFonts w:eastAsia="TimesNewRoman"/>
          <w:szCs w:val="28"/>
          <w:lang w:val="ru-RU"/>
        </w:rPr>
        <w:t xml:space="preserve"> типу со скоростью движения 2 мм/мин. Для оценки количества и качества монослоя, нанесенного на твердую подложку, используется коэффициент переноса. Этот коэффициент определяется как отношение площади монослоя, уменьшенной во время нанесения на подложку, к площади самой подложки. </w:t>
      </w:r>
      <w:r w:rsidR="0072640A" w:rsidRPr="00AD1980">
        <w:rPr>
          <w:lang w:val="ru-RU"/>
        </w:rPr>
        <w:t xml:space="preserve">Для идеальной передачи коэффициент переноса равен 1. </w:t>
      </w:r>
      <w:r w:rsidR="0072640A" w:rsidRPr="00AD1980">
        <w:rPr>
          <w:rFonts w:eastAsia="Times New Roman"/>
          <w:szCs w:val="28"/>
          <w:lang w:val="ru-RU" w:eastAsia="ru-RU"/>
        </w:rPr>
        <w:t>В качестве подложек</w:t>
      </w:r>
      <w:r w:rsidR="001F0E33" w:rsidRPr="00AD1980">
        <w:rPr>
          <w:rFonts w:eastAsia="Times New Roman"/>
          <w:szCs w:val="28"/>
          <w:lang w:val="ru-RU" w:eastAsia="ru-RU"/>
        </w:rPr>
        <w:t xml:space="preserve"> использовались прямоугольные пластинки из плавленого нелюминесциирующего кварца.</w:t>
      </w:r>
    </w:p>
    <w:p w:rsidR="001F0E33" w:rsidRPr="00AD1980" w:rsidRDefault="001F0E33" w:rsidP="00AD1980">
      <w:pPr>
        <w:widowControl w:val="0"/>
        <w:ind w:firstLine="709"/>
        <w:jc w:val="both"/>
        <w:rPr>
          <w:rFonts w:eastAsia="Times New Roman"/>
          <w:szCs w:val="28"/>
          <w:lang w:val="ru-RU" w:eastAsia="ru-RU"/>
        </w:rPr>
      </w:pPr>
    </w:p>
    <w:p w:rsidR="001F0E33" w:rsidRPr="00AD1980" w:rsidRDefault="001F0E33" w:rsidP="00AD1980">
      <w:pPr>
        <w:widowControl w:val="0"/>
        <w:ind w:firstLine="709"/>
        <w:jc w:val="both"/>
        <w:rPr>
          <w:b/>
          <w:szCs w:val="28"/>
          <w:lang w:val="ru-RU"/>
        </w:rPr>
      </w:pPr>
      <w:r w:rsidRPr="00AD1980">
        <w:rPr>
          <w:b/>
          <w:szCs w:val="28"/>
          <w:lang w:val="ru-RU"/>
        </w:rPr>
        <w:t>2.3 Методы и приборы для исследования абсорбционных и люминесцентных свойств материалов</w:t>
      </w:r>
    </w:p>
    <w:p w:rsidR="001F0E33" w:rsidRPr="00AD1980" w:rsidRDefault="001F0E33" w:rsidP="00AD1980">
      <w:pPr>
        <w:widowControl w:val="0"/>
        <w:ind w:firstLine="709"/>
        <w:jc w:val="both"/>
        <w:rPr>
          <w:i/>
          <w:szCs w:val="28"/>
          <w:lang w:val="ru-RU"/>
        </w:rPr>
      </w:pPr>
      <w:r w:rsidRPr="00AD1980">
        <w:rPr>
          <w:i/>
          <w:szCs w:val="28"/>
          <w:lang w:val="ru-RU"/>
        </w:rPr>
        <w:t xml:space="preserve">Измерение спектров поглощения и </w:t>
      </w:r>
      <w:r w:rsidR="00416727" w:rsidRPr="00AD1980">
        <w:rPr>
          <w:i/>
          <w:szCs w:val="28"/>
          <w:lang w:val="ru-RU"/>
        </w:rPr>
        <w:t xml:space="preserve">люминесценции </w:t>
      </w:r>
      <w:r w:rsidRPr="00AD1980">
        <w:rPr>
          <w:i/>
          <w:szCs w:val="28"/>
          <w:lang w:val="ru-RU"/>
        </w:rPr>
        <w:t xml:space="preserve">образцов </w:t>
      </w:r>
    </w:p>
    <w:p w:rsidR="00A23936" w:rsidRPr="00AD1980" w:rsidRDefault="000904A5" w:rsidP="00AD1980">
      <w:pPr>
        <w:widowControl w:val="0"/>
        <w:ind w:firstLine="709"/>
        <w:jc w:val="both"/>
        <w:rPr>
          <w:szCs w:val="28"/>
          <w:lang w:val="ru-RU"/>
        </w:rPr>
      </w:pPr>
      <w:r w:rsidRPr="00AD1980">
        <w:rPr>
          <w:szCs w:val="28"/>
          <w:lang w:val="ru-RU"/>
        </w:rPr>
        <w:t xml:space="preserve">Спектры поглощения исследуемых растворов и пленок были измерены на спектрофотометре </w:t>
      </w:r>
      <w:r w:rsidRPr="00AD1980">
        <w:rPr>
          <w:szCs w:val="28"/>
        </w:rPr>
        <w:t>Cary</w:t>
      </w:r>
      <w:r w:rsidRPr="00AD1980">
        <w:rPr>
          <w:szCs w:val="28"/>
          <w:lang w:val="ru-RU"/>
        </w:rPr>
        <w:t xml:space="preserve"> 300 (Agilent</w:t>
      </w:r>
      <w:r w:rsidR="003E4FD7" w:rsidRPr="00AD1980">
        <w:rPr>
          <w:szCs w:val="28"/>
          <w:lang w:val="ru-RU"/>
        </w:rPr>
        <w:t xml:space="preserve"> Technologies)</w:t>
      </w:r>
      <w:r w:rsidR="001F0E33" w:rsidRPr="00AD1980">
        <w:rPr>
          <w:szCs w:val="28"/>
          <w:lang w:val="ru-RU"/>
        </w:rPr>
        <w:t>.</w:t>
      </w:r>
      <w:r w:rsidR="00536A30" w:rsidRPr="00AD1980">
        <w:rPr>
          <w:noProof/>
          <w:szCs w:val="28"/>
          <w:lang w:val="ru-RU" w:eastAsia="ru-RU"/>
        </w:rPr>
        <w:t xml:space="preserve"> </w:t>
      </w:r>
      <w:r w:rsidR="001F0E33" w:rsidRPr="00AD1980">
        <w:rPr>
          <w:szCs w:val="28"/>
          <w:lang w:val="ru-RU"/>
        </w:rPr>
        <w:t xml:space="preserve">Спектрофотометр </w:t>
      </w:r>
      <w:r w:rsidR="001F0E33" w:rsidRPr="00AD1980">
        <w:rPr>
          <w:szCs w:val="28"/>
        </w:rPr>
        <w:t>Cary</w:t>
      </w:r>
      <w:r w:rsidR="001F0E33" w:rsidRPr="00AD1980">
        <w:rPr>
          <w:szCs w:val="28"/>
          <w:lang w:val="ru-RU"/>
        </w:rPr>
        <w:t xml:space="preserve"> 300</w:t>
      </w:r>
      <w:r w:rsidR="00416727" w:rsidRPr="00AD1980">
        <w:rPr>
          <w:szCs w:val="28"/>
          <w:lang w:val="ru-RU"/>
        </w:rPr>
        <w:t xml:space="preserve"> </w:t>
      </w:r>
      <w:r w:rsidR="001F0E33" w:rsidRPr="00AD1980">
        <w:rPr>
          <w:rFonts w:eastAsia="Times New Roman"/>
          <w:szCs w:val="28"/>
          <w:shd w:val="clear" w:color="auto" w:fill="FFFFFF"/>
          <w:lang w:val="ru-RU" w:eastAsia="ru-RU"/>
        </w:rPr>
        <w:t xml:space="preserve">– это универсальный прибор УФ-видимого диапазона с рядом принадлежностей и большим фотометрическим диапазоном для использования в </w:t>
      </w:r>
      <w:r w:rsidR="001F0E33" w:rsidRPr="00AD1980">
        <w:rPr>
          <w:rFonts w:eastAsia="Times New Roman"/>
          <w:szCs w:val="28"/>
          <w:shd w:val="clear" w:color="auto" w:fill="FFFFFF"/>
          <w:lang w:val="ru-RU" w:eastAsia="ru-RU"/>
        </w:rPr>
        <w:lastRenderedPageBreak/>
        <w:t xml:space="preserve">исследовательских лабораториях. </w:t>
      </w:r>
      <w:r w:rsidR="00995BD7" w:rsidRPr="00AD1980">
        <w:rPr>
          <w:szCs w:val="28"/>
          <w:lang w:val="ru-RU"/>
        </w:rPr>
        <w:t>С</w:t>
      </w:r>
      <w:r w:rsidR="00995BD7" w:rsidRPr="00AD1980">
        <w:rPr>
          <w:rFonts w:eastAsia="Times New Roman"/>
          <w:szCs w:val="28"/>
          <w:shd w:val="clear" w:color="auto" w:fill="FFFFFF"/>
          <w:lang w:val="ru-RU" w:eastAsia="ru-RU"/>
        </w:rPr>
        <w:t xml:space="preserve">пектрофотометр </w:t>
      </w:r>
      <w:r w:rsidR="00995BD7" w:rsidRPr="00AD1980">
        <w:rPr>
          <w:szCs w:val="28"/>
          <w:lang w:val="ru-RU"/>
        </w:rPr>
        <w:t>позволяет регистрировать спектры поглощения в диапазоне от 190 до 900 нм.</w:t>
      </w:r>
      <w:r w:rsidR="00995BD7" w:rsidRPr="00AD1980">
        <w:rPr>
          <w:szCs w:val="28"/>
          <w:lang w:val="kk-KZ"/>
        </w:rPr>
        <w:t xml:space="preserve"> </w:t>
      </w:r>
      <w:r w:rsidR="00995BD7" w:rsidRPr="00AD1980">
        <w:rPr>
          <w:szCs w:val="28"/>
          <w:lang w:val="ru-RU"/>
        </w:rPr>
        <w:t>В спектрофотометре Agilent Cary 300 используется две лампы (видимый диапазон – галогенная лампа (вольфрам) с кварцевым окошком.</w:t>
      </w:r>
      <w:r w:rsidR="00995BD7" w:rsidRPr="00AD1980">
        <w:rPr>
          <w:szCs w:val="28"/>
          <w:lang w:val="kk-KZ"/>
        </w:rPr>
        <w:t xml:space="preserve"> </w:t>
      </w:r>
      <w:r w:rsidR="00995BD7" w:rsidRPr="00AD1980">
        <w:rPr>
          <w:szCs w:val="28"/>
          <w:lang w:val="ru-RU"/>
        </w:rPr>
        <w:t xml:space="preserve">УФ – дейтериевая лампа). </w:t>
      </w:r>
      <w:r w:rsidR="00995BD7" w:rsidRPr="00AD1980">
        <w:rPr>
          <w:szCs w:val="28"/>
          <w:lang w:val="kk-KZ"/>
        </w:rPr>
        <w:t xml:space="preserve">В спектрофотометре установлен </w:t>
      </w:r>
      <w:r w:rsidR="00995BD7" w:rsidRPr="00AD1980">
        <w:rPr>
          <w:szCs w:val="28"/>
          <w:lang w:val="ru-RU"/>
        </w:rPr>
        <w:t>высокоскоростной монохроматор Черни-Тернера.</w:t>
      </w:r>
      <w:r w:rsidR="00B8083E" w:rsidRPr="00AD1980">
        <w:rPr>
          <w:szCs w:val="28"/>
          <w:lang w:val="ru-RU"/>
        </w:rPr>
        <w:t xml:space="preserve"> </w:t>
      </w:r>
      <w:r w:rsidR="001F0E33" w:rsidRPr="00AD1980">
        <w:rPr>
          <w:szCs w:val="28"/>
          <w:lang w:val="ru-RU"/>
        </w:rPr>
        <w:t xml:space="preserve">Спектры флуоресценции, </w:t>
      </w:r>
      <w:r w:rsidR="00895431" w:rsidRPr="00AD1980">
        <w:rPr>
          <w:szCs w:val="28"/>
          <w:lang w:val="ru-RU"/>
        </w:rPr>
        <w:t>а также спектры и кинетик</w:t>
      </w:r>
      <w:r w:rsidR="003034BC" w:rsidRPr="00AD1980">
        <w:rPr>
          <w:szCs w:val="28"/>
          <w:lang w:val="ru-RU"/>
        </w:rPr>
        <w:t>и</w:t>
      </w:r>
      <w:r w:rsidR="00895431" w:rsidRPr="00AD1980">
        <w:rPr>
          <w:szCs w:val="28"/>
          <w:lang w:val="ru-RU"/>
        </w:rPr>
        <w:t xml:space="preserve"> затухания </w:t>
      </w:r>
      <w:r w:rsidR="001F0E33" w:rsidRPr="00AD1980">
        <w:rPr>
          <w:szCs w:val="28"/>
          <w:lang w:val="ru-RU"/>
        </w:rPr>
        <w:t xml:space="preserve">ЗФ и фосфоресценции образцов были измерены </w:t>
      </w:r>
      <w:r w:rsidR="001F0E33" w:rsidRPr="00AD1980">
        <w:rPr>
          <w:szCs w:val="28"/>
          <w:lang w:val="kk-KZ"/>
        </w:rPr>
        <w:t>с помощью</w:t>
      </w:r>
      <w:r w:rsidR="001F0E33" w:rsidRPr="00AD1980">
        <w:rPr>
          <w:szCs w:val="28"/>
          <w:lang w:val="ru-RU"/>
        </w:rPr>
        <w:t xml:space="preserve"> спектрофлуориметр</w:t>
      </w:r>
      <w:r w:rsidR="00995BD7" w:rsidRPr="00AD1980">
        <w:rPr>
          <w:szCs w:val="28"/>
          <w:lang w:val="ru-RU"/>
        </w:rPr>
        <w:t>а</w:t>
      </w:r>
      <w:r w:rsidR="001F0E33" w:rsidRPr="00AD1980">
        <w:rPr>
          <w:szCs w:val="28"/>
          <w:lang w:val="ru-RU"/>
        </w:rPr>
        <w:t xml:space="preserve"> </w:t>
      </w:r>
      <w:r w:rsidR="001F0E33" w:rsidRPr="00AD1980">
        <w:rPr>
          <w:szCs w:val="28"/>
        </w:rPr>
        <w:t>Cary</w:t>
      </w:r>
      <w:r w:rsidR="001F0E33" w:rsidRPr="00AD1980">
        <w:rPr>
          <w:szCs w:val="28"/>
          <w:lang w:val="ru-RU"/>
        </w:rPr>
        <w:t xml:space="preserve"> </w:t>
      </w:r>
      <w:r w:rsidR="001F0E33" w:rsidRPr="00AD1980">
        <w:rPr>
          <w:szCs w:val="28"/>
        </w:rPr>
        <w:t>Eclipse</w:t>
      </w:r>
      <w:r w:rsidR="003E4FD7" w:rsidRPr="00AD1980">
        <w:rPr>
          <w:szCs w:val="28"/>
          <w:lang w:val="ru-RU"/>
        </w:rPr>
        <w:t xml:space="preserve"> (Agilent Technologies)</w:t>
      </w:r>
      <w:r w:rsidR="001F0E33" w:rsidRPr="00AD1980">
        <w:rPr>
          <w:szCs w:val="28"/>
          <w:lang w:val="ru-RU"/>
        </w:rPr>
        <w:t>.</w:t>
      </w:r>
      <w:r w:rsidR="00B8083E" w:rsidRPr="00AD1980">
        <w:rPr>
          <w:szCs w:val="28"/>
          <w:lang w:val="ru-RU"/>
        </w:rPr>
        <w:t xml:space="preserve"> </w:t>
      </w:r>
      <w:r w:rsidR="001F0E33" w:rsidRPr="00AD1980">
        <w:rPr>
          <w:szCs w:val="28"/>
          <w:lang w:val="ru-RU"/>
        </w:rPr>
        <w:t>В Са</w:t>
      </w:r>
      <w:r w:rsidR="001F0E33" w:rsidRPr="00AD1980">
        <w:rPr>
          <w:szCs w:val="28"/>
        </w:rPr>
        <w:t>r</w:t>
      </w:r>
      <w:r w:rsidR="001F0E33" w:rsidRPr="00AD1980">
        <w:rPr>
          <w:szCs w:val="28"/>
          <w:lang w:val="ru-RU"/>
        </w:rPr>
        <w:t xml:space="preserve">у </w:t>
      </w:r>
      <w:r w:rsidR="001F0E33" w:rsidRPr="00AD1980">
        <w:rPr>
          <w:szCs w:val="28"/>
        </w:rPr>
        <w:t>Eclipse</w:t>
      </w:r>
      <w:r w:rsidR="001F0E33" w:rsidRPr="00AD1980">
        <w:rPr>
          <w:szCs w:val="28"/>
          <w:lang w:val="ru-RU"/>
        </w:rPr>
        <w:t xml:space="preserve"> используется ксеноновая лампа </w:t>
      </w:r>
      <w:r w:rsidR="00995BD7" w:rsidRPr="00AD1980">
        <w:rPr>
          <w:szCs w:val="28"/>
          <w:lang w:val="ru-RU"/>
        </w:rPr>
        <w:t>(</w:t>
      </w:r>
      <w:r w:rsidR="003E4FD7" w:rsidRPr="00AD1980">
        <w:rPr>
          <w:szCs w:val="28"/>
          <w:lang w:val="ru-RU"/>
        </w:rPr>
        <w:t xml:space="preserve">80 Гц, </w:t>
      </w:r>
      <w:r w:rsidRPr="00AD1980">
        <w:rPr>
          <w:i/>
          <w:szCs w:val="28"/>
          <w:lang w:val="ru-RU"/>
        </w:rPr>
        <w:t>P</w:t>
      </w:r>
      <w:r w:rsidRPr="00AD1980">
        <w:rPr>
          <w:i/>
          <w:szCs w:val="28"/>
          <w:vertAlign w:val="subscript"/>
          <w:lang w:val="ru-RU"/>
        </w:rPr>
        <w:t>aver</w:t>
      </w:r>
      <w:r w:rsidR="00995BD7" w:rsidRPr="00AD1980">
        <w:rPr>
          <w:szCs w:val="28"/>
          <w:lang w:val="ru-RU"/>
        </w:rPr>
        <w:t>=65</w:t>
      </w:r>
      <w:r w:rsidR="00B62194" w:rsidRPr="00AD1980">
        <w:rPr>
          <w:szCs w:val="28"/>
          <w:lang w:val="ru-RU"/>
        </w:rPr>
        <w:t>–</w:t>
      </w:r>
      <w:r w:rsidR="00995BD7" w:rsidRPr="00AD1980">
        <w:rPr>
          <w:szCs w:val="28"/>
          <w:lang w:val="ru-RU"/>
        </w:rPr>
        <w:t xml:space="preserve">70 мВ, </w:t>
      </w:r>
      <w:r w:rsidR="003E4FD7" w:rsidRPr="00AD1980">
        <w:rPr>
          <w:szCs w:val="28"/>
          <w:lang w:val="ru-RU"/>
        </w:rPr>
        <w:t xml:space="preserve">полуширина импульса </w:t>
      </w:r>
      <w:r w:rsidR="00995BD7" w:rsidRPr="00AD1980">
        <w:rPr>
          <w:szCs w:val="28"/>
          <w:lang w:val="ru-RU"/>
        </w:rPr>
        <w:t xml:space="preserve">2 мкс). Прибор позволяет записывать спектры люминесценции и спектры возбуждения люминесценции в диапазоне от 220 до 1100 нм. </w:t>
      </w:r>
    </w:p>
    <w:p w:rsidR="001F0E33" w:rsidRPr="00AD1980" w:rsidRDefault="001F0E33" w:rsidP="00AD1980">
      <w:pPr>
        <w:widowControl w:val="0"/>
        <w:ind w:firstLine="709"/>
        <w:jc w:val="both"/>
        <w:rPr>
          <w:szCs w:val="28"/>
          <w:lang w:val="ru-RU"/>
        </w:rPr>
      </w:pPr>
      <w:r w:rsidRPr="00AD1980">
        <w:rPr>
          <w:rFonts w:eastAsia="Times New Roman"/>
          <w:szCs w:val="28"/>
          <w:lang w:val="ru-RU"/>
        </w:rPr>
        <w:t>Измерения спектров флуоресценции приводились в режиме «Флуоресценции» при стационарном фотовозбуждении при атмосферном давлении.</w:t>
      </w:r>
      <w:r w:rsidR="00350B87" w:rsidRPr="00AD1980">
        <w:rPr>
          <w:rFonts w:eastAsia="Times New Roman"/>
          <w:szCs w:val="28"/>
          <w:lang w:val="ru-RU"/>
        </w:rPr>
        <w:t xml:space="preserve"> </w:t>
      </w:r>
      <w:r w:rsidRPr="00AD1980">
        <w:rPr>
          <w:szCs w:val="28"/>
          <w:lang w:val="ru-RU"/>
        </w:rPr>
        <w:t xml:space="preserve">При измерении спектров </w:t>
      </w:r>
      <w:r w:rsidR="001A0AE4" w:rsidRPr="00AD1980">
        <w:rPr>
          <w:szCs w:val="28"/>
          <w:lang w:val="ru-RU"/>
        </w:rPr>
        <w:t>З</w:t>
      </w:r>
      <w:r w:rsidRPr="00AD1980">
        <w:rPr>
          <w:szCs w:val="28"/>
          <w:lang w:val="ru-RU"/>
        </w:rPr>
        <w:t>Ф и фосфоресценции использовался режим «Фосфоресценции». Регистрация сигнала излучения осуществлялась через 100</w:t>
      </w:r>
      <w:r w:rsidR="0087375D">
        <w:rPr>
          <w:szCs w:val="28"/>
          <w:lang w:val="ru-RU"/>
        </w:rPr>
        <w:t> </w:t>
      </w:r>
      <w:r w:rsidRPr="00AD1980">
        <w:rPr>
          <w:szCs w:val="28"/>
          <w:lang w:val="ru-RU"/>
        </w:rPr>
        <w:t xml:space="preserve">мкс после окончания вспышки ксеноновой лампы. Измерения ЗФ и фосфоресценции проводились с использованием вакуумируемого криостата OptistatDN (Oxford Instruments). </w:t>
      </w:r>
    </w:p>
    <w:p w:rsidR="001F0E33" w:rsidRPr="00AD1980" w:rsidRDefault="000904A5" w:rsidP="00AD1980">
      <w:pPr>
        <w:widowControl w:val="0"/>
        <w:ind w:firstLine="709"/>
        <w:jc w:val="both"/>
        <w:rPr>
          <w:szCs w:val="28"/>
          <w:lang w:val="ru-RU"/>
        </w:rPr>
      </w:pPr>
      <w:r w:rsidRPr="00AD1980">
        <w:rPr>
          <w:szCs w:val="28"/>
          <w:lang w:val="ru-RU"/>
        </w:rPr>
        <w:t xml:space="preserve">Относительная погрешность спектральных измерений, выполненных на установках </w:t>
      </w:r>
      <w:r w:rsidRPr="00AD1980">
        <w:rPr>
          <w:szCs w:val="28"/>
        </w:rPr>
        <w:t>Cary</w:t>
      </w:r>
      <w:r w:rsidRPr="00AD1980">
        <w:rPr>
          <w:szCs w:val="28"/>
          <w:lang w:val="ru-RU"/>
        </w:rPr>
        <w:t xml:space="preserve"> </w:t>
      </w:r>
      <w:r w:rsidRPr="00AD1980">
        <w:rPr>
          <w:szCs w:val="28"/>
        </w:rPr>
        <w:t>Eclipce</w:t>
      </w:r>
      <w:r w:rsidRPr="00AD1980">
        <w:rPr>
          <w:szCs w:val="28"/>
          <w:lang w:val="ru-RU"/>
        </w:rPr>
        <w:t xml:space="preserve"> и </w:t>
      </w:r>
      <w:r w:rsidRPr="00AD1980">
        <w:rPr>
          <w:szCs w:val="28"/>
        </w:rPr>
        <w:t>Cary</w:t>
      </w:r>
      <w:r w:rsidRPr="00AD1980">
        <w:rPr>
          <w:szCs w:val="28"/>
          <w:lang w:val="ru-RU"/>
        </w:rPr>
        <w:t xml:space="preserve"> 300, не превышает 5%. Точность измерения спектров поглощения составляет ±0,2 нм, спектральная точность спектров флуоресценции ±1,5 нм.</w:t>
      </w:r>
    </w:p>
    <w:p w:rsidR="001F0E33" w:rsidRPr="00AD1980" w:rsidRDefault="001F0E33" w:rsidP="00AD1980">
      <w:pPr>
        <w:widowControl w:val="0"/>
        <w:ind w:firstLine="709"/>
        <w:jc w:val="both"/>
        <w:rPr>
          <w:szCs w:val="28"/>
          <w:lang w:val="ru-RU"/>
        </w:rPr>
      </w:pPr>
      <w:r w:rsidRPr="00AD1980">
        <w:rPr>
          <w:i/>
          <w:szCs w:val="28"/>
          <w:lang w:val="ru-RU"/>
        </w:rPr>
        <w:t xml:space="preserve">Регистрация кинетики </w:t>
      </w:r>
      <w:r w:rsidR="00416727" w:rsidRPr="00AD1980">
        <w:rPr>
          <w:i/>
          <w:szCs w:val="28"/>
          <w:lang w:val="ru-RU"/>
        </w:rPr>
        <w:t xml:space="preserve">люминесценции </w:t>
      </w:r>
      <w:r w:rsidRPr="00AD1980">
        <w:rPr>
          <w:i/>
          <w:szCs w:val="28"/>
          <w:lang w:val="ru-RU"/>
        </w:rPr>
        <w:t xml:space="preserve">и квантового выхода флуоресценции </w:t>
      </w:r>
    </w:p>
    <w:p w:rsidR="001F0E33" w:rsidRPr="00AD1980" w:rsidRDefault="001F0E33" w:rsidP="00AD1980">
      <w:pPr>
        <w:widowControl w:val="0"/>
        <w:ind w:firstLine="709"/>
        <w:jc w:val="both"/>
        <w:rPr>
          <w:szCs w:val="28"/>
          <w:lang w:val="ru-RU"/>
        </w:rPr>
      </w:pPr>
      <w:r w:rsidRPr="00AD1980">
        <w:rPr>
          <w:szCs w:val="28"/>
          <w:lang w:val="ru-RU"/>
        </w:rPr>
        <w:t xml:space="preserve">Были измерены временные характеристики затухания флуоресценции в субнаносекундном и наносекундном временных диапазонах </w:t>
      </w:r>
      <w:r w:rsidR="000904A5" w:rsidRPr="00AD1980">
        <w:rPr>
          <w:szCs w:val="28"/>
          <w:lang w:val="ru-RU"/>
        </w:rPr>
        <w:t xml:space="preserve">методом время-коррелированного счета одиночных фотонов с помощью </w:t>
      </w:r>
      <w:r w:rsidR="000904A5" w:rsidRPr="00AD1980">
        <w:rPr>
          <w:szCs w:val="28"/>
        </w:rPr>
        <w:t xml:space="preserve">TCSPC </w:t>
      </w:r>
      <w:r w:rsidR="000904A5" w:rsidRPr="00AD1980">
        <w:rPr>
          <w:szCs w:val="28"/>
          <w:lang w:val="ru-RU"/>
        </w:rPr>
        <w:t>системы</w:t>
      </w:r>
      <w:r w:rsidR="000904A5" w:rsidRPr="00AD1980">
        <w:rPr>
          <w:szCs w:val="28"/>
        </w:rPr>
        <w:t xml:space="preserve"> (time-correlated single photon-counting system, Becker&amp;Hickl, </w:t>
      </w:r>
      <w:r w:rsidR="000904A5" w:rsidRPr="00AD1980">
        <w:rPr>
          <w:szCs w:val="28"/>
          <w:lang w:val="ru-RU"/>
        </w:rPr>
        <w:t>Германия</w:t>
      </w:r>
      <w:r w:rsidR="000904A5" w:rsidRPr="00AD1980">
        <w:rPr>
          <w:szCs w:val="28"/>
        </w:rPr>
        <w:t>)</w:t>
      </w:r>
      <w:r w:rsidR="000904A5" w:rsidRPr="00AD1980">
        <w:rPr>
          <w:szCs w:val="28"/>
          <w:lang w:val="kk-KZ"/>
        </w:rPr>
        <w:t xml:space="preserve">. </w:t>
      </w:r>
      <w:r w:rsidR="000904A5" w:rsidRPr="00AD1980">
        <w:rPr>
          <w:szCs w:val="28"/>
          <w:lang w:val="ru-RU"/>
        </w:rPr>
        <w:t>Образцы возбуждались пикосекундными полупроводниковыми лазерами (</w:t>
      </w:r>
      <w:r w:rsidR="000904A5" w:rsidRPr="00AD1980">
        <w:rPr>
          <w:szCs w:val="28"/>
        </w:rPr>
        <w:t>bh</w:t>
      </w:r>
      <w:r w:rsidR="000904A5" w:rsidRPr="00AD1980">
        <w:rPr>
          <w:szCs w:val="28"/>
          <w:lang w:val="ru-RU"/>
        </w:rPr>
        <w:t xml:space="preserve"> </w:t>
      </w:r>
      <w:r w:rsidR="000904A5" w:rsidRPr="00AD1980">
        <w:rPr>
          <w:szCs w:val="28"/>
        </w:rPr>
        <w:t>BDL</w:t>
      </w:r>
      <w:r w:rsidR="000904A5" w:rsidRPr="00AD1980">
        <w:rPr>
          <w:szCs w:val="28"/>
          <w:lang w:val="ru-RU"/>
        </w:rPr>
        <w:t>–</w:t>
      </w:r>
      <w:r w:rsidR="000904A5" w:rsidRPr="00AD1980">
        <w:rPr>
          <w:szCs w:val="28"/>
        </w:rPr>
        <w:t>SMC</w:t>
      </w:r>
      <w:r w:rsidR="000904A5" w:rsidRPr="00AD1980">
        <w:rPr>
          <w:szCs w:val="28"/>
          <w:lang w:val="ru-RU"/>
        </w:rPr>
        <w:t>) с частотой повторения и длительностью импульса 50 МГц, 40</w:t>
      </w:r>
      <w:r w:rsidR="0087375D">
        <w:rPr>
          <w:szCs w:val="28"/>
          <w:lang w:val="ru-RU"/>
        </w:rPr>
        <w:t>-</w:t>
      </w:r>
      <w:r w:rsidR="000904A5" w:rsidRPr="00AD1980">
        <w:rPr>
          <w:szCs w:val="28"/>
          <w:lang w:val="ru-RU"/>
        </w:rPr>
        <w:t>90 пс</w:t>
      </w:r>
      <w:r w:rsidR="003C24B8" w:rsidRPr="00AD1980">
        <w:rPr>
          <w:szCs w:val="28"/>
          <w:lang w:val="ru-RU"/>
        </w:rPr>
        <w:t>.</w:t>
      </w:r>
      <w:r w:rsidRPr="00AD1980">
        <w:rPr>
          <w:szCs w:val="28"/>
          <w:lang w:val="ru-RU"/>
        </w:rPr>
        <w:t xml:space="preserve"> </w:t>
      </w:r>
      <w:r w:rsidR="003C24B8" w:rsidRPr="00AD1980">
        <w:rPr>
          <w:szCs w:val="28"/>
          <w:lang w:val="ru-RU"/>
        </w:rPr>
        <w:t>Д</w:t>
      </w:r>
      <w:r w:rsidRPr="00AD1980">
        <w:rPr>
          <w:szCs w:val="28"/>
          <w:lang w:val="ru-RU"/>
        </w:rPr>
        <w:t>лин</w:t>
      </w:r>
      <w:r w:rsidR="003C24B8" w:rsidRPr="00AD1980">
        <w:rPr>
          <w:szCs w:val="28"/>
          <w:lang w:val="ru-RU"/>
        </w:rPr>
        <w:t>а</w:t>
      </w:r>
      <w:r w:rsidRPr="00AD1980">
        <w:rPr>
          <w:szCs w:val="28"/>
          <w:lang w:val="ru-RU"/>
        </w:rPr>
        <w:t xml:space="preserve"> волны возбуждения</w:t>
      </w:r>
      <w:r w:rsidR="003C24B8" w:rsidRPr="00AD1980">
        <w:rPr>
          <w:szCs w:val="28"/>
          <w:lang w:val="ru-RU"/>
        </w:rPr>
        <w:t xml:space="preserve"> была равной</w:t>
      </w:r>
      <w:r w:rsidRPr="00AD1980">
        <w:rPr>
          <w:szCs w:val="28"/>
          <w:lang w:val="ru-RU"/>
        </w:rPr>
        <w:t xml:space="preserve"> </w:t>
      </w:r>
      <w:r w:rsidRPr="00AD1980">
        <w:rPr>
          <w:i/>
          <w:szCs w:val="28"/>
        </w:rPr>
        <w:t>λ</w:t>
      </w:r>
      <w:r w:rsidRPr="00AD1980">
        <w:rPr>
          <w:i/>
          <w:szCs w:val="28"/>
          <w:vertAlign w:val="subscript"/>
        </w:rPr>
        <w:t>exc</w:t>
      </w:r>
      <w:r w:rsidRPr="00AD1980">
        <w:rPr>
          <w:szCs w:val="28"/>
          <w:lang w:val="ru-RU"/>
        </w:rPr>
        <w:t xml:space="preserve">=375, 488 и 532 нм в зависимости от исследуемого образца. Измерения кинетики затухания </w:t>
      </w:r>
      <w:r w:rsidR="000904A5" w:rsidRPr="00AD1980">
        <w:rPr>
          <w:szCs w:val="28"/>
          <w:lang w:val="ru-RU"/>
        </w:rPr>
        <w:t xml:space="preserve">флуоресценции проводились при комнатной температуре. </w:t>
      </w:r>
    </w:p>
    <w:p w:rsidR="001F0E33" w:rsidRPr="00AD1980" w:rsidRDefault="000904A5" w:rsidP="00AD1980">
      <w:pPr>
        <w:widowControl w:val="0"/>
        <w:ind w:firstLine="709"/>
        <w:jc w:val="both"/>
        <w:rPr>
          <w:rFonts w:eastAsia="Times New Roman"/>
          <w:szCs w:val="28"/>
          <w:lang w:val="ru-RU" w:eastAsia="zh-CN"/>
        </w:rPr>
      </w:pPr>
      <w:r w:rsidRPr="00AD1980">
        <w:rPr>
          <w:rFonts w:eastAsia="Times New Roman"/>
          <w:szCs w:val="28"/>
          <w:lang w:val="ru-RU" w:eastAsia="zh-CN"/>
        </w:rPr>
        <w:t xml:space="preserve">Времена жизни флуоресценции определяли при обработке кинетики затухания с помощью программного обеспечения </w:t>
      </w:r>
      <w:r w:rsidRPr="00AD1980">
        <w:rPr>
          <w:rFonts w:eastAsia="Times New Roman"/>
          <w:szCs w:val="28"/>
          <w:lang w:eastAsia="zh-CN"/>
        </w:rPr>
        <w:t>SPCImage</w:t>
      </w:r>
      <w:r w:rsidRPr="00AD1980">
        <w:rPr>
          <w:rFonts w:eastAsia="Times New Roman"/>
          <w:szCs w:val="28"/>
          <w:lang w:val="ru-RU" w:eastAsia="zh-CN"/>
        </w:rPr>
        <w:t xml:space="preserve"> (Becker&amp;Hi</w:t>
      </w:r>
      <w:r w:rsidRPr="00AD1980">
        <w:rPr>
          <w:rFonts w:eastAsia="Times New Roman"/>
          <w:szCs w:val="28"/>
          <w:lang w:eastAsia="zh-CN"/>
        </w:rPr>
        <w:t>c</w:t>
      </w:r>
      <w:r w:rsidRPr="00AD1980">
        <w:rPr>
          <w:rFonts w:eastAsia="Times New Roman"/>
          <w:szCs w:val="28"/>
          <w:lang w:val="ru-RU" w:eastAsia="zh-CN"/>
        </w:rPr>
        <w:t>kl). Интенсивность затухания люминесценции описывалась с помощью формулы</w:t>
      </w:r>
      <w:r w:rsidR="0087375D">
        <w:rPr>
          <w:rFonts w:eastAsia="Times New Roman"/>
          <w:szCs w:val="28"/>
          <w:lang w:val="ru-RU" w:eastAsia="zh-CN"/>
        </w:rPr>
        <w:t> </w:t>
      </w:r>
      <w:r w:rsidRPr="00AD1980">
        <w:rPr>
          <w:rFonts w:eastAsia="Times New Roman"/>
          <w:szCs w:val="28"/>
          <w:lang w:val="ru-RU" w:eastAsia="zh-CN"/>
        </w:rPr>
        <w:t>(2.1):</w:t>
      </w:r>
    </w:p>
    <w:p w:rsidR="001F0E33" w:rsidRPr="00AD1980" w:rsidRDefault="001F0E33" w:rsidP="00AD1980">
      <w:pPr>
        <w:widowControl w:val="0"/>
        <w:ind w:firstLine="709"/>
        <w:jc w:val="both"/>
        <w:rPr>
          <w:szCs w:val="28"/>
          <w:lang w:val="ru-RU"/>
        </w:rPr>
      </w:pPr>
    </w:p>
    <w:p w:rsidR="001F0E33" w:rsidRPr="00AD1980" w:rsidRDefault="001F0E33" w:rsidP="00AD1980">
      <w:pPr>
        <w:widowControl w:val="0"/>
        <w:ind w:left="2124" w:firstLine="709"/>
        <w:jc w:val="right"/>
        <w:rPr>
          <w:szCs w:val="28"/>
          <w:lang w:val="ru-RU"/>
        </w:rPr>
      </w:pPr>
      <w:r w:rsidRPr="00AD1980">
        <w:rPr>
          <w:position w:val="-28"/>
          <w:szCs w:val="28"/>
        </w:rPr>
        <w:object w:dxaOrig="2299" w:dyaOrig="680">
          <v:shape id="_x0000_i1039" type="#_x0000_t75" style="width:118.5pt;height:37.5pt" o:ole="" fillcolor="window">
            <v:imagedata r:id="rId52" o:title=""/>
          </v:shape>
          <o:OLEObject Type="Embed" ProgID="Equation.3" ShapeID="_x0000_i1039" DrawAspect="Content" ObjectID="_1742199150" r:id="rId53"/>
        </w:object>
      </w:r>
      <w:r w:rsidR="000904A5" w:rsidRPr="00AD1980">
        <w:rPr>
          <w:szCs w:val="28"/>
          <w:lang w:val="ru-RU"/>
        </w:rPr>
        <w:tab/>
      </w:r>
      <w:r w:rsidR="000904A5" w:rsidRPr="00AD1980">
        <w:rPr>
          <w:szCs w:val="28"/>
          <w:lang w:val="ru-RU"/>
        </w:rPr>
        <w:tab/>
      </w:r>
      <w:r w:rsidR="000904A5" w:rsidRPr="00AD1980">
        <w:rPr>
          <w:szCs w:val="28"/>
          <w:lang w:val="ru-RU"/>
        </w:rPr>
        <w:tab/>
      </w:r>
      <w:r w:rsidR="000904A5" w:rsidRPr="00AD1980">
        <w:rPr>
          <w:szCs w:val="28"/>
          <w:lang w:val="ru-RU"/>
        </w:rPr>
        <w:tab/>
      </w:r>
      <w:r w:rsidR="000904A5" w:rsidRPr="00AD1980">
        <w:rPr>
          <w:szCs w:val="28"/>
          <w:lang w:val="ru-RU"/>
        </w:rPr>
        <w:tab/>
        <w:t xml:space="preserve"> (2.1)</w:t>
      </w:r>
    </w:p>
    <w:p w:rsidR="001F0E33" w:rsidRPr="00AD1980" w:rsidRDefault="001F0E33" w:rsidP="00AD1980">
      <w:pPr>
        <w:widowControl w:val="0"/>
        <w:ind w:firstLine="709"/>
        <w:jc w:val="right"/>
        <w:rPr>
          <w:szCs w:val="28"/>
          <w:lang w:val="ru-RU"/>
        </w:rPr>
      </w:pPr>
    </w:p>
    <w:p w:rsidR="001F0E33" w:rsidRPr="00AD1980" w:rsidRDefault="000904A5" w:rsidP="00AD1980">
      <w:pPr>
        <w:widowControl w:val="0"/>
        <w:ind w:firstLine="0"/>
        <w:jc w:val="both"/>
        <w:rPr>
          <w:szCs w:val="28"/>
          <w:lang w:val="ru-RU"/>
        </w:rPr>
      </w:pPr>
      <w:r w:rsidRPr="00AD1980">
        <w:rPr>
          <w:szCs w:val="28"/>
          <w:lang w:val="ru-RU"/>
        </w:rPr>
        <w:t xml:space="preserve">где </w:t>
      </w:r>
      <w:r w:rsidRPr="00AD1980">
        <w:rPr>
          <w:i/>
          <w:szCs w:val="28"/>
        </w:rPr>
        <w:t>τ</w:t>
      </w:r>
      <w:r w:rsidRPr="00AD1980">
        <w:rPr>
          <w:i/>
          <w:szCs w:val="28"/>
          <w:vertAlign w:val="subscript"/>
        </w:rPr>
        <w:t>i</w:t>
      </w:r>
      <w:r w:rsidRPr="00AD1980">
        <w:rPr>
          <w:i/>
          <w:szCs w:val="28"/>
          <w:lang w:val="ru-RU"/>
        </w:rPr>
        <w:t xml:space="preserve"> </w:t>
      </w:r>
      <w:r w:rsidRPr="00AD1980">
        <w:rPr>
          <w:szCs w:val="28"/>
          <w:lang w:val="ru-RU"/>
        </w:rPr>
        <w:t>– время затухания;</w:t>
      </w:r>
    </w:p>
    <w:p w:rsidR="001F0E33" w:rsidRPr="00AD1980" w:rsidRDefault="000904A5" w:rsidP="00AD1980">
      <w:pPr>
        <w:widowControl w:val="0"/>
        <w:ind w:firstLine="482"/>
        <w:jc w:val="both"/>
        <w:rPr>
          <w:szCs w:val="28"/>
          <w:lang w:val="ru-RU"/>
        </w:rPr>
      </w:pPr>
      <w:r w:rsidRPr="00AD1980">
        <w:rPr>
          <w:i/>
          <w:szCs w:val="28"/>
        </w:rPr>
        <w:t>α</w:t>
      </w:r>
      <w:r w:rsidRPr="00AD1980">
        <w:rPr>
          <w:i/>
          <w:szCs w:val="28"/>
          <w:vertAlign w:val="subscript"/>
        </w:rPr>
        <w:t>i</w:t>
      </w:r>
      <w:r w:rsidRPr="00AD1980">
        <w:rPr>
          <w:szCs w:val="28"/>
          <w:lang w:val="ru-RU"/>
        </w:rPr>
        <w:t xml:space="preserve"> – амплитуда (доля вклада) </w:t>
      </w:r>
      <w:r w:rsidRPr="00AD1980">
        <w:rPr>
          <w:szCs w:val="28"/>
        </w:rPr>
        <w:t>i</w:t>
      </w:r>
      <w:r w:rsidRPr="00AD1980">
        <w:rPr>
          <w:szCs w:val="28"/>
          <w:lang w:val="ru-RU"/>
        </w:rPr>
        <w:t>-</w:t>
      </w:r>
      <w:r w:rsidRPr="00AD1980">
        <w:rPr>
          <w:szCs w:val="28"/>
        </w:rPr>
        <w:t>o</w:t>
      </w:r>
      <w:r w:rsidRPr="00AD1980">
        <w:rPr>
          <w:szCs w:val="28"/>
          <w:lang w:val="ru-RU"/>
        </w:rPr>
        <w:t>й компоненты</w:t>
      </w:r>
      <w:r w:rsidR="001F0E33" w:rsidRPr="00AD1980">
        <w:rPr>
          <w:szCs w:val="28"/>
          <w:lang w:val="ru-RU"/>
        </w:rPr>
        <w:t xml:space="preserve"> (</w:t>
      </w:r>
      <m:oMath>
        <m:nary>
          <m:naryPr>
            <m:chr m:val="∑"/>
            <m:supHide m:val="1"/>
            <m:ctrlPr>
              <w:rPr>
                <w:rFonts w:ascii="Cambria Math" w:hAnsi="Cambria Math"/>
                <w:i/>
                <w:szCs w:val="28"/>
              </w:rPr>
            </m:ctrlPr>
          </m:naryPr>
          <m:sub>
            <m:r>
              <w:rPr>
                <w:rFonts w:ascii="Cambria Math"/>
                <w:szCs w:val="28"/>
              </w:rPr>
              <m:t>i</m:t>
            </m:r>
          </m:sub>
          <m:sup/>
          <m:e>
            <m:sSub>
              <m:sSubPr>
                <m:ctrlPr>
                  <w:rPr>
                    <w:rFonts w:ascii="Cambria Math" w:hAnsi="Cambria Math"/>
                    <w:i/>
                    <w:szCs w:val="28"/>
                  </w:rPr>
                </m:ctrlPr>
              </m:sSubPr>
              <m:e>
                <m:r>
                  <w:rPr>
                    <w:rFonts w:ascii="Cambria Math"/>
                    <w:szCs w:val="28"/>
                  </w:rPr>
                  <m:t>α</m:t>
                </m:r>
              </m:e>
              <m:sub>
                <m:r>
                  <w:rPr>
                    <w:rFonts w:ascii="Cambria Math"/>
                    <w:szCs w:val="28"/>
                  </w:rPr>
                  <m:t>i</m:t>
                </m:r>
              </m:sub>
            </m:sSub>
          </m:e>
        </m:nary>
      </m:oMath>
      <w:r w:rsidR="001F0E33" w:rsidRPr="00AD1980">
        <w:rPr>
          <w:szCs w:val="28"/>
          <w:lang w:val="ru-RU"/>
        </w:rPr>
        <w:t>= 1,0).</w:t>
      </w:r>
    </w:p>
    <w:p w:rsidR="001F0E33" w:rsidRPr="00AD1980" w:rsidRDefault="001F0E33" w:rsidP="00AD1980">
      <w:pPr>
        <w:widowControl w:val="0"/>
        <w:ind w:firstLine="709"/>
        <w:jc w:val="both"/>
        <w:rPr>
          <w:rFonts w:eastAsia="Times New Roman"/>
          <w:szCs w:val="28"/>
          <w:lang w:val="ru-RU" w:eastAsia="zh-CN"/>
        </w:rPr>
      </w:pPr>
      <w:r w:rsidRPr="00AD1980">
        <w:rPr>
          <w:rFonts w:eastAsia="Times New Roman"/>
          <w:szCs w:val="28"/>
          <w:lang w:val="ru-RU" w:eastAsia="zh-CN"/>
        </w:rPr>
        <w:t xml:space="preserve">Качество подгонки кривых оценивали по значению </w:t>
      </w:r>
      <w:r w:rsidRPr="00AD1980">
        <w:rPr>
          <w:rFonts w:eastAsia="Times New Roman"/>
          <w:i/>
          <w:szCs w:val="28"/>
          <w:lang w:val="ru-RU" w:eastAsia="zh-CN"/>
        </w:rPr>
        <w:t>χ</w:t>
      </w:r>
      <w:r w:rsidRPr="00AD1980">
        <w:rPr>
          <w:rFonts w:eastAsia="Times New Roman"/>
          <w:i/>
          <w:szCs w:val="28"/>
          <w:vertAlign w:val="superscript"/>
          <w:lang w:val="ru-RU" w:eastAsia="zh-CN"/>
        </w:rPr>
        <w:t>2</w:t>
      </w:r>
      <w:r w:rsidRPr="00AD1980">
        <w:rPr>
          <w:rFonts w:eastAsia="Times New Roman"/>
          <w:szCs w:val="28"/>
          <w:lang w:val="ru-RU" w:eastAsia="zh-CN"/>
        </w:rPr>
        <w:t xml:space="preserve">. Величина </w:t>
      </w:r>
      <w:r w:rsidRPr="00AD1980">
        <w:rPr>
          <w:rFonts w:eastAsia="Times New Roman"/>
          <w:szCs w:val="28"/>
          <w:lang w:val="ru-RU" w:eastAsia="zh-CN"/>
        </w:rPr>
        <w:lastRenderedPageBreak/>
        <w:t>погрешности измеряемого времени жизни флуоресценции для используемой системы составляет 5% [188].</w:t>
      </w:r>
    </w:p>
    <w:p w:rsidR="001F0E33" w:rsidRPr="00AD1980" w:rsidRDefault="001F0E33" w:rsidP="00AD1980">
      <w:pPr>
        <w:widowControl w:val="0"/>
        <w:ind w:firstLine="709"/>
        <w:jc w:val="both"/>
        <w:rPr>
          <w:rFonts w:eastAsia="Times New Roman"/>
          <w:szCs w:val="28"/>
          <w:lang w:val="ru-RU"/>
        </w:rPr>
      </w:pPr>
      <w:r w:rsidRPr="00AD1980">
        <w:rPr>
          <w:rFonts w:eastAsia="Times New Roman"/>
          <w:szCs w:val="28"/>
          <w:lang w:val="ru-RU"/>
        </w:rPr>
        <w:t>Измерения кинетики затухания ЗФ и фосфоресценции образцов проводились в диапазоне времени от 30 мкс до нескольких миллисекунд на оптическом спектрометре с регистрацией в режиме счета фотонов. Для возбуждения образцов использовали импульсное лазерное излучение длительностью 8 нс и длиной волны 532 нм. В случае экспоненциального характера затухания свечения, длительность затухания ЗФ и фосфоресценции определялась из выражения (2.</w:t>
      </w:r>
      <w:r w:rsidR="00350B87" w:rsidRPr="00AD1980">
        <w:rPr>
          <w:rFonts w:eastAsia="Times New Roman"/>
          <w:szCs w:val="28"/>
          <w:lang w:val="ru-RU"/>
        </w:rPr>
        <w:t>2</w:t>
      </w:r>
      <w:r w:rsidRPr="00AD1980">
        <w:rPr>
          <w:rFonts w:eastAsia="Times New Roman"/>
          <w:szCs w:val="28"/>
          <w:lang w:val="ru-RU"/>
        </w:rPr>
        <w:t>):</w:t>
      </w:r>
    </w:p>
    <w:p w:rsidR="001F0E33" w:rsidRPr="00AD1980" w:rsidRDefault="001F0E33" w:rsidP="00AD1980">
      <w:pPr>
        <w:widowControl w:val="0"/>
        <w:ind w:firstLine="454"/>
        <w:rPr>
          <w:rFonts w:eastAsia="Times New Roman"/>
          <w:szCs w:val="28"/>
          <w:lang w:val="ru-RU"/>
        </w:rPr>
      </w:pPr>
    </w:p>
    <w:p w:rsidR="001F0E33" w:rsidRPr="00AD1980" w:rsidRDefault="001F0E33" w:rsidP="00AD1980">
      <w:pPr>
        <w:widowControl w:val="0"/>
        <w:ind w:firstLine="454"/>
        <w:jc w:val="right"/>
        <w:rPr>
          <w:rFonts w:eastAsia="Times New Roman"/>
          <w:i/>
          <w:szCs w:val="28"/>
          <w:lang w:val="ru-RU"/>
        </w:rPr>
      </w:pPr>
      <w:r w:rsidRPr="00AD1980">
        <w:rPr>
          <w:rFonts w:eastAsia="Times New Roman"/>
          <w:i/>
          <w:szCs w:val="28"/>
        </w:rPr>
        <w:t>I</w:t>
      </w:r>
      <w:r w:rsidRPr="00AD1980">
        <w:rPr>
          <w:rFonts w:eastAsia="Times New Roman"/>
          <w:i/>
          <w:szCs w:val="28"/>
          <w:lang w:val="ru-RU"/>
        </w:rPr>
        <w:t xml:space="preserve"> </w:t>
      </w:r>
      <w:r w:rsidRPr="00AD1980">
        <w:rPr>
          <w:rFonts w:eastAsia="Times New Roman"/>
          <w:szCs w:val="28"/>
          <w:lang w:val="ru-RU"/>
        </w:rPr>
        <w:t>(</w:t>
      </w:r>
      <w:r w:rsidRPr="00AD1980">
        <w:rPr>
          <w:rFonts w:eastAsia="Times New Roman"/>
          <w:i/>
          <w:szCs w:val="28"/>
        </w:rPr>
        <w:t>t</w:t>
      </w:r>
      <w:r w:rsidRPr="00AD1980">
        <w:rPr>
          <w:rFonts w:eastAsia="Times New Roman"/>
          <w:szCs w:val="28"/>
          <w:lang w:val="ru-RU"/>
        </w:rPr>
        <w:t>)</w:t>
      </w:r>
      <w:r w:rsidRPr="00AD1980">
        <w:rPr>
          <w:rFonts w:eastAsia="Times New Roman"/>
          <w:i/>
          <w:szCs w:val="28"/>
          <w:lang w:val="ru-RU"/>
        </w:rPr>
        <w:t xml:space="preserve"> = </w:t>
      </w:r>
      <w:r w:rsidRPr="00AD1980">
        <w:rPr>
          <w:rFonts w:eastAsia="Times New Roman"/>
          <w:i/>
          <w:szCs w:val="28"/>
        </w:rPr>
        <w:t>I</w:t>
      </w:r>
      <w:r w:rsidRPr="00AD1980">
        <w:rPr>
          <w:rFonts w:eastAsia="Times New Roman"/>
          <w:szCs w:val="28"/>
          <w:vertAlign w:val="subscript"/>
          <w:lang w:val="ru-RU"/>
        </w:rPr>
        <w:t>0</w:t>
      </w:r>
      <w:r w:rsidRPr="00AD1980">
        <w:rPr>
          <w:rFonts w:eastAsia="Times New Roman"/>
          <w:i/>
          <w:szCs w:val="28"/>
          <w:lang w:val="ru-RU"/>
        </w:rPr>
        <w:t xml:space="preserve"> </w:t>
      </w:r>
      <w:r w:rsidRPr="00AD1980">
        <w:rPr>
          <w:rFonts w:eastAsia="Times New Roman"/>
          <w:szCs w:val="28"/>
        </w:rPr>
        <w:t>exp</w:t>
      </w:r>
      <w:r w:rsidRPr="00AD1980">
        <w:rPr>
          <w:rFonts w:eastAsia="Times New Roman"/>
          <w:szCs w:val="28"/>
          <w:lang w:val="ru-RU"/>
        </w:rPr>
        <w:t>(</w:t>
      </w:r>
      <w:r w:rsidRPr="00AD1980">
        <w:rPr>
          <w:rFonts w:eastAsia="Times New Roman"/>
          <w:i/>
          <w:szCs w:val="28"/>
          <w:lang w:val="ru-RU"/>
        </w:rPr>
        <w:t>-</w:t>
      </w:r>
      <w:r w:rsidRPr="00AD1980">
        <w:rPr>
          <w:rFonts w:eastAsia="Times New Roman"/>
          <w:i/>
          <w:szCs w:val="28"/>
        </w:rPr>
        <w:t>kt</w:t>
      </w:r>
      <w:r w:rsidRPr="00AD1980">
        <w:rPr>
          <w:rFonts w:eastAsia="Times New Roman"/>
          <w:szCs w:val="28"/>
          <w:lang w:val="ru-RU"/>
        </w:rPr>
        <w:t>)</w:t>
      </w:r>
      <w:r w:rsidRPr="00AD1980">
        <w:rPr>
          <w:rFonts w:eastAsia="Times New Roman"/>
          <w:i/>
          <w:szCs w:val="28"/>
          <w:lang w:val="ru-RU"/>
        </w:rPr>
        <w:tab/>
      </w:r>
      <w:r w:rsidRPr="00AD1980">
        <w:rPr>
          <w:rFonts w:eastAsia="Times New Roman"/>
          <w:i/>
          <w:szCs w:val="28"/>
          <w:lang w:val="ru-RU"/>
        </w:rPr>
        <w:tab/>
      </w:r>
      <w:r w:rsidRPr="00AD1980">
        <w:rPr>
          <w:rFonts w:eastAsia="Times New Roman"/>
          <w:i/>
          <w:szCs w:val="28"/>
          <w:lang w:val="ru-RU"/>
        </w:rPr>
        <w:tab/>
      </w:r>
      <w:r w:rsidRPr="00AD1980">
        <w:rPr>
          <w:rFonts w:eastAsia="Times New Roman"/>
          <w:i/>
          <w:szCs w:val="28"/>
          <w:lang w:val="ru-RU"/>
        </w:rPr>
        <w:tab/>
      </w:r>
      <w:r w:rsidRPr="00AD1980">
        <w:rPr>
          <w:rFonts w:eastAsia="Times New Roman"/>
          <w:i/>
          <w:szCs w:val="28"/>
          <w:lang w:val="ru-RU"/>
        </w:rPr>
        <w:tab/>
      </w:r>
      <w:r w:rsidRPr="00AD1980">
        <w:rPr>
          <w:rFonts w:eastAsia="Times New Roman"/>
          <w:szCs w:val="28"/>
          <w:lang w:val="ru-RU"/>
        </w:rPr>
        <w:t>(2.</w:t>
      </w:r>
      <w:r w:rsidR="00350B87" w:rsidRPr="00AD1980">
        <w:rPr>
          <w:rFonts w:eastAsia="Times New Roman"/>
          <w:szCs w:val="28"/>
          <w:lang w:val="ru-RU"/>
        </w:rPr>
        <w:t>2</w:t>
      </w:r>
      <w:r w:rsidRPr="00AD1980">
        <w:rPr>
          <w:rFonts w:eastAsia="Times New Roman"/>
          <w:szCs w:val="28"/>
          <w:lang w:val="ru-RU"/>
        </w:rPr>
        <w:t>)</w:t>
      </w:r>
    </w:p>
    <w:p w:rsidR="001F0E33" w:rsidRPr="00AD1980" w:rsidRDefault="001F0E33" w:rsidP="00AD1980">
      <w:pPr>
        <w:widowControl w:val="0"/>
        <w:ind w:firstLine="454"/>
        <w:rPr>
          <w:rFonts w:eastAsia="Times New Roman"/>
          <w:i/>
          <w:szCs w:val="28"/>
          <w:lang w:val="ru-RU"/>
        </w:rPr>
      </w:pPr>
    </w:p>
    <w:p w:rsidR="001F0E33" w:rsidRPr="00AD1980" w:rsidRDefault="001F0E33" w:rsidP="00AD1980">
      <w:pPr>
        <w:widowControl w:val="0"/>
        <w:ind w:firstLine="0"/>
        <w:jc w:val="both"/>
        <w:rPr>
          <w:rFonts w:eastAsia="Times New Roman"/>
          <w:szCs w:val="28"/>
          <w:lang w:val="ru-RU" w:eastAsia="ru-RU"/>
        </w:rPr>
      </w:pPr>
      <w:r w:rsidRPr="00AD1980">
        <w:rPr>
          <w:rFonts w:eastAsia="Batang"/>
          <w:szCs w:val="28"/>
          <w:lang w:val="ru-RU" w:eastAsia="ko-KR"/>
        </w:rPr>
        <w:t xml:space="preserve">где </w:t>
      </w:r>
      <w:r w:rsidRPr="00AD1980">
        <w:rPr>
          <w:rFonts w:eastAsia="Batang"/>
          <w:i/>
          <w:szCs w:val="28"/>
          <w:lang w:val="ru-RU" w:eastAsia="ko-KR"/>
        </w:rPr>
        <w:t>I</w:t>
      </w:r>
      <w:r w:rsidRPr="00AD1980">
        <w:rPr>
          <w:rFonts w:eastAsia="Batang"/>
          <w:szCs w:val="28"/>
          <w:vertAlign w:val="subscript"/>
          <w:lang w:val="ru-RU" w:eastAsia="ko-KR"/>
        </w:rPr>
        <w:t>0</w:t>
      </w:r>
      <w:r w:rsidRPr="00AD1980">
        <w:rPr>
          <w:rFonts w:eastAsia="Batang"/>
          <w:i/>
          <w:szCs w:val="28"/>
          <w:lang w:val="ru-RU" w:eastAsia="ko-KR"/>
        </w:rPr>
        <w:t xml:space="preserve">, </w:t>
      </w:r>
      <w:r w:rsidRPr="00AD1980">
        <w:rPr>
          <w:rFonts w:eastAsia="Times New Roman"/>
          <w:i/>
          <w:szCs w:val="28"/>
          <w:lang w:val="ru-RU" w:eastAsia="ru-RU"/>
        </w:rPr>
        <w:t xml:space="preserve">I </w:t>
      </w:r>
      <w:r w:rsidRPr="00AD1980">
        <w:rPr>
          <w:rFonts w:eastAsia="Times New Roman"/>
          <w:szCs w:val="28"/>
          <w:lang w:val="ru-RU" w:eastAsia="ru-RU"/>
        </w:rPr>
        <w:t>(</w:t>
      </w:r>
      <w:r w:rsidRPr="00AD1980">
        <w:rPr>
          <w:rFonts w:eastAsia="Times New Roman"/>
          <w:i/>
          <w:szCs w:val="28"/>
          <w:lang w:val="ru-RU" w:eastAsia="ru-RU"/>
        </w:rPr>
        <w:t>t</w:t>
      </w:r>
      <w:r w:rsidRPr="00AD1980">
        <w:rPr>
          <w:rFonts w:eastAsia="Times New Roman"/>
          <w:szCs w:val="28"/>
          <w:lang w:val="ru-RU" w:eastAsia="ru-RU"/>
        </w:rPr>
        <w:t>)</w:t>
      </w:r>
      <w:r w:rsidRPr="00AD1980">
        <w:rPr>
          <w:rFonts w:eastAsia="Times New Roman"/>
          <w:i/>
          <w:szCs w:val="28"/>
          <w:lang w:val="ru-RU" w:eastAsia="ru-RU"/>
        </w:rPr>
        <w:t xml:space="preserve"> </w:t>
      </w:r>
      <w:r w:rsidRPr="00AD1980">
        <w:rPr>
          <w:rFonts w:eastAsia="Times New Roman"/>
          <w:szCs w:val="28"/>
          <w:lang w:val="ru-RU" w:eastAsia="ru-RU"/>
        </w:rPr>
        <w:t xml:space="preserve">– интенсивности люминесценции соответственно в нулевой и произвольный моменты времени; </w:t>
      </w:r>
    </w:p>
    <w:p w:rsidR="001F0E33" w:rsidRPr="00AD1980" w:rsidRDefault="001F0E33" w:rsidP="0087375D">
      <w:pPr>
        <w:widowControl w:val="0"/>
        <w:ind w:firstLine="518"/>
        <w:jc w:val="both"/>
        <w:rPr>
          <w:rFonts w:eastAsia="Times New Roman"/>
          <w:szCs w:val="28"/>
          <w:lang w:val="ru-RU" w:eastAsia="ru-RU"/>
        </w:rPr>
      </w:pPr>
      <w:r w:rsidRPr="00AD1980">
        <w:rPr>
          <w:rFonts w:eastAsia="Times New Roman"/>
          <w:i/>
          <w:szCs w:val="28"/>
          <w:lang w:val="ru-RU" w:eastAsia="ru-RU"/>
        </w:rPr>
        <w:t>k=1/τ</w:t>
      </w:r>
      <w:r w:rsidRPr="00AD1980">
        <w:rPr>
          <w:rFonts w:eastAsia="Times New Roman"/>
          <w:szCs w:val="28"/>
          <w:lang w:val="ru-RU" w:eastAsia="ru-RU"/>
        </w:rPr>
        <w:t xml:space="preserve"> – константа скорости затухания свечения, вычисляемая из графика, построенного в координатах ln(</w:t>
      </w:r>
      <w:r w:rsidRPr="00AD1980">
        <w:rPr>
          <w:rFonts w:eastAsia="Batang"/>
          <w:i/>
          <w:szCs w:val="28"/>
          <w:lang w:val="ru-RU" w:eastAsia="ko-KR"/>
        </w:rPr>
        <w:t>I</w:t>
      </w:r>
      <w:r w:rsidRPr="00AD1980">
        <w:rPr>
          <w:rFonts w:eastAsia="Batang"/>
          <w:szCs w:val="28"/>
          <w:vertAlign w:val="subscript"/>
          <w:lang w:val="ru-RU" w:eastAsia="ko-KR"/>
        </w:rPr>
        <w:t>0</w:t>
      </w:r>
      <w:r w:rsidRPr="00AD1980">
        <w:rPr>
          <w:rFonts w:eastAsia="Batang"/>
          <w:i/>
          <w:szCs w:val="28"/>
          <w:lang w:val="ru-RU" w:eastAsia="ko-KR"/>
        </w:rPr>
        <w:t xml:space="preserve"> /</w:t>
      </w:r>
      <w:r w:rsidRPr="00AD1980">
        <w:rPr>
          <w:rFonts w:eastAsia="Times New Roman"/>
          <w:i/>
          <w:szCs w:val="28"/>
          <w:lang w:val="ru-RU" w:eastAsia="ru-RU"/>
        </w:rPr>
        <w:t>I</w:t>
      </w:r>
      <w:r w:rsidRPr="00AD1980">
        <w:rPr>
          <w:rFonts w:eastAsia="Times New Roman"/>
          <w:szCs w:val="28"/>
          <w:lang w:val="ru-RU" w:eastAsia="ru-RU"/>
        </w:rPr>
        <w:t>)</w:t>
      </w:r>
      <w:r w:rsidRPr="00AD1980">
        <w:rPr>
          <w:rFonts w:eastAsia="Times New Roman"/>
          <w:i/>
          <w:szCs w:val="28"/>
          <w:lang w:val="ru-RU" w:eastAsia="ru-RU"/>
        </w:rPr>
        <w:t xml:space="preserve"> </w:t>
      </w:r>
      <w:r w:rsidRPr="00AD1980">
        <w:rPr>
          <w:rFonts w:eastAsia="Times New Roman"/>
          <w:szCs w:val="28"/>
          <w:lang w:val="ru-RU" w:eastAsia="ru-RU"/>
        </w:rPr>
        <w:t xml:space="preserve">от </w:t>
      </w:r>
      <w:r w:rsidRPr="00AD1980">
        <w:rPr>
          <w:rFonts w:eastAsia="Times New Roman"/>
          <w:i/>
          <w:szCs w:val="28"/>
          <w:lang w:val="ru-RU" w:eastAsia="ru-RU"/>
        </w:rPr>
        <w:t>t</w:t>
      </w:r>
      <w:r w:rsidRPr="00AD1980">
        <w:rPr>
          <w:rFonts w:eastAsia="Times New Roman"/>
          <w:szCs w:val="28"/>
          <w:lang w:val="ru-RU" w:eastAsia="ru-RU"/>
        </w:rPr>
        <w:t>.</w:t>
      </w:r>
    </w:p>
    <w:p w:rsidR="001F0E33" w:rsidRPr="00AD1980" w:rsidRDefault="001F0E33" w:rsidP="00AD1980">
      <w:pPr>
        <w:widowControl w:val="0"/>
        <w:ind w:firstLine="709"/>
        <w:jc w:val="both"/>
        <w:rPr>
          <w:rFonts w:eastAsia="Times New Roman"/>
          <w:szCs w:val="28"/>
          <w:lang w:val="ru-RU" w:eastAsia="ru-RU"/>
        </w:rPr>
      </w:pPr>
      <w:r w:rsidRPr="00AD1980">
        <w:rPr>
          <w:rFonts w:eastAsia="Times New Roman"/>
          <w:szCs w:val="28"/>
          <w:lang w:val="ru-RU" w:eastAsia="ru-RU"/>
        </w:rPr>
        <w:t xml:space="preserve">Ошибка в оценке констант скоростей деактивации триплетных состояний люминофоров с использованием данных, полученных на данной установке, составляет </w:t>
      </w:r>
      <w:r w:rsidR="00254D2B" w:rsidRPr="00AD1980">
        <w:rPr>
          <w:rFonts w:eastAsia="Times New Roman"/>
          <w:szCs w:val="28"/>
          <w:lang w:val="ru-RU" w:eastAsia="ru-RU"/>
        </w:rPr>
        <w:t>2</w:t>
      </w:r>
      <w:r w:rsidR="0087375D">
        <w:rPr>
          <w:rFonts w:eastAsia="Times New Roman"/>
          <w:szCs w:val="28"/>
          <w:lang w:val="ru-RU" w:eastAsia="ru-RU"/>
        </w:rPr>
        <w:t>-</w:t>
      </w:r>
      <w:r w:rsidR="00254D2B" w:rsidRPr="00AD1980">
        <w:rPr>
          <w:rFonts w:eastAsia="Times New Roman"/>
          <w:szCs w:val="28"/>
          <w:lang w:val="ru-RU" w:eastAsia="ru-RU"/>
        </w:rPr>
        <w:t>5</w:t>
      </w:r>
      <w:r w:rsidRPr="00AD1980">
        <w:rPr>
          <w:rFonts w:eastAsia="Times New Roman"/>
          <w:szCs w:val="28"/>
          <w:lang w:val="ru-RU" w:eastAsia="ru-RU"/>
        </w:rPr>
        <w:t>%. При определении погрешности измерения использовался метод Стьюдента.</w:t>
      </w:r>
    </w:p>
    <w:p w:rsidR="001F0E33" w:rsidRPr="00AD1980" w:rsidRDefault="000904A5" w:rsidP="00AD1980">
      <w:pPr>
        <w:widowControl w:val="0"/>
        <w:ind w:firstLine="709"/>
        <w:jc w:val="both"/>
        <w:rPr>
          <w:rFonts w:eastAsia="Times New Roman"/>
          <w:szCs w:val="28"/>
          <w:lang w:val="ru-RU"/>
        </w:rPr>
      </w:pPr>
      <w:r w:rsidRPr="00AD1980">
        <w:rPr>
          <w:rFonts w:eastAsia="Times New Roman"/>
          <w:szCs w:val="28"/>
          <w:lang w:val="ru-RU"/>
        </w:rPr>
        <w:t xml:space="preserve">Квантовый выход флуоресценции был измерен абсолютным методом </w:t>
      </w:r>
      <w:r w:rsidRPr="00AD1980">
        <w:rPr>
          <w:rFonts w:eastAsia="Times New Roman"/>
          <w:szCs w:val="28"/>
        </w:rPr>
        <w:t>c</w:t>
      </w:r>
      <w:r w:rsidRPr="00AD1980">
        <w:rPr>
          <w:rFonts w:eastAsia="Times New Roman"/>
          <w:szCs w:val="28"/>
          <w:lang w:val="ru-RU"/>
        </w:rPr>
        <w:t xml:space="preserve"> помощью интегрирующей сферы AvaSphere 30-REFL и спектрометра AvaSpec-ULS2048 (</w:t>
      </w:r>
      <w:r w:rsidRPr="00AD1980">
        <w:rPr>
          <w:rFonts w:eastAsia="Times New Roman"/>
          <w:szCs w:val="28"/>
        </w:rPr>
        <w:t>Avantes</w:t>
      </w:r>
      <w:r w:rsidRPr="00AD1980">
        <w:rPr>
          <w:rFonts w:eastAsia="Times New Roman"/>
          <w:szCs w:val="28"/>
          <w:lang w:val="ru-RU"/>
        </w:rPr>
        <w:t xml:space="preserve">, Нидерланды). В качестве источника монохроматического света использован лазер с </w:t>
      </w:r>
      <w:r w:rsidRPr="00AD1980">
        <w:rPr>
          <w:rFonts w:eastAsia="Times New Roman"/>
          <w:i/>
          <w:szCs w:val="28"/>
          <w:lang w:val="ru-RU"/>
        </w:rPr>
        <w:t>λ</w:t>
      </w:r>
      <w:r w:rsidRPr="00AD1980">
        <w:rPr>
          <w:rFonts w:eastAsia="Times New Roman"/>
          <w:i/>
          <w:szCs w:val="28"/>
          <w:vertAlign w:val="subscript"/>
        </w:rPr>
        <w:t>gen</w:t>
      </w:r>
      <w:r w:rsidRPr="00AD1980">
        <w:rPr>
          <w:rFonts w:eastAsia="Times New Roman"/>
          <w:szCs w:val="28"/>
          <w:lang w:val="ru-RU"/>
        </w:rPr>
        <w:t xml:space="preserve">=532 нм, </w:t>
      </w:r>
      <w:r w:rsidRPr="00AD1980">
        <w:rPr>
          <w:rFonts w:eastAsia="Times New Roman"/>
          <w:i/>
          <w:szCs w:val="28"/>
          <w:lang w:val="ru-RU"/>
        </w:rPr>
        <w:t>τ</w:t>
      </w:r>
      <w:r w:rsidRPr="00AD1980">
        <w:rPr>
          <w:rFonts w:eastAsia="Times New Roman"/>
          <w:szCs w:val="28"/>
          <w:lang w:val="ru-RU"/>
        </w:rPr>
        <w:t xml:space="preserve">=7 нс, </w:t>
      </w:r>
      <w:r w:rsidRPr="00AD1980">
        <w:rPr>
          <w:rFonts w:eastAsia="Times New Roman"/>
          <w:i/>
          <w:szCs w:val="28"/>
          <w:lang w:val="ru-RU"/>
        </w:rPr>
        <w:t>Е</w:t>
      </w:r>
      <w:r w:rsidRPr="00AD1980">
        <w:rPr>
          <w:rFonts w:eastAsia="Times New Roman"/>
          <w:szCs w:val="28"/>
          <w:lang w:val="ru-RU"/>
        </w:rPr>
        <w:t>=20 мкДж. При измерении образец сравнения и сам образец поочередно помещались внутрь интегрирующей сферы в облучающий поток монохроматического излучения. Абсолютный квантовый выход оценивался в соответствии с формулой</w:t>
      </w:r>
      <w:r w:rsidR="0087375D">
        <w:rPr>
          <w:rFonts w:eastAsia="Times New Roman"/>
          <w:szCs w:val="28"/>
          <w:lang w:val="ru-RU"/>
        </w:rPr>
        <w:t xml:space="preserve"> (2.3)</w:t>
      </w:r>
      <w:r w:rsidRPr="00AD1980">
        <w:rPr>
          <w:rFonts w:eastAsia="Times New Roman"/>
          <w:szCs w:val="28"/>
          <w:lang w:val="ru-RU"/>
        </w:rPr>
        <w:t>:</w:t>
      </w:r>
    </w:p>
    <w:p w:rsidR="001F0E33" w:rsidRPr="00AD1980" w:rsidRDefault="001F0E33" w:rsidP="00AD1980">
      <w:pPr>
        <w:widowControl w:val="0"/>
        <w:ind w:firstLine="454"/>
        <w:jc w:val="both"/>
        <w:rPr>
          <w:szCs w:val="28"/>
          <w:lang w:val="ru-RU"/>
        </w:rPr>
      </w:pPr>
    </w:p>
    <w:p w:rsidR="001F0E33" w:rsidRPr="00AD1980" w:rsidRDefault="00AD1980" w:rsidP="00AD1980">
      <w:pPr>
        <w:widowControl w:val="0"/>
        <w:ind w:firstLine="454"/>
        <w:jc w:val="right"/>
        <w:rPr>
          <w:szCs w:val="28"/>
          <w:lang w:val="ru-RU"/>
        </w:rPr>
      </w:pPr>
      <w:r w:rsidRPr="00AD1980">
        <w:rPr>
          <w:position w:val="-54"/>
          <w:szCs w:val="28"/>
        </w:rPr>
        <w:object w:dxaOrig="4760" w:dyaOrig="1200">
          <v:shape id="_x0000_i1040" type="#_x0000_t75" style="width:296.25pt;height:52.5pt" o:ole="">
            <v:imagedata r:id="rId54" o:title=""/>
          </v:shape>
          <o:OLEObject Type="Embed" ProgID="Equation.3" ShapeID="_x0000_i1040" DrawAspect="Content" ObjectID="_1742199151" r:id="rId55"/>
        </w:object>
      </w:r>
      <w:r w:rsidR="000904A5" w:rsidRPr="00AD1980">
        <w:rPr>
          <w:szCs w:val="28"/>
          <w:lang w:val="ru-RU"/>
        </w:rPr>
        <w:tab/>
      </w:r>
      <w:r w:rsidR="000904A5" w:rsidRPr="00AD1980">
        <w:rPr>
          <w:szCs w:val="28"/>
          <w:lang w:val="ru-RU"/>
        </w:rPr>
        <w:tab/>
      </w:r>
      <w:r w:rsidR="000904A5" w:rsidRPr="00AD1980">
        <w:rPr>
          <w:szCs w:val="28"/>
          <w:lang w:val="ru-RU"/>
        </w:rPr>
        <w:tab/>
        <w:t>(2.3)</w:t>
      </w:r>
    </w:p>
    <w:p w:rsidR="001F0E33" w:rsidRPr="00AD1980" w:rsidRDefault="001F0E33" w:rsidP="00AD1980">
      <w:pPr>
        <w:widowControl w:val="0"/>
        <w:ind w:firstLine="454"/>
        <w:jc w:val="both"/>
        <w:rPr>
          <w:szCs w:val="28"/>
          <w:lang w:val="ru-RU"/>
        </w:rPr>
      </w:pPr>
    </w:p>
    <w:p w:rsidR="001F0E33" w:rsidRPr="00AD1980" w:rsidRDefault="000904A5" w:rsidP="00AD1980">
      <w:pPr>
        <w:widowControl w:val="0"/>
        <w:ind w:firstLine="0"/>
        <w:jc w:val="both"/>
        <w:rPr>
          <w:szCs w:val="28"/>
          <w:lang w:val="ru-RU"/>
        </w:rPr>
      </w:pPr>
      <w:r w:rsidRPr="00AD1980">
        <w:rPr>
          <w:szCs w:val="28"/>
          <w:lang w:val="ru-RU"/>
        </w:rPr>
        <w:t xml:space="preserve">где </w:t>
      </w:r>
      <w:r w:rsidRPr="00AD1980">
        <w:rPr>
          <w:i/>
          <w:iCs/>
          <w:szCs w:val="28"/>
        </w:rPr>
        <w:t>PN</w:t>
      </w:r>
      <w:r w:rsidRPr="00AD1980">
        <w:rPr>
          <w:i/>
          <w:iCs/>
          <w:szCs w:val="28"/>
          <w:lang w:val="ru-RU"/>
        </w:rPr>
        <w:t>(</w:t>
      </w:r>
      <w:r w:rsidRPr="00AD1980">
        <w:rPr>
          <w:i/>
          <w:iCs/>
          <w:szCs w:val="28"/>
        </w:rPr>
        <w:t>Abs</w:t>
      </w:r>
      <w:r w:rsidRPr="00AD1980">
        <w:rPr>
          <w:i/>
          <w:iCs/>
          <w:szCs w:val="28"/>
          <w:lang w:val="ru-RU"/>
        </w:rPr>
        <w:t>)</w:t>
      </w:r>
      <w:r w:rsidRPr="00AD1980">
        <w:rPr>
          <w:szCs w:val="28"/>
          <w:lang w:val="ru-RU"/>
        </w:rPr>
        <w:t xml:space="preserve"> – количество фотонов, поглощенных образцом; </w:t>
      </w:r>
    </w:p>
    <w:p w:rsidR="001F0E33" w:rsidRPr="00AD1980" w:rsidRDefault="000904A5" w:rsidP="00AD1980">
      <w:pPr>
        <w:widowControl w:val="0"/>
        <w:ind w:firstLine="454"/>
        <w:jc w:val="both"/>
        <w:rPr>
          <w:szCs w:val="28"/>
          <w:lang w:val="ru-RU"/>
        </w:rPr>
      </w:pPr>
      <w:r w:rsidRPr="00AD1980">
        <w:rPr>
          <w:i/>
          <w:iCs/>
          <w:szCs w:val="28"/>
        </w:rPr>
        <w:t>PN</w:t>
      </w:r>
      <w:r w:rsidRPr="00AD1980">
        <w:rPr>
          <w:i/>
          <w:iCs/>
          <w:szCs w:val="28"/>
          <w:lang w:val="ru-RU"/>
        </w:rPr>
        <w:t>(</w:t>
      </w:r>
      <w:r w:rsidRPr="00AD1980">
        <w:rPr>
          <w:i/>
          <w:iCs/>
          <w:szCs w:val="28"/>
        </w:rPr>
        <w:t>Em</w:t>
      </w:r>
      <w:r w:rsidRPr="00AD1980">
        <w:rPr>
          <w:i/>
          <w:iCs/>
          <w:szCs w:val="28"/>
          <w:lang w:val="ru-RU"/>
        </w:rPr>
        <w:t>)</w:t>
      </w:r>
      <w:r w:rsidRPr="00AD1980">
        <w:rPr>
          <w:szCs w:val="28"/>
          <w:lang w:val="ru-RU"/>
        </w:rPr>
        <w:t xml:space="preserve"> – количество фотонов, излучаемых образцом;</w:t>
      </w:r>
    </w:p>
    <w:p w:rsidR="001F0E33" w:rsidRPr="00AD1980" w:rsidRDefault="000904A5" w:rsidP="00AD1980">
      <w:pPr>
        <w:widowControl w:val="0"/>
        <w:ind w:firstLine="454"/>
        <w:jc w:val="both"/>
        <w:rPr>
          <w:szCs w:val="28"/>
          <w:lang w:val="ru-RU"/>
        </w:rPr>
      </w:pPr>
      <w:r w:rsidRPr="00AD1980">
        <w:rPr>
          <w:i/>
          <w:iCs/>
          <w:szCs w:val="28"/>
        </w:rPr>
        <w:t>λ</w:t>
      </w:r>
      <w:r w:rsidRPr="00AD1980">
        <w:rPr>
          <w:szCs w:val="28"/>
          <w:lang w:val="ru-RU"/>
        </w:rPr>
        <w:t xml:space="preserve"> – длина волны;</w:t>
      </w:r>
    </w:p>
    <w:p w:rsidR="001F0E33" w:rsidRPr="00AD1980" w:rsidRDefault="000904A5" w:rsidP="00AD1980">
      <w:pPr>
        <w:widowControl w:val="0"/>
        <w:ind w:firstLine="454"/>
        <w:jc w:val="both"/>
        <w:rPr>
          <w:szCs w:val="28"/>
          <w:lang w:val="ru-RU"/>
        </w:rPr>
      </w:pPr>
      <w:r w:rsidRPr="00AD1980">
        <w:rPr>
          <w:i/>
          <w:iCs/>
          <w:szCs w:val="28"/>
        </w:rPr>
        <w:t>h</w:t>
      </w:r>
      <w:r w:rsidRPr="00AD1980">
        <w:rPr>
          <w:szCs w:val="28"/>
          <w:lang w:val="ru-RU"/>
        </w:rPr>
        <w:t xml:space="preserve"> – постоянная Планка; </w:t>
      </w:r>
    </w:p>
    <w:p w:rsidR="001F0E33" w:rsidRPr="00AD1980" w:rsidRDefault="000904A5" w:rsidP="00AD1980">
      <w:pPr>
        <w:widowControl w:val="0"/>
        <w:ind w:firstLine="454"/>
        <w:jc w:val="both"/>
        <w:rPr>
          <w:szCs w:val="28"/>
          <w:lang w:val="ru-RU"/>
        </w:rPr>
      </w:pPr>
      <w:r w:rsidRPr="00AD1980">
        <w:rPr>
          <w:szCs w:val="28"/>
        </w:rPr>
        <w:t>c</w:t>
      </w:r>
      <w:r w:rsidRPr="00AD1980">
        <w:rPr>
          <w:szCs w:val="28"/>
          <w:lang w:val="ru-RU"/>
        </w:rPr>
        <w:t xml:space="preserve"> – скорость света;</w:t>
      </w:r>
    </w:p>
    <w:p w:rsidR="001F0E33" w:rsidRPr="00AD1980" w:rsidRDefault="00AD1980" w:rsidP="00AD1980">
      <w:pPr>
        <w:widowControl w:val="0"/>
        <w:ind w:firstLine="408"/>
        <w:jc w:val="both"/>
        <w:rPr>
          <w:szCs w:val="28"/>
          <w:lang w:val="ru-RU"/>
        </w:rPr>
      </w:pPr>
      <w:r w:rsidRPr="00AD1980">
        <w:rPr>
          <w:position w:val="-12"/>
          <w:szCs w:val="28"/>
        </w:rPr>
        <w:object w:dxaOrig="720" w:dyaOrig="380">
          <v:shape id="_x0000_i1041" type="#_x0000_t75" style="width:36.75pt;height:19.5pt" o:ole="">
            <v:imagedata r:id="rId56" o:title=""/>
          </v:shape>
          <o:OLEObject Type="Embed" ProgID="Equation.3" ShapeID="_x0000_i1041" DrawAspect="Content" ObjectID="_1742199152" r:id="rId57"/>
        </w:object>
      </w:r>
      <w:r w:rsidR="000904A5" w:rsidRPr="00AD1980">
        <w:rPr>
          <w:szCs w:val="28"/>
          <w:lang w:val="ru-RU"/>
        </w:rPr>
        <w:t>,</w:t>
      </w:r>
      <w:r w:rsidRPr="00AD1980">
        <w:rPr>
          <w:position w:val="-12"/>
          <w:szCs w:val="28"/>
        </w:rPr>
        <w:object w:dxaOrig="600" w:dyaOrig="380">
          <v:shape id="_x0000_i1042" type="#_x0000_t75" style="width:29.25pt;height:19.5pt" o:ole="">
            <v:imagedata r:id="rId58" o:title=""/>
          </v:shape>
          <o:OLEObject Type="Embed" ProgID="Equation.3" ShapeID="_x0000_i1042" DrawAspect="Content" ObjectID="_1742199153" r:id="rId59"/>
        </w:object>
      </w:r>
      <w:r w:rsidR="000904A5" w:rsidRPr="00AD1980">
        <w:rPr>
          <w:szCs w:val="28"/>
          <w:lang w:val="ru-RU"/>
        </w:rPr>
        <w:t xml:space="preserve"> – интегральные интенсивности света возбуждения </w:t>
      </w:r>
      <w:r w:rsidR="009E52EF" w:rsidRPr="00AD1980">
        <w:rPr>
          <w:szCs w:val="28"/>
          <w:lang w:val="ru-RU"/>
        </w:rPr>
        <w:t>с эталоном сравнения и образцом, соответственно;</w:t>
      </w:r>
    </w:p>
    <w:p w:rsidR="001F0E33" w:rsidRPr="00AD1980" w:rsidRDefault="00AD1980" w:rsidP="00AD1980">
      <w:pPr>
        <w:widowControl w:val="0"/>
        <w:ind w:firstLine="408"/>
        <w:jc w:val="both"/>
        <w:rPr>
          <w:szCs w:val="28"/>
          <w:lang w:val="ru-RU"/>
        </w:rPr>
      </w:pPr>
      <w:r w:rsidRPr="00AD1980">
        <w:rPr>
          <w:position w:val="-12"/>
          <w:szCs w:val="28"/>
        </w:rPr>
        <w:object w:dxaOrig="720" w:dyaOrig="380">
          <v:shape id="_x0000_i1043" type="#_x0000_t75" style="width:36.75pt;height:19.5pt" o:ole="">
            <v:imagedata r:id="rId60" o:title=""/>
          </v:shape>
          <o:OLEObject Type="Embed" ProgID="Equation.3" ShapeID="_x0000_i1043" DrawAspect="Content" ObjectID="_1742199154" r:id="rId61"/>
        </w:object>
      </w:r>
      <w:r w:rsidR="009E52EF" w:rsidRPr="00AD1980">
        <w:rPr>
          <w:szCs w:val="28"/>
          <w:lang w:val="ru-RU"/>
        </w:rPr>
        <w:t xml:space="preserve">, </w:t>
      </w:r>
      <w:r w:rsidRPr="00AD1980">
        <w:rPr>
          <w:position w:val="-12"/>
          <w:szCs w:val="28"/>
        </w:rPr>
        <w:object w:dxaOrig="600" w:dyaOrig="380">
          <v:shape id="_x0000_i1044" type="#_x0000_t75" style="width:29.25pt;height:19.5pt" o:ole="">
            <v:imagedata r:id="rId62" o:title=""/>
          </v:shape>
          <o:OLEObject Type="Embed" ProgID="Equation.3" ShapeID="_x0000_i1044" DrawAspect="Content" ObjectID="_1742199155" r:id="rId63"/>
        </w:object>
      </w:r>
      <w:r w:rsidR="009E52EF" w:rsidRPr="00AD1980">
        <w:rPr>
          <w:szCs w:val="28"/>
          <w:lang w:val="ru-RU"/>
        </w:rPr>
        <w:t xml:space="preserve"> – интенсивности фотолюминесценции с эталоном сравнения и образцом, соответственно.</w:t>
      </w:r>
    </w:p>
    <w:p w:rsidR="001F0E33" w:rsidRDefault="001F0E33" w:rsidP="00AD1980">
      <w:pPr>
        <w:widowControl w:val="0"/>
        <w:ind w:firstLine="454"/>
        <w:jc w:val="both"/>
        <w:rPr>
          <w:b/>
          <w:szCs w:val="28"/>
          <w:lang w:val="ru-RU"/>
        </w:rPr>
      </w:pPr>
    </w:p>
    <w:p w:rsidR="0087375D" w:rsidRDefault="0087375D" w:rsidP="00AD1980">
      <w:pPr>
        <w:widowControl w:val="0"/>
        <w:ind w:firstLine="454"/>
        <w:jc w:val="both"/>
        <w:rPr>
          <w:b/>
          <w:szCs w:val="28"/>
          <w:lang w:val="ru-RU"/>
        </w:rPr>
      </w:pPr>
    </w:p>
    <w:p w:rsidR="0087375D" w:rsidRPr="00AD1980" w:rsidRDefault="0087375D" w:rsidP="00AD1980">
      <w:pPr>
        <w:widowControl w:val="0"/>
        <w:ind w:firstLine="454"/>
        <w:jc w:val="both"/>
        <w:rPr>
          <w:b/>
          <w:szCs w:val="28"/>
          <w:lang w:val="ru-RU"/>
        </w:rPr>
      </w:pPr>
    </w:p>
    <w:p w:rsidR="001F0E33" w:rsidRPr="00AD1980" w:rsidRDefault="001F0E33" w:rsidP="00AD1980">
      <w:pPr>
        <w:widowControl w:val="0"/>
        <w:ind w:firstLine="709"/>
        <w:jc w:val="both"/>
        <w:rPr>
          <w:b/>
          <w:szCs w:val="28"/>
          <w:lang w:val="ru-RU"/>
        </w:rPr>
      </w:pPr>
      <w:r w:rsidRPr="00AD1980">
        <w:rPr>
          <w:b/>
          <w:szCs w:val="28"/>
          <w:lang w:val="ru-RU"/>
        </w:rPr>
        <w:lastRenderedPageBreak/>
        <w:t>2.4 Методика получения наночастиц и островковых пленок металлов</w:t>
      </w:r>
    </w:p>
    <w:p w:rsidR="001F0E33" w:rsidRPr="00AD1980" w:rsidRDefault="001F0E33" w:rsidP="00AD1980">
      <w:pPr>
        <w:widowControl w:val="0"/>
        <w:ind w:firstLine="709"/>
        <w:jc w:val="both"/>
        <w:rPr>
          <w:i/>
          <w:szCs w:val="28"/>
          <w:lang w:val="ru-RU"/>
        </w:rPr>
      </w:pPr>
      <w:r w:rsidRPr="00AD1980">
        <w:rPr>
          <w:i/>
          <w:szCs w:val="28"/>
          <w:lang w:val="ru-RU"/>
        </w:rPr>
        <w:t>Методика синтеза металлических наночастиц методом лазерной абляции</w:t>
      </w:r>
    </w:p>
    <w:p w:rsidR="001F0E33" w:rsidRPr="00AD1980" w:rsidRDefault="001F0E33" w:rsidP="00AD1980">
      <w:pPr>
        <w:widowControl w:val="0"/>
        <w:ind w:firstLine="709"/>
        <w:jc w:val="both"/>
        <w:rPr>
          <w:szCs w:val="28"/>
          <w:lang w:val="ru-RU" w:eastAsia="ar-SA"/>
        </w:rPr>
      </w:pPr>
      <w:r w:rsidRPr="00AD1980">
        <w:rPr>
          <w:szCs w:val="28"/>
          <w:lang w:val="kk-KZ" w:eastAsia="ar-SA"/>
        </w:rPr>
        <w:t xml:space="preserve">Плазмонные НЧ </w:t>
      </w:r>
      <w:r w:rsidRPr="00AD1980">
        <w:rPr>
          <w:szCs w:val="28"/>
          <w:lang w:eastAsia="ar-SA"/>
        </w:rPr>
        <w:t>Ag</w:t>
      </w:r>
      <w:r w:rsidRPr="00AD1980">
        <w:rPr>
          <w:szCs w:val="28"/>
          <w:lang w:val="ru-RU" w:eastAsia="ar-SA"/>
        </w:rPr>
        <w:t xml:space="preserve"> или </w:t>
      </w:r>
      <w:r w:rsidRPr="00AD1980">
        <w:rPr>
          <w:szCs w:val="28"/>
          <w:lang w:eastAsia="ar-SA"/>
        </w:rPr>
        <w:t>Au</w:t>
      </w:r>
      <w:r w:rsidRPr="00AD1980">
        <w:rPr>
          <w:szCs w:val="28"/>
          <w:lang w:val="kk-KZ" w:eastAsia="ar-SA"/>
        </w:rPr>
        <w:t xml:space="preserve"> </w:t>
      </w:r>
      <w:r w:rsidRPr="00AD1980">
        <w:rPr>
          <w:szCs w:val="28"/>
          <w:lang w:val="ru-RU" w:eastAsia="ar-SA"/>
        </w:rPr>
        <w:t xml:space="preserve">в растворе этанола </w:t>
      </w:r>
      <w:r w:rsidR="000904A5" w:rsidRPr="00AD1980">
        <w:rPr>
          <w:szCs w:val="28"/>
          <w:lang w:val="ru-RU" w:eastAsia="ar-SA"/>
        </w:rPr>
        <w:t xml:space="preserve">были получены методом лазерной абляцией мишени серебра или золота </w:t>
      </w:r>
      <w:r w:rsidR="000904A5" w:rsidRPr="00AD1980">
        <w:rPr>
          <w:szCs w:val="28"/>
          <w:lang w:val="kk-KZ"/>
        </w:rPr>
        <w:t xml:space="preserve">второй гармоникой </w:t>
      </w:r>
      <w:r w:rsidR="000904A5" w:rsidRPr="00AD1980">
        <w:rPr>
          <w:szCs w:val="28"/>
          <w:lang w:val="kk-KZ" w:eastAsia="ar-SA"/>
        </w:rPr>
        <w:t xml:space="preserve">твердотельного </w:t>
      </w:r>
      <w:r w:rsidR="000904A5" w:rsidRPr="00AD1980">
        <w:rPr>
          <w:szCs w:val="28"/>
          <w:lang w:val="kk-KZ"/>
        </w:rPr>
        <w:t>Nd:YAG лазера</w:t>
      </w:r>
      <w:r w:rsidR="000904A5" w:rsidRPr="00AD1980">
        <w:rPr>
          <w:szCs w:val="28"/>
          <w:lang w:val="ru-RU"/>
        </w:rPr>
        <w:t xml:space="preserve"> </w:t>
      </w:r>
      <w:r w:rsidR="000904A5" w:rsidRPr="00AD1980">
        <w:rPr>
          <w:szCs w:val="28"/>
        </w:rPr>
        <w:t>LQ</w:t>
      </w:r>
      <w:r w:rsidR="000904A5" w:rsidRPr="00AD1980">
        <w:rPr>
          <w:szCs w:val="28"/>
          <w:lang w:val="ru-RU"/>
        </w:rPr>
        <w:t>215 (</w:t>
      </w:r>
      <w:r w:rsidR="000904A5" w:rsidRPr="00AD1980">
        <w:rPr>
          <w:i/>
          <w:szCs w:val="28"/>
        </w:rPr>
        <w:t>λ</w:t>
      </w:r>
      <w:r w:rsidR="000904A5" w:rsidRPr="00AD1980">
        <w:rPr>
          <w:i/>
          <w:szCs w:val="28"/>
          <w:vertAlign w:val="subscript"/>
        </w:rPr>
        <w:t>gen</w:t>
      </w:r>
      <w:r w:rsidR="000904A5" w:rsidRPr="00AD1980">
        <w:rPr>
          <w:szCs w:val="28"/>
          <w:lang w:val="ru-RU"/>
        </w:rPr>
        <w:t xml:space="preserve">=532 нм, </w:t>
      </w:r>
      <w:r w:rsidR="000904A5" w:rsidRPr="00AD1980">
        <w:rPr>
          <w:i/>
          <w:szCs w:val="28"/>
        </w:rPr>
        <w:t>τ</w:t>
      </w:r>
      <w:r w:rsidR="000904A5" w:rsidRPr="00AD1980">
        <w:rPr>
          <w:szCs w:val="28"/>
          <w:lang w:val="ru-RU"/>
        </w:rPr>
        <w:t xml:space="preserve">=10 нс, </w:t>
      </w:r>
      <w:r w:rsidR="000904A5" w:rsidRPr="00AD1980">
        <w:rPr>
          <w:i/>
          <w:szCs w:val="28"/>
          <w:lang w:val="ru-RU"/>
        </w:rPr>
        <w:t>Е</w:t>
      </w:r>
      <w:r w:rsidR="000904A5" w:rsidRPr="00AD1980">
        <w:rPr>
          <w:szCs w:val="28"/>
          <w:lang w:val="ru-RU"/>
        </w:rPr>
        <w:t>=90 мДж)</w:t>
      </w:r>
      <w:r w:rsidR="000904A5" w:rsidRPr="00AD1980">
        <w:rPr>
          <w:szCs w:val="28"/>
          <w:lang w:val="kk-KZ"/>
        </w:rPr>
        <w:t xml:space="preserve">. </w:t>
      </w:r>
      <w:r w:rsidR="000904A5" w:rsidRPr="00AD1980">
        <w:rPr>
          <w:szCs w:val="28"/>
          <w:lang w:val="ru-RU"/>
        </w:rPr>
        <w:t xml:space="preserve">В качестве растворителя использован перегнанный 96% этанол. </w:t>
      </w:r>
      <w:r w:rsidR="000904A5" w:rsidRPr="00AD1980">
        <w:rPr>
          <w:szCs w:val="28"/>
          <w:lang w:val="kk-KZ"/>
        </w:rPr>
        <w:t xml:space="preserve">Частота облучаемого пакета импульсов была равна 20 Гц, а время абляции 10 мин. </w:t>
      </w:r>
    </w:p>
    <w:p w:rsidR="001F0E33" w:rsidRPr="00AD1980" w:rsidRDefault="000904A5" w:rsidP="00AD1980">
      <w:pPr>
        <w:widowControl w:val="0"/>
        <w:ind w:firstLine="709"/>
        <w:jc w:val="both"/>
        <w:rPr>
          <w:szCs w:val="28"/>
          <w:lang w:val="kk-KZ"/>
        </w:rPr>
      </w:pPr>
      <w:r w:rsidRPr="00AD1980">
        <w:rPr>
          <w:szCs w:val="28"/>
          <w:lang w:val="kk-KZ"/>
        </w:rPr>
        <w:t xml:space="preserve">Размер металлических </w:t>
      </w:r>
      <w:r w:rsidRPr="00AD1980">
        <w:rPr>
          <w:szCs w:val="28"/>
          <w:lang w:val="kk-KZ" w:eastAsia="ar-SA"/>
        </w:rPr>
        <w:t xml:space="preserve">НЧ </w:t>
      </w:r>
      <w:r w:rsidRPr="00AD1980">
        <w:rPr>
          <w:szCs w:val="28"/>
          <w:lang w:val="kk-KZ"/>
        </w:rPr>
        <w:t xml:space="preserve">в коллоидных растворах определяли </w:t>
      </w:r>
      <w:r w:rsidR="00BF02F2" w:rsidRPr="00AD1980">
        <w:rPr>
          <w:szCs w:val="28"/>
          <w:lang w:val="kk-KZ"/>
        </w:rPr>
        <w:t xml:space="preserve">с помощью метода </w:t>
      </w:r>
      <w:r w:rsidRPr="00AD1980">
        <w:rPr>
          <w:szCs w:val="28"/>
          <w:lang w:val="kk-KZ"/>
        </w:rPr>
        <w:t xml:space="preserve">динамического светорассеяния на анализаторе размеров частиц Zetasizer Nano ZS (Malvern). </w:t>
      </w:r>
      <w:r w:rsidR="00BF02F2" w:rsidRPr="00AD1980">
        <w:rPr>
          <w:szCs w:val="28"/>
          <w:lang w:val="kk-KZ"/>
        </w:rPr>
        <w:t xml:space="preserve">Концентрация </w:t>
      </w:r>
      <w:r w:rsidRPr="00AD1980">
        <w:rPr>
          <w:szCs w:val="28"/>
          <w:lang w:val="ru-RU" w:eastAsia="ar-SA"/>
        </w:rPr>
        <w:t>(</w:t>
      </w:r>
      <w:r w:rsidRPr="00AD1980">
        <w:rPr>
          <w:i/>
          <w:szCs w:val="28"/>
          <w:lang w:eastAsia="ar-SA"/>
        </w:rPr>
        <w:t>C</w:t>
      </w:r>
      <w:r w:rsidRPr="00AD1980">
        <w:rPr>
          <w:szCs w:val="28"/>
          <w:lang w:val="ru-RU" w:eastAsia="ar-SA"/>
        </w:rPr>
        <w:t xml:space="preserve">) </w:t>
      </w:r>
      <w:r w:rsidRPr="00AD1980">
        <w:rPr>
          <w:szCs w:val="28"/>
          <w:lang w:val="kk-KZ"/>
        </w:rPr>
        <w:t xml:space="preserve">полученных </w:t>
      </w:r>
      <w:r w:rsidRPr="00AD1980">
        <w:rPr>
          <w:szCs w:val="28"/>
          <w:lang w:val="kk-KZ" w:eastAsia="ar-SA"/>
        </w:rPr>
        <w:t xml:space="preserve">НЧ </w:t>
      </w:r>
      <w:r w:rsidRPr="00AD1980">
        <w:rPr>
          <w:szCs w:val="28"/>
          <w:lang w:val="kk-KZ"/>
        </w:rPr>
        <w:t xml:space="preserve">в растворе </w:t>
      </w:r>
      <w:r w:rsidR="00BF02F2" w:rsidRPr="00AD1980">
        <w:rPr>
          <w:szCs w:val="28"/>
          <w:lang w:val="kk-KZ"/>
        </w:rPr>
        <w:t xml:space="preserve">была рассчитана </w:t>
      </w:r>
      <w:r w:rsidRPr="00AD1980">
        <w:rPr>
          <w:szCs w:val="28"/>
          <w:lang w:val="kk-KZ"/>
        </w:rPr>
        <w:t>по следующей формуле</w:t>
      </w:r>
      <w:r w:rsidR="0087375D">
        <w:rPr>
          <w:szCs w:val="28"/>
          <w:lang w:val="kk-KZ"/>
        </w:rPr>
        <w:t xml:space="preserve"> (2.4)</w:t>
      </w:r>
      <w:r w:rsidRPr="00AD1980">
        <w:rPr>
          <w:szCs w:val="28"/>
          <w:lang w:val="kk-KZ"/>
        </w:rPr>
        <w:t>:</w:t>
      </w:r>
    </w:p>
    <w:p w:rsidR="001F0E33" w:rsidRPr="00AD1980" w:rsidRDefault="001F0E33" w:rsidP="00AD1980">
      <w:pPr>
        <w:widowControl w:val="0"/>
        <w:ind w:firstLine="709"/>
        <w:jc w:val="both"/>
        <w:rPr>
          <w:szCs w:val="28"/>
          <w:lang w:val="ru-RU"/>
        </w:rPr>
      </w:pPr>
    </w:p>
    <w:p w:rsidR="001F0E33" w:rsidRPr="00AD1980" w:rsidRDefault="001A0AE4" w:rsidP="00AD1980">
      <w:pPr>
        <w:widowControl w:val="0"/>
        <w:ind w:firstLine="0"/>
        <w:jc w:val="center"/>
        <w:rPr>
          <w:position w:val="-24"/>
          <w:szCs w:val="28"/>
          <w:lang w:val="ru-RU" w:eastAsia="ar-SA"/>
        </w:rPr>
      </w:pPr>
      <w:r w:rsidRPr="00AD1980">
        <w:rPr>
          <w:position w:val="-24"/>
          <w:szCs w:val="28"/>
          <w:lang w:eastAsia="ar-SA"/>
        </w:rPr>
        <w:object w:dxaOrig="1300" w:dyaOrig="620">
          <v:shape id="_x0000_i1045" type="#_x0000_t75" style="width:69.75pt;height:32.25pt" o:ole="">
            <v:imagedata r:id="rId64" o:title=""/>
          </v:shape>
          <o:OLEObject Type="Embed" ProgID="Equation.3" ShapeID="_x0000_i1045" DrawAspect="Content" ObjectID="_1742199156" r:id="rId65"/>
        </w:object>
      </w:r>
    </w:p>
    <w:p w:rsidR="001F0E33" w:rsidRPr="00AD1980" w:rsidRDefault="001F0E33" w:rsidP="00AD1980">
      <w:pPr>
        <w:widowControl w:val="0"/>
        <w:ind w:firstLine="0"/>
        <w:jc w:val="center"/>
        <w:rPr>
          <w:position w:val="-24"/>
          <w:szCs w:val="28"/>
          <w:lang w:val="ru-RU" w:eastAsia="ar-SA"/>
        </w:rPr>
      </w:pPr>
      <w:r w:rsidRPr="00AD1980">
        <w:rPr>
          <w:position w:val="-24"/>
          <w:szCs w:val="28"/>
          <w:lang w:eastAsia="ar-SA"/>
        </w:rPr>
        <w:object w:dxaOrig="900" w:dyaOrig="620">
          <v:shape id="_x0000_i1046" type="#_x0000_t75" style="width:47.25pt;height:32.25pt" o:ole="">
            <v:imagedata r:id="rId66" o:title=""/>
          </v:shape>
          <o:OLEObject Type="Embed" ProgID="Equation.3" ShapeID="_x0000_i1046" DrawAspect="Content" ObjectID="_1742199157" r:id="rId67"/>
        </w:object>
      </w:r>
    </w:p>
    <w:p w:rsidR="001F0E33" w:rsidRPr="00AD1980" w:rsidRDefault="001F0E33" w:rsidP="00AD1980">
      <w:pPr>
        <w:widowControl w:val="0"/>
        <w:ind w:firstLine="0"/>
        <w:jc w:val="right"/>
        <w:rPr>
          <w:position w:val="-24"/>
          <w:szCs w:val="28"/>
          <w:lang w:val="ru-RU" w:eastAsia="ar-SA"/>
        </w:rPr>
      </w:pPr>
      <w:r w:rsidRPr="00AD1980">
        <w:rPr>
          <w:position w:val="-30"/>
          <w:szCs w:val="28"/>
          <w:lang w:eastAsia="ar-SA"/>
        </w:rPr>
        <w:object w:dxaOrig="999" w:dyaOrig="680">
          <v:shape id="_x0000_i1047" type="#_x0000_t75" style="width:52.5pt;height:34.5pt" o:ole="">
            <v:imagedata r:id="rId68" o:title=""/>
          </v:shape>
          <o:OLEObject Type="Embed" ProgID="Equation.3" ShapeID="_x0000_i1047" DrawAspect="Content" ObjectID="_1742199158" r:id="rId69"/>
        </w:object>
      </w:r>
      <w:r w:rsidRPr="00AD1980">
        <w:rPr>
          <w:szCs w:val="28"/>
          <w:lang w:val="ru-RU" w:eastAsia="ar-SA"/>
        </w:rPr>
        <w:t>,</w:t>
      </w:r>
      <w:r w:rsidRPr="00AD1980">
        <w:rPr>
          <w:szCs w:val="28"/>
          <w:lang w:val="ru-RU" w:eastAsia="ar-SA"/>
        </w:rPr>
        <w:tab/>
      </w:r>
      <w:r w:rsidRPr="00AD1980">
        <w:rPr>
          <w:szCs w:val="28"/>
          <w:lang w:val="ru-RU" w:eastAsia="ar-SA"/>
        </w:rPr>
        <w:tab/>
      </w:r>
      <w:r w:rsidRPr="00AD1980">
        <w:rPr>
          <w:szCs w:val="28"/>
          <w:lang w:val="ru-RU" w:eastAsia="ar-SA"/>
        </w:rPr>
        <w:tab/>
      </w:r>
      <w:r w:rsidRPr="00AD1980">
        <w:rPr>
          <w:szCs w:val="28"/>
          <w:lang w:val="ru-RU" w:eastAsia="ar-SA"/>
        </w:rPr>
        <w:tab/>
      </w:r>
      <w:r w:rsidRPr="00AD1980">
        <w:rPr>
          <w:szCs w:val="28"/>
          <w:lang w:val="ru-RU" w:eastAsia="ar-SA"/>
        </w:rPr>
        <w:tab/>
      </w:r>
      <w:r w:rsidRPr="00AD1980">
        <w:rPr>
          <w:szCs w:val="28"/>
          <w:lang w:val="ru-RU" w:eastAsia="ar-SA"/>
        </w:rPr>
        <w:tab/>
        <w:t>(2.</w:t>
      </w:r>
      <w:r w:rsidR="00350B87" w:rsidRPr="00AD1980">
        <w:rPr>
          <w:szCs w:val="28"/>
          <w:lang w:val="ru-RU" w:eastAsia="ar-SA"/>
        </w:rPr>
        <w:t>4</w:t>
      </w:r>
      <w:r w:rsidRPr="00AD1980">
        <w:rPr>
          <w:szCs w:val="28"/>
          <w:lang w:val="ru-RU" w:eastAsia="ar-SA"/>
        </w:rPr>
        <w:t>)</w:t>
      </w:r>
    </w:p>
    <w:p w:rsidR="001F0E33" w:rsidRPr="00AD1980" w:rsidRDefault="001F0E33" w:rsidP="00AD1980">
      <w:pPr>
        <w:widowControl w:val="0"/>
        <w:ind w:firstLine="709"/>
        <w:jc w:val="both"/>
        <w:rPr>
          <w:szCs w:val="28"/>
          <w:lang w:val="ru-RU" w:eastAsia="ar-SA"/>
        </w:rPr>
      </w:pPr>
    </w:p>
    <w:p w:rsidR="001F0E33" w:rsidRPr="00AD1980" w:rsidRDefault="001F0E33" w:rsidP="00AD1980">
      <w:pPr>
        <w:widowControl w:val="0"/>
        <w:ind w:firstLine="0"/>
        <w:jc w:val="both"/>
        <w:rPr>
          <w:szCs w:val="28"/>
          <w:lang w:val="ru-RU"/>
        </w:rPr>
      </w:pPr>
      <w:r w:rsidRPr="00AD1980">
        <w:rPr>
          <w:szCs w:val="28"/>
          <w:lang w:val="ru-RU" w:eastAsia="ar-SA"/>
        </w:rPr>
        <w:t xml:space="preserve">где </w:t>
      </w:r>
      <w:r w:rsidR="000904A5" w:rsidRPr="00AD1980">
        <w:rPr>
          <w:i/>
          <w:szCs w:val="28"/>
          <w:lang w:eastAsia="ar-SA"/>
        </w:rPr>
        <w:t>Δm</w:t>
      </w:r>
      <w:r w:rsidR="000904A5" w:rsidRPr="00AD1980">
        <w:rPr>
          <w:szCs w:val="28"/>
          <w:lang w:val="ru-RU" w:eastAsia="ar-SA"/>
        </w:rPr>
        <w:t xml:space="preserve"> </w:t>
      </w:r>
      <w:r w:rsidR="000904A5" w:rsidRPr="00AD1980">
        <w:rPr>
          <w:szCs w:val="28"/>
          <w:lang w:val="ru-RU"/>
        </w:rPr>
        <w:t xml:space="preserve">– разница в массе мишени до и после абляции; </w:t>
      </w:r>
    </w:p>
    <w:p w:rsidR="001F0E33" w:rsidRPr="00AD1980" w:rsidRDefault="000904A5" w:rsidP="00AD1980">
      <w:pPr>
        <w:widowControl w:val="0"/>
        <w:ind w:firstLine="454"/>
        <w:jc w:val="both"/>
        <w:rPr>
          <w:szCs w:val="28"/>
          <w:lang w:val="ru-RU"/>
        </w:rPr>
      </w:pPr>
      <w:r w:rsidRPr="00AD1980">
        <w:rPr>
          <w:i/>
          <w:szCs w:val="28"/>
          <w:lang w:eastAsia="ar-SA"/>
        </w:rPr>
        <w:t>m</w:t>
      </w:r>
      <w:r w:rsidRPr="00AD1980">
        <w:rPr>
          <w:szCs w:val="28"/>
          <w:lang w:val="ru-RU" w:eastAsia="ar-SA"/>
        </w:rPr>
        <w:t xml:space="preserve"> </w:t>
      </w:r>
      <w:r w:rsidRPr="00AD1980">
        <w:rPr>
          <w:szCs w:val="28"/>
          <w:lang w:val="ru-RU"/>
        </w:rPr>
        <w:t xml:space="preserve">– средняя масса одной частицы; </w:t>
      </w:r>
    </w:p>
    <w:p w:rsidR="001F0E33" w:rsidRPr="00AD1980" w:rsidRDefault="000904A5" w:rsidP="00AD1980">
      <w:pPr>
        <w:widowControl w:val="0"/>
        <w:ind w:firstLine="454"/>
        <w:jc w:val="both"/>
        <w:rPr>
          <w:szCs w:val="28"/>
          <w:lang w:val="ru-RU"/>
        </w:rPr>
      </w:pPr>
      <w:r w:rsidRPr="00AD1980">
        <w:rPr>
          <w:i/>
          <w:szCs w:val="28"/>
        </w:rPr>
        <w:t>R</w:t>
      </w:r>
      <w:r w:rsidRPr="00AD1980">
        <w:rPr>
          <w:szCs w:val="28"/>
          <w:lang w:val="ru-RU"/>
        </w:rPr>
        <w:t xml:space="preserve"> –</w:t>
      </w:r>
      <w:r w:rsidR="0015632B" w:rsidRPr="00AD1980">
        <w:rPr>
          <w:szCs w:val="28"/>
          <w:lang w:val="ru-RU"/>
        </w:rPr>
        <w:t xml:space="preserve"> </w:t>
      </w:r>
      <w:r w:rsidRPr="00AD1980">
        <w:rPr>
          <w:szCs w:val="28"/>
          <w:lang w:val="ru-RU"/>
        </w:rPr>
        <w:t xml:space="preserve">радиус частиц; </w:t>
      </w:r>
    </w:p>
    <w:p w:rsidR="001F0E33" w:rsidRPr="00AD1980" w:rsidRDefault="000904A5" w:rsidP="00AD1980">
      <w:pPr>
        <w:widowControl w:val="0"/>
        <w:ind w:firstLine="454"/>
        <w:jc w:val="both"/>
        <w:rPr>
          <w:szCs w:val="28"/>
          <w:lang w:val="ru-RU"/>
        </w:rPr>
      </w:pPr>
      <w:r w:rsidRPr="00AD1980">
        <w:rPr>
          <w:i/>
          <w:szCs w:val="28"/>
          <w:lang w:val="ru-RU"/>
        </w:rPr>
        <w:t>ρ</w:t>
      </w:r>
      <w:r w:rsidRPr="00AD1980">
        <w:rPr>
          <w:szCs w:val="28"/>
          <w:lang w:val="ru-RU"/>
        </w:rPr>
        <w:t xml:space="preserve"> – плотность</w:t>
      </w:r>
      <w:r w:rsidR="001F0E33" w:rsidRPr="00AD1980">
        <w:rPr>
          <w:szCs w:val="28"/>
          <w:lang w:val="ru-RU"/>
        </w:rPr>
        <w:t xml:space="preserve"> вещества;</w:t>
      </w:r>
    </w:p>
    <w:p w:rsidR="001F0E33" w:rsidRPr="00AD1980" w:rsidRDefault="001F0E33" w:rsidP="00AD1980">
      <w:pPr>
        <w:widowControl w:val="0"/>
        <w:ind w:firstLine="454"/>
        <w:jc w:val="both"/>
        <w:rPr>
          <w:szCs w:val="28"/>
          <w:lang w:val="ru-RU"/>
        </w:rPr>
      </w:pPr>
      <w:r w:rsidRPr="00AD1980">
        <w:rPr>
          <w:i/>
          <w:szCs w:val="28"/>
        </w:rPr>
        <w:t>N</w:t>
      </w:r>
      <w:r w:rsidRPr="00AD1980">
        <w:rPr>
          <w:szCs w:val="28"/>
          <w:lang w:val="ru-RU"/>
        </w:rPr>
        <w:t xml:space="preserve"> – число частиц. </w:t>
      </w:r>
    </w:p>
    <w:p w:rsidR="001F0E33" w:rsidRPr="00AD1980" w:rsidRDefault="000904A5" w:rsidP="00AD1980">
      <w:pPr>
        <w:widowControl w:val="0"/>
        <w:ind w:firstLine="709"/>
        <w:jc w:val="both"/>
        <w:rPr>
          <w:szCs w:val="28"/>
          <w:lang w:val="ru-RU" w:eastAsia="ru-RU"/>
        </w:rPr>
      </w:pPr>
      <w:r w:rsidRPr="00AD1980">
        <w:rPr>
          <w:szCs w:val="28"/>
          <w:lang w:val="ru-RU" w:eastAsia="ru-RU"/>
        </w:rPr>
        <w:t xml:space="preserve">Концентрация НЧ </w:t>
      </w:r>
      <w:r w:rsidR="00C8199C" w:rsidRPr="00AD1980">
        <w:rPr>
          <w:szCs w:val="28"/>
          <w:lang w:eastAsia="ru-RU"/>
        </w:rPr>
        <w:t>Au</w:t>
      </w:r>
      <w:r w:rsidRPr="00AD1980">
        <w:rPr>
          <w:szCs w:val="28"/>
          <w:lang w:val="ru-RU" w:eastAsia="ru-RU"/>
        </w:rPr>
        <w:t xml:space="preserve"> </w:t>
      </w:r>
      <w:r w:rsidR="00C8199C" w:rsidRPr="00AD1980">
        <w:rPr>
          <w:szCs w:val="28"/>
          <w:lang w:val="ru-RU" w:eastAsia="ru-RU"/>
        </w:rPr>
        <w:t xml:space="preserve">и </w:t>
      </w:r>
      <w:r w:rsidR="00C8199C" w:rsidRPr="00AD1980">
        <w:rPr>
          <w:szCs w:val="28"/>
          <w:lang w:eastAsia="ru-RU"/>
        </w:rPr>
        <w:t>Ag</w:t>
      </w:r>
      <w:r w:rsidRPr="00AD1980">
        <w:rPr>
          <w:szCs w:val="28"/>
          <w:lang w:val="ru-RU" w:eastAsia="ru-RU"/>
        </w:rPr>
        <w:t xml:space="preserve"> в рабочих растворах</w:t>
      </w:r>
      <w:r w:rsidR="00A81339" w:rsidRPr="00AD1980">
        <w:rPr>
          <w:szCs w:val="28"/>
          <w:lang w:val="ru-RU" w:eastAsia="ru-RU"/>
        </w:rPr>
        <w:t xml:space="preserve"> составляла около </w:t>
      </w:r>
      <w:r w:rsidR="00A81339" w:rsidRPr="00AD1980">
        <w:rPr>
          <w:i/>
          <w:szCs w:val="28"/>
          <w:lang w:val="ru-RU" w:eastAsia="ru-RU"/>
        </w:rPr>
        <w:t>С</w:t>
      </w:r>
      <w:r w:rsidR="00A81339" w:rsidRPr="00AD1980">
        <w:rPr>
          <w:i/>
          <w:szCs w:val="28"/>
          <w:vertAlign w:val="subscript"/>
          <w:lang w:eastAsia="ru-RU"/>
        </w:rPr>
        <w:t>Ag</w:t>
      </w:r>
      <w:r w:rsidR="00A81339" w:rsidRPr="00AD1980">
        <w:rPr>
          <w:szCs w:val="28"/>
          <w:lang w:val="ru-RU" w:eastAsia="ru-RU"/>
        </w:rPr>
        <w:t>=10</w:t>
      </w:r>
      <w:r w:rsidR="00A81339" w:rsidRPr="00AD1980">
        <w:rPr>
          <w:szCs w:val="28"/>
          <w:vertAlign w:val="superscript"/>
          <w:lang w:val="ru-RU" w:eastAsia="ru-RU"/>
        </w:rPr>
        <w:t>−10</w:t>
      </w:r>
      <w:r w:rsidR="00A81339" w:rsidRPr="00AD1980">
        <w:rPr>
          <w:szCs w:val="28"/>
          <w:lang w:val="ru-RU" w:eastAsia="ru-RU"/>
        </w:rPr>
        <w:t xml:space="preserve"> моль/л.</w:t>
      </w:r>
      <w:r w:rsidR="00F54155" w:rsidRPr="00AD1980">
        <w:rPr>
          <w:szCs w:val="28"/>
          <w:lang w:val="ru-RU" w:eastAsia="ru-RU"/>
        </w:rPr>
        <w:t xml:space="preserve"> </w:t>
      </w:r>
      <w:r w:rsidR="001F0E33" w:rsidRPr="00AD1980">
        <w:rPr>
          <w:szCs w:val="28"/>
          <w:lang w:val="kk-KZ" w:eastAsia="ru-RU"/>
        </w:rPr>
        <w:t>Согласно данным сканирующего электронного микроскопа (СЭМ)</w:t>
      </w:r>
      <w:r w:rsidR="001F0E33" w:rsidRPr="00AD1980">
        <w:rPr>
          <w:szCs w:val="28"/>
          <w:lang w:val="ru-RU" w:eastAsia="ru-RU"/>
        </w:rPr>
        <w:t xml:space="preserve"> </w:t>
      </w:r>
      <w:r w:rsidR="001F0E33" w:rsidRPr="00AD1980">
        <w:rPr>
          <w:szCs w:val="28"/>
          <w:lang w:eastAsia="ru-RU"/>
        </w:rPr>
        <w:t>Mira</w:t>
      </w:r>
      <w:r w:rsidR="001F0E33" w:rsidRPr="00AD1980">
        <w:rPr>
          <w:szCs w:val="28"/>
          <w:lang w:val="ru-RU" w:eastAsia="ru-RU"/>
        </w:rPr>
        <w:t xml:space="preserve"> 3</w:t>
      </w:r>
      <w:r w:rsidR="001F0E33" w:rsidRPr="00AD1980">
        <w:rPr>
          <w:szCs w:val="28"/>
          <w:lang w:eastAsia="ru-RU"/>
        </w:rPr>
        <w:t>MLU</w:t>
      </w:r>
      <w:r w:rsidR="001F0E33" w:rsidRPr="00AD1980">
        <w:rPr>
          <w:szCs w:val="28"/>
          <w:lang w:val="ru-RU" w:eastAsia="ru-RU"/>
        </w:rPr>
        <w:t xml:space="preserve"> (</w:t>
      </w:r>
      <w:r w:rsidR="001F0E33" w:rsidRPr="00AD1980">
        <w:rPr>
          <w:szCs w:val="28"/>
          <w:lang w:eastAsia="ru-RU"/>
        </w:rPr>
        <w:t>Tescan</w:t>
      </w:r>
      <w:r w:rsidR="001F0E33" w:rsidRPr="00AD1980">
        <w:rPr>
          <w:szCs w:val="28"/>
          <w:lang w:val="ru-RU" w:eastAsia="ru-RU"/>
        </w:rPr>
        <w:t>)</w:t>
      </w:r>
      <w:r w:rsidR="001F0E33" w:rsidRPr="00AD1980">
        <w:rPr>
          <w:szCs w:val="28"/>
          <w:lang w:val="kk-KZ" w:eastAsia="ru-RU"/>
        </w:rPr>
        <w:t xml:space="preserve"> они имеют </w:t>
      </w:r>
      <w:r w:rsidR="001F0E33" w:rsidRPr="00AD1980">
        <w:rPr>
          <w:szCs w:val="28"/>
          <w:lang w:val="ru-RU" w:eastAsia="ru-RU"/>
        </w:rPr>
        <w:t>сферическую форму (рисунок 2.</w:t>
      </w:r>
      <w:r w:rsidR="00350B87" w:rsidRPr="00AD1980">
        <w:rPr>
          <w:szCs w:val="28"/>
          <w:lang w:val="ru-RU" w:eastAsia="ru-RU"/>
        </w:rPr>
        <w:t>6</w:t>
      </w:r>
      <w:r w:rsidR="001F0E33" w:rsidRPr="00AD1980">
        <w:rPr>
          <w:szCs w:val="28"/>
          <w:lang w:val="ru-RU" w:eastAsia="ru-RU"/>
        </w:rPr>
        <w:t xml:space="preserve">). </w:t>
      </w:r>
    </w:p>
    <w:p w:rsidR="001F0E33" w:rsidRPr="00AD1980" w:rsidRDefault="001F0E33" w:rsidP="00AD1980">
      <w:pPr>
        <w:widowControl w:val="0"/>
        <w:ind w:firstLine="454"/>
        <w:jc w:val="both"/>
        <w:rPr>
          <w:szCs w:val="28"/>
          <w:lang w:val="ru-RU" w:eastAsia="ru-RU"/>
        </w:rPr>
      </w:pPr>
    </w:p>
    <w:p w:rsidR="001F0E33" w:rsidRPr="00AD1980" w:rsidRDefault="001F0E33" w:rsidP="00AD1980">
      <w:pPr>
        <w:widowControl w:val="0"/>
        <w:ind w:firstLine="0"/>
        <w:jc w:val="center"/>
        <w:rPr>
          <w:szCs w:val="28"/>
          <w:lang w:val="ru-RU" w:eastAsia="ru-RU"/>
        </w:rPr>
      </w:pPr>
      <w:r w:rsidRPr="00AD1980">
        <w:rPr>
          <w:noProof/>
          <w:szCs w:val="28"/>
          <w:lang w:val="ru-RU" w:eastAsia="ru-RU"/>
        </w:rPr>
        <w:drawing>
          <wp:inline distT="0" distB="0" distL="0" distR="0">
            <wp:extent cx="1685676" cy="1814588"/>
            <wp:effectExtent l="0" t="0" r="0" b="0"/>
            <wp:docPr id="55" name="Рисунок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4"/>
                    <pic:cNvPicPr>
                      <a:picLocks noChangeAspect="1" noChangeArrowheads="1"/>
                    </pic:cNvPicPr>
                  </pic:nvPicPr>
                  <pic:blipFill>
                    <a:blip r:embed="rId70" cstate="print"/>
                    <a:srcRect t="6977"/>
                    <a:stretch>
                      <a:fillRect/>
                    </a:stretch>
                  </pic:blipFill>
                  <pic:spPr bwMode="auto">
                    <a:xfrm>
                      <a:off x="0" y="0"/>
                      <a:ext cx="1684919" cy="1813773"/>
                    </a:xfrm>
                    <a:prstGeom prst="rect">
                      <a:avLst/>
                    </a:prstGeom>
                    <a:noFill/>
                    <a:ln w="9525">
                      <a:noFill/>
                      <a:miter lim="800000"/>
                      <a:headEnd/>
                      <a:tailEnd/>
                    </a:ln>
                  </pic:spPr>
                </pic:pic>
              </a:graphicData>
            </a:graphic>
          </wp:inline>
        </w:drawing>
      </w:r>
      <w:r w:rsidRPr="00AD1980">
        <w:rPr>
          <w:szCs w:val="28"/>
          <w:lang w:val="ru-RU" w:eastAsia="ru-RU"/>
        </w:rPr>
        <w:t xml:space="preserve"> </w:t>
      </w:r>
    </w:p>
    <w:p w:rsidR="001F0E33" w:rsidRPr="00AD1980" w:rsidRDefault="001F0E33" w:rsidP="00AD1980">
      <w:pPr>
        <w:widowControl w:val="0"/>
        <w:ind w:firstLine="0"/>
        <w:jc w:val="center"/>
        <w:rPr>
          <w:sz w:val="16"/>
          <w:szCs w:val="16"/>
          <w:lang w:val="ru-RU" w:eastAsia="ru-RU"/>
        </w:rPr>
      </w:pPr>
    </w:p>
    <w:p w:rsidR="001F0E33" w:rsidRPr="00AD1980" w:rsidRDefault="001F0E33" w:rsidP="00AD1980">
      <w:pPr>
        <w:widowControl w:val="0"/>
        <w:autoSpaceDN w:val="0"/>
        <w:adjustRightInd w:val="0"/>
        <w:ind w:firstLine="0"/>
        <w:jc w:val="center"/>
        <w:rPr>
          <w:szCs w:val="28"/>
          <w:lang w:val="ru-RU"/>
        </w:rPr>
      </w:pPr>
      <w:r w:rsidRPr="00AD1980">
        <w:rPr>
          <w:szCs w:val="28"/>
          <w:lang w:val="ru-RU"/>
        </w:rPr>
        <w:t>Рисунок 2.</w:t>
      </w:r>
      <w:r w:rsidR="00350B87" w:rsidRPr="00AD1980">
        <w:rPr>
          <w:szCs w:val="28"/>
          <w:lang w:val="ru-RU"/>
        </w:rPr>
        <w:t>6</w:t>
      </w:r>
      <w:r w:rsidR="003034BC" w:rsidRPr="00AD1980">
        <w:rPr>
          <w:szCs w:val="28"/>
          <w:lang w:val="ru-RU"/>
        </w:rPr>
        <w:t xml:space="preserve"> </w:t>
      </w:r>
      <w:r w:rsidRPr="00AD1980">
        <w:rPr>
          <w:szCs w:val="28"/>
          <w:lang w:val="ru-RU"/>
        </w:rPr>
        <w:t xml:space="preserve">– СЭМ-изображение НЧ </w:t>
      </w:r>
      <w:r w:rsidRPr="00AD1980">
        <w:rPr>
          <w:szCs w:val="28"/>
        </w:rPr>
        <w:t>Ag</w:t>
      </w:r>
      <w:r w:rsidRPr="00AD1980">
        <w:rPr>
          <w:szCs w:val="28"/>
          <w:lang w:val="ru-RU"/>
        </w:rPr>
        <w:t>, полученных методом лазерной абляции</w:t>
      </w:r>
    </w:p>
    <w:p w:rsidR="00692D6D" w:rsidRPr="00AD1980" w:rsidRDefault="00692D6D" w:rsidP="00AD1980">
      <w:pPr>
        <w:widowControl w:val="0"/>
        <w:autoSpaceDN w:val="0"/>
        <w:adjustRightInd w:val="0"/>
        <w:ind w:firstLine="0"/>
        <w:jc w:val="center"/>
        <w:rPr>
          <w:szCs w:val="28"/>
          <w:lang w:val="ru-RU"/>
        </w:rPr>
      </w:pPr>
    </w:p>
    <w:p w:rsidR="001F0E33" w:rsidRPr="00AD1980" w:rsidRDefault="001F0E33" w:rsidP="00AD1980">
      <w:pPr>
        <w:widowControl w:val="0"/>
        <w:ind w:firstLine="709"/>
        <w:jc w:val="both"/>
        <w:rPr>
          <w:i/>
          <w:szCs w:val="28"/>
          <w:lang w:val="ru-RU"/>
        </w:rPr>
      </w:pPr>
      <w:r w:rsidRPr="00AD1980">
        <w:rPr>
          <w:i/>
          <w:szCs w:val="28"/>
          <w:lang w:val="ru-RU"/>
        </w:rPr>
        <w:t xml:space="preserve">Методика </w:t>
      </w:r>
      <w:r w:rsidR="0088608D" w:rsidRPr="00AD1980">
        <w:rPr>
          <w:i/>
          <w:szCs w:val="28"/>
          <w:lang w:val="ru-RU"/>
        </w:rPr>
        <w:t xml:space="preserve">получения </w:t>
      </w:r>
      <w:r w:rsidRPr="00AD1980">
        <w:rPr>
          <w:i/>
          <w:szCs w:val="28"/>
          <w:lang w:val="ru-RU"/>
        </w:rPr>
        <w:t>островковых пленок серебра и золота методом магнетронного напыления</w:t>
      </w:r>
    </w:p>
    <w:p w:rsidR="001F0E33" w:rsidRPr="00AD1980" w:rsidRDefault="001F0E33" w:rsidP="00AD1980">
      <w:pPr>
        <w:widowControl w:val="0"/>
        <w:ind w:firstLine="709"/>
        <w:jc w:val="both"/>
        <w:rPr>
          <w:rFonts w:eastAsia="Times New Roman"/>
          <w:szCs w:val="28"/>
          <w:lang w:val="ru-RU"/>
        </w:rPr>
      </w:pPr>
      <w:r w:rsidRPr="00AD1980">
        <w:rPr>
          <w:rFonts w:eastAsia="Times New Roman"/>
          <w:szCs w:val="28"/>
          <w:lang w:val="ru-RU"/>
        </w:rPr>
        <w:t xml:space="preserve">Островковые пленки серебра (ОПС) были осаждены на кварцевые </w:t>
      </w:r>
      <w:r w:rsidRPr="00AD1980">
        <w:rPr>
          <w:rFonts w:eastAsia="Times New Roman"/>
          <w:szCs w:val="28"/>
          <w:lang w:val="ru-RU"/>
        </w:rPr>
        <w:lastRenderedPageBreak/>
        <w:t xml:space="preserve">подложки с использованием метода магнетронного напыления на установке </w:t>
      </w:r>
      <w:r w:rsidRPr="00AD1980">
        <w:rPr>
          <w:rFonts w:eastAsia="Times New Roman"/>
          <w:szCs w:val="28"/>
        </w:rPr>
        <w:t>Quorum</w:t>
      </w:r>
      <w:r w:rsidRPr="00AD1980">
        <w:rPr>
          <w:rFonts w:eastAsia="Times New Roman"/>
          <w:szCs w:val="28"/>
          <w:lang w:val="ru-RU"/>
        </w:rPr>
        <w:t xml:space="preserve"> </w:t>
      </w:r>
      <w:r w:rsidRPr="00AD1980">
        <w:rPr>
          <w:rFonts w:eastAsia="Times New Roman"/>
          <w:szCs w:val="28"/>
        </w:rPr>
        <w:t>Q</w:t>
      </w:r>
      <w:r w:rsidRPr="00AD1980">
        <w:rPr>
          <w:rFonts w:eastAsia="Times New Roman"/>
          <w:szCs w:val="28"/>
          <w:lang w:val="ru-RU"/>
        </w:rPr>
        <w:t>150</w:t>
      </w:r>
      <w:r w:rsidRPr="00AD1980">
        <w:rPr>
          <w:rFonts w:eastAsia="Times New Roman"/>
          <w:szCs w:val="28"/>
        </w:rPr>
        <w:t>R</w:t>
      </w:r>
      <w:r w:rsidRPr="00AD1980">
        <w:rPr>
          <w:rFonts w:eastAsia="Times New Roman"/>
          <w:szCs w:val="28"/>
          <w:lang w:val="ru-RU"/>
        </w:rPr>
        <w:t xml:space="preserve"> </w:t>
      </w:r>
      <w:r w:rsidRPr="00AD1980">
        <w:rPr>
          <w:rFonts w:eastAsia="Times New Roman"/>
          <w:szCs w:val="28"/>
        </w:rPr>
        <w:t>ES</w:t>
      </w:r>
      <w:r w:rsidRPr="00AD1980">
        <w:rPr>
          <w:rFonts w:eastAsia="Times New Roman"/>
          <w:szCs w:val="28"/>
          <w:lang w:val="ru-RU"/>
        </w:rPr>
        <w:t xml:space="preserve">. Толщина пленок </w:t>
      </w:r>
      <w:r w:rsidRPr="00AD1980">
        <w:rPr>
          <w:rFonts w:eastAsia="Times New Roman"/>
          <w:szCs w:val="28"/>
        </w:rPr>
        <w:t>Ag</w:t>
      </w:r>
      <w:r w:rsidRPr="00AD1980">
        <w:rPr>
          <w:rFonts w:eastAsia="Times New Roman"/>
          <w:szCs w:val="28"/>
          <w:lang w:val="ru-RU"/>
        </w:rPr>
        <w:t xml:space="preserve"> была равна 5±0,03 нм. Термический отжиг пленок серебра проводили в муфельной печи в течение 30 минут при температуре 240</w:t>
      </w:r>
      <w:r w:rsidR="008D2FFC">
        <w:rPr>
          <w:rFonts w:eastAsia="Times New Roman"/>
          <w:szCs w:val="28"/>
          <w:lang w:val="ru-RU"/>
        </w:rPr>
        <w:t>°</w:t>
      </w:r>
      <w:r w:rsidRPr="00AD1980">
        <w:rPr>
          <w:rFonts w:eastAsia="Times New Roman"/>
          <w:szCs w:val="28"/>
          <w:lang w:val="ru-RU"/>
        </w:rPr>
        <w:t xml:space="preserve">С. </w:t>
      </w:r>
    </w:p>
    <w:p w:rsidR="001F0E33" w:rsidRPr="00AD1980" w:rsidRDefault="001F0E33" w:rsidP="00AD1980">
      <w:pPr>
        <w:widowControl w:val="0"/>
        <w:ind w:firstLine="709"/>
        <w:contextualSpacing/>
        <w:jc w:val="both"/>
        <w:rPr>
          <w:rFonts w:eastAsia="Times New Roman"/>
          <w:szCs w:val="28"/>
          <w:lang w:val="ru-RU" w:eastAsia="ru-RU"/>
        </w:rPr>
      </w:pPr>
      <w:r w:rsidRPr="00AD1980">
        <w:rPr>
          <w:rFonts w:eastAsia="Times New Roman"/>
          <w:szCs w:val="28"/>
          <w:lang w:val="ru-RU" w:eastAsia="ru-RU"/>
        </w:rPr>
        <w:t xml:space="preserve">Морфологию и структуру пленок исследовали с помощью сканирующего электронного </w:t>
      </w:r>
      <w:r w:rsidR="0072640A" w:rsidRPr="00AD1980">
        <w:rPr>
          <w:rFonts w:eastAsia="Times New Roman"/>
          <w:szCs w:val="28"/>
          <w:lang w:val="ru-RU" w:eastAsia="ru-RU"/>
        </w:rPr>
        <w:t>микроскопа MIRA 3LMU (</w:t>
      </w:r>
      <w:r w:rsidR="0072640A" w:rsidRPr="00AD1980">
        <w:rPr>
          <w:rFonts w:eastAsia="Times New Roman"/>
          <w:szCs w:val="28"/>
          <w:lang w:eastAsia="ru-RU"/>
        </w:rPr>
        <w:t>Tescan</w:t>
      </w:r>
      <w:r w:rsidR="0072640A" w:rsidRPr="00AD1980">
        <w:rPr>
          <w:rFonts w:eastAsia="Times New Roman"/>
          <w:szCs w:val="28"/>
          <w:lang w:val="ru-RU" w:eastAsia="ru-RU"/>
        </w:rPr>
        <w:t xml:space="preserve">). Как показали СЭМ исследования (рисунок 2.7), </w:t>
      </w:r>
      <w:r w:rsidR="000904A5" w:rsidRPr="00AD1980">
        <w:rPr>
          <w:rFonts w:eastAsia="Times New Roman"/>
          <w:szCs w:val="28"/>
          <w:lang w:val="ru-RU" w:eastAsia="ru-RU"/>
        </w:rPr>
        <w:t xml:space="preserve">после отжига в пленке происходит образование кластеров из частиц </w:t>
      </w:r>
      <w:r w:rsidR="000D2C09" w:rsidRPr="00AD1980">
        <w:rPr>
          <w:rFonts w:eastAsia="Times New Roman"/>
          <w:szCs w:val="28"/>
          <w:lang w:val="ru-RU" w:eastAsia="ru-RU"/>
        </w:rPr>
        <w:t xml:space="preserve">Ag </w:t>
      </w:r>
      <w:r w:rsidR="000904A5" w:rsidRPr="00AD1980">
        <w:rPr>
          <w:rFonts w:eastAsia="Times New Roman"/>
          <w:szCs w:val="28"/>
          <w:lang w:val="ru-RU" w:eastAsia="ru-RU"/>
        </w:rPr>
        <w:t>сферической формы с радиусом 40</w:t>
      </w:r>
      <w:r w:rsidR="0087375D">
        <w:rPr>
          <w:rFonts w:eastAsia="Times New Roman"/>
          <w:szCs w:val="28"/>
          <w:lang w:val="ru-RU" w:eastAsia="ru-RU"/>
        </w:rPr>
        <w:t>-</w:t>
      </w:r>
      <w:r w:rsidR="000904A5" w:rsidRPr="00AD1980">
        <w:rPr>
          <w:rFonts w:eastAsia="Times New Roman"/>
          <w:szCs w:val="28"/>
          <w:lang w:val="ru-RU" w:eastAsia="ru-RU"/>
        </w:rPr>
        <w:t>50 нм. Спектры поглощения пленок Ag до и после температурной обработки показаны на рисунке</w:t>
      </w:r>
      <w:r w:rsidRPr="00AD1980">
        <w:rPr>
          <w:rFonts w:eastAsia="Times New Roman"/>
          <w:szCs w:val="28"/>
          <w:lang w:val="ru-RU" w:eastAsia="ru-RU"/>
        </w:rPr>
        <w:t xml:space="preserve"> 2.</w:t>
      </w:r>
      <w:r w:rsidR="00350B87" w:rsidRPr="00AD1980">
        <w:rPr>
          <w:rFonts w:eastAsia="Times New Roman"/>
          <w:szCs w:val="28"/>
          <w:lang w:val="ru-RU" w:eastAsia="ru-RU"/>
        </w:rPr>
        <w:t>7</w:t>
      </w:r>
      <w:r w:rsidR="003034BC" w:rsidRPr="00AD1980">
        <w:rPr>
          <w:rFonts w:eastAsia="Times New Roman"/>
          <w:szCs w:val="28"/>
          <w:lang w:val="ru-RU" w:eastAsia="ru-RU"/>
        </w:rPr>
        <w:t>с</w:t>
      </w:r>
      <w:r w:rsidRPr="00AD1980">
        <w:rPr>
          <w:rFonts w:eastAsia="Times New Roman"/>
          <w:szCs w:val="28"/>
          <w:lang w:val="ru-RU" w:eastAsia="ru-RU"/>
        </w:rPr>
        <w:t>.</w:t>
      </w:r>
    </w:p>
    <w:p w:rsidR="001F0E33" w:rsidRPr="00AD1980" w:rsidRDefault="001F0E33" w:rsidP="00AD1980">
      <w:pPr>
        <w:widowControl w:val="0"/>
        <w:ind w:firstLine="454"/>
        <w:contextualSpacing/>
        <w:jc w:val="both"/>
        <w:rPr>
          <w:rFonts w:eastAsia="Times New Roman"/>
          <w:szCs w:val="28"/>
          <w:lang w:val="ru-RU"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2"/>
        <w:gridCol w:w="2853"/>
        <w:gridCol w:w="4069"/>
      </w:tblGrid>
      <w:tr w:rsidR="001F0E33" w:rsidRPr="00AD1980" w:rsidTr="00254D2B">
        <w:trPr>
          <w:trHeight w:val="2879"/>
        </w:trPr>
        <w:tc>
          <w:tcPr>
            <w:tcW w:w="2932" w:type="dxa"/>
          </w:tcPr>
          <w:p w:rsidR="001F0E33" w:rsidRPr="00AD1980" w:rsidRDefault="001F0E33" w:rsidP="00AD1980">
            <w:pPr>
              <w:widowControl w:val="0"/>
              <w:ind w:firstLine="0"/>
              <w:rPr>
                <w:rFonts w:ascii="Times New Roman" w:eastAsia="Times New Roman" w:hAnsi="Times New Roman"/>
                <w:szCs w:val="28"/>
                <w:lang w:val="ru-RU" w:eastAsia="zh-CN"/>
              </w:rPr>
            </w:pPr>
            <w:r w:rsidRPr="00AD1980">
              <w:rPr>
                <w:rFonts w:eastAsia="Times New Roman"/>
                <w:noProof/>
                <w:szCs w:val="28"/>
                <w:lang w:val="ru-RU" w:eastAsia="ru-RU"/>
              </w:rPr>
              <w:drawing>
                <wp:inline distT="0" distB="0" distL="0" distR="0">
                  <wp:extent cx="1616467" cy="1800000"/>
                  <wp:effectExtent l="19050" t="0" r="2783" b="0"/>
                  <wp:docPr id="5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16467" cy="1800000"/>
                          </a:xfrm>
                          <a:prstGeom prst="rect">
                            <a:avLst/>
                          </a:prstGeom>
                          <a:noFill/>
                          <a:ln>
                            <a:noFill/>
                          </a:ln>
                        </pic:spPr>
                      </pic:pic>
                    </a:graphicData>
                  </a:graphic>
                </wp:inline>
              </w:drawing>
            </w:r>
          </w:p>
        </w:tc>
        <w:tc>
          <w:tcPr>
            <w:tcW w:w="2853" w:type="dxa"/>
          </w:tcPr>
          <w:p w:rsidR="001F0E33" w:rsidRPr="00AD1980" w:rsidRDefault="001F0E33" w:rsidP="00AD1980">
            <w:pPr>
              <w:widowControl w:val="0"/>
              <w:ind w:firstLine="0"/>
              <w:rPr>
                <w:rFonts w:ascii="Times New Roman" w:eastAsia="Times New Roman" w:hAnsi="Times New Roman"/>
                <w:szCs w:val="28"/>
                <w:lang w:val="ru-RU" w:eastAsia="zh-CN"/>
              </w:rPr>
            </w:pPr>
            <w:r w:rsidRPr="00AD1980">
              <w:rPr>
                <w:rFonts w:eastAsia="Times New Roman"/>
                <w:noProof/>
                <w:szCs w:val="28"/>
                <w:lang w:val="ru-RU" w:eastAsia="ru-RU"/>
              </w:rPr>
              <w:drawing>
                <wp:inline distT="0" distB="0" distL="0" distR="0">
                  <wp:extent cx="1566308" cy="1800000"/>
                  <wp:effectExtent l="19050" t="0" r="0" b="0"/>
                  <wp:docPr id="5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72" cstate="print"/>
                          <a:srcRect/>
                          <a:stretch>
                            <a:fillRect/>
                          </a:stretch>
                        </pic:blipFill>
                        <pic:spPr bwMode="auto">
                          <a:xfrm>
                            <a:off x="0" y="0"/>
                            <a:ext cx="1566308" cy="1800000"/>
                          </a:xfrm>
                          <a:prstGeom prst="rect">
                            <a:avLst/>
                          </a:prstGeom>
                          <a:noFill/>
                          <a:ln w="9525">
                            <a:noFill/>
                            <a:miter lim="800000"/>
                            <a:headEnd/>
                            <a:tailEnd/>
                          </a:ln>
                        </pic:spPr>
                      </pic:pic>
                    </a:graphicData>
                  </a:graphic>
                </wp:inline>
              </w:drawing>
            </w:r>
          </w:p>
        </w:tc>
        <w:tc>
          <w:tcPr>
            <w:tcW w:w="4069" w:type="dxa"/>
          </w:tcPr>
          <w:p w:rsidR="001F0E33" w:rsidRPr="00AD1980" w:rsidRDefault="001F0E33" w:rsidP="00AD1980">
            <w:pPr>
              <w:widowControl w:val="0"/>
              <w:ind w:firstLine="0"/>
              <w:rPr>
                <w:rFonts w:ascii="Times New Roman" w:eastAsia="Times New Roman" w:hAnsi="Times New Roman"/>
                <w:szCs w:val="28"/>
                <w:lang w:val="ru-RU" w:eastAsia="zh-CN"/>
              </w:rPr>
            </w:pPr>
            <w:r w:rsidRPr="00AD1980">
              <w:rPr>
                <w:rFonts w:eastAsia="Times New Roman"/>
                <w:noProof/>
                <w:szCs w:val="28"/>
                <w:lang w:val="ru-RU" w:eastAsia="ru-RU"/>
              </w:rPr>
              <w:drawing>
                <wp:inline distT="0" distB="0" distL="0" distR="0">
                  <wp:extent cx="2427267" cy="1900052"/>
                  <wp:effectExtent l="19050" t="0" r="0" b="0"/>
                  <wp:docPr id="58" name="Рисунок 25" descr="D:\UserData\Desktop\опс до и после отжиг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Data\Desktop\опс до и после отжига.tif"/>
                          <pic:cNvPicPr>
                            <a:picLocks noChangeAspect="1" noChangeArrowheads="1"/>
                          </pic:cNvPicPr>
                        </pic:nvPicPr>
                        <pic:blipFill>
                          <a:blip r:embed="rId73" cstate="print"/>
                          <a:srcRect t="-3896"/>
                          <a:stretch>
                            <a:fillRect/>
                          </a:stretch>
                        </pic:blipFill>
                        <pic:spPr bwMode="auto">
                          <a:xfrm>
                            <a:off x="0" y="0"/>
                            <a:ext cx="2427267" cy="1900052"/>
                          </a:xfrm>
                          <a:prstGeom prst="rect">
                            <a:avLst/>
                          </a:prstGeom>
                          <a:noFill/>
                          <a:ln w="9525">
                            <a:noFill/>
                            <a:miter lim="800000"/>
                            <a:headEnd/>
                            <a:tailEnd/>
                          </a:ln>
                        </pic:spPr>
                      </pic:pic>
                    </a:graphicData>
                  </a:graphic>
                </wp:inline>
              </w:drawing>
            </w:r>
          </w:p>
        </w:tc>
      </w:tr>
      <w:tr w:rsidR="001F0E33" w:rsidRPr="00AD1980" w:rsidTr="001F0E33">
        <w:tc>
          <w:tcPr>
            <w:tcW w:w="2932" w:type="dxa"/>
          </w:tcPr>
          <w:p w:rsidR="001F0E33" w:rsidRPr="00AD1980" w:rsidRDefault="001F0E33" w:rsidP="00AD1980">
            <w:pPr>
              <w:widowControl w:val="0"/>
              <w:spacing w:before="100" w:beforeAutospacing="1" w:after="100" w:afterAutospacing="1"/>
              <w:ind w:firstLine="0"/>
              <w:jc w:val="center"/>
              <w:rPr>
                <w:rFonts w:ascii="Times New Roman" w:eastAsia="Times New Roman" w:hAnsi="Times New Roman"/>
                <w:sz w:val="24"/>
                <w:szCs w:val="24"/>
                <w:lang w:val="ru-RU" w:eastAsia="ru-RU"/>
              </w:rPr>
            </w:pPr>
            <w:r w:rsidRPr="00AD1980">
              <w:rPr>
                <w:rFonts w:ascii="Times New Roman" w:eastAsia="Times New Roman" w:hAnsi="Times New Roman"/>
                <w:sz w:val="24"/>
                <w:szCs w:val="24"/>
                <w:lang w:val="ru-RU" w:eastAsia="ru-RU"/>
              </w:rPr>
              <w:t>а</w:t>
            </w:r>
          </w:p>
        </w:tc>
        <w:tc>
          <w:tcPr>
            <w:tcW w:w="2853" w:type="dxa"/>
          </w:tcPr>
          <w:p w:rsidR="001F0E33" w:rsidRPr="00AD1980" w:rsidRDefault="001F0E33" w:rsidP="00AD1980">
            <w:pPr>
              <w:widowControl w:val="0"/>
              <w:ind w:firstLine="0"/>
              <w:jc w:val="center"/>
              <w:rPr>
                <w:rFonts w:ascii="Times New Roman" w:eastAsia="Times New Roman" w:hAnsi="Times New Roman"/>
                <w:sz w:val="24"/>
                <w:szCs w:val="24"/>
                <w:lang w:val="ru-RU" w:eastAsia="ru-RU"/>
              </w:rPr>
            </w:pPr>
            <w:r w:rsidRPr="00AD1980">
              <w:rPr>
                <w:rFonts w:ascii="Times New Roman" w:eastAsia="Times New Roman" w:hAnsi="Times New Roman"/>
                <w:sz w:val="24"/>
                <w:szCs w:val="24"/>
                <w:lang w:val="ru-RU" w:eastAsia="ru-RU"/>
              </w:rPr>
              <w:t>б</w:t>
            </w:r>
          </w:p>
        </w:tc>
        <w:tc>
          <w:tcPr>
            <w:tcW w:w="4069" w:type="dxa"/>
          </w:tcPr>
          <w:p w:rsidR="001F0E33" w:rsidRPr="00AD1980" w:rsidRDefault="001F0E33" w:rsidP="00AD1980">
            <w:pPr>
              <w:widowControl w:val="0"/>
              <w:ind w:firstLine="0"/>
              <w:jc w:val="center"/>
              <w:rPr>
                <w:rFonts w:ascii="Times New Roman" w:eastAsia="Times New Roman" w:hAnsi="Times New Roman"/>
                <w:sz w:val="24"/>
                <w:szCs w:val="24"/>
                <w:lang w:val="ru-RU" w:eastAsia="ru-RU"/>
              </w:rPr>
            </w:pPr>
            <w:r w:rsidRPr="00AD1980">
              <w:rPr>
                <w:rFonts w:ascii="Times New Roman" w:eastAsia="Times New Roman" w:hAnsi="Times New Roman"/>
                <w:sz w:val="24"/>
                <w:szCs w:val="24"/>
                <w:lang w:val="ru-RU" w:eastAsia="ru-RU"/>
              </w:rPr>
              <w:t>с</w:t>
            </w:r>
          </w:p>
        </w:tc>
      </w:tr>
    </w:tbl>
    <w:p w:rsidR="00A81339" w:rsidRPr="00AD1980" w:rsidRDefault="00A81339" w:rsidP="00AD1980">
      <w:pPr>
        <w:widowControl w:val="0"/>
        <w:ind w:firstLine="0"/>
        <w:jc w:val="center"/>
        <w:rPr>
          <w:sz w:val="16"/>
          <w:szCs w:val="16"/>
          <w:lang w:val="ru-RU"/>
        </w:rPr>
      </w:pPr>
    </w:p>
    <w:p w:rsidR="00A81339" w:rsidRPr="00AD1980" w:rsidRDefault="00A81339" w:rsidP="00AD1980">
      <w:pPr>
        <w:widowControl w:val="0"/>
        <w:ind w:firstLine="709"/>
        <w:jc w:val="both"/>
        <w:rPr>
          <w:sz w:val="24"/>
          <w:szCs w:val="16"/>
          <w:lang w:val="ru-RU"/>
        </w:rPr>
      </w:pPr>
      <w:r w:rsidRPr="00AD1980">
        <w:rPr>
          <w:sz w:val="24"/>
          <w:szCs w:val="16"/>
          <w:lang w:val="ru-RU"/>
        </w:rPr>
        <w:t>а – до; б – после отжига</w:t>
      </w:r>
    </w:p>
    <w:p w:rsidR="00A81339" w:rsidRPr="00AD1980" w:rsidRDefault="00A81339" w:rsidP="00AD1980">
      <w:pPr>
        <w:widowControl w:val="0"/>
        <w:ind w:firstLine="0"/>
        <w:jc w:val="center"/>
        <w:rPr>
          <w:sz w:val="16"/>
          <w:szCs w:val="16"/>
          <w:lang w:val="ru-RU"/>
        </w:rPr>
      </w:pPr>
    </w:p>
    <w:p w:rsidR="001F0E33" w:rsidRPr="00AD1980" w:rsidRDefault="001F0E33" w:rsidP="00AD1980">
      <w:pPr>
        <w:widowControl w:val="0"/>
        <w:ind w:firstLine="0"/>
        <w:jc w:val="center"/>
        <w:rPr>
          <w:szCs w:val="28"/>
          <w:lang w:val="ru-RU"/>
        </w:rPr>
      </w:pPr>
      <w:r w:rsidRPr="00AD1980">
        <w:rPr>
          <w:szCs w:val="28"/>
          <w:lang w:val="ru-RU"/>
        </w:rPr>
        <w:t>Рисунок 2.</w:t>
      </w:r>
      <w:r w:rsidR="00350B87" w:rsidRPr="00AD1980">
        <w:rPr>
          <w:szCs w:val="28"/>
          <w:lang w:val="ru-RU"/>
        </w:rPr>
        <w:t xml:space="preserve">7 </w:t>
      </w:r>
      <w:r w:rsidRPr="00AD1980">
        <w:rPr>
          <w:szCs w:val="28"/>
          <w:lang w:val="ru-RU"/>
        </w:rPr>
        <w:t>– СЭМ изображения (а</w:t>
      </w:r>
      <w:r w:rsidR="00A81339" w:rsidRPr="00AD1980">
        <w:rPr>
          <w:szCs w:val="28"/>
          <w:lang w:val="ru-RU"/>
        </w:rPr>
        <w:t>-</w:t>
      </w:r>
      <w:r w:rsidRPr="00AD1980">
        <w:rPr>
          <w:szCs w:val="28"/>
          <w:lang w:val="ru-RU"/>
        </w:rPr>
        <w:t>б) и спектр</w:t>
      </w:r>
      <w:r w:rsidR="00EF02B3" w:rsidRPr="00AD1980">
        <w:rPr>
          <w:szCs w:val="28"/>
          <w:lang w:val="ru-RU"/>
        </w:rPr>
        <w:t>ы</w:t>
      </w:r>
      <w:r w:rsidRPr="00AD1980">
        <w:rPr>
          <w:szCs w:val="28"/>
          <w:lang w:val="ru-RU"/>
        </w:rPr>
        <w:t xml:space="preserve"> поглощения ОПС (с)</w:t>
      </w:r>
    </w:p>
    <w:p w:rsidR="001F0E33" w:rsidRPr="00AD1980" w:rsidRDefault="001F0E33" w:rsidP="00AD1980">
      <w:pPr>
        <w:widowControl w:val="0"/>
        <w:ind w:firstLine="454"/>
        <w:jc w:val="both"/>
        <w:rPr>
          <w:b/>
          <w:szCs w:val="28"/>
          <w:lang w:val="ru-RU"/>
        </w:rPr>
      </w:pPr>
    </w:p>
    <w:p w:rsidR="001F0E33" w:rsidRPr="00AD1980" w:rsidRDefault="000904A5" w:rsidP="00AD1980">
      <w:pPr>
        <w:widowControl w:val="0"/>
        <w:ind w:firstLine="709"/>
        <w:jc w:val="both"/>
        <w:rPr>
          <w:rFonts w:eastAsia="Times New Roman"/>
          <w:szCs w:val="28"/>
          <w:lang w:val="ru-RU" w:eastAsia="ru-RU"/>
        </w:rPr>
      </w:pPr>
      <w:r w:rsidRPr="00AD1980">
        <w:rPr>
          <w:rFonts w:eastAsia="Times New Roman"/>
          <w:szCs w:val="28"/>
          <w:lang w:val="ru-RU" w:eastAsia="ru-RU"/>
        </w:rPr>
        <w:t xml:space="preserve">Островковые пленки золота (ОПЗ) были приготовлены методом магнетронного напыления пленки Au толщиной </w:t>
      </w:r>
      <w:r w:rsidR="0072640A" w:rsidRPr="00AD1980">
        <w:rPr>
          <w:rFonts w:eastAsia="Times New Roman"/>
          <w:szCs w:val="28"/>
          <w:lang w:val="ru-RU" w:eastAsia="ru-RU"/>
        </w:rPr>
        <w:t>5 нм</w:t>
      </w:r>
      <w:r w:rsidRPr="00AD1980">
        <w:rPr>
          <w:rFonts w:eastAsia="Times New Roman"/>
          <w:szCs w:val="28"/>
          <w:lang w:val="ru-RU" w:eastAsia="ru-RU"/>
        </w:rPr>
        <w:t>. Затем эти пленки отжигали</w:t>
      </w:r>
      <w:r w:rsidR="0072640A" w:rsidRPr="00AD1980">
        <w:rPr>
          <w:rFonts w:eastAsia="Times New Roman"/>
          <w:szCs w:val="28"/>
          <w:lang w:val="ru-RU" w:eastAsia="ru-RU"/>
        </w:rPr>
        <w:t xml:space="preserve"> </w:t>
      </w:r>
      <w:r w:rsidRPr="00AD1980">
        <w:rPr>
          <w:rFonts w:eastAsia="Times New Roman"/>
          <w:szCs w:val="28"/>
          <w:lang w:val="ru-RU" w:eastAsia="ru-RU"/>
        </w:rPr>
        <w:t xml:space="preserve">в муфельной печи </w:t>
      </w:r>
      <w:r w:rsidR="0072640A" w:rsidRPr="00AD1980">
        <w:rPr>
          <w:rFonts w:eastAsia="Times New Roman"/>
          <w:szCs w:val="28"/>
          <w:lang w:val="ru-RU" w:eastAsia="ru-RU"/>
        </w:rPr>
        <w:t>при 350</w:t>
      </w:r>
      <w:r w:rsidR="0072640A" w:rsidRPr="00AD1980">
        <w:rPr>
          <w:szCs w:val="28"/>
          <w:lang w:val="ru-RU"/>
        </w:rPr>
        <w:t>°</w:t>
      </w:r>
      <w:r w:rsidR="0072640A" w:rsidRPr="00AD1980">
        <w:rPr>
          <w:szCs w:val="28"/>
        </w:rPr>
        <w:t>C</w:t>
      </w:r>
      <w:r w:rsidR="0072640A" w:rsidRPr="00AD1980">
        <w:rPr>
          <w:rFonts w:eastAsia="Times New Roman"/>
          <w:szCs w:val="28"/>
          <w:lang w:val="ru-RU" w:eastAsia="ru-RU"/>
        </w:rPr>
        <w:t xml:space="preserve"> в течение 10 минут. Из рисунка </w:t>
      </w:r>
      <w:r w:rsidRPr="00AD1980">
        <w:rPr>
          <w:rFonts w:eastAsia="Times New Roman"/>
          <w:szCs w:val="28"/>
          <w:lang w:val="ru-RU" w:eastAsia="ru-RU"/>
        </w:rPr>
        <w:t xml:space="preserve">2.8 </w:t>
      </w:r>
      <w:r w:rsidR="0072640A" w:rsidRPr="00AD1980">
        <w:rPr>
          <w:rFonts w:eastAsia="Times New Roman"/>
          <w:szCs w:val="28"/>
          <w:lang w:val="ru-RU" w:eastAsia="ru-RU"/>
        </w:rPr>
        <w:t>видно</w:t>
      </w:r>
      <w:r w:rsidRPr="00AD1980">
        <w:rPr>
          <w:rFonts w:eastAsia="Times New Roman"/>
          <w:szCs w:val="28"/>
          <w:lang w:val="ru-RU" w:eastAsia="ru-RU"/>
        </w:rPr>
        <w:t xml:space="preserve">, что после отжига в пленке происходит образование кластеров из частиц </w:t>
      </w:r>
      <w:r w:rsidR="000D2C09" w:rsidRPr="00AD1980">
        <w:rPr>
          <w:rFonts w:eastAsia="Times New Roman"/>
          <w:szCs w:val="28"/>
          <w:lang w:val="ru-RU" w:eastAsia="ru-RU"/>
        </w:rPr>
        <w:t xml:space="preserve">Au </w:t>
      </w:r>
      <w:r w:rsidRPr="00AD1980">
        <w:rPr>
          <w:rFonts w:eastAsia="Times New Roman"/>
          <w:szCs w:val="28"/>
          <w:lang w:val="ru-RU" w:eastAsia="ru-RU"/>
        </w:rPr>
        <w:t>с радиусом</w:t>
      </w:r>
      <w:r w:rsidR="001F0E33" w:rsidRPr="00AD1980">
        <w:rPr>
          <w:rFonts w:eastAsia="Times New Roman"/>
          <w:szCs w:val="28"/>
          <w:lang w:val="ru-RU" w:eastAsia="ru-RU"/>
        </w:rPr>
        <w:t xml:space="preserve"> </w:t>
      </w:r>
      <w:r w:rsidR="000D2C09" w:rsidRPr="00AD1980">
        <w:rPr>
          <w:rFonts w:eastAsia="Times New Roman"/>
          <w:szCs w:val="28"/>
          <w:lang w:val="ru-RU" w:eastAsia="ru-RU"/>
        </w:rPr>
        <w:t xml:space="preserve">около </w:t>
      </w:r>
      <w:r w:rsidR="00EF02B3" w:rsidRPr="00AD1980">
        <w:rPr>
          <w:rFonts w:eastAsia="Times New Roman"/>
          <w:szCs w:val="28"/>
          <w:lang w:val="ru-RU" w:eastAsia="ru-RU"/>
        </w:rPr>
        <w:t>20</w:t>
      </w:r>
      <w:r w:rsidR="0087375D">
        <w:rPr>
          <w:rFonts w:eastAsia="Times New Roman"/>
          <w:szCs w:val="28"/>
          <w:lang w:val="ru-RU" w:eastAsia="ru-RU"/>
        </w:rPr>
        <w:t>-</w:t>
      </w:r>
      <w:r w:rsidR="00EF02B3" w:rsidRPr="00AD1980">
        <w:rPr>
          <w:rFonts w:eastAsia="Times New Roman"/>
          <w:szCs w:val="28"/>
          <w:lang w:val="ru-RU" w:eastAsia="ru-RU"/>
        </w:rPr>
        <w:t xml:space="preserve">50 </w:t>
      </w:r>
      <w:r w:rsidR="001F0E33" w:rsidRPr="00AD1980">
        <w:rPr>
          <w:rFonts w:eastAsia="Times New Roman"/>
          <w:szCs w:val="28"/>
          <w:lang w:val="ru-RU" w:eastAsia="ru-RU"/>
        </w:rPr>
        <w:t xml:space="preserve">нм. </w:t>
      </w:r>
    </w:p>
    <w:p w:rsidR="001F0E33" w:rsidRPr="00AD1980" w:rsidRDefault="001F0E33" w:rsidP="00AD1980">
      <w:pPr>
        <w:widowControl w:val="0"/>
        <w:ind w:firstLine="454"/>
        <w:jc w:val="both"/>
        <w:rPr>
          <w:b/>
          <w:szCs w:val="28"/>
          <w:lang w:val="ru-RU"/>
        </w:rPr>
      </w:pPr>
    </w:p>
    <w:tbl>
      <w:tblPr>
        <w:tblStyle w:val="111"/>
        <w:tblW w:w="484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3"/>
        <w:gridCol w:w="2775"/>
        <w:gridCol w:w="3606"/>
      </w:tblGrid>
      <w:tr w:rsidR="003034BC" w:rsidRPr="00AD1980" w:rsidTr="00F54155">
        <w:trPr>
          <w:jc w:val="center"/>
        </w:trPr>
        <w:tc>
          <w:tcPr>
            <w:tcW w:w="1832" w:type="pct"/>
          </w:tcPr>
          <w:p w:rsidR="003034BC" w:rsidRPr="00AD1980" w:rsidRDefault="003034BC" w:rsidP="00AD1980">
            <w:pPr>
              <w:widowControl w:val="0"/>
              <w:ind w:firstLine="0"/>
              <w:jc w:val="center"/>
              <w:rPr>
                <w:rFonts w:ascii="Times New Roman" w:hAnsi="Times New Roman"/>
                <w:noProof/>
                <w:szCs w:val="28"/>
                <w:lang w:val="ru-RU" w:eastAsia="ru-RU"/>
              </w:rPr>
            </w:pPr>
            <w:r w:rsidRPr="00AD1980">
              <w:rPr>
                <w:noProof/>
                <w:szCs w:val="28"/>
                <w:lang w:val="ru-RU" w:eastAsia="ru-RU"/>
              </w:rPr>
              <w:drawing>
                <wp:inline distT="0" distB="0" distL="0" distR="0">
                  <wp:extent cx="1606326" cy="1800000"/>
                  <wp:effectExtent l="19050" t="0" r="0" b="0"/>
                  <wp:docPr id="3" name="Рисунок 6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
                          <pic:cNvPicPr>
                            <a:picLocks noChangeAspect="1" noChangeArrowheads="1"/>
                          </pic:cNvPicPr>
                        </pic:nvPicPr>
                        <pic:blipFill>
                          <a:blip r:embed="rId74" cstate="print"/>
                          <a:srcRect/>
                          <a:stretch>
                            <a:fillRect/>
                          </a:stretch>
                        </pic:blipFill>
                        <pic:spPr bwMode="auto">
                          <a:xfrm>
                            <a:off x="0" y="0"/>
                            <a:ext cx="1606326" cy="1800000"/>
                          </a:xfrm>
                          <a:prstGeom prst="rect">
                            <a:avLst/>
                          </a:prstGeom>
                          <a:noFill/>
                          <a:ln w="9525">
                            <a:noFill/>
                            <a:miter lim="800000"/>
                            <a:headEnd/>
                            <a:tailEnd/>
                          </a:ln>
                        </pic:spPr>
                      </pic:pic>
                    </a:graphicData>
                  </a:graphic>
                </wp:inline>
              </w:drawing>
            </w:r>
          </w:p>
        </w:tc>
        <w:tc>
          <w:tcPr>
            <w:tcW w:w="1403" w:type="pct"/>
          </w:tcPr>
          <w:p w:rsidR="003034BC" w:rsidRPr="00AD1980" w:rsidRDefault="003034BC" w:rsidP="00AD1980">
            <w:pPr>
              <w:widowControl w:val="0"/>
              <w:ind w:firstLine="0"/>
              <w:jc w:val="center"/>
              <w:rPr>
                <w:rFonts w:ascii="Times New Roman" w:hAnsi="Times New Roman"/>
                <w:szCs w:val="28"/>
                <w:lang w:val="ru-RU"/>
              </w:rPr>
            </w:pPr>
            <w:r w:rsidRPr="00AD1980">
              <w:rPr>
                <w:noProof/>
                <w:szCs w:val="28"/>
                <w:lang w:val="ru-RU" w:eastAsia="ru-RU"/>
              </w:rPr>
              <w:drawing>
                <wp:inline distT="0" distB="0" distL="0" distR="0">
                  <wp:extent cx="1606326" cy="1800000"/>
                  <wp:effectExtent l="19050" t="0" r="0" b="0"/>
                  <wp:docPr id="4" name="Рисунок 1" descr="D:\userData\Desktop\ОПЗ 16-11-2020\35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ata\Desktop\ОПЗ 16-11-2020\350\4,2.png"/>
                          <pic:cNvPicPr>
                            <a:picLocks noChangeAspect="1" noChangeArrowheads="1"/>
                          </pic:cNvPicPr>
                        </pic:nvPicPr>
                        <pic:blipFill>
                          <a:blip r:embed="rId75" cstate="print"/>
                          <a:srcRect/>
                          <a:stretch>
                            <a:fillRect/>
                          </a:stretch>
                        </pic:blipFill>
                        <pic:spPr bwMode="auto">
                          <a:xfrm>
                            <a:off x="0" y="0"/>
                            <a:ext cx="1606326" cy="1800000"/>
                          </a:xfrm>
                          <a:prstGeom prst="rect">
                            <a:avLst/>
                          </a:prstGeom>
                          <a:noFill/>
                          <a:ln w="9525">
                            <a:noFill/>
                            <a:miter lim="800000"/>
                            <a:headEnd/>
                            <a:tailEnd/>
                          </a:ln>
                        </pic:spPr>
                      </pic:pic>
                    </a:graphicData>
                  </a:graphic>
                </wp:inline>
              </w:drawing>
            </w:r>
          </w:p>
        </w:tc>
        <w:tc>
          <w:tcPr>
            <w:tcW w:w="1765" w:type="pct"/>
          </w:tcPr>
          <w:p w:rsidR="003034BC" w:rsidRPr="00AD1980" w:rsidRDefault="00A23936" w:rsidP="00AD1980">
            <w:pPr>
              <w:widowControl w:val="0"/>
              <w:ind w:firstLine="0"/>
              <w:jc w:val="center"/>
              <w:rPr>
                <w:rFonts w:ascii="Times New Roman" w:hAnsi="Times New Roman"/>
                <w:szCs w:val="28"/>
                <w:lang w:val="ru-RU"/>
              </w:rPr>
            </w:pPr>
            <w:r w:rsidRPr="00AD1980">
              <w:rPr>
                <w:noProof/>
                <w:szCs w:val="28"/>
                <w:lang w:val="ru-RU" w:eastAsia="ru-RU"/>
              </w:rPr>
              <w:drawing>
                <wp:inline distT="0" distB="0" distL="0" distR="0">
                  <wp:extent cx="2129761" cy="1872000"/>
                  <wp:effectExtent l="19050" t="0" r="3839" b="0"/>
                  <wp:docPr id="241" name="Рисунок 241" descr="D:\Dilara\Докторантура\Диссертация\РИСУНКИ\оп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D:\Dilara\Докторантура\Диссертация\РИСУНКИ\опз.jpg"/>
                          <pic:cNvPicPr>
                            <a:picLocks noChangeAspect="1" noChangeArrowheads="1"/>
                          </pic:cNvPicPr>
                        </pic:nvPicPr>
                        <pic:blipFill>
                          <a:blip r:embed="rId76" cstate="print"/>
                          <a:srcRect/>
                          <a:stretch>
                            <a:fillRect/>
                          </a:stretch>
                        </pic:blipFill>
                        <pic:spPr bwMode="auto">
                          <a:xfrm>
                            <a:off x="0" y="0"/>
                            <a:ext cx="2129761" cy="1872000"/>
                          </a:xfrm>
                          <a:prstGeom prst="rect">
                            <a:avLst/>
                          </a:prstGeom>
                          <a:noFill/>
                          <a:ln w="9525">
                            <a:noFill/>
                            <a:miter lim="800000"/>
                            <a:headEnd/>
                            <a:tailEnd/>
                          </a:ln>
                        </pic:spPr>
                      </pic:pic>
                    </a:graphicData>
                  </a:graphic>
                </wp:inline>
              </w:drawing>
            </w:r>
          </w:p>
        </w:tc>
      </w:tr>
      <w:tr w:rsidR="003034BC" w:rsidRPr="00AD1980" w:rsidTr="00F54155">
        <w:trPr>
          <w:jc w:val="center"/>
        </w:trPr>
        <w:tc>
          <w:tcPr>
            <w:tcW w:w="1832" w:type="pct"/>
          </w:tcPr>
          <w:p w:rsidR="003034BC" w:rsidRPr="00AD1980" w:rsidRDefault="003034BC" w:rsidP="00AD1980">
            <w:pPr>
              <w:widowControl w:val="0"/>
              <w:ind w:firstLine="0"/>
              <w:jc w:val="center"/>
              <w:rPr>
                <w:rFonts w:ascii="Times New Roman" w:hAnsi="Times New Roman"/>
                <w:sz w:val="24"/>
                <w:szCs w:val="28"/>
                <w:lang w:val="ru-RU"/>
              </w:rPr>
            </w:pPr>
            <w:r w:rsidRPr="00AD1980">
              <w:rPr>
                <w:rFonts w:ascii="Times New Roman" w:hAnsi="Times New Roman"/>
                <w:sz w:val="24"/>
                <w:szCs w:val="28"/>
                <w:lang w:val="ru-RU"/>
              </w:rPr>
              <w:t>а</w:t>
            </w:r>
          </w:p>
        </w:tc>
        <w:tc>
          <w:tcPr>
            <w:tcW w:w="1403" w:type="pct"/>
          </w:tcPr>
          <w:p w:rsidR="003034BC" w:rsidRPr="00AD1980" w:rsidRDefault="003034BC" w:rsidP="00AD1980">
            <w:pPr>
              <w:widowControl w:val="0"/>
              <w:ind w:firstLine="0"/>
              <w:jc w:val="center"/>
              <w:rPr>
                <w:rFonts w:ascii="Times New Roman" w:hAnsi="Times New Roman"/>
                <w:sz w:val="24"/>
                <w:szCs w:val="28"/>
                <w:lang w:val="ru-RU"/>
              </w:rPr>
            </w:pPr>
            <w:r w:rsidRPr="00AD1980">
              <w:rPr>
                <w:rFonts w:ascii="Times New Roman" w:hAnsi="Times New Roman"/>
                <w:sz w:val="24"/>
                <w:szCs w:val="28"/>
                <w:lang w:val="ru-RU"/>
              </w:rPr>
              <w:t>б</w:t>
            </w:r>
          </w:p>
        </w:tc>
        <w:tc>
          <w:tcPr>
            <w:tcW w:w="1765" w:type="pct"/>
          </w:tcPr>
          <w:p w:rsidR="003034BC" w:rsidRPr="00AD1980" w:rsidRDefault="003034BC" w:rsidP="00AD1980">
            <w:pPr>
              <w:widowControl w:val="0"/>
              <w:ind w:firstLine="0"/>
              <w:jc w:val="center"/>
              <w:rPr>
                <w:rFonts w:ascii="Times New Roman" w:hAnsi="Times New Roman"/>
                <w:sz w:val="24"/>
                <w:szCs w:val="28"/>
                <w:lang w:val="ru-RU"/>
              </w:rPr>
            </w:pPr>
            <w:r w:rsidRPr="00AD1980">
              <w:rPr>
                <w:rFonts w:ascii="Times New Roman" w:hAnsi="Times New Roman"/>
                <w:sz w:val="24"/>
                <w:szCs w:val="28"/>
                <w:lang w:val="ru-RU"/>
              </w:rPr>
              <w:t>с</w:t>
            </w:r>
          </w:p>
        </w:tc>
      </w:tr>
    </w:tbl>
    <w:p w:rsidR="00A81339" w:rsidRPr="00AD1980" w:rsidRDefault="00A81339" w:rsidP="00AD1980">
      <w:pPr>
        <w:widowControl w:val="0"/>
        <w:ind w:firstLine="0"/>
        <w:jc w:val="center"/>
        <w:rPr>
          <w:sz w:val="16"/>
          <w:szCs w:val="16"/>
          <w:lang w:val="ru-RU"/>
        </w:rPr>
      </w:pPr>
    </w:p>
    <w:p w:rsidR="00A81339" w:rsidRPr="00AD1980" w:rsidRDefault="00A81339" w:rsidP="00AD1980">
      <w:pPr>
        <w:widowControl w:val="0"/>
        <w:ind w:firstLine="709"/>
        <w:jc w:val="both"/>
        <w:rPr>
          <w:sz w:val="24"/>
          <w:szCs w:val="16"/>
          <w:lang w:val="ru-RU"/>
        </w:rPr>
      </w:pPr>
      <w:r w:rsidRPr="00AD1980">
        <w:rPr>
          <w:sz w:val="24"/>
          <w:szCs w:val="16"/>
          <w:lang w:val="ru-RU"/>
        </w:rPr>
        <w:t>а – до; б – после отжига</w:t>
      </w:r>
    </w:p>
    <w:p w:rsidR="00A81339" w:rsidRPr="00AD1980" w:rsidRDefault="00A81339" w:rsidP="00AD1980">
      <w:pPr>
        <w:widowControl w:val="0"/>
        <w:ind w:firstLine="0"/>
        <w:jc w:val="center"/>
        <w:rPr>
          <w:sz w:val="16"/>
          <w:szCs w:val="16"/>
          <w:lang w:val="ru-RU"/>
        </w:rPr>
      </w:pPr>
    </w:p>
    <w:p w:rsidR="00692D6D" w:rsidRPr="00AD1980" w:rsidRDefault="001F0E33" w:rsidP="00AD1980">
      <w:pPr>
        <w:widowControl w:val="0"/>
        <w:ind w:firstLine="0"/>
        <w:jc w:val="center"/>
        <w:rPr>
          <w:szCs w:val="28"/>
          <w:lang w:val="ru-RU"/>
        </w:rPr>
      </w:pPr>
      <w:r w:rsidRPr="00AD1980">
        <w:rPr>
          <w:rFonts w:eastAsia="Times New Roman"/>
          <w:szCs w:val="28"/>
          <w:lang w:val="ru-RU" w:eastAsia="ru-RU"/>
        </w:rPr>
        <w:t>Рисунок 2.</w:t>
      </w:r>
      <w:r w:rsidR="00350B87" w:rsidRPr="00AD1980">
        <w:rPr>
          <w:rFonts w:eastAsia="Times New Roman"/>
          <w:szCs w:val="28"/>
          <w:lang w:val="ru-RU" w:eastAsia="ru-RU"/>
        </w:rPr>
        <w:t xml:space="preserve">8 </w:t>
      </w:r>
      <w:r w:rsidRPr="00AD1980">
        <w:rPr>
          <w:rFonts w:eastAsia="Times New Roman"/>
          <w:szCs w:val="28"/>
          <w:lang w:val="ru-RU" w:eastAsia="ru-RU"/>
        </w:rPr>
        <w:t xml:space="preserve">– </w:t>
      </w:r>
      <w:r w:rsidR="003034BC" w:rsidRPr="00AD1980">
        <w:rPr>
          <w:szCs w:val="28"/>
          <w:lang w:val="ru-RU"/>
        </w:rPr>
        <w:t>СЭМ изображения (а</w:t>
      </w:r>
      <w:r w:rsidR="00A81339" w:rsidRPr="00AD1980">
        <w:rPr>
          <w:szCs w:val="28"/>
          <w:lang w:val="ru-RU"/>
        </w:rPr>
        <w:t>-</w:t>
      </w:r>
      <w:r w:rsidR="003034BC" w:rsidRPr="00AD1980">
        <w:rPr>
          <w:szCs w:val="28"/>
          <w:lang w:val="ru-RU"/>
        </w:rPr>
        <w:t>б) и спектр</w:t>
      </w:r>
      <w:r w:rsidR="00EF02B3" w:rsidRPr="00AD1980">
        <w:rPr>
          <w:szCs w:val="28"/>
          <w:lang w:val="ru-RU"/>
        </w:rPr>
        <w:t>ы</w:t>
      </w:r>
      <w:r w:rsidR="003034BC" w:rsidRPr="00AD1980">
        <w:rPr>
          <w:szCs w:val="28"/>
          <w:lang w:val="ru-RU"/>
        </w:rPr>
        <w:t xml:space="preserve"> поглощения ОПЗ (с)</w:t>
      </w:r>
    </w:p>
    <w:p w:rsidR="000C02D4" w:rsidRPr="00AD1980" w:rsidRDefault="000D2C09" w:rsidP="00AD1980">
      <w:pPr>
        <w:widowControl w:val="0"/>
        <w:ind w:firstLine="709"/>
        <w:jc w:val="both"/>
        <w:rPr>
          <w:szCs w:val="28"/>
          <w:lang w:val="ru-RU"/>
        </w:rPr>
      </w:pPr>
      <w:r w:rsidRPr="00AD1980">
        <w:rPr>
          <w:szCs w:val="28"/>
          <w:lang w:val="ru-RU"/>
        </w:rPr>
        <w:lastRenderedPageBreak/>
        <w:t xml:space="preserve">Из проведенных исследований </w:t>
      </w:r>
      <w:r w:rsidR="000904A5" w:rsidRPr="00AD1980">
        <w:rPr>
          <w:szCs w:val="28"/>
          <w:lang w:val="ru-RU"/>
        </w:rPr>
        <w:t xml:space="preserve">видно, что при напылении </w:t>
      </w:r>
      <w:r w:rsidR="000904A5" w:rsidRPr="00AD1980">
        <w:rPr>
          <w:szCs w:val="28"/>
        </w:rPr>
        <w:t>Au</w:t>
      </w:r>
      <w:r w:rsidR="000904A5" w:rsidRPr="00AD1980">
        <w:rPr>
          <w:szCs w:val="28"/>
          <w:lang w:val="ru-RU"/>
        </w:rPr>
        <w:t xml:space="preserve"> и </w:t>
      </w:r>
      <w:r w:rsidR="000904A5" w:rsidRPr="00AD1980">
        <w:rPr>
          <w:szCs w:val="28"/>
        </w:rPr>
        <w:t>Ag</w:t>
      </w:r>
      <w:r w:rsidR="000904A5" w:rsidRPr="00AD1980">
        <w:rPr>
          <w:szCs w:val="28"/>
          <w:lang w:val="ru-RU"/>
        </w:rPr>
        <w:t xml:space="preserve"> образуются практически непрерывные пленки, как это показано на рисунках 2.7а и 2.8а. В результате формирования таких пленок спектр их поглощения имеет вид широкой бесструктурной полосы. После отжига металлических пленок происходит разрыв непрерывной пленки и формирование НЧ. При этом образование НЧ </w:t>
      </w:r>
      <w:r w:rsidR="000904A5" w:rsidRPr="00AD1980">
        <w:rPr>
          <w:szCs w:val="28"/>
        </w:rPr>
        <w:t>Ag</w:t>
      </w:r>
      <w:r w:rsidR="000904A5" w:rsidRPr="00AD1980">
        <w:rPr>
          <w:szCs w:val="28"/>
          <w:lang w:val="ru-RU"/>
        </w:rPr>
        <w:t xml:space="preserve"> происходит при более низких температурах (240</w:t>
      </w:r>
      <w:r w:rsidR="0087375D">
        <w:rPr>
          <w:szCs w:val="28"/>
          <w:lang w:val="ru-RU"/>
        </w:rPr>
        <w:t>°</w:t>
      </w:r>
      <w:r w:rsidR="000904A5" w:rsidRPr="00AD1980">
        <w:rPr>
          <w:szCs w:val="28"/>
          <w:lang w:val="ru-RU"/>
        </w:rPr>
        <w:t xml:space="preserve">C) по сравнению с формированием НЧ </w:t>
      </w:r>
      <w:r w:rsidR="000904A5" w:rsidRPr="00AD1980">
        <w:rPr>
          <w:szCs w:val="28"/>
        </w:rPr>
        <w:t>Au</w:t>
      </w:r>
      <w:r w:rsidR="000904A5" w:rsidRPr="00AD1980">
        <w:rPr>
          <w:szCs w:val="28"/>
          <w:lang w:val="ru-RU"/>
        </w:rPr>
        <w:t xml:space="preserve"> (350</w:t>
      </w:r>
      <w:r w:rsidR="0087375D">
        <w:rPr>
          <w:szCs w:val="28"/>
          <w:lang w:val="ru-RU"/>
        </w:rPr>
        <w:t>°</w:t>
      </w:r>
      <w:r w:rsidR="000904A5" w:rsidRPr="00AD1980">
        <w:rPr>
          <w:szCs w:val="28"/>
          <w:lang w:val="ru-RU"/>
        </w:rPr>
        <w:t>С).</w:t>
      </w:r>
      <w:r w:rsidR="001F0E33" w:rsidRPr="00AD1980">
        <w:rPr>
          <w:szCs w:val="28"/>
          <w:lang w:val="ru-RU"/>
        </w:rPr>
        <w:t xml:space="preserve"> </w:t>
      </w:r>
    </w:p>
    <w:p w:rsidR="001F0E33" w:rsidRPr="00AD1980" w:rsidRDefault="001F0E33" w:rsidP="00AD1980">
      <w:pPr>
        <w:widowControl w:val="0"/>
        <w:ind w:firstLine="709"/>
        <w:jc w:val="both"/>
        <w:rPr>
          <w:i/>
          <w:szCs w:val="28"/>
          <w:lang w:val="ru-RU"/>
        </w:rPr>
      </w:pPr>
      <w:r w:rsidRPr="00AD1980">
        <w:rPr>
          <w:i/>
          <w:szCs w:val="28"/>
          <w:lang w:val="ru-RU"/>
        </w:rPr>
        <w:t xml:space="preserve">Методика </w:t>
      </w:r>
      <w:r w:rsidR="00A81339" w:rsidRPr="00AD1980">
        <w:rPr>
          <w:i/>
          <w:szCs w:val="28"/>
          <w:lang w:val="ru-RU"/>
        </w:rPr>
        <w:t xml:space="preserve">получения </w:t>
      </w:r>
      <w:r w:rsidR="00C52DC6" w:rsidRPr="00AD1980">
        <w:rPr>
          <w:i/>
          <w:szCs w:val="28"/>
          <w:lang w:val="ru-RU"/>
        </w:rPr>
        <w:t>ОПС</w:t>
      </w:r>
      <w:r w:rsidRPr="00AD1980">
        <w:rPr>
          <w:i/>
          <w:szCs w:val="28"/>
          <w:lang w:val="ru-RU"/>
        </w:rPr>
        <w:t xml:space="preserve"> методом </w:t>
      </w:r>
      <w:r w:rsidR="00A81339" w:rsidRPr="00AD1980">
        <w:rPr>
          <w:i/>
          <w:szCs w:val="28"/>
          <w:lang w:val="ru-RU"/>
        </w:rPr>
        <w:t xml:space="preserve">химического </w:t>
      </w:r>
      <w:r w:rsidRPr="00AD1980">
        <w:rPr>
          <w:i/>
          <w:szCs w:val="28"/>
          <w:lang w:val="ru-RU"/>
        </w:rPr>
        <w:t>синтеза</w:t>
      </w:r>
    </w:p>
    <w:p w:rsidR="001F0E33" w:rsidRPr="00AD1980" w:rsidRDefault="001F0E33" w:rsidP="00AD1980">
      <w:pPr>
        <w:widowControl w:val="0"/>
        <w:ind w:firstLine="709"/>
        <w:jc w:val="both"/>
        <w:rPr>
          <w:rFonts w:eastAsia="Times New Roman"/>
          <w:szCs w:val="28"/>
          <w:lang w:val="ru-RU" w:eastAsia="ru-RU"/>
        </w:rPr>
      </w:pPr>
      <w:r w:rsidRPr="00AD1980">
        <w:rPr>
          <w:rFonts w:eastAsia="Times New Roman"/>
          <w:szCs w:val="28"/>
          <w:lang w:val="ru-RU" w:eastAsia="ru-RU"/>
        </w:rPr>
        <w:t>ОПС</w:t>
      </w:r>
      <w:r w:rsidR="00EF02B3" w:rsidRPr="00AD1980">
        <w:rPr>
          <w:rFonts w:eastAsia="Times New Roman"/>
          <w:szCs w:val="28"/>
          <w:lang w:val="ru-RU" w:eastAsia="ru-RU"/>
        </w:rPr>
        <w:t xml:space="preserve"> также</w:t>
      </w:r>
      <w:r w:rsidRPr="00AD1980">
        <w:rPr>
          <w:rFonts w:eastAsia="Times New Roman"/>
          <w:szCs w:val="28"/>
          <w:lang w:val="ru-RU" w:eastAsia="ru-RU"/>
        </w:rPr>
        <w:t xml:space="preserve"> были синтезированы по методике, описаной в работе [189]. Для этого сначала был приготовлен раствор нитрата серебра (0,5 г в 60 мл деионизированной воды) в чистом стеклянном стакане емкостью 100 мл, оборудованном мешалкой с тефлоновым покрытием, и </w:t>
      </w:r>
      <w:r w:rsidR="00297312" w:rsidRPr="00AD1980">
        <w:rPr>
          <w:rFonts w:eastAsia="Times New Roman"/>
          <w:szCs w:val="28"/>
          <w:lang w:val="ru-RU" w:eastAsia="ru-RU"/>
        </w:rPr>
        <w:t>затем раствор был помещен</w:t>
      </w:r>
      <w:r w:rsidRPr="00AD1980">
        <w:rPr>
          <w:rFonts w:eastAsia="Times New Roman"/>
          <w:szCs w:val="28"/>
          <w:lang w:val="ru-RU" w:eastAsia="ru-RU"/>
        </w:rPr>
        <w:t xml:space="preserve"> на электрическую плиту. </w:t>
      </w:r>
      <w:r w:rsidR="00297312" w:rsidRPr="00AD1980">
        <w:rPr>
          <w:rFonts w:eastAsia="Times New Roman"/>
          <w:szCs w:val="28"/>
          <w:lang w:val="ru-RU" w:eastAsia="ru-RU"/>
        </w:rPr>
        <w:t xml:space="preserve">При </w:t>
      </w:r>
      <w:r w:rsidR="00D74F64" w:rsidRPr="00AD1980">
        <w:rPr>
          <w:rFonts w:eastAsia="Times New Roman"/>
          <w:szCs w:val="28"/>
          <w:lang w:val="ru-RU" w:eastAsia="ru-RU"/>
        </w:rPr>
        <w:t>максимальной</w:t>
      </w:r>
      <w:r w:rsidRPr="00AD1980">
        <w:rPr>
          <w:rFonts w:eastAsia="Times New Roman"/>
          <w:szCs w:val="28"/>
          <w:lang w:val="ru-RU" w:eastAsia="ru-RU"/>
        </w:rPr>
        <w:t xml:space="preserve"> скорости </w:t>
      </w:r>
      <w:r w:rsidR="00297312" w:rsidRPr="00AD1980">
        <w:rPr>
          <w:rFonts w:eastAsia="Times New Roman"/>
          <w:szCs w:val="28"/>
          <w:lang w:val="ru-RU" w:eastAsia="ru-RU"/>
        </w:rPr>
        <w:t>перемещивания был добавлен</w:t>
      </w:r>
      <w:r w:rsidR="007C1FB5" w:rsidRPr="00AD1980">
        <w:rPr>
          <w:rFonts w:eastAsia="Times New Roman"/>
          <w:szCs w:val="28"/>
          <w:lang w:val="ru-RU" w:eastAsia="ru-RU"/>
        </w:rPr>
        <w:t xml:space="preserve"> свежеприготовленный 5% (масс/об) </w:t>
      </w:r>
      <w:r w:rsidR="00297312" w:rsidRPr="00AD1980">
        <w:rPr>
          <w:rFonts w:eastAsia="Times New Roman"/>
          <w:szCs w:val="28"/>
          <w:lang w:val="ru-RU" w:eastAsia="ru-RU"/>
        </w:rPr>
        <w:t>раствор гидроксида натрия</w:t>
      </w:r>
      <w:r w:rsidR="007C1FB5" w:rsidRPr="00AD1980">
        <w:rPr>
          <w:rFonts w:eastAsia="Times New Roman"/>
          <w:szCs w:val="28"/>
          <w:lang w:val="ru-RU" w:eastAsia="ru-RU"/>
        </w:rPr>
        <w:t xml:space="preserve"> (200 мкл)</w:t>
      </w:r>
      <w:r w:rsidRPr="00AD1980">
        <w:rPr>
          <w:rFonts w:eastAsia="Times New Roman"/>
          <w:szCs w:val="28"/>
          <w:lang w:val="ru-RU" w:eastAsia="ru-RU"/>
        </w:rPr>
        <w:t xml:space="preserve">. Это приводит к образованию темно-коричневых осадков частиц серебра. Затем </w:t>
      </w:r>
      <w:r w:rsidR="007C1FB5" w:rsidRPr="00AD1980">
        <w:rPr>
          <w:rFonts w:eastAsia="Times New Roman"/>
          <w:szCs w:val="28"/>
          <w:lang w:val="ru-RU" w:eastAsia="ru-RU"/>
        </w:rPr>
        <w:t xml:space="preserve">для повторного растворения осадков постепенно было добавлено </w:t>
      </w:r>
      <w:r w:rsidRPr="00AD1980">
        <w:rPr>
          <w:rFonts w:eastAsia="Times New Roman"/>
          <w:szCs w:val="28"/>
          <w:lang w:val="ru-RU" w:eastAsia="ru-RU"/>
        </w:rPr>
        <w:t xml:space="preserve">примерно 2 мл гидроксида аммония. Прозрачный раствор </w:t>
      </w:r>
      <w:r w:rsidR="007C1FB5" w:rsidRPr="00AD1980">
        <w:rPr>
          <w:rFonts w:eastAsia="Times New Roman"/>
          <w:szCs w:val="28"/>
          <w:lang w:val="ru-RU" w:eastAsia="ru-RU"/>
        </w:rPr>
        <w:t xml:space="preserve">был охлажден </w:t>
      </w:r>
      <w:r w:rsidRPr="00AD1980">
        <w:rPr>
          <w:rFonts w:eastAsia="Times New Roman"/>
          <w:szCs w:val="28"/>
          <w:lang w:val="ru-RU" w:eastAsia="ru-RU"/>
        </w:rPr>
        <w:t xml:space="preserve">до 5°C с последующим замачиванием покровных стекол в растворе. Покровные стекла </w:t>
      </w:r>
      <w:r w:rsidR="007C1FB5" w:rsidRPr="00AD1980">
        <w:rPr>
          <w:rFonts w:eastAsia="Times New Roman"/>
          <w:szCs w:val="28"/>
          <w:lang w:val="ru-RU" w:eastAsia="ru-RU"/>
        </w:rPr>
        <w:t xml:space="preserve">были </w:t>
      </w:r>
      <w:r w:rsidRPr="00AD1980">
        <w:rPr>
          <w:rFonts w:eastAsia="Times New Roman"/>
          <w:szCs w:val="28"/>
          <w:lang w:val="ru-RU" w:eastAsia="ru-RU"/>
        </w:rPr>
        <w:t>заранее обраб</w:t>
      </w:r>
      <w:r w:rsidR="007C1FB5" w:rsidRPr="00AD1980">
        <w:rPr>
          <w:rFonts w:eastAsia="Times New Roman"/>
          <w:szCs w:val="28"/>
          <w:lang w:val="ru-RU" w:eastAsia="ru-RU"/>
        </w:rPr>
        <w:t xml:space="preserve">отаны </w:t>
      </w:r>
      <w:r w:rsidRPr="00AD1980">
        <w:rPr>
          <w:rFonts w:eastAsia="Times New Roman"/>
          <w:szCs w:val="28"/>
          <w:lang w:val="ru-RU" w:eastAsia="ru-RU"/>
        </w:rPr>
        <w:t xml:space="preserve">раствором пираньи. Далее удерживая покровные стекла при 5°C, </w:t>
      </w:r>
      <w:r w:rsidR="00DD1AD1" w:rsidRPr="00AD1980">
        <w:rPr>
          <w:rFonts w:eastAsia="Times New Roman"/>
          <w:szCs w:val="28"/>
          <w:lang w:val="ru-RU" w:eastAsia="ru-RU"/>
        </w:rPr>
        <w:t xml:space="preserve">был добавлен </w:t>
      </w:r>
      <w:r w:rsidRPr="00AD1980">
        <w:rPr>
          <w:rFonts w:eastAsia="Times New Roman"/>
          <w:szCs w:val="28"/>
          <w:lang w:val="ru-RU" w:eastAsia="ru-RU"/>
        </w:rPr>
        <w:t xml:space="preserve">свежий раствор D-глюкозы (0,72 г в 15 мл воды). Затем </w:t>
      </w:r>
      <w:r w:rsidR="00DD1AD1" w:rsidRPr="00AD1980">
        <w:rPr>
          <w:rFonts w:eastAsia="Times New Roman"/>
          <w:szCs w:val="28"/>
          <w:lang w:val="ru-RU" w:eastAsia="ru-RU"/>
        </w:rPr>
        <w:t xml:space="preserve">эта смесь была нагрета </w:t>
      </w:r>
      <w:r w:rsidRPr="00AD1980">
        <w:rPr>
          <w:rFonts w:eastAsia="Times New Roman"/>
          <w:szCs w:val="28"/>
          <w:lang w:val="ru-RU" w:eastAsia="ru-RU"/>
        </w:rPr>
        <w:t xml:space="preserve">до 30°C. </w:t>
      </w:r>
      <w:r w:rsidR="00DD1AD1" w:rsidRPr="00AD1980">
        <w:rPr>
          <w:rFonts w:eastAsia="Times New Roman"/>
          <w:szCs w:val="28"/>
          <w:lang w:val="ru-RU" w:eastAsia="ru-RU"/>
        </w:rPr>
        <w:t xml:space="preserve">Цвет </w:t>
      </w:r>
      <w:r w:rsidRPr="00AD1980">
        <w:rPr>
          <w:rFonts w:eastAsia="Times New Roman"/>
          <w:szCs w:val="28"/>
          <w:lang w:val="ru-RU" w:eastAsia="ru-RU"/>
        </w:rPr>
        <w:t xml:space="preserve">смеси </w:t>
      </w:r>
      <w:r w:rsidR="00DD1AD1" w:rsidRPr="00AD1980">
        <w:rPr>
          <w:rFonts w:eastAsia="Times New Roman"/>
          <w:szCs w:val="28"/>
          <w:lang w:val="ru-RU" w:eastAsia="ru-RU"/>
        </w:rPr>
        <w:t xml:space="preserve">при нагревании </w:t>
      </w:r>
      <w:r w:rsidRPr="00AD1980">
        <w:rPr>
          <w:rFonts w:eastAsia="Times New Roman"/>
          <w:szCs w:val="28"/>
          <w:lang w:val="ru-RU" w:eastAsia="ru-RU"/>
        </w:rPr>
        <w:t xml:space="preserve">меняется от желто-зеленого до желтовато-коричневого, а цвет стекол становится зеленоватым. </w:t>
      </w:r>
      <w:r w:rsidR="00DD1AD1" w:rsidRPr="00AD1980">
        <w:rPr>
          <w:rFonts w:eastAsia="Times New Roman"/>
          <w:szCs w:val="28"/>
          <w:lang w:val="ru-RU" w:eastAsia="ru-RU"/>
        </w:rPr>
        <w:t>Следующим этапом было извлечение стекол</w:t>
      </w:r>
      <w:r w:rsidRPr="00AD1980">
        <w:rPr>
          <w:rFonts w:eastAsia="Times New Roman"/>
          <w:szCs w:val="28"/>
          <w:lang w:val="ru-RU" w:eastAsia="ru-RU"/>
        </w:rPr>
        <w:t xml:space="preserve"> из смеси, </w:t>
      </w:r>
      <w:r w:rsidR="00DD1AD1" w:rsidRPr="00AD1980">
        <w:rPr>
          <w:rFonts w:eastAsia="Times New Roman"/>
          <w:szCs w:val="28"/>
          <w:lang w:val="ru-RU" w:eastAsia="ru-RU"/>
        </w:rPr>
        <w:t xml:space="preserve">промывка </w:t>
      </w:r>
      <w:r w:rsidRPr="00AD1980">
        <w:rPr>
          <w:rFonts w:eastAsia="Times New Roman"/>
          <w:szCs w:val="28"/>
          <w:lang w:val="ru-RU" w:eastAsia="ru-RU"/>
        </w:rPr>
        <w:t xml:space="preserve">водой и </w:t>
      </w:r>
      <w:r w:rsidR="00DD1AD1" w:rsidRPr="00AD1980">
        <w:rPr>
          <w:rFonts w:eastAsia="Times New Roman"/>
          <w:szCs w:val="28"/>
          <w:lang w:val="ru-RU" w:eastAsia="ru-RU"/>
        </w:rPr>
        <w:t xml:space="preserve">обработка </w:t>
      </w:r>
      <w:r w:rsidRPr="00AD1980">
        <w:rPr>
          <w:rFonts w:eastAsia="Times New Roman"/>
          <w:szCs w:val="28"/>
          <w:lang w:val="ru-RU" w:eastAsia="ru-RU"/>
        </w:rPr>
        <w:t xml:space="preserve">ультразвуком в течение 1 мин при комнатной температуре. СЭМ изображения </w:t>
      </w:r>
      <w:r w:rsidR="00A81339" w:rsidRPr="00AD1980">
        <w:rPr>
          <w:rFonts w:eastAsia="Times New Roman"/>
          <w:szCs w:val="28"/>
          <w:lang w:val="ru-RU" w:eastAsia="ru-RU"/>
        </w:rPr>
        <w:t xml:space="preserve">ОПС </w:t>
      </w:r>
      <w:r w:rsidRPr="00AD1980">
        <w:rPr>
          <w:rFonts w:eastAsia="Times New Roman"/>
          <w:szCs w:val="28"/>
          <w:lang w:val="ru-RU" w:eastAsia="ru-RU"/>
        </w:rPr>
        <w:t xml:space="preserve">до и после </w:t>
      </w:r>
      <w:r w:rsidR="00A81339" w:rsidRPr="00AD1980">
        <w:rPr>
          <w:szCs w:val="28"/>
          <w:lang w:val="ru-RU"/>
        </w:rPr>
        <w:t>термического отжига при 190°</w:t>
      </w:r>
      <w:r w:rsidR="00A81339" w:rsidRPr="00AD1980">
        <w:rPr>
          <w:szCs w:val="28"/>
        </w:rPr>
        <w:t>C</w:t>
      </w:r>
      <w:r w:rsidR="00A81339" w:rsidRPr="00AD1980">
        <w:rPr>
          <w:szCs w:val="28"/>
          <w:lang w:val="ru-RU"/>
        </w:rPr>
        <w:t xml:space="preserve"> в течение 3 часов</w:t>
      </w:r>
      <w:r w:rsidR="00A81339" w:rsidRPr="00AD1980">
        <w:rPr>
          <w:rFonts w:eastAsia="Times New Roman"/>
          <w:szCs w:val="28"/>
          <w:lang w:val="ru-RU" w:eastAsia="ru-RU"/>
        </w:rPr>
        <w:t xml:space="preserve"> </w:t>
      </w:r>
      <w:r w:rsidRPr="00AD1980">
        <w:rPr>
          <w:rFonts w:eastAsia="Times New Roman"/>
          <w:szCs w:val="28"/>
          <w:lang w:val="ru-RU" w:eastAsia="ru-RU"/>
        </w:rPr>
        <w:t>приведены на рисунке 2.</w:t>
      </w:r>
      <w:r w:rsidR="00350B87" w:rsidRPr="00AD1980">
        <w:rPr>
          <w:rFonts w:eastAsia="Times New Roman"/>
          <w:szCs w:val="28"/>
          <w:lang w:val="ru-RU" w:eastAsia="ru-RU"/>
        </w:rPr>
        <w:t>9</w:t>
      </w:r>
      <w:r w:rsidR="00EF02B3" w:rsidRPr="00AD1980">
        <w:rPr>
          <w:rFonts w:eastAsia="Times New Roman"/>
          <w:szCs w:val="28"/>
          <w:lang w:val="ru-RU" w:eastAsia="ru-RU"/>
        </w:rPr>
        <w:t xml:space="preserve">а </w:t>
      </w:r>
      <w:r w:rsidRPr="00AD1980">
        <w:rPr>
          <w:rFonts w:eastAsia="Times New Roman"/>
          <w:szCs w:val="28"/>
          <w:lang w:val="ru-RU" w:eastAsia="ru-RU"/>
        </w:rPr>
        <w:t xml:space="preserve">и </w:t>
      </w:r>
      <w:r w:rsidR="0087375D">
        <w:rPr>
          <w:rFonts w:eastAsia="Times New Roman"/>
          <w:szCs w:val="28"/>
          <w:lang w:val="ru-RU" w:eastAsia="ru-RU"/>
        </w:rPr>
        <w:t>2.9</w:t>
      </w:r>
      <w:r w:rsidRPr="00AD1980">
        <w:rPr>
          <w:rFonts w:eastAsia="Times New Roman"/>
          <w:szCs w:val="28"/>
          <w:lang w:val="ru-RU" w:eastAsia="ru-RU"/>
        </w:rPr>
        <w:t>б. На рисунке 2.</w:t>
      </w:r>
      <w:r w:rsidR="00350B87" w:rsidRPr="00AD1980">
        <w:rPr>
          <w:rFonts w:eastAsia="Times New Roman"/>
          <w:szCs w:val="28"/>
          <w:lang w:val="ru-RU" w:eastAsia="ru-RU"/>
        </w:rPr>
        <w:t>9</w:t>
      </w:r>
      <w:r w:rsidRPr="00AD1980">
        <w:rPr>
          <w:rFonts w:eastAsia="Times New Roman"/>
          <w:szCs w:val="28"/>
          <w:lang w:val="ru-RU" w:eastAsia="ru-RU"/>
        </w:rPr>
        <w:t>с представлен спектр поглощения ОПС. После термического отжига форма спектра поглощения не меняется.</w:t>
      </w:r>
    </w:p>
    <w:p w:rsidR="001F0E33" w:rsidRPr="00AD1980" w:rsidRDefault="001F0E33" w:rsidP="00AD1980">
      <w:pPr>
        <w:widowControl w:val="0"/>
        <w:ind w:firstLine="709"/>
        <w:jc w:val="both"/>
        <w:rPr>
          <w:rFonts w:eastAsia="Times New Roman"/>
          <w:szCs w:val="28"/>
          <w:lang w:val="ru-RU" w:eastAsia="ru-RU"/>
        </w:rPr>
      </w:pPr>
    </w:p>
    <w:tbl>
      <w:tblPr>
        <w:tblStyle w:val="a3"/>
        <w:tblW w:w="97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124"/>
        <w:gridCol w:w="3557"/>
      </w:tblGrid>
      <w:tr w:rsidR="001F0E33" w:rsidRPr="00AD1980" w:rsidTr="001F0E33">
        <w:tc>
          <w:tcPr>
            <w:tcW w:w="3080" w:type="dxa"/>
            <w:tcBorders>
              <w:right w:val="single" w:sz="4" w:space="0" w:color="auto"/>
            </w:tcBorders>
          </w:tcPr>
          <w:p w:rsidR="001F0E33" w:rsidRPr="00AD1980" w:rsidRDefault="001F0E33" w:rsidP="00AD1980">
            <w:pPr>
              <w:widowControl w:val="0"/>
              <w:ind w:left="-142" w:right="-108" w:firstLine="0"/>
              <w:jc w:val="center"/>
              <w:rPr>
                <w:rFonts w:ascii="Times New Roman" w:eastAsia="Times New Roman" w:hAnsi="Times New Roman"/>
                <w:i/>
                <w:szCs w:val="28"/>
                <w:lang w:val="ru-RU" w:eastAsia="ru-RU"/>
              </w:rPr>
            </w:pPr>
            <w:r w:rsidRPr="00AD1980">
              <w:rPr>
                <w:rFonts w:eastAsia="Times New Roman"/>
                <w:i/>
                <w:noProof/>
                <w:szCs w:val="28"/>
                <w:lang w:val="ru-RU" w:eastAsia="ru-RU"/>
              </w:rPr>
              <w:drawing>
                <wp:inline distT="0" distB="0" distL="0" distR="0">
                  <wp:extent cx="1603452" cy="1800000"/>
                  <wp:effectExtent l="19050" t="0" r="0" b="0"/>
                  <wp:docPr id="101" name="Рисунок 9" descr="D:\Dilara\Experiments\ОПС 08-09-21\на стекле без отжига\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ilara\Experiments\ОПС 08-09-21\на стекле без отжига\1,1.png"/>
                          <pic:cNvPicPr>
                            <a:picLocks noChangeAspect="1" noChangeArrowheads="1"/>
                          </pic:cNvPicPr>
                        </pic:nvPicPr>
                        <pic:blipFill>
                          <a:blip r:embed="rId77" cstate="print"/>
                          <a:srcRect/>
                          <a:stretch>
                            <a:fillRect/>
                          </a:stretch>
                        </pic:blipFill>
                        <pic:spPr bwMode="auto">
                          <a:xfrm>
                            <a:off x="0" y="0"/>
                            <a:ext cx="1603452" cy="1800000"/>
                          </a:xfrm>
                          <a:prstGeom prst="rect">
                            <a:avLst/>
                          </a:prstGeom>
                          <a:noFill/>
                          <a:ln w="9525">
                            <a:noFill/>
                            <a:miter lim="800000"/>
                            <a:headEnd/>
                            <a:tailEnd/>
                          </a:ln>
                        </pic:spPr>
                      </pic:pic>
                    </a:graphicData>
                  </a:graphic>
                </wp:inline>
              </w:drawing>
            </w:r>
          </w:p>
        </w:tc>
        <w:tc>
          <w:tcPr>
            <w:tcW w:w="3124" w:type="dxa"/>
            <w:tcBorders>
              <w:left w:val="single" w:sz="4" w:space="0" w:color="auto"/>
            </w:tcBorders>
          </w:tcPr>
          <w:p w:rsidR="001F0E33" w:rsidRPr="00AD1980" w:rsidRDefault="001F0E33" w:rsidP="00AD1980">
            <w:pPr>
              <w:widowControl w:val="0"/>
              <w:ind w:left="-142" w:right="-108" w:firstLine="0"/>
              <w:jc w:val="center"/>
              <w:rPr>
                <w:rFonts w:ascii="Times New Roman" w:eastAsia="Times New Roman" w:hAnsi="Times New Roman"/>
                <w:i/>
                <w:szCs w:val="28"/>
                <w:lang w:val="ru-RU" w:eastAsia="ru-RU"/>
              </w:rPr>
            </w:pPr>
            <w:r w:rsidRPr="00AD1980">
              <w:rPr>
                <w:rFonts w:eastAsia="Times New Roman"/>
                <w:i/>
                <w:noProof/>
                <w:szCs w:val="28"/>
                <w:lang w:val="ru-RU" w:eastAsia="ru-RU"/>
              </w:rPr>
              <w:drawing>
                <wp:inline distT="0" distB="0" distL="0" distR="0">
                  <wp:extent cx="1603452" cy="1800000"/>
                  <wp:effectExtent l="19050" t="0" r="0" b="0"/>
                  <wp:docPr id="105" name="Рисунок 10" descr="D:\Dilara\Experiments\ОПС 08-09-21\на стекле с отжигом\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ilara\Experiments\ОПС 08-09-21\на стекле с отжигом\2.png"/>
                          <pic:cNvPicPr>
                            <a:picLocks noChangeAspect="1" noChangeArrowheads="1"/>
                          </pic:cNvPicPr>
                        </pic:nvPicPr>
                        <pic:blipFill>
                          <a:blip r:embed="rId78" cstate="print"/>
                          <a:srcRect/>
                          <a:stretch>
                            <a:fillRect/>
                          </a:stretch>
                        </pic:blipFill>
                        <pic:spPr bwMode="auto">
                          <a:xfrm>
                            <a:off x="0" y="0"/>
                            <a:ext cx="1603452" cy="1800000"/>
                          </a:xfrm>
                          <a:prstGeom prst="rect">
                            <a:avLst/>
                          </a:prstGeom>
                          <a:noFill/>
                          <a:ln w="9525">
                            <a:noFill/>
                            <a:miter lim="800000"/>
                            <a:headEnd/>
                            <a:tailEnd/>
                          </a:ln>
                        </pic:spPr>
                      </pic:pic>
                    </a:graphicData>
                  </a:graphic>
                </wp:inline>
              </w:drawing>
            </w:r>
          </w:p>
        </w:tc>
        <w:tc>
          <w:tcPr>
            <w:tcW w:w="3557" w:type="dxa"/>
          </w:tcPr>
          <w:p w:rsidR="001F0E33" w:rsidRPr="00AD1980" w:rsidRDefault="001F0E33" w:rsidP="00AD1980">
            <w:pPr>
              <w:widowControl w:val="0"/>
              <w:ind w:left="-126" w:right="-143" w:firstLine="0"/>
              <w:jc w:val="center"/>
              <w:rPr>
                <w:rFonts w:ascii="Times New Roman" w:eastAsia="Times New Roman" w:hAnsi="Times New Roman"/>
                <w:i/>
                <w:szCs w:val="28"/>
                <w:lang w:val="ru-RU" w:eastAsia="ru-RU"/>
              </w:rPr>
            </w:pPr>
            <w:r w:rsidRPr="00AD1980">
              <w:rPr>
                <w:rFonts w:eastAsia="Times New Roman"/>
                <w:i/>
                <w:noProof/>
                <w:szCs w:val="28"/>
                <w:lang w:val="ru-RU" w:eastAsia="ru-RU"/>
              </w:rPr>
              <w:drawing>
                <wp:inline distT="0" distB="0" distL="0" distR="0">
                  <wp:extent cx="1997555" cy="1872000"/>
                  <wp:effectExtent l="19050" t="0" r="2695" b="0"/>
                  <wp:docPr id="107" name="Рисунок 35" descr="D:\UserData\Desktop\ОПС синтез.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UserData\Desktop\ОПС синтез.tif"/>
                          <pic:cNvPicPr>
                            <a:picLocks noChangeAspect="1" noChangeArrowheads="1"/>
                          </pic:cNvPicPr>
                        </pic:nvPicPr>
                        <pic:blipFill>
                          <a:blip r:embed="rId79" cstate="print"/>
                          <a:srcRect t="-2400"/>
                          <a:stretch>
                            <a:fillRect/>
                          </a:stretch>
                        </pic:blipFill>
                        <pic:spPr bwMode="auto">
                          <a:xfrm>
                            <a:off x="0" y="0"/>
                            <a:ext cx="1997555" cy="1872000"/>
                          </a:xfrm>
                          <a:prstGeom prst="rect">
                            <a:avLst/>
                          </a:prstGeom>
                          <a:noFill/>
                          <a:ln w="9525">
                            <a:noFill/>
                            <a:miter lim="800000"/>
                            <a:headEnd/>
                            <a:tailEnd/>
                          </a:ln>
                        </pic:spPr>
                      </pic:pic>
                    </a:graphicData>
                  </a:graphic>
                </wp:inline>
              </w:drawing>
            </w:r>
          </w:p>
        </w:tc>
      </w:tr>
      <w:tr w:rsidR="001F0E33" w:rsidRPr="00AD1980" w:rsidTr="001F0E33">
        <w:tc>
          <w:tcPr>
            <w:tcW w:w="3080" w:type="dxa"/>
            <w:tcBorders>
              <w:right w:val="single" w:sz="4" w:space="0" w:color="auto"/>
            </w:tcBorders>
          </w:tcPr>
          <w:p w:rsidR="001F0E33" w:rsidRPr="00AD1980" w:rsidRDefault="001F0E33" w:rsidP="00AD1980">
            <w:pPr>
              <w:widowControl w:val="0"/>
              <w:spacing w:before="100" w:beforeAutospacing="1" w:after="100" w:afterAutospacing="1"/>
              <w:ind w:firstLine="0"/>
              <w:jc w:val="center"/>
              <w:rPr>
                <w:rFonts w:ascii="Times New Roman" w:eastAsia="Times New Roman" w:hAnsi="Times New Roman"/>
                <w:sz w:val="24"/>
                <w:szCs w:val="24"/>
                <w:lang w:val="ru-RU" w:eastAsia="ru-RU"/>
              </w:rPr>
            </w:pPr>
            <w:r w:rsidRPr="00AD1980">
              <w:rPr>
                <w:rFonts w:ascii="Times New Roman" w:eastAsia="Times New Roman" w:hAnsi="Times New Roman"/>
                <w:sz w:val="24"/>
                <w:szCs w:val="24"/>
                <w:lang w:val="ru-RU" w:eastAsia="ru-RU"/>
              </w:rPr>
              <w:t>а</w:t>
            </w:r>
          </w:p>
        </w:tc>
        <w:tc>
          <w:tcPr>
            <w:tcW w:w="3124" w:type="dxa"/>
            <w:tcBorders>
              <w:left w:val="single" w:sz="4" w:space="0" w:color="auto"/>
            </w:tcBorders>
          </w:tcPr>
          <w:p w:rsidR="001F0E33" w:rsidRPr="00AD1980" w:rsidRDefault="001F0E33" w:rsidP="00AD1980">
            <w:pPr>
              <w:widowControl w:val="0"/>
              <w:ind w:firstLine="0"/>
              <w:jc w:val="center"/>
              <w:rPr>
                <w:rFonts w:ascii="Times New Roman" w:eastAsia="Times New Roman" w:hAnsi="Times New Roman"/>
                <w:sz w:val="24"/>
                <w:szCs w:val="24"/>
                <w:lang w:val="ru-RU" w:eastAsia="ru-RU"/>
              </w:rPr>
            </w:pPr>
            <w:r w:rsidRPr="00AD1980">
              <w:rPr>
                <w:rFonts w:ascii="Times New Roman" w:eastAsia="Times New Roman" w:hAnsi="Times New Roman"/>
                <w:sz w:val="24"/>
                <w:szCs w:val="24"/>
                <w:lang w:val="ru-RU" w:eastAsia="ru-RU"/>
              </w:rPr>
              <w:t>б</w:t>
            </w:r>
          </w:p>
        </w:tc>
        <w:tc>
          <w:tcPr>
            <w:tcW w:w="3557" w:type="dxa"/>
          </w:tcPr>
          <w:p w:rsidR="001F0E33" w:rsidRPr="00AD1980" w:rsidRDefault="001F0E33" w:rsidP="00AD1980">
            <w:pPr>
              <w:widowControl w:val="0"/>
              <w:ind w:firstLine="0"/>
              <w:jc w:val="center"/>
              <w:rPr>
                <w:rFonts w:ascii="Times New Roman" w:eastAsia="Times New Roman" w:hAnsi="Times New Roman"/>
                <w:sz w:val="24"/>
                <w:szCs w:val="24"/>
                <w:lang w:val="ru-RU" w:eastAsia="ru-RU"/>
              </w:rPr>
            </w:pPr>
            <w:r w:rsidRPr="00AD1980">
              <w:rPr>
                <w:rFonts w:ascii="Times New Roman" w:eastAsia="Times New Roman" w:hAnsi="Times New Roman"/>
                <w:sz w:val="24"/>
                <w:szCs w:val="24"/>
                <w:lang w:val="ru-RU" w:eastAsia="ru-RU"/>
              </w:rPr>
              <w:t>с</w:t>
            </w:r>
          </w:p>
        </w:tc>
      </w:tr>
    </w:tbl>
    <w:p w:rsidR="001F0E33" w:rsidRPr="00AD1980" w:rsidRDefault="001F0E33" w:rsidP="00AD1980">
      <w:pPr>
        <w:widowControl w:val="0"/>
        <w:ind w:firstLine="0"/>
        <w:jc w:val="center"/>
        <w:rPr>
          <w:sz w:val="16"/>
          <w:szCs w:val="16"/>
          <w:lang w:val="ru-RU"/>
        </w:rPr>
      </w:pPr>
    </w:p>
    <w:p w:rsidR="00A23936" w:rsidRPr="00AD1980" w:rsidRDefault="00A81339" w:rsidP="00AD1980">
      <w:pPr>
        <w:widowControl w:val="0"/>
        <w:ind w:firstLine="709"/>
        <w:jc w:val="both"/>
        <w:rPr>
          <w:sz w:val="24"/>
          <w:szCs w:val="16"/>
          <w:lang w:val="ru-RU"/>
        </w:rPr>
      </w:pPr>
      <w:r w:rsidRPr="00AD1980">
        <w:rPr>
          <w:sz w:val="24"/>
          <w:szCs w:val="16"/>
          <w:lang w:val="ru-RU"/>
        </w:rPr>
        <w:t>а – до; б – после отжига</w:t>
      </w:r>
    </w:p>
    <w:p w:rsidR="00A81339" w:rsidRPr="00AD1980" w:rsidRDefault="00A81339" w:rsidP="00AD1980">
      <w:pPr>
        <w:widowControl w:val="0"/>
        <w:ind w:firstLine="0"/>
        <w:jc w:val="center"/>
        <w:rPr>
          <w:sz w:val="16"/>
          <w:szCs w:val="16"/>
          <w:lang w:val="ru-RU"/>
        </w:rPr>
      </w:pPr>
    </w:p>
    <w:p w:rsidR="00AD1980" w:rsidRPr="00AD1980" w:rsidRDefault="001F0E33" w:rsidP="00AD1980">
      <w:pPr>
        <w:widowControl w:val="0"/>
        <w:ind w:firstLine="0"/>
        <w:jc w:val="center"/>
        <w:rPr>
          <w:szCs w:val="28"/>
          <w:lang w:val="ru-RU"/>
        </w:rPr>
      </w:pPr>
      <w:r w:rsidRPr="00AD1980">
        <w:rPr>
          <w:szCs w:val="28"/>
          <w:lang w:val="ru-RU"/>
        </w:rPr>
        <w:t>Рисунок 2.</w:t>
      </w:r>
      <w:r w:rsidR="00350B87" w:rsidRPr="00AD1980">
        <w:rPr>
          <w:szCs w:val="28"/>
          <w:lang w:val="ru-RU"/>
        </w:rPr>
        <w:t>9</w:t>
      </w:r>
      <w:r w:rsidR="00EF02B3" w:rsidRPr="00AD1980">
        <w:rPr>
          <w:szCs w:val="28"/>
          <w:lang w:val="ru-RU"/>
        </w:rPr>
        <w:t xml:space="preserve"> </w:t>
      </w:r>
      <w:r w:rsidRPr="00AD1980">
        <w:rPr>
          <w:szCs w:val="28"/>
          <w:lang w:val="ru-RU"/>
        </w:rPr>
        <w:t>– СЭМ изображения (а</w:t>
      </w:r>
      <w:r w:rsidR="00A81339" w:rsidRPr="00AD1980">
        <w:rPr>
          <w:szCs w:val="28"/>
          <w:lang w:val="ru-RU"/>
        </w:rPr>
        <w:t>-</w:t>
      </w:r>
      <w:r w:rsidRPr="00AD1980">
        <w:rPr>
          <w:szCs w:val="28"/>
          <w:lang w:val="ru-RU"/>
        </w:rPr>
        <w:t>б) и спектр поглощения ОПС</w:t>
      </w:r>
      <w:r w:rsidR="00A81339" w:rsidRPr="00AD1980">
        <w:rPr>
          <w:szCs w:val="28"/>
          <w:lang w:val="ru-RU"/>
        </w:rPr>
        <w:t>, полученного методом химического синтеза</w:t>
      </w:r>
      <w:r w:rsidRPr="00AD1980">
        <w:rPr>
          <w:szCs w:val="28"/>
          <w:lang w:val="ru-RU"/>
        </w:rPr>
        <w:t xml:space="preserve"> (с)</w:t>
      </w:r>
    </w:p>
    <w:p w:rsidR="00AD1980" w:rsidRPr="00AD1980" w:rsidRDefault="00AD1980" w:rsidP="00AD1980">
      <w:pPr>
        <w:ind w:firstLine="0"/>
        <w:rPr>
          <w:szCs w:val="28"/>
          <w:lang w:val="ru-RU"/>
        </w:rPr>
      </w:pPr>
      <w:r w:rsidRPr="00AD1980">
        <w:rPr>
          <w:szCs w:val="28"/>
          <w:lang w:val="ru-RU"/>
        </w:rPr>
        <w:br w:type="page"/>
      </w:r>
    </w:p>
    <w:p w:rsidR="001F0E33" w:rsidRPr="00AD1980" w:rsidRDefault="001F0E33" w:rsidP="00AD1980">
      <w:pPr>
        <w:ind w:firstLine="709"/>
        <w:jc w:val="both"/>
        <w:rPr>
          <w:rFonts w:eastAsia="Times New Roman"/>
          <w:b/>
          <w:szCs w:val="28"/>
          <w:lang w:val="ru-RU"/>
        </w:rPr>
      </w:pPr>
      <w:r w:rsidRPr="00AD1980">
        <w:rPr>
          <w:rFonts w:eastAsia="Times New Roman"/>
          <w:b/>
          <w:szCs w:val="28"/>
          <w:lang w:val="ru-RU"/>
        </w:rPr>
        <w:lastRenderedPageBreak/>
        <w:t xml:space="preserve">3 ПЛАЗМОН-УСИЛЕННЫЕ ФОТОПРОЦЕССЫ В МОЛЕКУЛАХ КРАСИТЕЛЕЙ </w:t>
      </w:r>
    </w:p>
    <w:p w:rsidR="001F0E33" w:rsidRPr="00AD1980" w:rsidRDefault="001F0E33" w:rsidP="00AD1980">
      <w:pPr>
        <w:spacing w:after="200"/>
        <w:ind w:firstLine="709"/>
        <w:contextualSpacing/>
        <w:jc w:val="both"/>
        <w:rPr>
          <w:rFonts w:eastAsia="Times New Roman"/>
          <w:szCs w:val="28"/>
          <w:lang w:val="ru-RU" w:eastAsia="ru-RU"/>
        </w:rPr>
      </w:pPr>
    </w:p>
    <w:p w:rsidR="001F0E33" w:rsidRPr="00AD1980" w:rsidRDefault="00543237" w:rsidP="00AD1980">
      <w:pPr>
        <w:spacing w:after="200"/>
        <w:ind w:firstLine="709"/>
        <w:contextualSpacing/>
        <w:jc w:val="both"/>
        <w:rPr>
          <w:rFonts w:eastAsia="Times New Roman"/>
          <w:szCs w:val="28"/>
          <w:lang w:val="ru-RU" w:eastAsia="ru-RU"/>
        </w:rPr>
      </w:pPr>
      <w:r w:rsidRPr="00AD1980">
        <w:rPr>
          <w:lang w:val="ru-RU"/>
        </w:rPr>
        <w:t>В настоящее время о</w:t>
      </w:r>
      <w:r w:rsidR="000904A5" w:rsidRPr="00AD1980">
        <w:rPr>
          <w:lang w:val="ru-RU"/>
        </w:rPr>
        <w:t xml:space="preserve">дной из важных задач современной оптической спектроскопии и люминесценции является изучение фотофизических процессов, происходящих в органических красителях и молекулярных ансамблях вблизи поверхности </w:t>
      </w:r>
      <w:r w:rsidRPr="00AD1980">
        <w:rPr>
          <w:lang w:val="ru-RU"/>
        </w:rPr>
        <w:t>металлических НЧ</w:t>
      </w:r>
      <w:r w:rsidR="000904A5" w:rsidRPr="00AD1980">
        <w:rPr>
          <w:lang w:val="ru-RU"/>
        </w:rPr>
        <w:t>.</w:t>
      </w:r>
      <w:r w:rsidRPr="00AD1980">
        <w:rPr>
          <w:lang w:val="ru-RU"/>
        </w:rPr>
        <w:t xml:space="preserve"> </w:t>
      </w:r>
      <w:r w:rsidR="001F0E33" w:rsidRPr="00AD1980">
        <w:rPr>
          <w:rFonts w:eastAsia="Times New Roman"/>
          <w:szCs w:val="28"/>
          <w:lang w:val="ru-RU" w:eastAsia="ru-RU"/>
        </w:rPr>
        <w:t xml:space="preserve">Оно связано с когерентным колебанием свободных электронов зоны проводимости металлов на границе раздела двух материалов, обладающих положительной и отрицательной вещественной частью диэлектрических функций. Поверхностный плазмонный резонанс зависит от </w:t>
      </w:r>
      <w:r w:rsidR="00C3232C" w:rsidRPr="00AD1980">
        <w:rPr>
          <w:rFonts w:eastAsia="Times New Roman"/>
          <w:szCs w:val="28"/>
          <w:lang w:val="ru-RU" w:eastAsia="ru-RU"/>
        </w:rPr>
        <w:t xml:space="preserve">химической природы, </w:t>
      </w:r>
      <w:r w:rsidR="00C8199C" w:rsidRPr="00AD1980">
        <w:rPr>
          <w:rFonts w:eastAsia="Times New Roman"/>
          <w:szCs w:val="28"/>
          <w:lang w:val="ru-RU" w:eastAsia="ru-RU"/>
        </w:rPr>
        <w:t>формы,</w:t>
      </w:r>
      <w:r w:rsidR="000904A5" w:rsidRPr="00AD1980">
        <w:rPr>
          <w:rFonts w:eastAsia="Times New Roman"/>
          <w:szCs w:val="28"/>
          <w:lang w:val="ru-RU" w:eastAsia="ru-RU"/>
        </w:rPr>
        <w:t xml:space="preserve"> </w:t>
      </w:r>
      <w:r w:rsidR="001F0E33" w:rsidRPr="00AD1980">
        <w:rPr>
          <w:rFonts w:eastAsia="Times New Roman"/>
          <w:szCs w:val="28"/>
          <w:lang w:val="ru-RU" w:eastAsia="ru-RU"/>
        </w:rPr>
        <w:t>размера,</w:t>
      </w:r>
      <w:r w:rsidR="00C3232C" w:rsidRPr="00AD1980">
        <w:rPr>
          <w:rFonts w:eastAsia="Times New Roman"/>
          <w:szCs w:val="28"/>
          <w:lang w:val="ru-RU" w:eastAsia="ru-RU"/>
        </w:rPr>
        <w:t xml:space="preserve"> расположение</w:t>
      </w:r>
      <w:r w:rsidR="001F0E33" w:rsidRPr="00AD1980">
        <w:rPr>
          <w:rFonts w:eastAsia="Times New Roman"/>
          <w:szCs w:val="28"/>
          <w:lang w:val="ru-RU" w:eastAsia="ru-RU"/>
        </w:rPr>
        <w:t xml:space="preserve"> плазмонной НЧ и свойств окружающей среды. </w:t>
      </w:r>
    </w:p>
    <w:p w:rsidR="006957DE" w:rsidRPr="00AD1980" w:rsidRDefault="000904A5" w:rsidP="00AD1980">
      <w:pPr>
        <w:spacing w:after="200"/>
        <w:ind w:firstLine="709"/>
        <w:contextualSpacing/>
        <w:jc w:val="both"/>
        <w:rPr>
          <w:lang w:val="ru-RU"/>
        </w:rPr>
      </w:pPr>
      <w:r w:rsidRPr="00AD1980">
        <w:rPr>
          <w:rFonts w:eastAsia="Times New Roman"/>
          <w:szCs w:val="28"/>
          <w:shd w:val="clear" w:color="auto" w:fill="FFFFFF"/>
          <w:lang w:val="ru-RU" w:eastAsia="ru-RU"/>
        </w:rPr>
        <w:t xml:space="preserve">Молекулы хромофоров, находящиеся рядом с плазмонными НЧ, подвергаются </w:t>
      </w:r>
      <w:r w:rsidR="000D7572" w:rsidRPr="00AD1980">
        <w:rPr>
          <w:rFonts w:eastAsia="Times New Roman"/>
          <w:szCs w:val="28"/>
          <w:shd w:val="clear" w:color="auto" w:fill="FFFFFF"/>
          <w:lang w:val="ru-RU" w:eastAsia="ru-RU"/>
        </w:rPr>
        <w:t>воздействию локальных электромагнитных полей</w:t>
      </w:r>
      <w:r w:rsidRPr="00AD1980">
        <w:rPr>
          <w:rFonts w:eastAsia="Times New Roman"/>
          <w:szCs w:val="28"/>
          <w:shd w:val="clear" w:color="auto" w:fill="FFFFFF"/>
          <w:lang w:val="ru-RU" w:eastAsia="ru-RU"/>
        </w:rPr>
        <w:t xml:space="preserve">. </w:t>
      </w:r>
      <w:r w:rsidR="00335D6F" w:rsidRPr="00AD1980">
        <w:rPr>
          <w:rFonts w:eastAsia="Times New Roman"/>
          <w:szCs w:val="28"/>
          <w:shd w:val="clear" w:color="auto" w:fill="FFFFFF"/>
          <w:lang w:val="ru-RU" w:eastAsia="ru-RU"/>
        </w:rPr>
        <w:t xml:space="preserve">Интенсивность </w:t>
      </w:r>
      <w:r w:rsidR="00E46331" w:rsidRPr="00AD1980">
        <w:rPr>
          <w:rFonts w:eastAsia="Times New Roman"/>
          <w:szCs w:val="28"/>
          <w:shd w:val="clear" w:color="auto" w:fill="FFFFFF"/>
          <w:lang w:val="ru-RU" w:eastAsia="ru-RU"/>
        </w:rPr>
        <w:t xml:space="preserve">излучения </w:t>
      </w:r>
      <w:r w:rsidRPr="00AD1980">
        <w:rPr>
          <w:rFonts w:eastAsia="Times New Roman"/>
          <w:szCs w:val="28"/>
          <w:shd w:val="clear" w:color="auto" w:fill="FFFFFF"/>
          <w:lang w:val="ru-RU" w:eastAsia="ru-RU"/>
        </w:rPr>
        <w:t xml:space="preserve">органических </w:t>
      </w:r>
      <w:r w:rsidR="00335D6F" w:rsidRPr="00AD1980">
        <w:rPr>
          <w:rFonts w:eastAsia="Times New Roman"/>
          <w:szCs w:val="28"/>
          <w:shd w:val="clear" w:color="auto" w:fill="FFFFFF"/>
          <w:lang w:val="ru-RU" w:eastAsia="ru-RU"/>
        </w:rPr>
        <w:t>флуорофоров</w:t>
      </w:r>
      <w:r w:rsidRPr="00AD1980">
        <w:rPr>
          <w:rFonts w:eastAsia="Times New Roman"/>
          <w:szCs w:val="28"/>
          <w:shd w:val="clear" w:color="auto" w:fill="FFFFFF"/>
          <w:lang w:val="ru-RU" w:eastAsia="ru-RU"/>
        </w:rPr>
        <w:t xml:space="preserve"> может увеличиваться или уменьшаться в зависимости от расстояния между молекулами и НЧ</w:t>
      </w:r>
      <w:r w:rsidR="00C3232C" w:rsidRPr="00AD1980">
        <w:rPr>
          <w:rFonts w:eastAsia="Times New Roman"/>
          <w:szCs w:val="28"/>
          <w:shd w:val="clear" w:color="auto" w:fill="FFFFFF"/>
          <w:lang w:val="ru-RU" w:eastAsia="ru-RU"/>
        </w:rPr>
        <w:t xml:space="preserve">. </w:t>
      </w:r>
      <w:r w:rsidR="00A615B4" w:rsidRPr="00AD1980">
        <w:rPr>
          <w:lang w:val="ru-RU"/>
        </w:rPr>
        <w:t>О</w:t>
      </w:r>
      <w:r w:rsidR="00717477" w:rsidRPr="00AD1980">
        <w:rPr>
          <w:lang w:val="ru-RU"/>
        </w:rPr>
        <w:t xml:space="preserve">птимальное расстояние между флуорофором и наноструктурой является критическим фактором для достижения максимального усиления. Слишком близкое расположение может привести к безызлучательному </w:t>
      </w:r>
      <w:r w:rsidR="00A615B4" w:rsidRPr="00AD1980">
        <w:rPr>
          <w:lang w:val="ru-RU"/>
        </w:rPr>
        <w:t>переносу энергии от</w:t>
      </w:r>
      <w:r w:rsidR="00717477" w:rsidRPr="00AD1980">
        <w:rPr>
          <w:lang w:val="ru-RU"/>
        </w:rPr>
        <w:t xml:space="preserve"> флуорофора </w:t>
      </w:r>
      <w:r w:rsidR="00A615B4" w:rsidRPr="00AD1980">
        <w:rPr>
          <w:lang w:val="ru-RU"/>
        </w:rPr>
        <w:t>к</w:t>
      </w:r>
      <w:r w:rsidR="00DA31A3" w:rsidRPr="00AD1980">
        <w:rPr>
          <w:lang w:val="ru-RU"/>
        </w:rPr>
        <w:t xml:space="preserve"> наноструктур</w:t>
      </w:r>
      <w:r w:rsidR="00A615B4" w:rsidRPr="00AD1980">
        <w:rPr>
          <w:lang w:val="ru-RU"/>
        </w:rPr>
        <w:t>е</w:t>
      </w:r>
      <w:r w:rsidR="00717477" w:rsidRPr="00AD1980">
        <w:rPr>
          <w:lang w:val="ru-RU"/>
        </w:rPr>
        <w:t xml:space="preserve">. С другой стороны, </w:t>
      </w:r>
      <w:r w:rsidR="00A615B4" w:rsidRPr="00AD1980">
        <w:rPr>
          <w:szCs w:val="28"/>
          <w:lang w:val="ru-RU"/>
        </w:rPr>
        <w:t>поскольку усиление поля почти экспоненциально затухает с увеличением расстояния</w:t>
      </w:r>
      <w:r w:rsidR="00717477" w:rsidRPr="00AD1980">
        <w:rPr>
          <w:lang w:val="ru-RU"/>
        </w:rPr>
        <w:t xml:space="preserve">, </w:t>
      </w:r>
      <w:r w:rsidR="00A615B4" w:rsidRPr="00AD1980">
        <w:rPr>
          <w:lang w:val="ru-RU"/>
        </w:rPr>
        <w:t xml:space="preserve">если расстояние слишком велико, то </w:t>
      </w:r>
      <w:r w:rsidR="00E46331" w:rsidRPr="00AD1980">
        <w:rPr>
          <w:lang w:val="ru-RU"/>
        </w:rPr>
        <w:t xml:space="preserve">плазмонная </w:t>
      </w:r>
      <w:r w:rsidR="00A615B4" w:rsidRPr="00AD1980">
        <w:rPr>
          <w:lang w:val="ru-RU"/>
        </w:rPr>
        <w:t>НЧ не будет значительно влиять на внутримолекулярные процессы в молекуле флуорофора</w:t>
      </w:r>
      <w:r w:rsidR="00717477" w:rsidRPr="00AD1980">
        <w:rPr>
          <w:lang w:val="ru-RU"/>
        </w:rPr>
        <w:t>. Таким образом, оптимальное расстояние между флуорофором и плазмонной наноструктурой должно быть тщательно подобрано для достижения максимальной эффективности усиления светового сигнала.</w:t>
      </w:r>
    </w:p>
    <w:p w:rsidR="001F0E33" w:rsidRPr="00AD1980" w:rsidRDefault="000904A5" w:rsidP="00AD1980">
      <w:pPr>
        <w:spacing w:after="200"/>
        <w:ind w:firstLine="709"/>
        <w:contextualSpacing/>
        <w:jc w:val="both"/>
        <w:rPr>
          <w:rFonts w:eastAsia="Times New Roman"/>
          <w:szCs w:val="28"/>
          <w:lang w:val="ru-RU" w:eastAsia="ru-RU"/>
        </w:rPr>
      </w:pPr>
      <w:r w:rsidRPr="00AD1980">
        <w:rPr>
          <w:rFonts w:eastAsia="Times New Roman"/>
          <w:szCs w:val="28"/>
          <w:lang w:val="ru-RU" w:eastAsia="ru-RU"/>
        </w:rPr>
        <w:t>Данные эффекты</w:t>
      </w:r>
      <w:r w:rsidR="001F0E33" w:rsidRPr="00AD1980">
        <w:rPr>
          <w:rFonts w:eastAsia="Times New Roman"/>
          <w:szCs w:val="28"/>
          <w:lang w:val="ru-RU" w:eastAsia="ru-RU"/>
        </w:rPr>
        <w:t xml:space="preserve"> </w:t>
      </w:r>
      <w:r w:rsidR="001F0E33" w:rsidRPr="00AD1980">
        <w:rPr>
          <w:rFonts w:eastAsia="TimesNewRoman"/>
          <w:szCs w:val="28"/>
          <w:lang w:val="ru-RU" w:eastAsia="ru-RU"/>
        </w:rPr>
        <w:t xml:space="preserve">полезны для многочисленных практических приложений, которые увеличивают </w:t>
      </w:r>
      <w:r w:rsidR="00D006B0" w:rsidRPr="00AD1980">
        <w:rPr>
          <w:rFonts w:eastAsia="TimesNewRoman"/>
          <w:szCs w:val="28"/>
          <w:lang w:val="ru-RU" w:eastAsia="ru-RU"/>
        </w:rPr>
        <w:t xml:space="preserve">квантовый </w:t>
      </w:r>
      <w:r w:rsidR="001F0E33" w:rsidRPr="00AD1980">
        <w:rPr>
          <w:rFonts w:eastAsia="TimesNewRoman"/>
          <w:szCs w:val="28"/>
          <w:lang w:val="ru-RU" w:eastAsia="ru-RU"/>
        </w:rPr>
        <w:t>выход излучения для энергоэффективных материалов, например, в фотодинамической терапии,</w:t>
      </w:r>
      <w:r w:rsidR="001F0E33" w:rsidRPr="00AD1980">
        <w:rPr>
          <w:rFonts w:eastAsia="Times New Roman"/>
          <w:szCs w:val="28"/>
          <w:lang w:val="ru-RU" w:eastAsia="ru-RU"/>
        </w:rPr>
        <w:t xml:space="preserve"> контролируемых оптических [55, р. 18001] и лазерных средах [190],</w:t>
      </w:r>
      <w:r w:rsidR="001F0E33" w:rsidRPr="00AD1980">
        <w:rPr>
          <w:rFonts w:eastAsia="TimesNewRoman"/>
          <w:szCs w:val="28"/>
          <w:lang w:val="ru-RU" w:eastAsia="ru-RU"/>
        </w:rPr>
        <w:t xml:space="preserve"> </w:t>
      </w:r>
      <w:r w:rsidR="001F0E33" w:rsidRPr="00AD1980">
        <w:rPr>
          <w:rFonts w:eastAsia="Times New Roman"/>
          <w:szCs w:val="28"/>
          <w:lang w:val="ru-RU" w:eastAsia="ru-RU"/>
        </w:rPr>
        <w:t xml:space="preserve">люминесцентных </w:t>
      </w:r>
      <w:r w:rsidR="001F0E33" w:rsidRPr="00AD1980">
        <w:rPr>
          <w:rFonts w:eastAsia="TimesNewRoman"/>
          <w:szCs w:val="28"/>
          <w:lang w:val="ru-RU" w:eastAsia="ru-RU"/>
        </w:rPr>
        <w:t xml:space="preserve">сенсорах </w:t>
      </w:r>
      <w:r w:rsidR="001F0E33" w:rsidRPr="00AD1980">
        <w:rPr>
          <w:rFonts w:eastAsia="Times New Roman"/>
          <w:szCs w:val="28"/>
          <w:lang w:val="ru-RU" w:eastAsia="ru-RU"/>
        </w:rPr>
        <w:t xml:space="preserve">[57, </w:t>
      </w:r>
      <w:r w:rsidR="001F0E33" w:rsidRPr="00AD1980">
        <w:rPr>
          <w:rFonts w:eastAsia="Times New Roman"/>
          <w:szCs w:val="28"/>
          <w:lang w:eastAsia="ru-RU"/>
        </w:rPr>
        <w:t>p</w:t>
      </w:r>
      <w:r w:rsidR="001F0E33" w:rsidRPr="00AD1980">
        <w:rPr>
          <w:rFonts w:eastAsia="Times New Roman"/>
          <w:szCs w:val="28"/>
          <w:lang w:val="ru-RU" w:eastAsia="ru-RU"/>
        </w:rPr>
        <w:t>. 10589; 191],</w:t>
      </w:r>
      <w:r w:rsidR="001F0E33" w:rsidRPr="00AD1980">
        <w:rPr>
          <w:rFonts w:eastAsia="TimesNewRoman"/>
          <w:szCs w:val="28"/>
          <w:lang w:val="ru-RU" w:eastAsia="ru-RU"/>
        </w:rPr>
        <w:t xml:space="preserve"> </w:t>
      </w:r>
      <w:r w:rsidR="001F0E33" w:rsidRPr="00AD1980">
        <w:rPr>
          <w:rFonts w:eastAsia="Times New Roman"/>
          <w:szCs w:val="28"/>
          <w:lang w:val="ru-RU" w:eastAsia="ru-RU"/>
        </w:rPr>
        <w:t xml:space="preserve">оптоэлектронных </w:t>
      </w:r>
      <w:r w:rsidR="001F0E33" w:rsidRPr="00AD1980">
        <w:rPr>
          <w:rFonts w:eastAsia="TimesNewRoman"/>
          <w:szCs w:val="28"/>
          <w:lang w:val="ru-RU" w:eastAsia="ru-RU"/>
        </w:rPr>
        <w:t xml:space="preserve">устройствах </w:t>
      </w:r>
      <w:r w:rsidR="001F0E33" w:rsidRPr="00AD1980">
        <w:rPr>
          <w:rFonts w:eastAsia="Times New Roman"/>
          <w:szCs w:val="28"/>
          <w:lang w:val="ru-RU" w:eastAsia="ru-RU"/>
        </w:rPr>
        <w:t xml:space="preserve">[2, </w:t>
      </w:r>
      <w:r w:rsidR="001F0E33" w:rsidRPr="00AD1980">
        <w:rPr>
          <w:rFonts w:eastAsia="Times New Roman"/>
          <w:szCs w:val="28"/>
          <w:lang w:eastAsia="ru-RU"/>
        </w:rPr>
        <w:t>p</w:t>
      </w:r>
      <w:r w:rsidR="001F0E33" w:rsidRPr="00AD1980">
        <w:rPr>
          <w:rFonts w:eastAsia="Times New Roman"/>
          <w:szCs w:val="28"/>
          <w:lang w:val="ru-RU" w:eastAsia="ru-RU"/>
        </w:rPr>
        <w:t>.</w:t>
      </w:r>
      <w:r w:rsidR="00B8083E" w:rsidRPr="00AD1980">
        <w:rPr>
          <w:rFonts w:eastAsia="Times New Roman"/>
          <w:szCs w:val="28"/>
          <w:lang w:val="ru-RU" w:eastAsia="ru-RU"/>
        </w:rPr>
        <w:t xml:space="preserve"> </w:t>
      </w:r>
      <w:r w:rsidR="001F0E33" w:rsidRPr="00AD1980">
        <w:rPr>
          <w:rFonts w:eastAsia="Times New Roman"/>
          <w:szCs w:val="28"/>
          <w:lang w:val="ru-RU" w:eastAsia="ru-RU"/>
        </w:rPr>
        <w:t>1], и др</w:t>
      </w:r>
      <w:r w:rsidR="001F0E33" w:rsidRPr="00AD1980">
        <w:rPr>
          <w:rFonts w:eastAsia="TimesNewRoman"/>
          <w:szCs w:val="28"/>
          <w:lang w:val="ru-RU" w:eastAsia="ru-RU"/>
        </w:rPr>
        <w:t>.</w:t>
      </w:r>
    </w:p>
    <w:p w:rsidR="001F0E33" w:rsidRPr="00AD1980" w:rsidRDefault="001F0E33" w:rsidP="00AD1980">
      <w:pPr>
        <w:spacing w:after="200"/>
        <w:ind w:firstLine="709"/>
        <w:contextualSpacing/>
        <w:jc w:val="both"/>
        <w:rPr>
          <w:rFonts w:eastAsia="Times New Roman"/>
          <w:szCs w:val="28"/>
          <w:lang w:val="ru-RU" w:eastAsia="ru-RU"/>
        </w:rPr>
      </w:pPr>
      <w:r w:rsidRPr="00AD1980">
        <w:rPr>
          <w:rFonts w:eastAsia="Times New Roman"/>
          <w:szCs w:val="28"/>
          <w:lang w:val="ru-RU" w:eastAsia="ru-RU"/>
        </w:rPr>
        <w:t xml:space="preserve">В ряде работ изучался вопрос о дистанционной зависимости плазмонного эффекта [54, </w:t>
      </w:r>
      <w:r w:rsidRPr="00AD1980">
        <w:rPr>
          <w:rFonts w:eastAsia="Times New Roman"/>
          <w:szCs w:val="28"/>
          <w:lang w:eastAsia="ru-RU"/>
        </w:rPr>
        <w:t>p</w:t>
      </w:r>
      <w:r w:rsidRPr="00AD1980">
        <w:rPr>
          <w:rFonts w:eastAsia="Times New Roman"/>
          <w:szCs w:val="28"/>
          <w:lang w:val="ru-RU" w:eastAsia="ru-RU"/>
        </w:rPr>
        <w:t>.</w:t>
      </w:r>
      <w:r w:rsidR="00B8083E" w:rsidRPr="00AD1980">
        <w:rPr>
          <w:rFonts w:eastAsia="Times New Roman"/>
          <w:szCs w:val="28"/>
          <w:lang w:val="ru-RU" w:eastAsia="ru-RU"/>
        </w:rPr>
        <w:t xml:space="preserve"> </w:t>
      </w:r>
      <w:r w:rsidRPr="00AD1980">
        <w:rPr>
          <w:rFonts w:eastAsia="Times New Roman"/>
          <w:szCs w:val="28"/>
          <w:lang w:val="ru-RU" w:eastAsia="ru-RU"/>
        </w:rPr>
        <w:t xml:space="preserve">113002; </w:t>
      </w:r>
      <w:r w:rsidR="002A1536" w:rsidRPr="00AD1980">
        <w:rPr>
          <w:rFonts w:eastAsia="Times New Roman"/>
          <w:szCs w:val="28"/>
          <w:lang w:val="ru-RU" w:eastAsia="ru-RU"/>
        </w:rPr>
        <w:t>1</w:t>
      </w:r>
      <w:r w:rsidR="000904A5" w:rsidRPr="00AD1980">
        <w:rPr>
          <w:rFonts w:eastAsia="Times New Roman"/>
          <w:szCs w:val="28"/>
          <w:lang w:val="ru-RU" w:eastAsia="ru-RU"/>
        </w:rPr>
        <w:t>8</w:t>
      </w:r>
      <w:r w:rsidR="002A1536" w:rsidRPr="00AD1980">
        <w:rPr>
          <w:rFonts w:eastAsia="Times New Roman"/>
          <w:szCs w:val="28"/>
          <w:lang w:val="ru-RU" w:eastAsia="ru-RU"/>
        </w:rPr>
        <w:t>2</w:t>
      </w:r>
      <w:r w:rsidRPr="00AD1980">
        <w:rPr>
          <w:rFonts w:eastAsia="Times New Roman"/>
          <w:szCs w:val="28"/>
          <w:lang w:val="ru-RU" w:eastAsia="ru-RU"/>
        </w:rPr>
        <w:t xml:space="preserve">, </w:t>
      </w:r>
      <w:r w:rsidRPr="00AD1980">
        <w:rPr>
          <w:rFonts w:eastAsia="Times New Roman"/>
          <w:szCs w:val="28"/>
          <w:lang w:eastAsia="ru-RU"/>
        </w:rPr>
        <w:t>p</w:t>
      </w:r>
      <w:r w:rsidRPr="00AD1980">
        <w:rPr>
          <w:rFonts w:eastAsia="Times New Roman"/>
          <w:szCs w:val="28"/>
          <w:lang w:val="ru-RU" w:eastAsia="ru-RU"/>
        </w:rPr>
        <w:t>.</w:t>
      </w:r>
      <w:r w:rsidR="00B8083E" w:rsidRPr="00AD1980">
        <w:rPr>
          <w:rFonts w:eastAsia="Times New Roman"/>
          <w:szCs w:val="28"/>
          <w:lang w:val="ru-RU" w:eastAsia="ru-RU"/>
        </w:rPr>
        <w:t xml:space="preserve"> </w:t>
      </w:r>
      <w:r w:rsidRPr="00AD1980">
        <w:rPr>
          <w:rFonts w:eastAsia="Times New Roman"/>
          <w:szCs w:val="28"/>
          <w:lang w:val="ru-RU" w:eastAsia="ru-RU"/>
        </w:rPr>
        <w:t xml:space="preserve">8374; </w:t>
      </w:r>
      <w:r w:rsidR="002A1536" w:rsidRPr="00AD1980">
        <w:rPr>
          <w:rFonts w:eastAsia="Times New Roman"/>
          <w:szCs w:val="28"/>
          <w:lang w:val="ru-RU" w:eastAsia="ru-RU"/>
        </w:rPr>
        <w:t>1</w:t>
      </w:r>
      <w:r w:rsidR="000904A5" w:rsidRPr="00AD1980">
        <w:rPr>
          <w:rFonts w:eastAsia="Times New Roman"/>
          <w:szCs w:val="28"/>
          <w:lang w:val="ru-RU" w:eastAsia="ru-RU"/>
        </w:rPr>
        <w:t>8</w:t>
      </w:r>
      <w:r w:rsidR="002A1536" w:rsidRPr="00AD1980">
        <w:rPr>
          <w:rFonts w:eastAsia="Times New Roman"/>
          <w:szCs w:val="28"/>
          <w:lang w:val="ru-RU" w:eastAsia="ru-RU"/>
        </w:rPr>
        <w:t>3</w:t>
      </w:r>
      <w:r w:rsidRPr="00AD1980">
        <w:rPr>
          <w:rFonts w:eastAsia="Times New Roman"/>
          <w:szCs w:val="28"/>
          <w:lang w:val="ru-RU" w:eastAsia="ru-RU"/>
        </w:rPr>
        <w:t xml:space="preserve">, </w:t>
      </w:r>
      <w:r w:rsidRPr="00AD1980">
        <w:rPr>
          <w:rFonts w:eastAsia="Times New Roman"/>
          <w:szCs w:val="28"/>
          <w:lang w:eastAsia="ru-RU"/>
        </w:rPr>
        <w:t>p</w:t>
      </w:r>
      <w:r w:rsidRPr="00AD1980">
        <w:rPr>
          <w:rFonts w:eastAsia="Times New Roman"/>
          <w:szCs w:val="28"/>
          <w:lang w:val="ru-RU" w:eastAsia="ru-RU"/>
        </w:rPr>
        <w:t>.</w:t>
      </w:r>
      <w:r w:rsidR="00B8083E" w:rsidRPr="00AD1980">
        <w:rPr>
          <w:rFonts w:eastAsia="Times New Roman"/>
          <w:szCs w:val="28"/>
          <w:lang w:val="ru-RU" w:eastAsia="ru-RU"/>
        </w:rPr>
        <w:t xml:space="preserve"> </w:t>
      </w:r>
      <w:r w:rsidRPr="00AD1980">
        <w:rPr>
          <w:rFonts w:eastAsia="Times New Roman"/>
          <w:szCs w:val="28"/>
          <w:lang w:val="ru-RU" w:eastAsia="ru-RU"/>
        </w:rPr>
        <w:t xml:space="preserve">5902; </w:t>
      </w:r>
      <w:r w:rsidR="00D006B0" w:rsidRPr="00AD1980">
        <w:rPr>
          <w:rFonts w:eastAsia="Times New Roman"/>
          <w:szCs w:val="28"/>
          <w:lang w:val="ru-RU" w:eastAsia="ru-RU"/>
        </w:rPr>
        <w:t>192</w:t>
      </w:r>
      <w:r w:rsidR="0087375D">
        <w:rPr>
          <w:rFonts w:eastAsia="Times New Roman"/>
          <w:szCs w:val="28"/>
          <w:lang w:val="ru-RU" w:eastAsia="ru-RU"/>
        </w:rPr>
        <w:t>-</w:t>
      </w:r>
      <w:r w:rsidR="00D006B0" w:rsidRPr="00AD1980">
        <w:rPr>
          <w:rFonts w:eastAsia="Times New Roman"/>
          <w:szCs w:val="28"/>
          <w:lang w:val="ru-RU" w:eastAsia="ru-RU"/>
        </w:rPr>
        <w:t>197</w:t>
      </w:r>
      <w:r w:rsidRPr="00AD1980">
        <w:rPr>
          <w:rFonts w:eastAsia="Times New Roman"/>
          <w:szCs w:val="28"/>
          <w:lang w:val="ru-RU" w:eastAsia="ru-RU"/>
        </w:rPr>
        <w:t xml:space="preserve">]. </w:t>
      </w:r>
      <w:r w:rsidRPr="00AD1980">
        <w:rPr>
          <w:rFonts w:eastAsia="TimesNewRoman"/>
          <w:szCs w:val="24"/>
          <w:lang w:val="ru-RU"/>
        </w:rPr>
        <w:t>В работе [</w:t>
      </w:r>
      <w:r w:rsidR="002A1536" w:rsidRPr="00AD1980">
        <w:rPr>
          <w:rFonts w:eastAsia="TimesNewRoman"/>
          <w:szCs w:val="24"/>
          <w:lang w:val="ru-RU"/>
        </w:rPr>
        <w:t>1</w:t>
      </w:r>
      <w:r w:rsidR="000904A5" w:rsidRPr="00AD1980">
        <w:rPr>
          <w:rFonts w:eastAsia="TimesNewRoman"/>
          <w:szCs w:val="24"/>
          <w:lang w:val="ru-RU"/>
        </w:rPr>
        <w:t>8</w:t>
      </w:r>
      <w:r w:rsidR="002A1536" w:rsidRPr="00AD1980">
        <w:rPr>
          <w:rFonts w:eastAsia="TimesNewRoman"/>
          <w:szCs w:val="24"/>
          <w:lang w:val="ru-RU"/>
        </w:rPr>
        <w:t>2</w:t>
      </w:r>
      <w:r w:rsidRPr="00AD1980">
        <w:rPr>
          <w:rFonts w:eastAsia="TimesNewRoman"/>
          <w:szCs w:val="24"/>
          <w:lang w:val="ru-RU"/>
        </w:rPr>
        <w:t xml:space="preserve">, </w:t>
      </w:r>
      <w:r w:rsidRPr="00AD1980">
        <w:rPr>
          <w:rFonts w:eastAsia="TimesNewRoman"/>
          <w:szCs w:val="24"/>
        </w:rPr>
        <w:t>p</w:t>
      </w:r>
      <w:r w:rsidR="007108EC" w:rsidRPr="00AD1980">
        <w:rPr>
          <w:rFonts w:eastAsia="TimesNewRoman"/>
          <w:szCs w:val="24"/>
          <w:lang w:val="ru-RU"/>
        </w:rPr>
        <w:t>.</w:t>
      </w:r>
      <w:r w:rsidR="007108EC" w:rsidRPr="00AD1980">
        <w:rPr>
          <w:rFonts w:eastAsia="TimesNewRoman"/>
          <w:szCs w:val="24"/>
          <w:lang w:val="de-DE"/>
        </w:rPr>
        <w:t> </w:t>
      </w:r>
      <w:r w:rsidRPr="00AD1980">
        <w:rPr>
          <w:rFonts w:eastAsia="TimesNewRoman"/>
          <w:szCs w:val="24"/>
          <w:lang w:val="ru-RU"/>
        </w:rPr>
        <w:t xml:space="preserve">8374] максимальное усиление флуоресценции в ЛБ пленках производных </w:t>
      </w:r>
      <w:r w:rsidRPr="00AD1980">
        <w:rPr>
          <w:rFonts w:eastAsia="TimesNewRoman"/>
          <w:szCs w:val="24"/>
        </w:rPr>
        <w:t>Alkyl</w:t>
      </w:r>
      <w:r w:rsidRPr="00AD1980">
        <w:rPr>
          <w:rFonts w:eastAsia="TimesNewRoman"/>
          <w:szCs w:val="24"/>
          <w:lang w:val="ru-RU"/>
        </w:rPr>
        <w:t>-</w:t>
      </w:r>
      <w:r w:rsidRPr="00AD1980">
        <w:rPr>
          <w:rFonts w:eastAsia="TimesNewRoman"/>
          <w:szCs w:val="24"/>
        </w:rPr>
        <w:t>NBD</w:t>
      </w:r>
      <w:r w:rsidRPr="00AD1980">
        <w:rPr>
          <w:rFonts w:eastAsia="TimesNewRoman"/>
          <w:szCs w:val="24"/>
          <w:lang w:val="ru-RU"/>
        </w:rPr>
        <w:t xml:space="preserve"> было зарегистрировано на образце, нанесенном непосредственно на поверхность ОПС. В [192, </w:t>
      </w:r>
      <w:r w:rsidRPr="00AD1980">
        <w:rPr>
          <w:rFonts w:eastAsia="TimesNewRoman"/>
          <w:szCs w:val="24"/>
        </w:rPr>
        <w:t>p</w:t>
      </w:r>
      <w:r w:rsidRPr="00AD1980">
        <w:rPr>
          <w:rFonts w:eastAsia="TimesNewRoman"/>
          <w:szCs w:val="24"/>
          <w:lang w:val="ru-RU"/>
        </w:rPr>
        <w:t xml:space="preserve">. 7091] сообщили об оптимальном расстоянии 10 нм для максимального усиления флуоресценции </w:t>
      </w:r>
      <w:r w:rsidR="00955CD3" w:rsidRPr="00AD1980">
        <w:rPr>
          <w:rFonts w:eastAsia="TimesNewRoman"/>
          <w:szCs w:val="24"/>
          <w:lang w:val="ru-RU"/>
        </w:rPr>
        <w:t>сульфородамина С</w:t>
      </w:r>
      <w:r w:rsidRPr="00AD1980">
        <w:rPr>
          <w:rFonts w:eastAsia="TimesNewRoman"/>
          <w:szCs w:val="24"/>
          <w:lang w:val="ru-RU"/>
        </w:rPr>
        <w:t xml:space="preserve"> в пленках ЛБ на ОПС. </w:t>
      </w:r>
      <w:r w:rsidR="00D006B0" w:rsidRPr="00AD1980">
        <w:rPr>
          <w:rFonts w:eastAsia="TimesNewRoman"/>
          <w:szCs w:val="24"/>
          <w:lang w:val="ru-RU"/>
        </w:rPr>
        <w:t xml:space="preserve">В работе </w:t>
      </w:r>
      <w:r w:rsidRPr="00AD1980">
        <w:rPr>
          <w:szCs w:val="24"/>
        </w:rPr>
        <w:t>Mishra</w:t>
      </w:r>
      <w:r w:rsidRPr="00AD1980">
        <w:rPr>
          <w:szCs w:val="24"/>
          <w:lang w:val="ru-RU"/>
        </w:rPr>
        <w:t xml:space="preserve"> </w:t>
      </w:r>
      <w:r w:rsidR="00687962" w:rsidRPr="00AD1980">
        <w:rPr>
          <w:szCs w:val="24"/>
        </w:rPr>
        <w:t>H</w:t>
      </w:r>
      <w:r w:rsidR="000904A5" w:rsidRPr="00AD1980">
        <w:rPr>
          <w:szCs w:val="24"/>
          <w:lang w:val="ru-RU"/>
        </w:rPr>
        <w:t xml:space="preserve">. </w:t>
      </w:r>
      <w:r w:rsidRPr="00AD1980">
        <w:rPr>
          <w:szCs w:val="24"/>
          <w:lang w:val="ru-RU"/>
        </w:rPr>
        <w:t xml:space="preserve">и др. [73, </w:t>
      </w:r>
      <w:r w:rsidRPr="00AD1980">
        <w:rPr>
          <w:szCs w:val="24"/>
        </w:rPr>
        <w:t>p</w:t>
      </w:r>
      <w:r w:rsidRPr="00AD1980">
        <w:rPr>
          <w:szCs w:val="24"/>
          <w:lang w:val="ru-RU"/>
        </w:rPr>
        <w:t>. 1</w:t>
      </w:r>
      <w:r w:rsidR="002D26C5">
        <w:rPr>
          <w:szCs w:val="24"/>
          <w:lang w:val="ru-RU"/>
        </w:rPr>
        <w:t>9538</w:t>
      </w:r>
      <w:r w:rsidRPr="00AD1980">
        <w:rPr>
          <w:szCs w:val="24"/>
          <w:lang w:val="ru-RU"/>
        </w:rPr>
        <w:t>] б</w:t>
      </w:r>
      <w:r w:rsidRPr="00AD1980">
        <w:rPr>
          <w:bCs/>
          <w:szCs w:val="24"/>
          <w:lang w:val="ru-RU"/>
        </w:rPr>
        <w:t xml:space="preserve">ыло обнаружено, что эозин в глицерине, расположенный на расстоянии равным 1 нм от ОПС, дает максимальное усиление излучения вместе с соответствующим максимальным уменьшением времени затухания люминесценции. </w:t>
      </w:r>
    </w:p>
    <w:p w:rsidR="001F0E33" w:rsidRPr="00AD1980" w:rsidRDefault="00482FA6" w:rsidP="00AD1980">
      <w:pPr>
        <w:ind w:firstLine="709"/>
        <w:jc w:val="both"/>
        <w:rPr>
          <w:rFonts w:eastAsia="Times New Roman"/>
          <w:szCs w:val="28"/>
          <w:lang w:val="ru-RU" w:eastAsia="ru-RU"/>
        </w:rPr>
      </w:pPr>
      <w:r w:rsidRPr="00AD1980">
        <w:rPr>
          <w:szCs w:val="24"/>
          <w:lang w:val="ru-RU"/>
        </w:rPr>
        <w:t>В</w:t>
      </w:r>
      <w:r w:rsidR="001F0E33" w:rsidRPr="00AD1980">
        <w:rPr>
          <w:rFonts w:eastAsia="TimesNewRoman"/>
          <w:szCs w:val="28"/>
          <w:lang w:val="ru-RU"/>
        </w:rPr>
        <w:t xml:space="preserve"> настоящее время немного публикаций, посвященных исследованию механизмов влияния плазмонного эффекта на различные внутри– и </w:t>
      </w:r>
      <w:r w:rsidR="001F0E33" w:rsidRPr="00AD1980">
        <w:rPr>
          <w:rFonts w:eastAsia="TimesNewRoman"/>
          <w:szCs w:val="28"/>
          <w:lang w:val="ru-RU"/>
        </w:rPr>
        <w:lastRenderedPageBreak/>
        <w:t xml:space="preserve">межмолекулярные каналы деактивации триплетных состояний органических молекул. </w:t>
      </w:r>
      <w:r w:rsidR="001F0E33" w:rsidRPr="00AD1980">
        <w:rPr>
          <w:rFonts w:eastAsia="Times New Roman"/>
          <w:szCs w:val="28"/>
          <w:lang w:val="ru-RU" w:eastAsia="ru-RU"/>
        </w:rPr>
        <w:t xml:space="preserve">Фосфоресцентный переход </w:t>
      </w:r>
      <w:r w:rsidR="001F0E33" w:rsidRPr="00AD1980">
        <w:rPr>
          <w:rFonts w:eastAsia="Times New Roman"/>
          <w:i/>
          <w:szCs w:val="28"/>
          <w:lang w:eastAsia="ru-RU"/>
        </w:rPr>
        <w:t>T</w:t>
      </w:r>
      <w:r w:rsidR="001F0E33" w:rsidRPr="00AD1980">
        <w:rPr>
          <w:rFonts w:eastAsia="Times New Roman"/>
          <w:i/>
          <w:szCs w:val="28"/>
          <w:vertAlign w:val="subscript"/>
          <w:lang w:val="ru-RU" w:eastAsia="ru-RU"/>
        </w:rPr>
        <w:t>1</w:t>
      </w:r>
      <w:r w:rsidR="001F0E33" w:rsidRPr="00AD1980">
        <w:rPr>
          <w:rFonts w:eastAsia="Times New Roman"/>
          <w:i/>
          <w:szCs w:val="28"/>
          <w:lang w:val="ru-RU" w:eastAsia="ru-RU"/>
        </w:rPr>
        <w:t>→</w:t>
      </w:r>
      <w:r w:rsidR="001F0E33" w:rsidRPr="00AD1980">
        <w:rPr>
          <w:rFonts w:eastAsia="Times New Roman"/>
          <w:i/>
          <w:szCs w:val="28"/>
          <w:lang w:eastAsia="ru-RU"/>
        </w:rPr>
        <w:t>S</w:t>
      </w:r>
      <w:r w:rsidR="001F0E33" w:rsidRPr="00AD1980">
        <w:rPr>
          <w:rFonts w:eastAsia="Times New Roman"/>
          <w:i/>
          <w:szCs w:val="28"/>
          <w:vertAlign w:val="subscript"/>
          <w:lang w:val="ru-RU" w:eastAsia="ru-RU"/>
        </w:rPr>
        <w:t>0</w:t>
      </w:r>
      <w:r w:rsidR="001F0E33" w:rsidRPr="00AD1980">
        <w:rPr>
          <w:rFonts w:eastAsia="Times New Roman"/>
          <w:szCs w:val="28"/>
          <w:lang w:val="ru-RU" w:eastAsia="ru-RU"/>
        </w:rPr>
        <w:t xml:space="preserve"> возможен лишь благодаря заимствованию интенсивности такого перехода из разрешенного излучательного перехода </w:t>
      </w:r>
      <w:r w:rsidR="001F0E33" w:rsidRPr="00AD1980">
        <w:rPr>
          <w:rFonts w:eastAsia="Times New Roman"/>
          <w:i/>
          <w:szCs w:val="28"/>
          <w:lang w:eastAsia="ru-RU"/>
        </w:rPr>
        <w:t>S</w:t>
      </w:r>
      <w:r w:rsidR="001F0E33" w:rsidRPr="00AD1980">
        <w:rPr>
          <w:rFonts w:eastAsia="Times New Roman"/>
          <w:i/>
          <w:szCs w:val="28"/>
          <w:vertAlign w:val="subscript"/>
          <w:lang w:val="ru-RU" w:eastAsia="ru-RU"/>
        </w:rPr>
        <w:t>1</w:t>
      </w:r>
      <w:r w:rsidR="001F0E33" w:rsidRPr="00AD1980">
        <w:rPr>
          <w:rFonts w:eastAsia="Times New Roman"/>
          <w:i/>
          <w:szCs w:val="28"/>
          <w:lang w:val="ru-RU" w:eastAsia="ru-RU"/>
        </w:rPr>
        <w:t>→</w:t>
      </w:r>
      <w:r w:rsidR="001F0E33" w:rsidRPr="00AD1980">
        <w:rPr>
          <w:rFonts w:eastAsia="Times New Roman"/>
          <w:i/>
          <w:szCs w:val="28"/>
          <w:lang w:eastAsia="ru-RU"/>
        </w:rPr>
        <w:t>S</w:t>
      </w:r>
      <w:r w:rsidR="001F0E33" w:rsidRPr="00AD1980">
        <w:rPr>
          <w:rFonts w:eastAsia="Times New Roman"/>
          <w:i/>
          <w:szCs w:val="28"/>
          <w:vertAlign w:val="subscript"/>
          <w:lang w:val="ru-RU" w:eastAsia="ru-RU"/>
        </w:rPr>
        <w:t>0</w:t>
      </w:r>
      <w:r w:rsidR="001F0E33" w:rsidRPr="00AD1980">
        <w:rPr>
          <w:rFonts w:eastAsia="Times New Roman"/>
          <w:szCs w:val="28"/>
          <w:vertAlign w:val="subscript"/>
          <w:lang w:val="ru-RU" w:eastAsia="ru-RU"/>
        </w:rPr>
        <w:t xml:space="preserve"> </w:t>
      </w:r>
      <w:r w:rsidR="001F0E33" w:rsidRPr="00AD1980">
        <w:rPr>
          <w:rFonts w:eastAsia="Times New Roman"/>
          <w:bCs/>
          <w:szCs w:val="28"/>
          <w:lang w:val="ru-RU" w:eastAsia="ru-RU"/>
        </w:rPr>
        <w:t xml:space="preserve">[81, с. 230]. Фактор заимствования пропорционален величине матричного элемента СОВ состояний </w:t>
      </w:r>
      <w:r w:rsidR="001F0E33" w:rsidRPr="00AD1980">
        <w:rPr>
          <w:rFonts w:eastAsia="Times New Roman"/>
          <w:i/>
          <w:szCs w:val="28"/>
          <w:lang w:eastAsia="ru-RU"/>
        </w:rPr>
        <w:t>T</w:t>
      </w:r>
      <w:r w:rsidR="001F0E33" w:rsidRPr="00AD1980">
        <w:rPr>
          <w:rFonts w:eastAsia="Times New Roman"/>
          <w:i/>
          <w:szCs w:val="28"/>
          <w:vertAlign w:val="subscript"/>
          <w:lang w:val="ru-RU" w:eastAsia="ru-RU"/>
        </w:rPr>
        <w:t>1</w:t>
      </w:r>
      <w:r w:rsidR="001F0E33" w:rsidRPr="00AD1980">
        <w:rPr>
          <w:rFonts w:eastAsia="Times New Roman"/>
          <w:szCs w:val="28"/>
          <w:lang w:val="ru-RU" w:eastAsia="ru-RU"/>
        </w:rPr>
        <w:t xml:space="preserve"> и </w:t>
      </w:r>
      <w:r w:rsidR="001F0E33" w:rsidRPr="00AD1980">
        <w:rPr>
          <w:rFonts w:eastAsia="Times New Roman"/>
          <w:i/>
          <w:szCs w:val="28"/>
          <w:lang w:eastAsia="ru-RU"/>
        </w:rPr>
        <w:t>S</w:t>
      </w:r>
      <w:r w:rsidR="001F0E33" w:rsidRPr="00AD1980">
        <w:rPr>
          <w:rFonts w:eastAsia="Times New Roman"/>
          <w:i/>
          <w:szCs w:val="28"/>
          <w:vertAlign w:val="subscript"/>
          <w:lang w:val="ru-RU" w:eastAsia="ru-RU"/>
        </w:rPr>
        <w:t>1</w:t>
      </w:r>
      <w:r w:rsidR="001F0E33" w:rsidRPr="00AD1980">
        <w:rPr>
          <w:rFonts w:eastAsia="Times New Roman"/>
          <w:szCs w:val="28"/>
          <w:lang w:val="ru-RU" w:eastAsia="ru-RU"/>
        </w:rPr>
        <w:t xml:space="preserve">. В свою очередь, величина матричного элемента СОВ тем больше, чем больше заряд ядра атома галогена, замещающего атом водорода в органических молекулах. </w:t>
      </w:r>
      <w:r w:rsidR="001F0E33" w:rsidRPr="00AD1980">
        <w:rPr>
          <w:rFonts w:eastAsia="Times New Roman"/>
          <w:szCs w:val="28"/>
          <w:lang w:val="ru-RU"/>
        </w:rPr>
        <w:t>Следовательно, в</w:t>
      </w:r>
      <w:r w:rsidR="001F0E33" w:rsidRPr="00AD1980">
        <w:rPr>
          <w:rFonts w:eastAsia="Times New Roman"/>
          <w:szCs w:val="28"/>
          <w:lang w:val="ru-RU" w:eastAsia="ru-RU"/>
        </w:rPr>
        <w:t xml:space="preserve"> молекулах с более тяжелыми атомами заместителей эффект плазмонного влияния на радиационные переходы должен быть более заметным несмотря на то, что общий квантовый выход флуоресценции будет уменьшаться при замещении водорода все более тяжелыми галогенами. </w:t>
      </w:r>
      <w:r w:rsidRPr="00AD1980">
        <w:rPr>
          <w:szCs w:val="24"/>
          <w:lang w:val="ru-RU"/>
        </w:rPr>
        <w:t xml:space="preserve">Такие исследования могут быть </w:t>
      </w:r>
      <w:r w:rsidRPr="00AD1980">
        <w:rPr>
          <w:rFonts w:eastAsia="Times New Roman"/>
          <w:szCs w:val="28"/>
          <w:lang w:val="ru-RU" w:eastAsia="ru-RU"/>
        </w:rPr>
        <w:t xml:space="preserve">полезны как для понимания взаимодействий плазмон-люминофор, так и может быть использовано для фотодинамической терапии, </w:t>
      </w:r>
      <w:r w:rsidRPr="00AD1980">
        <w:rPr>
          <w:rFonts w:eastAsia="Times New Roman"/>
          <w:szCs w:val="28"/>
          <w:lang w:eastAsia="ru-RU"/>
        </w:rPr>
        <w:t>OLED</w:t>
      </w:r>
      <w:r w:rsidRPr="00AD1980">
        <w:rPr>
          <w:rFonts w:eastAsia="Times New Roman"/>
          <w:szCs w:val="28"/>
          <w:lang w:val="ru-RU" w:eastAsia="ru-RU"/>
        </w:rPr>
        <w:t>.</w:t>
      </w:r>
    </w:p>
    <w:p w:rsidR="001F0E33" w:rsidRPr="00AD1980" w:rsidRDefault="001F0E33" w:rsidP="00AD1980">
      <w:pPr>
        <w:ind w:firstLine="709"/>
        <w:jc w:val="both"/>
        <w:rPr>
          <w:rFonts w:eastAsia="Times New Roman"/>
          <w:szCs w:val="28"/>
          <w:lang w:val="ru-RU"/>
        </w:rPr>
      </w:pPr>
    </w:p>
    <w:p w:rsidR="001F0E33" w:rsidRPr="00AD1980" w:rsidRDefault="001F0E33" w:rsidP="00AD1980">
      <w:pPr>
        <w:ind w:firstLine="709"/>
        <w:jc w:val="both"/>
        <w:rPr>
          <w:rFonts w:eastAsia="Times New Roman"/>
          <w:b/>
          <w:szCs w:val="28"/>
          <w:lang w:val="ru-RU"/>
        </w:rPr>
      </w:pPr>
      <w:r w:rsidRPr="00AD1980">
        <w:rPr>
          <w:rFonts w:eastAsia="Times New Roman"/>
          <w:b/>
          <w:szCs w:val="28"/>
          <w:lang w:val="ru-RU"/>
        </w:rPr>
        <w:t>3.1 Дистанционная зависимость плазмон–усиленной флуоресценции и длительной люминесценции молекулярных планарных наноструктур</w:t>
      </w:r>
    </w:p>
    <w:p w:rsidR="001F0E33" w:rsidRPr="00AD1980" w:rsidRDefault="001F0E33" w:rsidP="00AD1980">
      <w:pPr>
        <w:ind w:firstLine="709"/>
        <w:jc w:val="both"/>
        <w:rPr>
          <w:rFonts w:eastAsia="Times New Roman"/>
          <w:b/>
          <w:szCs w:val="28"/>
          <w:lang w:val="ru-RU" w:eastAsia="ru-RU"/>
        </w:rPr>
      </w:pPr>
      <w:r w:rsidRPr="00AD1980">
        <w:rPr>
          <w:rFonts w:eastAsia="Times New Roman"/>
          <w:szCs w:val="28"/>
          <w:lang w:val="ru-RU"/>
        </w:rPr>
        <w:t xml:space="preserve">В настоящей работе </w:t>
      </w:r>
      <w:r w:rsidR="00AD45CC" w:rsidRPr="00AD1980">
        <w:rPr>
          <w:rFonts w:eastAsia="Times New Roman"/>
          <w:szCs w:val="28"/>
          <w:lang w:val="ru-RU"/>
        </w:rPr>
        <w:t>была исследована</w:t>
      </w:r>
      <w:r w:rsidRPr="00AD1980">
        <w:rPr>
          <w:rFonts w:eastAsia="Times New Roman"/>
          <w:szCs w:val="28"/>
          <w:lang w:val="ru-RU"/>
        </w:rPr>
        <w:t xml:space="preserve"> </w:t>
      </w:r>
      <w:r w:rsidR="00AD45CC" w:rsidRPr="00AD1980">
        <w:rPr>
          <w:rFonts w:eastAsia="Times New Roman"/>
          <w:szCs w:val="28"/>
          <w:lang w:val="ru-RU"/>
        </w:rPr>
        <w:t xml:space="preserve">дистанционная </w:t>
      </w:r>
      <w:r w:rsidRPr="00AD1980">
        <w:rPr>
          <w:rFonts w:eastAsia="Times New Roman"/>
          <w:szCs w:val="28"/>
          <w:lang w:val="ru-RU"/>
        </w:rPr>
        <w:t xml:space="preserve">зависимость плазмонного эффекта на различных видах люминесценции из синглетного и триплетного возбужденных состояний молекул децилового эфира эозина на поверхности островковых пленок </w:t>
      </w:r>
      <w:r w:rsidRPr="00AD1980">
        <w:rPr>
          <w:rFonts w:eastAsia="Times New Roman"/>
          <w:szCs w:val="28"/>
        </w:rPr>
        <w:t>Ag</w:t>
      </w:r>
      <w:r w:rsidRPr="00AD1980">
        <w:rPr>
          <w:rFonts w:eastAsia="Times New Roman"/>
          <w:szCs w:val="28"/>
          <w:lang w:val="ru-RU"/>
        </w:rPr>
        <w:t xml:space="preserve"> [198]. </w:t>
      </w:r>
    </w:p>
    <w:p w:rsidR="001F0E33" w:rsidRPr="00AD1980" w:rsidRDefault="001F0E33" w:rsidP="00AD1980">
      <w:pPr>
        <w:ind w:firstLine="709"/>
        <w:jc w:val="both"/>
        <w:rPr>
          <w:rFonts w:eastAsia="TimesNewRoman"/>
          <w:szCs w:val="28"/>
          <w:lang w:val="ru-RU" w:eastAsia="ru-RU"/>
        </w:rPr>
      </w:pPr>
      <w:r w:rsidRPr="00AD1980">
        <w:rPr>
          <w:rFonts w:eastAsia="TimesNewRoman"/>
          <w:szCs w:val="28"/>
          <w:lang w:val="ru-RU" w:eastAsia="ru-RU"/>
        </w:rPr>
        <w:t xml:space="preserve">Эозин – ксантеновый краситель, образующийся в результате реакции брома на флуоресцеин. Из-за эффекта тяжелого атома при комнатной температуре наряду с традиционной флуоресценцией он имеет </w:t>
      </w:r>
      <w:r w:rsidR="003F35A6" w:rsidRPr="00AD1980">
        <w:rPr>
          <w:rFonts w:eastAsia="TimesNewRoman"/>
          <w:szCs w:val="28"/>
          <w:lang w:val="ru-RU" w:eastAsia="ru-RU"/>
        </w:rPr>
        <w:t>ЗФ</w:t>
      </w:r>
      <w:r w:rsidRPr="00AD1980">
        <w:rPr>
          <w:rFonts w:eastAsia="TimesNewRoman"/>
          <w:szCs w:val="28"/>
          <w:lang w:val="ru-RU" w:eastAsia="ru-RU"/>
        </w:rPr>
        <w:t xml:space="preserve"> </w:t>
      </w:r>
      <w:r w:rsidRPr="00AD1980">
        <w:rPr>
          <w:rFonts w:eastAsia="TimesNewRoman"/>
          <w:szCs w:val="28"/>
          <w:lang w:eastAsia="ru-RU"/>
        </w:rPr>
        <w:t>E</w:t>
      </w:r>
      <w:r w:rsidRPr="00AD1980">
        <w:rPr>
          <w:rFonts w:eastAsia="TimesNewRoman"/>
          <w:szCs w:val="28"/>
          <w:lang w:val="ru-RU" w:eastAsia="ru-RU"/>
        </w:rPr>
        <w:t xml:space="preserve">-типа и фосфоресценцию в диапазоне длин волн от 475 до 800 нм [199]. Из-за длительного времени затухания </w:t>
      </w:r>
      <w:r w:rsidR="003F35A6" w:rsidRPr="00AD1980">
        <w:rPr>
          <w:rFonts w:eastAsia="TimesNewRoman"/>
          <w:szCs w:val="28"/>
          <w:lang w:val="ru-RU" w:eastAsia="ru-RU"/>
        </w:rPr>
        <w:t>ЗФ</w:t>
      </w:r>
      <w:r w:rsidRPr="00AD1980">
        <w:rPr>
          <w:rFonts w:eastAsia="TimesNewRoman"/>
          <w:szCs w:val="28"/>
          <w:lang w:val="ru-RU" w:eastAsia="ru-RU"/>
        </w:rPr>
        <w:t xml:space="preserve"> широко используется для исследования времени вращательной диффузии биологических макромолекул в мембранах, а также для характеристики поверхностей оксидов металлов</w:t>
      </w:r>
      <w:r w:rsidRPr="00AD1980">
        <w:rPr>
          <w:rFonts w:eastAsia="TimesNewRoman"/>
          <w:szCs w:val="28"/>
          <w:vertAlign w:val="superscript"/>
          <w:lang w:val="ru-RU" w:eastAsia="ru-RU"/>
        </w:rPr>
        <w:t xml:space="preserve"> </w:t>
      </w:r>
      <w:r w:rsidRPr="00AD1980">
        <w:rPr>
          <w:rFonts w:eastAsia="TimesNewRoman"/>
          <w:szCs w:val="28"/>
          <w:lang w:val="ru-RU" w:eastAsia="ru-RU"/>
        </w:rPr>
        <w:t xml:space="preserve">[200]. Эозин используется для окрашивания цитоплазмы, коллагена и мышечных волокон для микроскопических исследований, окрашивания тканей и т.д. </w:t>
      </w:r>
      <w:r w:rsidR="0083091F" w:rsidRPr="00AD1980">
        <w:rPr>
          <w:rFonts w:eastAsia="TimesNewRoman"/>
          <w:szCs w:val="28"/>
          <w:lang w:val="ru-RU" w:eastAsia="ru-RU"/>
        </w:rPr>
        <w:t>П</w:t>
      </w:r>
      <w:r w:rsidRPr="00AD1980">
        <w:rPr>
          <w:rFonts w:eastAsia="TimesNewRoman"/>
          <w:szCs w:val="28"/>
          <w:lang w:val="ru-RU" w:eastAsia="ru-RU"/>
        </w:rPr>
        <w:t>отенциал использования эозина в биологии</w:t>
      </w:r>
      <w:r w:rsidRPr="00AD1980">
        <w:rPr>
          <w:rFonts w:eastAsia="TimesNewRoman"/>
          <w:szCs w:val="28"/>
          <w:vertAlign w:val="superscript"/>
          <w:lang w:val="ru-RU" w:eastAsia="ru-RU"/>
        </w:rPr>
        <w:t xml:space="preserve"> </w:t>
      </w:r>
      <w:r w:rsidRPr="00AD1980">
        <w:rPr>
          <w:rFonts w:eastAsia="TimesNewRoman"/>
          <w:szCs w:val="28"/>
          <w:lang w:val="ru-RU" w:eastAsia="ru-RU"/>
        </w:rPr>
        <w:t>[201] и промышленных исследованиях</w:t>
      </w:r>
      <w:r w:rsidRPr="00AD1980">
        <w:rPr>
          <w:rFonts w:eastAsia="TimesNewRoman"/>
          <w:szCs w:val="28"/>
          <w:vertAlign w:val="superscript"/>
          <w:lang w:val="ru-RU" w:eastAsia="ru-RU"/>
        </w:rPr>
        <w:t xml:space="preserve"> </w:t>
      </w:r>
      <w:r w:rsidRPr="00AD1980">
        <w:rPr>
          <w:rFonts w:eastAsia="TimesNewRoman"/>
          <w:szCs w:val="28"/>
          <w:lang w:val="ru-RU" w:eastAsia="ru-RU"/>
        </w:rPr>
        <w:t xml:space="preserve">[202] </w:t>
      </w:r>
      <w:r w:rsidR="0083091F" w:rsidRPr="00AD1980">
        <w:rPr>
          <w:rFonts w:eastAsia="TimesNewRoman"/>
          <w:szCs w:val="28"/>
          <w:lang w:val="ru-RU" w:eastAsia="ru-RU"/>
        </w:rPr>
        <w:t xml:space="preserve">делает </w:t>
      </w:r>
      <w:r w:rsidRPr="00AD1980">
        <w:rPr>
          <w:rFonts w:eastAsia="TimesNewRoman"/>
          <w:szCs w:val="28"/>
          <w:lang w:val="ru-RU" w:eastAsia="ru-RU"/>
        </w:rPr>
        <w:t xml:space="preserve">дистанционно-зависимые исследования эозина плазмон–усиленного излучения </w:t>
      </w:r>
      <w:r w:rsidR="0083091F" w:rsidRPr="00AD1980">
        <w:rPr>
          <w:rFonts w:eastAsia="TimesNewRoman"/>
          <w:szCs w:val="28"/>
          <w:lang w:val="ru-RU" w:eastAsia="ru-RU"/>
        </w:rPr>
        <w:t xml:space="preserve">полезным </w:t>
      </w:r>
      <w:r w:rsidRPr="00AD1980">
        <w:rPr>
          <w:rFonts w:eastAsia="TimesNewRoman"/>
          <w:szCs w:val="28"/>
          <w:lang w:val="ru-RU" w:eastAsia="ru-RU"/>
        </w:rPr>
        <w:t xml:space="preserve">для разработки будущих интенсивных флуоресцентных зондов для изучения систем в различных временных диапазонах, то есть от нано до миллисекундного временного диапазона. </w:t>
      </w:r>
      <w:r w:rsidRPr="00AD1980">
        <w:rPr>
          <w:rFonts w:eastAsia="TimesNewRoman"/>
          <w:szCs w:val="28"/>
          <w:lang w:eastAsia="ru-RU"/>
        </w:rPr>
        <w:t>Zhang</w:t>
      </w:r>
      <w:r w:rsidR="000904A5" w:rsidRPr="00AD1980">
        <w:rPr>
          <w:rFonts w:eastAsia="TimesNewRoman"/>
          <w:szCs w:val="28"/>
          <w:lang w:val="ru-RU" w:eastAsia="ru-RU"/>
        </w:rPr>
        <w:t xml:space="preserve"> </w:t>
      </w:r>
      <w:r w:rsidR="00687962" w:rsidRPr="00AD1980">
        <w:rPr>
          <w:rFonts w:eastAsia="Times New Roman"/>
          <w:szCs w:val="28"/>
          <w:lang w:eastAsia="ru-RU"/>
        </w:rPr>
        <w:t>Y</w:t>
      </w:r>
      <w:r w:rsidR="000904A5" w:rsidRPr="00AD1980">
        <w:rPr>
          <w:rFonts w:eastAsia="Times New Roman"/>
          <w:szCs w:val="28"/>
          <w:lang w:val="ru-RU" w:eastAsia="ru-RU"/>
        </w:rPr>
        <w:t>.</w:t>
      </w:r>
      <w:r w:rsidRPr="00AD1980">
        <w:rPr>
          <w:rFonts w:eastAsia="TimesNewRoman"/>
          <w:szCs w:val="28"/>
          <w:lang w:val="ru-RU" w:eastAsia="ru-RU"/>
        </w:rPr>
        <w:t xml:space="preserve"> и др. [203] получили увеличение интенсивности </w:t>
      </w:r>
      <w:r w:rsidR="003F35A6" w:rsidRPr="00AD1980">
        <w:rPr>
          <w:rFonts w:eastAsia="TimesNewRoman"/>
          <w:szCs w:val="28"/>
          <w:lang w:val="ru-RU" w:eastAsia="ru-RU"/>
        </w:rPr>
        <w:t>ЗФ</w:t>
      </w:r>
      <w:r w:rsidRPr="00AD1980">
        <w:rPr>
          <w:rFonts w:eastAsia="TimesNewRoman"/>
          <w:szCs w:val="28"/>
          <w:lang w:val="ru-RU" w:eastAsia="ru-RU"/>
        </w:rPr>
        <w:t xml:space="preserve"> в 2,5 раз и фосфоресценции эозина в 1,9 раз в пленке поливинилового спирта, нанесенного на поверхность ОПС. А Mishra </w:t>
      </w:r>
      <w:r w:rsidR="00687962" w:rsidRPr="00AD1980">
        <w:rPr>
          <w:rFonts w:eastAsia="TimesNewRoman"/>
          <w:szCs w:val="28"/>
          <w:lang w:eastAsia="ru-RU"/>
        </w:rPr>
        <w:t>H</w:t>
      </w:r>
      <w:r w:rsidR="000904A5" w:rsidRPr="00AD1980">
        <w:rPr>
          <w:rFonts w:eastAsia="TimesNewRoman"/>
          <w:szCs w:val="28"/>
          <w:lang w:val="ru-RU" w:eastAsia="ru-RU"/>
        </w:rPr>
        <w:t xml:space="preserve">. </w:t>
      </w:r>
      <w:r w:rsidRPr="00AD1980">
        <w:rPr>
          <w:rFonts w:eastAsia="TimesNewRoman"/>
          <w:szCs w:val="28"/>
          <w:lang w:val="ru-RU" w:eastAsia="ru-RU"/>
        </w:rPr>
        <w:t xml:space="preserve">и др. [74, </w:t>
      </w:r>
      <w:r w:rsidRPr="00AD1980">
        <w:rPr>
          <w:rFonts w:eastAsia="TimesNewRoman"/>
          <w:szCs w:val="28"/>
          <w:lang w:eastAsia="ru-RU"/>
        </w:rPr>
        <w:t>p</w:t>
      </w:r>
      <w:r w:rsidRPr="00AD1980">
        <w:rPr>
          <w:rFonts w:eastAsia="TimesNewRoman"/>
          <w:szCs w:val="28"/>
          <w:lang w:val="ru-RU" w:eastAsia="ru-RU"/>
        </w:rPr>
        <w:t>.</w:t>
      </w:r>
      <w:r w:rsidR="00B8083E" w:rsidRPr="00AD1980">
        <w:rPr>
          <w:rFonts w:eastAsia="TimesNewRoman"/>
          <w:szCs w:val="28"/>
          <w:lang w:val="ru-RU" w:eastAsia="ru-RU"/>
        </w:rPr>
        <w:t xml:space="preserve"> </w:t>
      </w:r>
      <w:r w:rsidRPr="00AD1980">
        <w:rPr>
          <w:rFonts w:eastAsia="TimesNewRoman"/>
          <w:szCs w:val="28"/>
          <w:lang w:val="ru-RU" w:eastAsia="ru-RU"/>
        </w:rPr>
        <w:t xml:space="preserve">10837] получили примерно 9-кратное усиление флуоресценции и почти 4-кратное усиление </w:t>
      </w:r>
      <w:r w:rsidR="003F35A6" w:rsidRPr="00AD1980">
        <w:rPr>
          <w:rFonts w:eastAsia="TimesNewRoman"/>
          <w:szCs w:val="28"/>
          <w:lang w:val="ru-RU" w:eastAsia="ru-RU"/>
        </w:rPr>
        <w:t>ЗФ</w:t>
      </w:r>
      <w:r w:rsidRPr="00AD1980">
        <w:rPr>
          <w:rFonts w:eastAsia="TimesNewRoman"/>
          <w:szCs w:val="28"/>
          <w:lang w:val="ru-RU" w:eastAsia="ru-RU"/>
        </w:rPr>
        <w:t xml:space="preserve"> и фосфоресценции эозина в безводном глицерине по сравнению с контрольным образцом, не содержащим серебра. </w:t>
      </w:r>
    </w:p>
    <w:p w:rsidR="001F0E33" w:rsidRPr="00AD1980" w:rsidRDefault="001F0E33" w:rsidP="00AD1980">
      <w:pPr>
        <w:ind w:firstLine="709"/>
        <w:jc w:val="both"/>
        <w:rPr>
          <w:rFonts w:eastAsia="TimesNewRoman"/>
          <w:szCs w:val="28"/>
          <w:lang w:val="ru-RU" w:eastAsia="ru-RU"/>
        </w:rPr>
      </w:pPr>
      <w:r w:rsidRPr="00AD1980">
        <w:rPr>
          <w:rFonts w:eastAsia="TimesNewRoman"/>
          <w:szCs w:val="28"/>
          <w:lang w:val="ru-RU" w:eastAsia="ru-RU"/>
        </w:rPr>
        <w:t xml:space="preserve">Такие исследования полезны не только для понимания динамики </w:t>
      </w:r>
      <w:r w:rsidR="0047458B" w:rsidRPr="00AD1980">
        <w:rPr>
          <w:rFonts w:eastAsia="TimesNewRoman"/>
          <w:szCs w:val="28"/>
          <w:lang w:val="kk-KZ" w:eastAsia="ru-RU"/>
        </w:rPr>
        <w:t xml:space="preserve">дистанционной </w:t>
      </w:r>
      <w:r w:rsidRPr="00AD1980">
        <w:rPr>
          <w:rFonts w:eastAsia="TimesNewRoman"/>
          <w:szCs w:val="28"/>
          <w:lang w:val="ru-RU" w:eastAsia="ru-RU"/>
        </w:rPr>
        <w:t xml:space="preserve">зависимости флуорофоров от </w:t>
      </w:r>
      <w:r w:rsidR="0047458B" w:rsidRPr="00AD1980">
        <w:rPr>
          <w:rFonts w:eastAsia="TimesNewRoman"/>
          <w:szCs w:val="28"/>
          <w:lang w:val="ru-RU" w:eastAsia="ru-RU"/>
        </w:rPr>
        <w:t>плазмонных НЧ</w:t>
      </w:r>
      <w:r w:rsidRPr="00AD1980">
        <w:rPr>
          <w:rFonts w:eastAsia="TimesNewRoman"/>
          <w:szCs w:val="28"/>
          <w:lang w:val="ru-RU" w:eastAsia="ru-RU"/>
        </w:rPr>
        <w:t xml:space="preserve">, но и для многочисленных практических приложений, которые увеличивают квантовый выход флуоресценции и фосфоресценции энергоэффективных материалов </w:t>
      </w:r>
      <w:r w:rsidRPr="00AD1980">
        <w:rPr>
          <w:rFonts w:eastAsia="TimesNewRoman"/>
          <w:szCs w:val="28"/>
          <w:lang w:val="ru-RU" w:eastAsia="ru-RU"/>
        </w:rPr>
        <w:lastRenderedPageBreak/>
        <w:t xml:space="preserve">следующего поколения, таких как биосенсоры, фотонные устройства и аналитические платформы на основе металл-усиленной люминесценции. </w:t>
      </w:r>
    </w:p>
    <w:p w:rsidR="001F0E33" w:rsidRPr="00AD1980" w:rsidRDefault="00F275A1" w:rsidP="00AD1980">
      <w:pPr>
        <w:ind w:firstLine="709"/>
        <w:jc w:val="both"/>
        <w:rPr>
          <w:rFonts w:eastAsia="Times New Roman"/>
          <w:szCs w:val="28"/>
          <w:lang w:val="ru-RU" w:eastAsia="ru-RU"/>
        </w:rPr>
      </w:pPr>
      <w:r w:rsidRPr="00AD1980">
        <w:rPr>
          <w:rFonts w:eastAsia="Times New Roman"/>
          <w:szCs w:val="28"/>
          <w:lang w:val="ru-RU" w:eastAsia="ru-RU"/>
        </w:rPr>
        <w:t>ОПС были осаждены на кварцевые подложки с использованием метода магнетронного напыления (рисунок 3.1а). Затем н</w:t>
      </w:r>
      <w:r w:rsidR="001F0E33" w:rsidRPr="00AD1980">
        <w:rPr>
          <w:rFonts w:eastAsia="Times New Roman"/>
          <w:szCs w:val="28"/>
          <w:lang w:val="ru-RU" w:eastAsia="ru-RU"/>
        </w:rPr>
        <w:t xml:space="preserve">а чистое </w:t>
      </w:r>
      <w:r w:rsidR="001F0E33" w:rsidRPr="00AD1980">
        <w:rPr>
          <w:rFonts w:eastAsia="Times New Roman"/>
          <w:bCs/>
          <w:szCs w:val="28"/>
          <w:lang w:val="ru-RU" w:eastAsia="ru-RU"/>
        </w:rPr>
        <w:t xml:space="preserve">стекло и стекло с ОПС </w:t>
      </w:r>
      <w:r w:rsidR="00DB1ECF" w:rsidRPr="00AD1980">
        <w:rPr>
          <w:rFonts w:eastAsia="Times New Roman"/>
          <w:szCs w:val="28"/>
          <w:lang w:val="ru-RU" w:eastAsia="ru-RU"/>
        </w:rPr>
        <w:t xml:space="preserve">с помощью </w:t>
      </w:r>
      <w:r w:rsidR="001F0E33" w:rsidRPr="00AD1980">
        <w:rPr>
          <w:rFonts w:eastAsia="Times New Roman"/>
          <w:szCs w:val="28"/>
          <w:lang w:val="ru-RU" w:eastAsia="ru-RU"/>
        </w:rPr>
        <w:t xml:space="preserve">ЛБ </w:t>
      </w:r>
      <w:r w:rsidR="00DB1ECF" w:rsidRPr="00AD1980">
        <w:rPr>
          <w:rFonts w:eastAsia="Times New Roman"/>
          <w:szCs w:val="28"/>
          <w:lang w:val="ru-RU" w:eastAsia="ru-RU"/>
        </w:rPr>
        <w:t xml:space="preserve">технологии </w:t>
      </w:r>
      <w:r w:rsidR="0047458B" w:rsidRPr="00AD1980">
        <w:rPr>
          <w:rFonts w:eastAsia="Times New Roman"/>
          <w:szCs w:val="28"/>
          <w:lang w:val="ru-RU" w:eastAsia="ru-RU"/>
        </w:rPr>
        <w:t xml:space="preserve">были </w:t>
      </w:r>
      <w:r w:rsidR="00DB1ECF" w:rsidRPr="00AD1980">
        <w:rPr>
          <w:rFonts w:eastAsia="Times New Roman"/>
          <w:szCs w:val="28"/>
          <w:lang w:val="ru-RU" w:eastAsia="ru-RU"/>
        </w:rPr>
        <w:t xml:space="preserve">последовательно </w:t>
      </w:r>
      <w:r w:rsidR="0047458B" w:rsidRPr="00AD1980">
        <w:rPr>
          <w:rFonts w:eastAsia="Times New Roman"/>
          <w:szCs w:val="28"/>
          <w:lang w:val="ru-RU" w:eastAsia="ru-RU"/>
        </w:rPr>
        <w:t xml:space="preserve">нанесены </w:t>
      </w:r>
      <w:r w:rsidR="001F0E33" w:rsidRPr="00AD1980">
        <w:rPr>
          <w:rFonts w:eastAsia="Times New Roman"/>
          <w:szCs w:val="28"/>
          <w:lang w:val="ru-RU" w:eastAsia="ru-RU"/>
        </w:rPr>
        <w:t>пленки ПДОАМ по методике работы [</w:t>
      </w:r>
      <w:r w:rsidR="000904A5" w:rsidRPr="00AD1980">
        <w:rPr>
          <w:rFonts w:eastAsia="Times New Roman"/>
          <w:szCs w:val="28"/>
          <w:lang w:val="ru-RU" w:eastAsia="ru-RU"/>
        </w:rPr>
        <w:t>171</w:t>
      </w:r>
      <w:r w:rsidR="001F0E33" w:rsidRPr="00AD1980">
        <w:rPr>
          <w:rFonts w:eastAsia="Times New Roman"/>
          <w:szCs w:val="28"/>
          <w:lang w:val="ru-RU" w:eastAsia="ru-RU"/>
        </w:rPr>
        <w:t>, р. 2111], а затем красителя</w:t>
      </w:r>
      <w:r w:rsidRPr="00AD1980">
        <w:rPr>
          <w:rFonts w:eastAsia="Times New Roman"/>
          <w:szCs w:val="28"/>
          <w:lang w:val="ru-RU" w:eastAsia="ru-RU"/>
        </w:rPr>
        <w:t xml:space="preserve"> (рисунок 3.1б)</w:t>
      </w:r>
      <w:r w:rsidR="001F0E33" w:rsidRPr="00AD1980">
        <w:rPr>
          <w:rFonts w:eastAsia="Times New Roman"/>
          <w:szCs w:val="28"/>
          <w:lang w:val="ru-RU" w:eastAsia="ru-RU"/>
        </w:rPr>
        <w:t xml:space="preserve">. Для заданного расположения молекул красителя относительно пленки ОПС </w:t>
      </w:r>
      <w:r w:rsidR="00DB1ECF" w:rsidRPr="00AD1980">
        <w:rPr>
          <w:rFonts w:eastAsia="Times New Roman"/>
          <w:szCs w:val="28"/>
          <w:lang w:val="ru-RU" w:eastAsia="ru-RU"/>
        </w:rPr>
        <w:t xml:space="preserve">была использована технология </w:t>
      </w:r>
      <w:r w:rsidR="001F0E33" w:rsidRPr="00AD1980">
        <w:rPr>
          <w:rFonts w:eastAsia="Times New Roman"/>
          <w:szCs w:val="28"/>
          <w:lang w:val="ru-RU" w:eastAsia="ru-RU"/>
        </w:rPr>
        <w:t xml:space="preserve">ЛБ. Между планарным слоем молекул красителя и ОПС располагались монослои </w:t>
      </w:r>
      <w:r w:rsidR="001F0E33" w:rsidRPr="00AD1980">
        <w:rPr>
          <w:rFonts w:eastAsia="Times New Roman"/>
          <w:bCs/>
          <w:szCs w:val="28"/>
          <w:lang w:val="ru-RU" w:eastAsia="ru-RU"/>
        </w:rPr>
        <w:t>амфифильного полимера</w:t>
      </w:r>
      <w:r w:rsidR="001F0E33" w:rsidRPr="00AD1980">
        <w:rPr>
          <w:rFonts w:eastAsia="Times New Roman"/>
          <w:szCs w:val="28"/>
          <w:lang w:val="ru-RU" w:eastAsia="ru-RU"/>
        </w:rPr>
        <w:t xml:space="preserve">. Длина мономерной молекулы оценивалась с помощью метода молекулярной механики из </w:t>
      </w:r>
      <w:r w:rsidR="001F0E33" w:rsidRPr="00AD1980">
        <w:rPr>
          <w:rFonts w:eastAsia="Times New Roman"/>
          <w:szCs w:val="28"/>
          <w:lang w:eastAsia="ru-RU"/>
        </w:rPr>
        <w:t>HyperChem</w:t>
      </w:r>
      <w:r w:rsidR="001F0E33" w:rsidRPr="00AD1980">
        <w:rPr>
          <w:rFonts w:eastAsia="Times New Roman"/>
          <w:szCs w:val="28"/>
          <w:lang w:val="ru-RU" w:eastAsia="ru-RU"/>
        </w:rPr>
        <w:t xml:space="preserve"> 8.0. Монослои ПДОАМ с границы раздела вода/воздух переносились на твердую подложку при поверхностном давлении </w:t>
      </w:r>
      <w:r w:rsidR="001F0E33" w:rsidRPr="00AD1980">
        <w:rPr>
          <w:rFonts w:eastAsia="TimesNewRoman"/>
          <w:i/>
          <w:szCs w:val="28"/>
          <w:lang w:val="ru-RU" w:eastAsia="ru-RU"/>
        </w:rPr>
        <w:t>π</w:t>
      </w:r>
      <w:r w:rsidR="001F0E33" w:rsidRPr="00AD1980">
        <w:rPr>
          <w:rFonts w:eastAsia="TimesNewRoman"/>
          <w:szCs w:val="28"/>
          <w:lang w:val="ru-RU" w:eastAsia="ru-RU"/>
        </w:rPr>
        <w:t>=35 мН/м по Z–типу</w:t>
      </w:r>
      <w:r w:rsidRPr="00AD1980">
        <w:rPr>
          <w:rFonts w:eastAsia="TimesNewRoman"/>
          <w:szCs w:val="28"/>
          <w:lang w:val="ru-RU" w:eastAsia="ru-RU"/>
        </w:rPr>
        <w:t xml:space="preserve"> (рисунок 3.2)</w:t>
      </w:r>
      <w:r w:rsidR="001F0E33" w:rsidRPr="00AD1980">
        <w:rPr>
          <w:rFonts w:eastAsia="TimesNewRoman"/>
          <w:szCs w:val="28"/>
          <w:lang w:val="ru-RU" w:eastAsia="ru-RU"/>
        </w:rPr>
        <w:t>. Для этого давления определялась удельная площадь мономерной молекулы</w:t>
      </w:r>
      <w:r w:rsidR="001F0E33" w:rsidRPr="00AD1980">
        <w:rPr>
          <w:rFonts w:eastAsia="Times New Roman"/>
          <w:szCs w:val="28"/>
          <w:lang w:val="ru-RU" w:eastAsia="ru-RU"/>
        </w:rPr>
        <w:t xml:space="preserve"> на границе раздела сред. С учетом удельной площади была оценена ориентация мономерных молекул на поверхности субфазы. При этих условиях </w:t>
      </w:r>
      <w:r w:rsidR="001F0E33" w:rsidRPr="00AD1980">
        <w:rPr>
          <w:rFonts w:eastAsia="TimesNewRoman"/>
          <w:szCs w:val="28"/>
          <w:lang w:val="ru-RU" w:eastAsia="ru-RU"/>
        </w:rPr>
        <w:t xml:space="preserve">толщина перенесенного монослоя </w:t>
      </w:r>
      <w:r w:rsidR="001F0E33" w:rsidRPr="00AD1980">
        <w:rPr>
          <w:rFonts w:eastAsia="Times New Roman"/>
          <w:szCs w:val="28"/>
          <w:lang w:val="ru-RU" w:eastAsia="ru-RU"/>
        </w:rPr>
        <w:t>ПДОАМ</w:t>
      </w:r>
      <w:r w:rsidR="001F0E33" w:rsidRPr="00AD1980">
        <w:rPr>
          <w:rFonts w:eastAsia="TimesNewRoman"/>
          <w:szCs w:val="28"/>
          <w:lang w:val="ru-RU" w:eastAsia="ru-RU"/>
        </w:rPr>
        <w:t xml:space="preserve"> равна </w:t>
      </w:r>
      <w:r w:rsidR="001F0E33" w:rsidRPr="00AD1980">
        <w:rPr>
          <w:rFonts w:eastAsia="Times New Roman"/>
          <w:szCs w:val="28"/>
          <w:lang w:val="ru-RU" w:eastAsia="ru-RU"/>
        </w:rPr>
        <w:t>~2 нм.</w:t>
      </w:r>
      <w:r w:rsidR="00087A48" w:rsidRPr="00AD1980">
        <w:rPr>
          <w:rFonts w:eastAsia="Times New Roman"/>
          <w:szCs w:val="28"/>
          <w:lang w:val="ru-RU" w:eastAsia="ru-RU"/>
        </w:rPr>
        <w:t xml:space="preserve"> </w:t>
      </w:r>
      <w:r w:rsidR="00087A48" w:rsidRPr="00AD1980">
        <w:rPr>
          <w:rFonts w:eastAsia="TimesNewRoman"/>
          <w:szCs w:val="28"/>
          <w:lang w:val="ru-RU" w:eastAsia="ru-RU"/>
        </w:rPr>
        <w:t>Коэффициенты переноса монослоев были равны 0,97±0,01.</w:t>
      </w:r>
    </w:p>
    <w:p w:rsidR="00124221" w:rsidRPr="00AD1980" w:rsidRDefault="00124221" w:rsidP="00AD1980">
      <w:pPr>
        <w:ind w:firstLine="709"/>
        <w:jc w:val="both"/>
        <w:rPr>
          <w:rFonts w:eastAsia="Times New Roman"/>
          <w:szCs w:val="28"/>
          <w:lang w:val="ru-RU" w:eastAsia="ru-RU"/>
        </w:rPr>
      </w:pPr>
    </w:p>
    <w:p w:rsidR="00D74F64" w:rsidRPr="00AD1980" w:rsidRDefault="00D74F64" w:rsidP="00AD1980">
      <w:pPr>
        <w:ind w:firstLine="0"/>
        <w:jc w:val="center"/>
        <w:rPr>
          <w:rFonts w:eastAsia="TimesNewRoman"/>
          <w:szCs w:val="28"/>
          <w:lang w:val="ru-RU"/>
        </w:rPr>
      </w:pPr>
      <w:r w:rsidRPr="00AD1980">
        <w:rPr>
          <w:rFonts w:eastAsia="TimesNewRoman"/>
          <w:noProof/>
          <w:szCs w:val="28"/>
          <w:lang w:val="ru-RU" w:eastAsia="ru-RU"/>
        </w:rPr>
        <w:drawing>
          <wp:inline distT="0" distB="0" distL="0" distR="0">
            <wp:extent cx="1838663" cy="2052084"/>
            <wp:effectExtent l="19050" t="0" r="9187" b="0"/>
            <wp:docPr id="10" name="Рисунок 204" descr="D:\Dilara\Experiments 2022-11-02\2021-03-03 ДЭЭ\ОПС магнетр 5 нм СЭМ  16-03-21\1 темн обр 4\2кр,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D:\Dilara\Experiments 2022-11-02\2021-03-03 ДЭЭ\ОПС магнетр 5 нм СЭМ  16-03-21\1 темн обр 4\2кр,1.png"/>
                    <pic:cNvPicPr>
                      <a:picLocks noChangeAspect="1" noChangeArrowheads="1"/>
                    </pic:cNvPicPr>
                  </pic:nvPicPr>
                  <pic:blipFill>
                    <a:blip r:embed="rId80" cstate="print"/>
                    <a:srcRect/>
                    <a:stretch>
                      <a:fillRect/>
                    </a:stretch>
                  </pic:blipFill>
                  <pic:spPr bwMode="auto">
                    <a:xfrm flipH="1">
                      <a:off x="0" y="0"/>
                      <a:ext cx="1839923" cy="2053491"/>
                    </a:xfrm>
                    <a:prstGeom prst="rect">
                      <a:avLst/>
                    </a:prstGeom>
                    <a:noFill/>
                    <a:ln w="9525">
                      <a:noFill/>
                      <a:miter lim="800000"/>
                      <a:headEnd/>
                      <a:tailEnd/>
                    </a:ln>
                  </pic:spPr>
                </pic:pic>
              </a:graphicData>
            </a:graphic>
          </wp:inline>
        </w:drawing>
      </w:r>
      <w:r w:rsidR="00124221" w:rsidRPr="00AD1980">
        <w:rPr>
          <w:rFonts w:eastAsia="TimesNewRoman"/>
          <w:szCs w:val="28"/>
          <w:lang w:val="ru-RU"/>
        </w:rPr>
        <w:tab/>
      </w:r>
      <w:r w:rsidR="00124221" w:rsidRPr="00AD1980">
        <w:rPr>
          <w:rFonts w:eastAsia="TimesNewRoman"/>
          <w:szCs w:val="28"/>
          <w:lang w:val="ru-RU"/>
        </w:rPr>
        <w:tab/>
      </w:r>
      <w:r w:rsidRPr="00AD1980">
        <w:rPr>
          <w:rFonts w:eastAsia="TimesNewRoman"/>
          <w:noProof/>
          <w:szCs w:val="28"/>
          <w:lang w:val="ru-RU" w:eastAsia="ru-RU"/>
        </w:rPr>
        <w:drawing>
          <wp:inline distT="0" distB="0" distL="0" distR="0">
            <wp:extent cx="2344140" cy="2742645"/>
            <wp:effectExtent l="19050" t="0" r="0" b="0"/>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print"/>
                    <a:srcRect l="2408"/>
                    <a:stretch/>
                  </pic:blipFill>
                  <pic:spPr bwMode="auto">
                    <a:xfrm>
                      <a:off x="0" y="0"/>
                      <a:ext cx="2346569" cy="2745487"/>
                    </a:xfrm>
                    <a:prstGeom prst="rect">
                      <a:avLst/>
                    </a:prstGeom>
                    <a:ln>
                      <a:noFill/>
                    </a:ln>
                    <a:extLst>
                      <a:ext uri="{53640926-AAD7-44D8-BBD7-CCE9431645EC}">
                        <a14:shadowObscured xmlns:a14="http://schemas.microsoft.com/office/drawing/2010/main"/>
                      </a:ext>
                    </a:extLst>
                  </pic:spPr>
                </pic:pic>
              </a:graphicData>
            </a:graphic>
          </wp:inline>
        </w:drawing>
      </w:r>
    </w:p>
    <w:p w:rsidR="00D74F64" w:rsidRPr="00AD1980" w:rsidRDefault="00717477" w:rsidP="00AD1980">
      <w:pPr>
        <w:ind w:firstLine="0"/>
        <w:jc w:val="center"/>
        <w:rPr>
          <w:rFonts w:eastAsia="TimesNewRoman"/>
          <w:sz w:val="24"/>
          <w:szCs w:val="28"/>
          <w:lang w:val="ru-RU"/>
        </w:rPr>
      </w:pPr>
      <w:r w:rsidRPr="00AD1980">
        <w:rPr>
          <w:rFonts w:eastAsia="TimesNewRoman"/>
          <w:sz w:val="24"/>
          <w:szCs w:val="28"/>
          <w:lang w:val="ru-RU"/>
        </w:rPr>
        <w:t>а</w:t>
      </w:r>
      <w:r w:rsidRPr="00AD1980">
        <w:rPr>
          <w:rFonts w:eastAsia="TimesNewRoman"/>
          <w:sz w:val="24"/>
          <w:szCs w:val="28"/>
          <w:lang w:val="ru-RU"/>
        </w:rPr>
        <w:tab/>
      </w:r>
      <w:r w:rsidRPr="00AD1980">
        <w:rPr>
          <w:rFonts w:eastAsia="TimesNewRoman"/>
          <w:sz w:val="24"/>
          <w:szCs w:val="28"/>
          <w:lang w:val="ru-RU"/>
        </w:rPr>
        <w:tab/>
      </w:r>
      <w:r w:rsidRPr="00AD1980">
        <w:rPr>
          <w:rFonts w:eastAsia="TimesNewRoman"/>
          <w:sz w:val="24"/>
          <w:szCs w:val="28"/>
          <w:lang w:val="ru-RU"/>
        </w:rPr>
        <w:tab/>
      </w:r>
      <w:r w:rsidRPr="00AD1980">
        <w:rPr>
          <w:rFonts w:eastAsia="TimesNewRoman"/>
          <w:sz w:val="24"/>
          <w:szCs w:val="28"/>
          <w:lang w:val="ru-RU"/>
        </w:rPr>
        <w:tab/>
      </w:r>
      <w:r w:rsidRPr="00AD1980">
        <w:rPr>
          <w:rFonts w:eastAsia="TimesNewRoman"/>
          <w:sz w:val="24"/>
          <w:szCs w:val="28"/>
          <w:lang w:val="ru-RU"/>
        </w:rPr>
        <w:tab/>
      </w:r>
      <w:r w:rsidRPr="00AD1980">
        <w:rPr>
          <w:rFonts w:eastAsia="TimesNewRoman"/>
          <w:sz w:val="24"/>
          <w:szCs w:val="28"/>
          <w:lang w:val="ru-RU"/>
        </w:rPr>
        <w:tab/>
      </w:r>
      <w:r w:rsidRPr="00AD1980">
        <w:rPr>
          <w:rFonts w:eastAsia="TimesNewRoman"/>
          <w:sz w:val="24"/>
          <w:szCs w:val="28"/>
          <w:lang w:val="ru-RU"/>
        </w:rPr>
        <w:tab/>
        <w:t>б</w:t>
      </w:r>
    </w:p>
    <w:p w:rsidR="00124221" w:rsidRPr="00AD1980" w:rsidRDefault="00124221" w:rsidP="00AD1980">
      <w:pPr>
        <w:ind w:firstLine="0"/>
        <w:jc w:val="both"/>
        <w:rPr>
          <w:rFonts w:eastAsia="TimesNewRoman"/>
          <w:sz w:val="16"/>
          <w:szCs w:val="16"/>
          <w:lang w:val="ru-RU"/>
        </w:rPr>
      </w:pPr>
    </w:p>
    <w:p w:rsidR="00124221" w:rsidRPr="00AD1980" w:rsidRDefault="00124221" w:rsidP="00AD1980">
      <w:pPr>
        <w:ind w:firstLine="0"/>
        <w:jc w:val="center"/>
        <w:rPr>
          <w:rFonts w:eastAsia="Times New Roman"/>
          <w:szCs w:val="28"/>
          <w:lang w:val="ru-RU" w:eastAsia="ru-RU"/>
        </w:rPr>
      </w:pPr>
      <w:r w:rsidRPr="00AD1980">
        <w:rPr>
          <w:rFonts w:eastAsia="Times New Roman"/>
          <w:szCs w:val="28"/>
          <w:lang w:val="ru-RU" w:eastAsia="ru-RU"/>
        </w:rPr>
        <w:t xml:space="preserve">Рисунок 3.1 – </w:t>
      </w:r>
      <w:r w:rsidR="00F275A1" w:rsidRPr="00AD1980">
        <w:rPr>
          <w:rFonts w:eastAsia="Times New Roman"/>
          <w:szCs w:val="28"/>
          <w:lang w:val="ru-RU" w:eastAsia="ru-RU"/>
        </w:rPr>
        <w:t xml:space="preserve">а) СЭМ изображение ОПС; б) </w:t>
      </w:r>
      <w:r w:rsidRPr="00AD1980">
        <w:rPr>
          <w:rFonts w:eastAsia="Times New Roman"/>
          <w:szCs w:val="28"/>
          <w:lang w:val="ru-RU" w:eastAsia="ru-RU"/>
        </w:rPr>
        <w:t>схема приготовления образца</w:t>
      </w:r>
    </w:p>
    <w:p w:rsidR="00124221" w:rsidRPr="00AD1980" w:rsidRDefault="00124221" w:rsidP="00AD1980">
      <w:pPr>
        <w:ind w:firstLine="709"/>
        <w:jc w:val="both"/>
        <w:rPr>
          <w:rFonts w:eastAsia="TimesNewRoman"/>
          <w:szCs w:val="28"/>
          <w:lang w:val="ru-RU"/>
        </w:rPr>
      </w:pPr>
    </w:p>
    <w:p w:rsidR="001F0E33" w:rsidRPr="00AD1980" w:rsidRDefault="001F0E33" w:rsidP="00AD1980">
      <w:pPr>
        <w:ind w:firstLine="709"/>
        <w:jc w:val="both"/>
        <w:rPr>
          <w:rFonts w:eastAsia="Times New Roman"/>
          <w:szCs w:val="28"/>
          <w:lang w:val="ru-RU"/>
        </w:rPr>
      </w:pPr>
      <w:r w:rsidRPr="00AD1980">
        <w:rPr>
          <w:rFonts w:eastAsia="TimesNewRoman"/>
          <w:szCs w:val="28"/>
          <w:lang w:val="ru-RU"/>
        </w:rPr>
        <w:t xml:space="preserve">Монослои </w:t>
      </w:r>
      <w:r w:rsidR="003A5D29" w:rsidRPr="00AD1980">
        <w:rPr>
          <w:rFonts w:eastAsia="TimesNewRoman"/>
          <w:szCs w:val="28"/>
          <w:lang w:val="ru-RU"/>
        </w:rPr>
        <w:t xml:space="preserve">эозина </w:t>
      </w:r>
      <w:r w:rsidRPr="00AD1980">
        <w:rPr>
          <w:rFonts w:eastAsia="TimesNewRoman"/>
          <w:szCs w:val="28"/>
          <w:lang w:val="ru-RU"/>
        </w:rPr>
        <w:t xml:space="preserve">(рисунок 2.1) были приготовлены в ванне </w:t>
      </w:r>
      <w:r w:rsidRPr="00AD1980">
        <w:rPr>
          <w:rFonts w:eastAsia="TimesNewRoman"/>
          <w:szCs w:val="28"/>
        </w:rPr>
        <w:t>KSV</w:t>
      </w:r>
      <w:r w:rsidRPr="00AD1980">
        <w:rPr>
          <w:rFonts w:eastAsia="TimesNewRoman"/>
          <w:szCs w:val="28"/>
          <w:lang w:val="ru-RU"/>
        </w:rPr>
        <w:t xml:space="preserve"> </w:t>
      </w:r>
      <w:r w:rsidRPr="00AD1980">
        <w:rPr>
          <w:rFonts w:eastAsia="Times New Roman"/>
          <w:szCs w:val="28"/>
          <w:lang w:eastAsia="zh-CN"/>
        </w:rPr>
        <w:t>Nima</w:t>
      </w:r>
      <w:r w:rsidRPr="00AD1980">
        <w:rPr>
          <w:rFonts w:eastAsia="TimesNewRoman"/>
          <w:szCs w:val="28"/>
          <w:lang w:val="ru-RU"/>
        </w:rPr>
        <w:t xml:space="preserve">, с использованием в качестве субфазы деионизованной воды при комнатной температуре. </w:t>
      </w:r>
      <w:r w:rsidRPr="00AD1980">
        <w:rPr>
          <w:rFonts w:eastAsia="Times New Roman"/>
          <w:szCs w:val="28"/>
          <w:lang w:val="ru-RU"/>
        </w:rPr>
        <w:t>При приготовлении пленок красителя, чтобы исключить процессы молекулярной агрегации и самотушения флуоресценции красителя, его смешивали с амфифильным полимером. Соотношение молекул красителя к мономерам ПДОАМ в пленке было равно 1:50. Монослой формировали на поверхности воды методом раскапывания красителя в хлороформе. Полученный монослой выдерживался в течение 40 минут для стабилизации. Затем</w:t>
      </w:r>
      <w:r w:rsidRPr="00AD1980">
        <w:rPr>
          <w:rFonts w:eastAsia="TimesNewRoman"/>
          <w:szCs w:val="28"/>
          <w:lang w:val="ru-RU"/>
        </w:rPr>
        <w:t xml:space="preserve"> его </w:t>
      </w:r>
      <w:r w:rsidR="0072640A" w:rsidRPr="00AD1980">
        <w:rPr>
          <w:rFonts w:eastAsia="TimesNewRoman"/>
          <w:szCs w:val="28"/>
          <w:lang w:val="ru-RU"/>
        </w:rPr>
        <w:t xml:space="preserve">подвергали симметричному сжатию при постоянной скорости </w:t>
      </w:r>
      <w:r w:rsidR="0072640A" w:rsidRPr="00AD1980">
        <w:rPr>
          <w:rFonts w:eastAsia="TimesNewRoman"/>
          <w:szCs w:val="28"/>
          <w:lang w:val="ru-RU"/>
        </w:rPr>
        <w:lastRenderedPageBreak/>
        <w:t xml:space="preserve">барьера 10 мм/мин до образования сплошной пленки на границе раздела вода/воздух. </w:t>
      </w:r>
      <w:r w:rsidR="0072640A" w:rsidRPr="00AD1980">
        <w:rPr>
          <w:rFonts w:eastAsia="Times New Roman"/>
          <w:szCs w:val="28"/>
          <w:lang w:val="ru-RU" w:eastAsia="zh-CN"/>
        </w:rPr>
        <w:t xml:space="preserve">Перенос монослоя </w:t>
      </w:r>
      <w:r w:rsidR="000904A5" w:rsidRPr="00AD1980">
        <w:rPr>
          <w:rFonts w:eastAsia="Times New Roman"/>
          <w:szCs w:val="28"/>
          <w:lang w:val="ru-RU" w:eastAsia="zh-CN"/>
        </w:rPr>
        <w:t>эозина</w:t>
      </w:r>
      <w:r w:rsidR="0072640A" w:rsidRPr="00AD1980">
        <w:rPr>
          <w:rFonts w:eastAsia="Times New Roman"/>
          <w:szCs w:val="28"/>
          <w:lang w:val="ru-RU" w:eastAsia="zh-CN"/>
        </w:rPr>
        <w:t xml:space="preserve"> на подложку осуществляли при постоянном поверхностном давлении </w:t>
      </w:r>
      <w:r w:rsidR="0072640A" w:rsidRPr="00AD1980">
        <w:rPr>
          <w:rFonts w:eastAsia="Times New Roman"/>
          <w:i/>
          <w:szCs w:val="28"/>
          <w:lang w:eastAsia="zh-CN"/>
        </w:rPr>
        <w:t>π</w:t>
      </w:r>
      <w:r w:rsidR="0072640A" w:rsidRPr="00AD1980">
        <w:rPr>
          <w:rFonts w:eastAsia="Times New Roman"/>
          <w:szCs w:val="28"/>
          <w:lang w:val="ru-RU" w:eastAsia="zh-CN"/>
        </w:rPr>
        <w:t>=</w:t>
      </w:r>
      <w:r w:rsidR="0072640A" w:rsidRPr="00AD1980">
        <w:rPr>
          <w:rFonts w:eastAsia="Times New Roman"/>
          <w:szCs w:val="28"/>
          <w:lang w:val="kk-KZ" w:eastAsia="zh-CN"/>
        </w:rPr>
        <w:t>33</w:t>
      </w:r>
      <w:r w:rsidR="0072640A" w:rsidRPr="00AD1980">
        <w:rPr>
          <w:rFonts w:eastAsia="Times New Roman"/>
          <w:szCs w:val="28"/>
          <w:lang w:val="ru-RU" w:eastAsia="zh-CN"/>
        </w:rPr>
        <w:t xml:space="preserve"> мН/м </w:t>
      </w:r>
      <w:r w:rsidR="0072640A" w:rsidRPr="00AD1980">
        <w:rPr>
          <w:rFonts w:eastAsia="TimesNewRoman"/>
          <w:szCs w:val="28"/>
          <w:lang w:val="ru-RU"/>
        </w:rPr>
        <w:t>со скоростью движения подложки через границу раздела сред 2,5 мм/мин</w:t>
      </w:r>
      <w:r w:rsidR="000904A5" w:rsidRPr="00AD1980">
        <w:rPr>
          <w:rFonts w:eastAsia="TimesNewRoman"/>
          <w:szCs w:val="28"/>
          <w:lang w:val="ru-RU"/>
        </w:rPr>
        <w:t xml:space="preserve"> </w:t>
      </w:r>
      <w:r w:rsidR="0072640A" w:rsidRPr="00AD1980">
        <w:rPr>
          <w:rFonts w:eastAsia="TimesNewRoman"/>
          <w:szCs w:val="28"/>
          <w:lang w:val="ru-RU"/>
        </w:rPr>
        <w:t xml:space="preserve">по </w:t>
      </w:r>
      <w:r w:rsidR="0072640A" w:rsidRPr="00AD1980">
        <w:rPr>
          <w:rFonts w:eastAsia="TimesNewRoman"/>
          <w:szCs w:val="28"/>
        </w:rPr>
        <w:t>Z</w:t>
      </w:r>
      <w:r w:rsidR="0072640A" w:rsidRPr="00AD1980">
        <w:rPr>
          <w:rFonts w:eastAsia="TimesNewRoman"/>
          <w:szCs w:val="28"/>
          <w:lang w:val="ru-RU"/>
        </w:rPr>
        <w:t xml:space="preserve">–типу. </w:t>
      </w:r>
      <w:r w:rsidR="0072640A" w:rsidRPr="00AD1980">
        <w:rPr>
          <w:rFonts w:eastAsia="Times New Roman"/>
          <w:szCs w:val="28"/>
          <w:lang w:val="ru-RU"/>
        </w:rPr>
        <w:t>Качество молекулярных ЛБ слоев оценивали по коэффициенту переноса, который был равен ~0,95.</w:t>
      </w:r>
    </w:p>
    <w:p w:rsidR="001F0E33" w:rsidRPr="00AD1980" w:rsidRDefault="0072640A" w:rsidP="00AD1980">
      <w:pPr>
        <w:ind w:firstLine="709"/>
        <w:jc w:val="both"/>
        <w:rPr>
          <w:rFonts w:eastAsia="Times New Roman"/>
          <w:szCs w:val="28"/>
          <w:lang w:val="ru-RU"/>
        </w:rPr>
      </w:pPr>
      <w:r w:rsidRPr="00AD1980">
        <w:rPr>
          <w:rFonts w:eastAsia="Times New Roman"/>
          <w:szCs w:val="28"/>
          <w:lang w:val="ru-RU"/>
        </w:rPr>
        <w:t xml:space="preserve">Для изучения дистанционной зависимости плазмонного эффекта расстояние от ЛБ пленки красителя до поверхности пленки </w:t>
      </w:r>
      <w:r w:rsidR="000904A5" w:rsidRPr="00AD1980">
        <w:rPr>
          <w:rFonts w:eastAsia="Times New Roman"/>
          <w:szCs w:val="28"/>
        </w:rPr>
        <w:t>Ag</w:t>
      </w:r>
      <w:r w:rsidRPr="00AD1980">
        <w:rPr>
          <w:rFonts w:eastAsia="Times New Roman"/>
          <w:szCs w:val="28"/>
          <w:lang w:val="ru-RU"/>
        </w:rPr>
        <w:t xml:space="preserve"> </w:t>
      </w:r>
      <w:r w:rsidR="000904A5" w:rsidRPr="00AD1980">
        <w:rPr>
          <w:rFonts w:eastAsia="Times New Roman"/>
          <w:szCs w:val="28"/>
          <w:lang w:val="ru-RU"/>
        </w:rPr>
        <w:t>изменяли</w:t>
      </w:r>
      <w:r w:rsidRPr="00AD1980">
        <w:rPr>
          <w:rFonts w:eastAsia="Times New Roman"/>
          <w:szCs w:val="28"/>
          <w:lang w:val="ru-RU"/>
        </w:rPr>
        <w:t xml:space="preserve"> с помощью </w:t>
      </w:r>
      <w:r w:rsidR="000904A5" w:rsidRPr="00AD1980">
        <w:rPr>
          <w:rFonts w:eastAsia="Times New Roman"/>
          <w:szCs w:val="28"/>
          <w:lang w:val="ru-RU"/>
        </w:rPr>
        <w:t xml:space="preserve">разного количества </w:t>
      </w:r>
      <w:r w:rsidRPr="00AD1980">
        <w:rPr>
          <w:rFonts w:eastAsia="Times New Roman"/>
          <w:szCs w:val="28"/>
          <w:lang w:val="ru-RU"/>
        </w:rPr>
        <w:t>монослоев ПДОАМ.</w:t>
      </w:r>
      <w:r w:rsidR="001F0E33" w:rsidRPr="00AD1980">
        <w:rPr>
          <w:rFonts w:eastAsia="Times New Roman"/>
          <w:bCs/>
          <w:szCs w:val="28"/>
          <w:lang w:val="ru-RU"/>
        </w:rPr>
        <w:t xml:space="preserve"> </w:t>
      </w:r>
    </w:p>
    <w:p w:rsidR="001F0E33" w:rsidRPr="00AD1980" w:rsidRDefault="001F0E33" w:rsidP="00AD1980">
      <w:pPr>
        <w:autoSpaceDE w:val="0"/>
        <w:autoSpaceDN w:val="0"/>
        <w:adjustRightInd w:val="0"/>
        <w:contextualSpacing/>
        <w:jc w:val="both"/>
        <w:rPr>
          <w:rFonts w:eastAsia="TimesNewRoman"/>
          <w:szCs w:val="28"/>
          <w:lang w:val="ru-RU" w:eastAsia="ru-RU"/>
        </w:rPr>
      </w:pPr>
    </w:p>
    <w:p w:rsidR="001F0E33" w:rsidRPr="00AD1980" w:rsidRDefault="001F0E33" w:rsidP="00AD1980">
      <w:pPr>
        <w:autoSpaceDE w:val="0"/>
        <w:autoSpaceDN w:val="0"/>
        <w:adjustRightInd w:val="0"/>
        <w:ind w:firstLine="0"/>
        <w:contextualSpacing/>
        <w:jc w:val="center"/>
        <w:rPr>
          <w:rFonts w:eastAsia="Times New Roman"/>
          <w:szCs w:val="28"/>
        </w:rPr>
      </w:pPr>
      <w:r w:rsidRPr="00AD1980">
        <w:rPr>
          <w:rFonts w:eastAsia="Times New Roman"/>
          <w:noProof/>
          <w:szCs w:val="28"/>
          <w:lang w:val="ru-RU" w:eastAsia="ru-RU"/>
        </w:rPr>
        <w:drawing>
          <wp:inline distT="0" distB="0" distL="0" distR="0">
            <wp:extent cx="2626870" cy="2052000"/>
            <wp:effectExtent l="19050" t="0" r="2030" b="0"/>
            <wp:docPr id="108" name="Рисунок 71" descr="D:\Dilara\Experiments 2022-11-02\Темирбаева Д.А. ZS\НЧ Ag\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Dilara\Experiments 2022-11-02\Темирбаева Д.А. ZS\НЧ Ag\Desktop\Безымянный.png"/>
                    <pic:cNvPicPr>
                      <a:picLocks noChangeAspect="1" noChangeArrowheads="1"/>
                    </pic:cNvPicPr>
                  </pic:nvPicPr>
                  <pic:blipFill>
                    <a:blip r:embed="rId82" cstate="print"/>
                    <a:srcRect/>
                    <a:stretch>
                      <a:fillRect/>
                    </a:stretch>
                  </pic:blipFill>
                  <pic:spPr bwMode="auto">
                    <a:xfrm>
                      <a:off x="0" y="0"/>
                      <a:ext cx="2626870" cy="2052000"/>
                    </a:xfrm>
                    <a:prstGeom prst="rect">
                      <a:avLst/>
                    </a:prstGeom>
                    <a:noFill/>
                    <a:ln w="9525">
                      <a:noFill/>
                      <a:miter lim="800000"/>
                      <a:headEnd/>
                      <a:tailEnd/>
                    </a:ln>
                  </pic:spPr>
                </pic:pic>
              </a:graphicData>
            </a:graphic>
          </wp:inline>
        </w:drawing>
      </w:r>
    </w:p>
    <w:p w:rsidR="001F0E33" w:rsidRPr="00AD1980" w:rsidRDefault="001F0E33" w:rsidP="00AD1980">
      <w:pPr>
        <w:autoSpaceDE w:val="0"/>
        <w:autoSpaceDN w:val="0"/>
        <w:adjustRightInd w:val="0"/>
        <w:ind w:firstLine="0"/>
        <w:contextualSpacing/>
        <w:jc w:val="center"/>
        <w:rPr>
          <w:rFonts w:eastAsia="Times New Roman"/>
          <w:sz w:val="16"/>
          <w:szCs w:val="16"/>
          <w:lang w:val="ru-RU" w:eastAsia="ru-RU"/>
        </w:rPr>
      </w:pPr>
    </w:p>
    <w:p w:rsidR="001F0E33" w:rsidRPr="00AD1980" w:rsidRDefault="001F0E33" w:rsidP="00AD1980">
      <w:pPr>
        <w:ind w:firstLine="0"/>
        <w:jc w:val="center"/>
        <w:rPr>
          <w:rFonts w:eastAsia="Times New Roman"/>
          <w:szCs w:val="28"/>
          <w:lang w:val="ru-RU" w:eastAsia="ru-RU"/>
        </w:rPr>
      </w:pPr>
      <w:r w:rsidRPr="00AD1980">
        <w:rPr>
          <w:rFonts w:eastAsia="Times New Roman"/>
          <w:szCs w:val="28"/>
          <w:lang w:val="ru-RU" w:eastAsia="ru-RU"/>
        </w:rPr>
        <w:t xml:space="preserve">Рисунок 3.2 – </w:t>
      </w:r>
      <w:r w:rsidR="009D4568" w:rsidRPr="00AD1980">
        <w:rPr>
          <w:rFonts w:eastAsia="Times New Roman"/>
          <w:szCs w:val="28"/>
          <w:lang w:val="de-DE" w:eastAsia="ru-RU"/>
        </w:rPr>
        <w:t>π</w:t>
      </w:r>
      <w:r w:rsidR="00B8083E" w:rsidRPr="00AD1980">
        <w:rPr>
          <w:rFonts w:eastAsia="Times New Roman"/>
          <w:szCs w:val="28"/>
          <w:lang w:val="ru-RU" w:eastAsia="ru-RU"/>
        </w:rPr>
        <w:t>-</w:t>
      </w:r>
      <w:r w:rsidR="009D4568" w:rsidRPr="00AD1980">
        <w:rPr>
          <w:rFonts w:eastAsia="Times New Roman"/>
          <w:szCs w:val="28"/>
          <w:lang w:val="kk-KZ" w:eastAsia="ru-RU"/>
        </w:rPr>
        <w:t>А-</w:t>
      </w:r>
      <w:r w:rsidR="009D4568" w:rsidRPr="00AD1980">
        <w:rPr>
          <w:rFonts w:eastAsia="Times New Roman"/>
          <w:szCs w:val="28"/>
          <w:lang w:val="ru-RU" w:eastAsia="ru-RU"/>
        </w:rPr>
        <w:t xml:space="preserve">изотерма </w:t>
      </w:r>
      <w:r w:rsidRPr="00AD1980">
        <w:rPr>
          <w:rFonts w:eastAsia="Times New Roman"/>
          <w:szCs w:val="28"/>
          <w:lang w:val="ru-RU" w:eastAsia="ru-RU"/>
        </w:rPr>
        <w:t xml:space="preserve">сжатия ПДОАМ (1) и смешанного монослоя красителя </w:t>
      </w:r>
      <w:r w:rsidR="003A5D29" w:rsidRPr="00AD1980">
        <w:rPr>
          <w:rFonts w:eastAsia="Times New Roman"/>
          <w:szCs w:val="28"/>
          <w:lang w:val="ru-RU" w:eastAsia="ru-RU"/>
        </w:rPr>
        <w:t xml:space="preserve">эозин </w:t>
      </w:r>
      <w:r w:rsidRPr="00AD1980">
        <w:rPr>
          <w:rFonts w:eastAsia="Times New Roman"/>
          <w:szCs w:val="28"/>
          <w:lang w:val="ru-RU" w:eastAsia="ru-RU"/>
        </w:rPr>
        <w:t>и ПДОАМ (2) на поверхности раздела фаз</w:t>
      </w:r>
    </w:p>
    <w:p w:rsidR="001F0E33" w:rsidRPr="00AD1980" w:rsidRDefault="001F0E33" w:rsidP="00AD1980">
      <w:pPr>
        <w:ind w:firstLine="0"/>
        <w:jc w:val="center"/>
        <w:rPr>
          <w:rFonts w:eastAsia="Times New Roman"/>
          <w:szCs w:val="28"/>
          <w:lang w:val="ru-RU" w:eastAsia="zh-CN"/>
        </w:rPr>
      </w:pPr>
    </w:p>
    <w:p w:rsidR="001F0E33" w:rsidRPr="00AD1980" w:rsidRDefault="00482FA6" w:rsidP="00AD1980">
      <w:pPr>
        <w:ind w:firstLine="709"/>
        <w:jc w:val="both"/>
        <w:rPr>
          <w:rFonts w:eastAsia="Times New Roman"/>
          <w:szCs w:val="28"/>
          <w:lang w:val="ru-RU"/>
        </w:rPr>
      </w:pPr>
      <w:r w:rsidRPr="00AD1980">
        <w:rPr>
          <w:rFonts w:eastAsia="Times New Roman"/>
          <w:szCs w:val="28"/>
          <w:lang w:val="ru-RU" w:eastAsia="zh-CN"/>
        </w:rPr>
        <w:t>На рисунке 3.3 показаны</w:t>
      </w:r>
      <w:r w:rsidRPr="00AD1980">
        <w:rPr>
          <w:rFonts w:eastAsia="Times New Roman"/>
          <w:szCs w:val="28"/>
          <w:lang w:val="ru-RU"/>
        </w:rPr>
        <w:t xml:space="preserve"> с</w:t>
      </w:r>
      <w:r w:rsidR="001F0E33" w:rsidRPr="00AD1980">
        <w:rPr>
          <w:rFonts w:eastAsia="Times New Roman"/>
          <w:szCs w:val="28"/>
          <w:lang w:val="ru-RU"/>
        </w:rPr>
        <w:t xml:space="preserve">пектр поглощения ОПС (кривая 1) и </w:t>
      </w:r>
      <w:r w:rsidR="001F0E33" w:rsidRPr="00AD1980">
        <w:rPr>
          <w:rFonts w:eastAsia="Times New Roman"/>
          <w:szCs w:val="28"/>
          <w:lang w:val="ru-RU" w:eastAsia="zh-CN"/>
        </w:rPr>
        <w:t xml:space="preserve">спектры поглощения и флуоресценции </w:t>
      </w:r>
      <w:r w:rsidR="003A5D29" w:rsidRPr="00AD1980">
        <w:rPr>
          <w:rFonts w:eastAsia="Times New Roman"/>
          <w:szCs w:val="28"/>
          <w:lang w:val="ru-RU" w:eastAsia="zh-CN"/>
        </w:rPr>
        <w:t xml:space="preserve">эозина </w:t>
      </w:r>
      <w:r w:rsidR="001F0E33" w:rsidRPr="00AD1980">
        <w:rPr>
          <w:rFonts w:eastAsia="Times New Roman"/>
          <w:szCs w:val="28"/>
          <w:lang w:val="ru-RU" w:eastAsia="zh-CN"/>
        </w:rPr>
        <w:t>в ЛБ пленке (кривые 2,</w:t>
      </w:r>
      <w:r w:rsidR="00B8083E" w:rsidRPr="00AD1980">
        <w:rPr>
          <w:rFonts w:eastAsia="Times New Roman"/>
          <w:szCs w:val="28"/>
          <w:lang w:val="ru-RU" w:eastAsia="zh-CN"/>
        </w:rPr>
        <w:t xml:space="preserve"> </w:t>
      </w:r>
      <w:r w:rsidR="001F0E33" w:rsidRPr="00AD1980">
        <w:rPr>
          <w:rFonts w:eastAsia="Times New Roman"/>
          <w:szCs w:val="28"/>
          <w:lang w:val="ru-RU" w:eastAsia="zh-CN"/>
        </w:rPr>
        <w:t>3)</w:t>
      </w:r>
      <w:r w:rsidR="000904A5" w:rsidRPr="00AD1980">
        <w:rPr>
          <w:rFonts w:eastAsia="Times New Roman"/>
          <w:szCs w:val="28"/>
          <w:lang w:val="ru-RU" w:eastAsia="zh-CN"/>
        </w:rPr>
        <w:t xml:space="preserve">. </w:t>
      </w:r>
      <w:r w:rsidR="000904A5" w:rsidRPr="00AD1980">
        <w:rPr>
          <w:rFonts w:eastAsia="Times New Roman"/>
          <w:szCs w:val="28"/>
          <w:lang w:val="ru-RU"/>
        </w:rPr>
        <w:t xml:space="preserve">Из рисунка </w:t>
      </w:r>
      <w:r w:rsidR="0087375D">
        <w:rPr>
          <w:rFonts w:eastAsia="Times New Roman"/>
          <w:szCs w:val="28"/>
          <w:lang w:val="ru-RU"/>
        </w:rPr>
        <w:t xml:space="preserve">3.3 </w:t>
      </w:r>
      <w:r w:rsidR="000904A5" w:rsidRPr="00AD1980">
        <w:rPr>
          <w:rFonts w:eastAsia="Times New Roman"/>
          <w:szCs w:val="28"/>
          <w:lang w:val="ru-RU"/>
        </w:rPr>
        <w:t>видно, что спектр поглощения ОПС существенно перекрывается со спектрами поглощения и флуоресценции красителя</w:t>
      </w:r>
      <w:r w:rsidR="001F0E33" w:rsidRPr="00AD1980">
        <w:rPr>
          <w:rFonts w:eastAsia="Times New Roman"/>
          <w:szCs w:val="28"/>
          <w:lang w:val="ru-RU"/>
        </w:rPr>
        <w:t xml:space="preserve">. Это обеспечивает достаточно высокую степень влияния поля плазмонных колебаний ОПС на возбуждение и радиационные переходы в молекулах. </w:t>
      </w:r>
    </w:p>
    <w:p w:rsidR="009D4568" w:rsidRPr="00AD1980" w:rsidRDefault="009D4568" w:rsidP="00AD1980">
      <w:pPr>
        <w:ind w:firstLine="709"/>
        <w:jc w:val="both"/>
        <w:rPr>
          <w:rFonts w:eastAsia="Times New Roman"/>
          <w:szCs w:val="28"/>
          <w:lang w:val="ru-RU"/>
        </w:rPr>
      </w:pPr>
    </w:p>
    <w:p w:rsidR="001F0E33" w:rsidRPr="00AD1980" w:rsidRDefault="00124221" w:rsidP="00AD1980">
      <w:pPr>
        <w:ind w:firstLine="0"/>
        <w:jc w:val="center"/>
        <w:rPr>
          <w:rFonts w:eastAsia="Times New Roman"/>
          <w:sz w:val="16"/>
          <w:szCs w:val="16"/>
          <w:lang w:val="ru-RU" w:eastAsia="ru-RU"/>
        </w:rPr>
      </w:pPr>
      <w:r w:rsidRPr="00AD1980">
        <w:rPr>
          <w:rFonts w:eastAsia="Times New Roman"/>
          <w:noProof/>
          <w:sz w:val="16"/>
          <w:szCs w:val="16"/>
          <w:lang w:val="ru-RU" w:eastAsia="ru-RU"/>
        </w:rPr>
        <w:drawing>
          <wp:inline distT="0" distB="0" distL="0" distR="0">
            <wp:extent cx="2995385" cy="2232000"/>
            <wp:effectExtent l="19050" t="0" r="0" b="0"/>
            <wp:docPr id="5" name="Рисунок 72" descr="D:\UserData\Desktop\Рис дис 3,3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UserData\Desktop\Рис дис 3,3а.tif"/>
                    <pic:cNvPicPr>
                      <a:picLocks noChangeAspect="1" noChangeArrowheads="1"/>
                    </pic:cNvPicPr>
                  </pic:nvPicPr>
                  <pic:blipFill>
                    <a:blip r:embed="rId83" cstate="print"/>
                    <a:srcRect/>
                    <a:stretch>
                      <a:fillRect/>
                    </a:stretch>
                  </pic:blipFill>
                  <pic:spPr bwMode="auto">
                    <a:xfrm>
                      <a:off x="0" y="0"/>
                      <a:ext cx="2995385" cy="2232000"/>
                    </a:xfrm>
                    <a:prstGeom prst="rect">
                      <a:avLst/>
                    </a:prstGeom>
                    <a:noFill/>
                    <a:ln w="9525">
                      <a:noFill/>
                      <a:miter lim="800000"/>
                      <a:headEnd/>
                      <a:tailEnd/>
                    </a:ln>
                  </pic:spPr>
                </pic:pic>
              </a:graphicData>
            </a:graphic>
          </wp:inline>
        </w:drawing>
      </w:r>
    </w:p>
    <w:p w:rsidR="00124221" w:rsidRPr="00AD1980" w:rsidRDefault="00124221" w:rsidP="00AD1980">
      <w:pPr>
        <w:ind w:firstLine="0"/>
        <w:jc w:val="center"/>
        <w:rPr>
          <w:rFonts w:eastAsia="Times New Roman"/>
          <w:sz w:val="16"/>
          <w:szCs w:val="16"/>
          <w:lang w:val="ru-RU" w:eastAsia="ru-RU"/>
        </w:rPr>
      </w:pPr>
    </w:p>
    <w:p w:rsidR="009D4568" w:rsidRPr="00AD1980" w:rsidRDefault="001F0E33" w:rsidP="00AD1980">
      <w:pPr>
        <w:ind w:firstLine="0"/>
        <w:jc w:val="center"/>
        <w:rPr>
          <w:rFonts w:eastAsia="Times New Roman"/>
          <w:szCs w:val="28"/>
          <w:lang w:val="ru-RU" w:eastAsia="ru-RU"/>
        </w:rPr>
      </w:pPr>
      <w:r w:rsidRPr="00AD1980">
        <w:rPr>
          <w:rFonts w:eastAsia="Times New Roman"/>
          <w:szCs w:val="28"/>
          <w:lang w:val="ru-RU" w:eastAsia="ru-RU"/>
        </w:rPr>
        <w:t xml:space="preserve">Рисунок 3.3 – </w:t>
      </w:r>
      <w:r w:rsidR="00124221" w:rsidRPr="00AD1980">
        <w:rPr>
          <w:rFonts w:eastAsia="Times New Roman"/>
          <w:szCs w:val="28"/>
          <w:lang w:val="ru-RU" w:eastAsia="ru-RU"/>
        </w:rPr>
        <w:t xml:space="preserve">Нормированные </w:t>
      </w:r>
      <w:r w:rsidRPr="00AD1980">
        <w:rPr>
          <w:rFonts w:eastAsia="Times New Roman"/>
          <w:szCs w:val="28"/>
          <w:lang w:val="ru-RU" w:eastAsia="ru-RU"/>
        </w:rPr>
        <w:t xml:space="preserve">спектры поглощения (1, 2) и флуоресценции (3) ОПС (1) и ЛБ–пленок </w:t>
      </w:r>
      <w:r w:rsidR="003A5D29" w:rsidRPr="00AD1980">
        <w:rPr>
          <w:rFonts w:eastAsia="Times New Roman"/>
          <w:szCs w:val="28"/>
          <w:lang w:val="ru-RU" w:eastAsia="ru-RU"/>
        </w:rPr>
        <w:t xml:space="preserve">эозина </w:t>
      </w:r>
      <w:r w:rsidRPr="00AD1980">
        <w:rPr>
          <w:rFonts w:eastAsia="Times New Roman"/>
          <w:szCs w:val="28"/>
          <w:lang w:val="ru-RU" w:eastAsia="ru-RU"/>
        </w:rPr>
        <w:t>(2, 3)</w:t>
      </w:r>
    </w:p>
    <w:p w:rsidR="00F275A1" w:rsidRPr="00AD1980" w:rsidRDefault="00F275A1" w:rsidP="00AD1980">
      <w:pPr>
        <w:ind w:firstLine="708"/>
        <w:jc w:val="both"/>
        <w:rPr>
          <w:rFonts w:eastAsia="Times New Roman"/>
          <w:szCs w:val="28"/>
          <w:lang w:val="ru-RU"/>
        </w:rPr>
      </w:pPr>
      <w:r w:rsidRPr="00AD1980">
        <w:rPr>
          <w:rFonts w:eastAsia="Times New Roman"/>
          <w:szCs w:val="28"/>
          <w:lang w:val="ru-RU"/>
        </w:rPr>
        <w:lastRenderedPageBreak/>
        <w:t xml:space="preserve">Интеграл перекрытия спектров поглощения ОПС и красителя равен 38,7 о.е. Перекрытие спектра поглощения ОПС со спектром флуоресценции молекул эозина составляет 34,7 о.е. Из этого следует ожидать, что плазмонный эффект в большей степени будет влиять на скорость возбуждения молекул красителя, чем на спонтанную флуоресценцию. Оптическая плотность трехслойной ЛБ пленки эозина на стекле в максимуме полосы поглощения составляет ~0,007. На поверхности ОПС оптическую плотность пленки красителя трудно оценить из-за эффектов рассеяния света островками Ag и низкого значения оптической плотности. </w:t>
      </w:r>
    </w:p>
    <w:p w:rsidR="001F0E33" w:rsidRPr="00AD1980" w:rsidRDefault="001F0E33" w:rsidP="00AD1980">
      <w:pPr>
        <w:ind w:firstLine="709"/>
        <w:jc w:val="both"/>
        <w:rPr>
          <w:rFonts w:eastAsia="Times New Roman"/>
          <w:szCs w:val="28"/>
          <w:lang w:val="ru-RU" w:eastAsia="ru-RU"/>
        </w:rPr>
      </w:pPr>
      <w:r w:rsidRPr="00AD1980">
        <w:rPr>
          <w:rFonts w:eastAsia="Times New Roman"/>
          <w:szCs w:val="28"/>
          <w:lang w:val="ru-RU"/>
        </w:rPr>
        <w:t>Дистанционная зависимость влияния плазмонного эффекта на интенсивность флуоресценции красителя представлена на рисунке 3.4. С</w:t>
      </w:r>
      <w:r w:rsidR="0087375D">
        <w:rPr>
          <w:rFonts w:eastAsia="Times New Roman"/>
          <w:szCs w:val="28"/>
          <w:lang w:val="ru-RU"/>
        </w:rPr>
        <w:t> </w:t>
      </w:r>
      <w:r w:rsidRPr="00AD1980">
        <w:rPr>
          <w:rFonts w:eastAsia="Times New Roman"/>
          <w:szCs w:val="28"/>
          <w:lang w:val="ru-RU"/>
        </w:rPr>
        <w:t>ростом расстояния между поверхностью ОПС и ЛБ пленкой красителя интенсивность свечения растет, а затем падает. На вставке показана дистанционная зависимость интенсивности флуоресценции</w:t>
      </w:r>
      <w:r w:rsidRPr="00AD1980">
        <w:rPr>
          <w:rFonts w:eastAsia="Times New Roman"/>
          <w:szCs w:val="28"/>
          <w:lang w:val="ru-RU" w:eastAsia="ru-RU"/>
        </w:rPr>
        <w:t>.</w:t>
      </w:r>
    </w:p>
    <w:p w:rsidR="001F0E33" w:rsidRPr="00AD1980" w:rsidRDefault="001F0E33" w:rsidP="00AD1980">
      <w:pPr>
        <w:ind w:firstLine="709"/>
        <w:jc w:val="both"/>
        <w:rPr>
          <w:rFonts w:eastAsia="Times New Roman"/>
          <w:szCs w:val="28"/>
          <w:lang w:val="ru-RU"/>
        </w:rPr>
      </w:pPr>
      <w:r w:rsidRPr="00AD1980">
        <w:rPr>
          <w:rFonts w:eastAsia="Times New Roman"/>
          <w:lang w:val="ru-RU"/>
        </w:rPr>
        <w:t xml:space="preserve">Наибольшее усиление интенсивности флуоресценции, в 4,75 раз, наблюдается </w:t>
      </w:r>
      <w:r w:rsidRPr="00AD1980">
        <w:rPr>
          <w:rFonts w:eastAsia="Times New Roman"/>
          <w:szCs w:val="28"/>
          <w:lang w:val="ru-RU"/>
        </w:rPr>
        <w:t xml:space="preserve">на расстоянии </w:t>
      </w:r>
      <w:r w:rsidR="003F35A6" w:rsidRPr="00AD1980">
        <w:rPr>
          <w:rFonts w:eastAsia="Times New Roman"/>
          <w:i/>
          <w:szCs w:val="28"/>
        </w:rPr>
        <w:t>h</w:t>
      </w:r>
      <w:r w:rsidRPr="00AD1980">
        <w:rPr>
          <w:rFonts w:eastAsia="Times New Roman"/>
          <w:szCs w:val="28"/>
          <w:lang w:val="ru-RU"/>
        </w:rPr>
        <w:t>≈6–8 нм</w:t>
      </w:r>
      <w:r w:rsidRPr="00AD1980">
        <w:rPr>
          <w:rFonts w:eastAsia="Times New Roman"/>
          <w:lang w:val="ru-RU"/>
        </w:rPr>
        <w:t>, и коэффициент усиления последовательно снижается с дальнейшим увеличением расстояния между поверхностью ОПС и нижней границы красителя с 8 до 14 нм</w:t>
      </w:r>
      <w:r w:rsidRPr="00AD1980">
        <w:rPr>
          <w:rFonts w:eastAsia="Times New Roman"/>
          <w:szCs w:val="28"/>
          <w:lang w:val="ru-RU"/>
        </w:rPr>
        <w:t xml:space="preserve">. Полученные результаты согласуются с данными, полученными для Ферстеровского переноса энергии в ЛБ–пленках на ОПС, описанные в </w:t>
      </w:r>
      <w:r w:rsidR="0087375D">
        <w:rPr>
          <w:rFonts w:eastAsia="Times New Roman"/>
          <w:szCs w:val="28"/>
          <w:lang w:val="ru-RU"/>
        </w:rPr>
        <w:t>подпункте</w:t>
      </w:r>
      <w:r w:rsidRPr="00AD1980">
        <w:rPr>
          <w:rFonts w:eastAsia="Times New Roman"/>
          <w:szCs w:val="28"/>
          <w:lang w:val="ru-RU"/>
        </w:rPr>
        <w:t xml:space="preserve"> 4.2.1.</w:t>
      </w:r>
    </w:p>
    <w:p w:rsidR="00681762" w:rsidRPr="00AD1980" w:rsidRDefault="00681762" w:rsidP="00AD1980">
      <w:pPr>
        <w:ind w:firstLine="709"/>
        <w:jc w:val="both"/>
        <w:rPr>
          <w:rFonts w:eastAsia="Times New Roman"/>
          <w:szCs w:val="28"/>
          <w:lang w:val="ru-RU"/>
        </w:rPr>
      </w:pPr>
    </w:p>
    <w:p w:rsidR="001F0E33" w:rsidRPr="00AD1980" w:rsidRDefault="001F0E33" w:rsidP="0087375D">
      <w:pPr>
        <w:ind w:firstLine="0"/>
        <w:contextualSpacing/>
        <w:jc w:val="center"/>
        <w:rPr>
          <w:rFonts w:eastAsia="Times New Roman"/>
          <w:szCs w:val="28"/>
        </w:rPr>
      </w:pPr>
      <w:r w:rsidRPr="00AD1980">
        <w:rPr>
          <w:rFonts w:eastAsia="Times New Roman"/>
          <w:noProof/>
          <w:szCs w:val="28"/>
          <w:lang w:val="ru-RU" w:eastAsia="ru-RU"/>
        </w:rPr>
        <w:drawing>
          <wp:inline distT="0" distB="0" distL="0" distR="0">
            <wp:extent cx="2924017" cy="2340000"/>
            <wp:effectExtent l="19050" t="0" r="0" b="0"/>
            <wp:docPr id="112" name="Рисунок 73" descr="D:\UserData\Desktop\Рис дис 3,4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UserData\Desktop\Рис дис 3,4а.tif"/>
                    <pic:cNvPicPr>
                      <a:picLocks noChangeAspect="1" noChangeArrowheads="1"/>
                    </pic:cNvPicPr>
                  </pic:nvPicPr>
                  <pic:blipFill>
                    <a:blip r:embed="rId84" cstate="print"/>
                    <a:srcRect/>
                    <a:stretch>
                      <a:fillRect/>
                    </a:stretch>
                  </pic:blipFill>
                  <pic:spPr bwMode="auto">
                    <a:xfrm>
                      <a:off x="0" y="0"/>
                      <a:ext cx="2924017" cy="2340000"/>
                    </a:xfrm>
                    <a:prstGeom prst="rect">
                      <a:avLst/>
                    </a:prstGeom>
                    <a:noFill/>
                    <a:ln w="9525">
                      <a:noFill/>
                      <a:miter lim="800000"/>
                      <a:headEnd/>
                      <a:tailEnd/>
                    </a:ln>
                  </pic:spPr>
                </pic:pic>
              </a:graphicData>
            </a:graphic>
          </wp:inline>
        </w:drawing>
      </w:r>
    </w:p>
    <w:p w:rsidR="001F0E33" w:rsidRPr="00AD1980" w:rsidRDefault="001F0E33" w:rsidP="00AD1980">
      <w:pPr>
        <w:ind w:firstLine="709"/>
        <w:contextualSpacing/>
        <w:jc w:val="center"/>
        <w:rPr>
          <w:rFonts w:eastAsia="Times New Roman"/>
          <w:sz w:val="16"/>
          <w:szCs w:val="16"/>
          <w:lang w:val="ru-RU" w:eastAsia="ru-RU"/>
        </w:rPr>
      </w:pPr>
    </w:p>
    <w:p w:rsidR="001F0E33" w:rsidRPr="00AD1980" w:rsidRDefault="001F0E33" w:rsidP="00AD1980">
      <w:pPr>
        <w:ind w:firstLine="709"/>
        <w:contextualSpacing/>
        <w:rPr>
          <w:rFonts w:eastAsia="Times New Roman"/>
          <w:szCs w:val="28"/>
          <w:lang w:val="ru-RU" w:eastAsia="ru-RU"/>
        </w:rPr>
      </w:pPr>
      <w:r w:rsidRPr="00AD1980">
        <w:rPr>
          <w:rFonts w:eastAsia="TimesNewRoman"/>
          <w:sz w:val="24"/>
          <w:szCs w:val="28"/>
          <w:lang w:val="ru-RU" w:eastAsia="ru-RU"/>
        </w:rPr>
        <w:t>1 – на стекле</w:t>
      </w:r>
      <w:r w:rsidR="00F275A1" w:rsidRPr="00AD1980">
        <w:rPr>
          <w:rFonts w:eastAsia="TimesNewRoman"/>
          <w:sz w:val="24"/>
          <w:szCs w:val="28"/>
          <w:lang w:val="ru-RU" w:eastAsia="ru-RU"/>
        </w:rPr>
        <w:t xml:space="preserve">, </w:t>
      </w:r>
      <w:r w:rsidRPr="00AD1980">
        <w:rPr>
          <w:rFonts w:eastAsia="TimesNewRoman"/>
          <w:sz w:val="24"/>
          <w:szCs w:val="28"/>
          <w:lang w:val="ru-RU" w:eastAsia="ru-RU"/>
        </w:rPr>
        <w:t>2 – 0 нм, 3 – 4 нм, 4 – 6 нм и 5 – 14 нм</w:t>
      </w:r>
    </w:p>
    <w:p w:rsidR="001F0E33" w:rsidRPr="00AD1980" w:rsidRDefault="001F0E33" w:rsidP="00AD1980">
      <w:pPr>
        <w:ind w:firstLine="709"/>
        <w:contextualSpacing/>
        <w:jc w:val="center"/>
        <w:rPr>
          <w:rFonts w:eastAsia="Times New Roman"/>
          <w:sz w:val="16"/>
          <w:szCs w:val="16"/>
          <w:lang w:val="ru-RU" w:eastAsia="ru-RU"/>
        </w:rPr>
      </w:pPr>
    </w:p>
    <w:p w:rsidR="0087375D" w:rsidRDefault="001F0E33" w:rsidP="00AD1980">
      <w:pPr>
        <w:ind w:firstLine="0"/>
        <w:jc w:val="center"/>
        <w:rPr>
          <w:rFonts w:eastAsia="TimesNewRoman"/>
          <w:szCs w:val="28"/>
          <w:lang w:val="ru-RU" w:eastAsia="ru-RU"/>
        </w:rPr>
      </w:pPr>
      <w:r w:rsidRPr="00AD1980">
        <w:rPr>
          <w:rFonts w:eastAsia="Times New Roman"/>
          <w:szCs w:val="28"/>
          <w:lang w:val="ru-RU" w:eastAsia="ru-RU"/>
        </w:rPr>
        <w:t xml:space="preserve">Рисунок 3.4 – Спектры флуоресценции </w:t>
      </w:r>
      <w:r w:rsidR="003A5D29" w:rsidRPr="00AD1980">
        <w:rPr>
          <w:rFonts w:eastAsia="Times New Roman"/>
          <w:szCs w:val="28"/>
          <w:lang w:val="ru-RU" w:eastAsia="ru-RU"/>
        </w:rPr>
        <w:t xml:space="preserve">эозина </w:t>
      </w:r>
      <w:r w:rsidRPr="00AD1980">
        <w:rPr>
          <w:rFonts w:eastAsia="TimesNewRoman"/>
          <w:szCs w:val="28"/>
          <w:lang w:val="ru-RU" w:eastAsia="ru-RU"/>
        </w:rPr>
        <w:t>на стекле (1) и ОПС (2–5), покрытых разной толщиной полимера ПДОАМ</w:t>
      </w:r>
    </w:p>
    <w:p w:rsidR="0087375D" w:rsidRPr="0087375D" w:rsidRDefault="0087375D" w:rsidP="00AD1980">
      <w:pPr>
        <w:ind w:firstLine="0"/>
        <w:jc w:val="center"/>
        <w:rPr>
          <w:rFonts w:eastAsia="TimesNewRoman"/>
          <w:sz w:val="16"/>
          <w:szCs w:val="16"/>
          <w:lang w:val="ru-RU" w:eastAsia="ru-RU"/>
        </w:rPr>
      </w:pPr>
    </w:p>
    <w:p w:rsidR="001F0E33" w:rsidRPr="0087375D" w:rsidRDefault="0087375D" w:rsidP="0087375D">
      <w:pPr>
        <w:ind w:firstLine="709"/>
        <w:jc w:val="both"/>
        <w:rPr>
          <w:rFonts w:eastAsia="Times New Roman"/>
          <w:sz w:val="24"/>
          <w:szCs w:val="24"/>
          <w:lang w:val="ru-RU" w:eastAsia="ru-RU"/>
        </w:rPr>
      </w:pPr>
      <w:r w:rsidRPr="0087375D">
        <w:rPr>
          <w:rFonts w:eastAsia="TimesNewRoman"/>
          <w:sz w:val="24"/>
          <w:szCs w:val="24"/>
          <w:lang w:val="ru-RU" w:eastAsia="ru-RU"/>
        </w:rPr>
        <w:t>Примечание –</w:t>
      </w:r>
      <w:r w:rsidR="001F0E33" w:rsidRPr="0087375D">
        <w:rPr>
          <w:rFonts w:eastAsia="TimesNewRoman"/>
          <w:sz w:val="24"/>
          <w:szCs w:val="24"/>
          <w:lang w:val="ru-RU" w:eastAsia="ru-RU"/>
        </w:rPr>
        <w:t xml:space="preserve"> </w:t>
      </w:r>
      <w:r w:rsidR="001F0E33" w:rsidRPr="0087375D">
        <w:rPr>
          <w:rFonts w:eastAsia="Times New Roman"/>
          <w:sz w:val="24"/>
          <w:szCs w:val="24"/>
          <w:lang w:val="ru-RU" w:eastAsia="ru-RU"/>
        </w:rPr>
        <w:t>На вставке – дистанционная зависимость интенсивности флуоресценции</w:t>
      </w:r>
    </w:p>
    <w:p w:rsidR="001F0E33" w:rsidRPr="00AD1980" w:rsidRDefault="001F0E33" w:rsidP="00AD1980">
      <w:pPr>
        <w:ind w:firstLine="709"/>
        <w:rPr>
          <w:rFonts w:eastAsia="Times New Roman"/>
          <w:szCs w:val="28"/>
          <w:lang w:val="ru-RU" w:eastAsia="ru-RU"/>
        </w:rPr>
      </w:pPr>
    </w:p>
    <w:p w:rsidR="00F275A1" w:rsidRPr="00AD1980" w:rsidRDefault="00F275A1" w:rsidP="00AD1980">
      <w:pPr>
        <w:ind w:firstLine="709"/>
        <w:jc w:val="both"/>
        <w:rPr>
          <w:rFonts w:eastAsia="Times New Roman"/>
          <w:szCs w:val="28"/>
          <w:lang w:val="ru-RU"/>
        </w:rPr>
      </w:pPr>
      <w:r w:rsidRPr="00AD1980">
        <w:rPr>
          <w:rFonts w:eastAsia="Times New Roman"/>
          <w:szCs w:val="28"/>
          <w:lang w:val="ru-RU"/>
        </w:rPr>
        <w:t xml:space="preserve">Усиление флуоресценции на ОПС может быть связано как с прямым воздействием плазмонного эффекта на скорость флуоресценции, так и с ростом скорости поглощения света молекулами красителя. Как указано выше, поглощение света ЛБ пленками на ОПС не удалось измерить с высокой </w:t>
      </w:r>
      <w:r w:rsidRPr="00AD1980">
        <w:rPr>
          <w:rFonts w:eastAsia="Times New Roman"/>
          <w:szCs w:val="28"/>
          <w:lang w:val="ru-RU"/>
        </w:rPr>
        <w:lastRenderedPageBreak/>
        <w:t xml:space="preserve">точностью. Поэтому были измерены квантовые выходы флуоресценции </w:t>
      </w:r>
      <w:r w:rsidRPr="00AD1980">
        <w:rPr>
          <w:rFonts w:eastAsia="Times New Roman"/>
          <w:i/>
          <w:szCs w:val="28"/>
          <w:lang w:val="ru-RU"/>
        </w:rPr>
        <w:t>Ф</w:t>
      </w:r>
      <w:r w:rsidRPr="00AD1980">
        <w:rPr>
          <w:rFonts w:eastAsia="Times New Roman"/>
          <w:i/>
          <w:szCs w:val="28"/>
          <w:vertAlign w:val="subscript"/>
        </w:rPr>
        <w:t>fl</w:t>
      </w:r>
      <w:r w:rsidRPr="00AD1980">
        <w:rPr>
          <w:rFonts w:eastAsia="Times New Roman"/>
          <w:szCs w:val="28"/>
          <w:lang w:val="ru-RU"/>
        </w:rPr>
        <w:t xml:space="preserve">, которые непосредственно характеризуют скорости флуоресценции. </w:t>
      </w:r>
      <w:r w:rsidR="0069262A" w:rsidRPr="00AD1980">
        <w:rPr>
          <w:rFonts w:eastAsia="Times New Roman"/>
          <w:szCs w:val="28"/>
          <w:lang w:val="ru-RU"/>
        </w:rPr>
        <w:t>П</w:t>
      </w:r>
      <w:r w:rsidRPr="00AD1980">
        <w:rPr>
          <w:rFonts w:eastAsia="Times New Roman"/>
          <w:szCs w:val="28"/>
          <w:lang w:val="ru-RU"/>
        </w:rPr>
        <w:t>лен</w:t>
      </w:r>
      <w:r w:rsidR="0069262A" w:rsidRPr="00AD1980">
        <w:rPr>
          <w:rFonts w:eastAsia="Times New Roman"/>
          <w:szCs w:val="28"/>
          <w:lang w:val="ru-RU"/>
        </w:rPr>
        <w:t>ка</w:t>
      </w:r>
      <w:r w:rsidRPr="00AD1980">
        <w:rPr>
          <w:rFonts w:eastAsia="Times New Roman"/>
          <w:szCs w:val="28"/>
          <w:lang w:val="ru-RU"/>
        </w:rPr>
        <w:t xml:space="preserve"> красителя на стекле </w:t>
      </w:r>
      <w:r w:rsidR="0069262A" w:rsidRPr="00AD1980">
        <w:rPr>
          <w:rFonts w:eastAsia="Times New Roman"/>
          <w:szCs w:val="28"/>
          <w:lang w:val="ru-RU"/>
        </w:rPr>
        <w:t xml:space="preserve">имеет </w:t>
      </w:r>
      <w:r w:rsidRPr="00AD1980">
        <w:rPr>
          <w:rFonts w:eastAsia="Times New Roman"/>
          <w:i/>
          <w:szCs w:val="28"/>
          <w:lang w:val="ru-RU"/>
        </w:rPr>
        <w:t>Ф</w:t>
      </w:r>
      <w:r w:rsidRPr="00AD1980">
        <w:rPr>
          <w:rFonts w:eastAsia="Times New Roman"/>
          <w:i/>
          <w:szCs w:val="28"/>
          <w:vertAlign w:val="subscript"/>
        </w:rPr>
        <w:t>fl</w:t>
      </w:r>
      <w:r w:rsidRPr="00AD1980">
        <w:rPr>
          <w:rFonts w:eastAsia="Times New Roman"/>
          <w:szCs w:val="28"/>
          <w:lang w:val="ru-RU"/>
        </w:rPr>
        <w:t xml:space="preserve">=0,04, а </w:t>
      </w:r>
      <w:r w:rsidR="0069262A" w:rsidRPr="00AD1980">
        <w:rPr>
          <w:rFonts w:eastAsia="Times New Roman"/>
          <w:szCs w:val="28"/>
          <w:lang w:val="ru-RU"/>
        </w:rPr>
        <w:t xml:space="preserve">для пленки </w:t>
      </w:r>
      <w:r w:rsidRPr="00AD1980">
        <w:rPr>
          <w:rFonts w:eastAsia="Times New Roman"/>
          <w:szCs w:val="28"/>
          <w:lang w:val="ru-RU"/>
        </w:rPr>
        <w:t xml:space="preserve">непосредственно на ОПС </w:t>
      </w:r>
      <w:r w:rsidRPr="00AD1980">
        <w:rPr>
          <w:rFonts w:eastAsia="Times New Roman"/>
          <w:i/>
          <w:szCs w:val="28"/>
          <w:lang w:val="ru-RU"/>
        </w:rPr>
        <w:t>Ф</w:t>
      </w:r>
      <w:r w:rsidRPr="00AD1980">
        <w:rPr>
          <w:rFonts w:eastAsia="Times New Roman"/>
          <w:i/>
          <w:szCs w:val="28"/>
          <w:vertAlign w:val="subscript"/>
        </w:rPr>
        <w:t>fl</w:t>
      </w:r>
      <w:r w:rsidRPr="00AD1980">
        <w:rPr>
          <w:rFonts w:eastAsia="Times New Roman"/>
          <w:szCs w:val="28"/>
          <w:lang w:val="ru-RU"/>
        </w:rPr>
        <w:t xml:space="preserve">=0,011. При отдалении пленки эозина от ОПС на расстояние 6 нм получено </w:t>
      </w:r>
      <w:r w:rsidRPr="00AD1980">
        <w:rPr>
          <w:rFonts w:eastAsia="Times New Roman"/>
          <w:i/>
          <w:szCs w:val="28"/>
          <w:lang w:val="ru-RU"/>
        </w:rPr>
        <w:t>Ф</w:t>
      </w:r>
      <w:r w:rsidRPr="00AD1980">
        <w:rPr>
          <w:rFonts w:eastAsia="Times New Roman"/>
          <w:i/>
          <w:szCs w:val="28"/>
          <w:vertAlign w:val="subscript"/>
        </w:rPr>
        <w:t>fl</w:t>
      </w:r>
      <w:r w:rsidRPr="00AD1980">
        <w:rPr>
          <w:rFonts w:eastAsia="Times New Roman"/>
          <w:szCs w:val="28"/>
          <w:lang w:val="ru-RU"/>
        </w:rPr>
        <w:t xml:space="preserve">=0,127, т.е. при этом расстоянии скорость флуоресценции увеличивается в 3,18 раза. Из этого следует, что в усиление интенсивности флуоресценции в 4,75 раза под влиянием плазмонов </w:t>
      </w:r>
      <w:r w:rsidRPr="00AD1980">
        <w:rPr>
          <w:rFonts w:eastAsia="Times New Roman"/>
          <w:szCs w:val="28"/>
        </w:rPr>
        <w:t>Ag</w:t>
      </w:r>
      <w:r w:rsidRPr="00AD1980">
        <w:rPr>
          <w:rFonts w:eastAsia="Times New Roman"/>
          <w:szCs w:val="28"/>
          <w:lang w:val="ru-RU"/>
        </w:rPr>
        <w:t xml:space="preserve"> наряду с ростом скорости радиационного распада возбужденных молекул дает вклад и увеличение скорости возбуждения молекул красителя.</w:t>
      </w:r>
    </w:p>
    <w:p w:rsidR="001F0E33" w:rsidRPr="00AD1980" w:rsidRDefault="001F0E33" w:rsidP="00AD1980">
      <w:pPr>
        <w:ind w:firstLine="708"/>
        <w:jc w:val="both"/>
        <w:rPr>
          <w:rFonts w:eastAsia="Times New Roman"/>
          <w:szCs w:val="28"/>
          <w:lang w:val="ru-RU"/>
        </w:rPr>
      </w:pPr>
      <w:r w:rsidRPr="00AD1980">
        <w:rPr>
          <w:rFonts w:eastAsia="Times New Roman"/>
          <w:szCs w:val="28"/>
          <w:lang w:val="ru-RU"/>
        </w:rPr>
        <w:t xml:space="preserve">Результаты измерений кинетики затухания флуоресценции ЛБ пленок </w:t>
      </w:r>
      <w:r w:rsidR="003A5D29" w:rsidRPr="00AD1980">
        <w:rPr>
          <w:rFonts w:eastAsia="Times New Roman"/>
          <w:szCs w:val="28"/>
          <w:lang w:val="ru-RU"/>
        </w:rPr>
        <w:t xml:space="preserve">эозина </w:t>
      </w:r>
      <w:r w:rsidRPr="00AD1980">
        <w:rPr>
          <w:rFonts w:eastAsia="Times New Roman"/>
          <w:szCs w:val="28"/>
          <w:lang w:val="ru-RU"/>
        </w:rPr>
        <w:t xml:space="preserve">на ОПС приведены на рисунке 3.5 и в таблице 1. Для пленок красителя на стекле кинетика флуоресценции описывается моноэкспоненциальной функцией с </w:t>
      </w:r>
      <w:r w:rsidRPr="00AD1980">
        <w:rPr>
          <w:rFonts w:eastAsia="Times New Roman"/>
          <w:position w:val="-18"/>
          <w:szCs w:val="28"/>
          <w:lang w:val="ru-RU" w:eastAsia="ru-RU"/>
        </w:rPr>
        <w:object w:dxaOrig="460" w:dyaOrig="440">
          <v:shape id="_x0000_i1048" type="#_x0000_t75" style="width:24.75pt;height:21.75pt" o:ole="">
            <v:imagedata r:id="rId85" o:title=""/>
          </v:shape>
          <o:OLEObject Type="Embed" ProgID="Equation.3" ShapeID="_x0000_i1048" DrawAspect="Content" ObjectID="_1742199159" r:id="rId86"/>
        </w:object>
      </w:r>
      <w:r w:rsidRPr="00AD1980">
        <w:rPr>
          <w:rFonts w:eastAsia="Times New Roman"/>
          <w:szCs w:val="28"/>
          <w:lang w:val="ru-RU"/>
        </w:rPr>
        <w:t>=0,98 нс</w:t>
      </w:r>
      <w:r w:rsidR="003A5D29" w:rsidRPr="00AD1980">
        <w:rPr>
          <w:rFonts w:eastAsia="Times New Roman"/>
          <w:szCs w:val="28"/>
          <w:lang w:val="ru-RU"/>
        </w:rPr>
        <w:t>.</w:t>
      </w:r>
      <w:r w:rsidRPr="00AD1980">
        <w:rPr>
          <w:rFonts w:eastAsia="Times New Roman"/>
          <w:szCs w:val="28"/>
          <w:lang w:val="ru-RU"/>
        </w:rPr>
        <w:t xml:space="preserve"> На ОПС кривые затухания свечения описываются двумя экспонентами. При этом вклад первой экспоненты в суммарную кинетику затухания значительно выше, чем второй.</w:t>
      </w:r>
    </w:p>
    <w:p w:rsidR="001F0E33" w:rsidRPr="00AD1980" w:rsidRDefault="001F0E33" w:rsidP="00AD1980">
      <w:pPr>
        <w:ind w:firstLine="709"/>
        <w:contextualSpacing/>
        <w:jc w:val="center"/>
        <w:rPr>
          <w:rFonts w:eastAsia="Times New Roman"/>
          <w:noProof/>
          <w:szCs w:val="28"/>
          <w:lang w:val="ru-RU" w:eastAsia="ru-RU"/>
        </w:rPr>
      </w:pPr>
    </w:p>
    <w:p w:rsidR="001F0E33" w:rsidRPr="00AD1980" w:rsidRDefault="001F0E33" w:rsidP="00AC06B0">
      <w:pPr>
        <w:ind w:firstLine="0"/>
        <w:contextualSpacing/>
        <w:jc w:val="center"/>
        <w:rPr>
          <w:rFonts w:eastAsia="Times New Roman"/>
          <w:szCs w:val="28"/>
          <w:lang w:val="ru-RU" w:eastAsia="ru-RU"/>
        </w:rPr>
      </w:pPr>
      <w:r w:rsidRPr="00AD1980">
        <w:rPr>
          <w:rFonts w:eastAsia="Times New Roman"/>
          <w:noProof/>
          <w:szCs w:val="28"/>
          <w:lang w:val="ru-RU" w:eastAsia="ru-RU"/>
        </w:rPr>
        <w:drawing>
          <wp:inline distT="0" distB="0" distL="0" distR="0">
            <wp:extent cx="3067661" cy="2458192"/>
            <wp:effectExtent l="19050" t="0" r="0" b="0"/>
            <wp:docPr id="113" name="Рисунок 74" descr="D:\UserData\Desktop\Рис дис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UserData\Desktop\Рис дис 3,5.tif"/>
                    <pic:cNvPicPr>
                      <a:picLocks noChangeAspect="1" noChangeArrowheads="1"/>
                    </pic:cNvPicPr>
                  </pic:nvPicPr>
                  <pic:blipFill>
                    <a:blip r:embed="rId87" cstate="print"/>
                    <a:srcRect/>
                    <a:stretch>
                      <a:fillRect/>
                    </a:stretch>
                  </pic:blipFill>
                  <pic:spPr bwMode="auto">
                    <a:xfrm>
                      <a:off x="0" y="0"/>
                      <a:ext cx="3068398" cy="2458783"/>
                    </a:xfrm>
                    <a:prstGeom prst="rect">
                      <a:avLst/>
                    </a:prstGeom>
                    <a:noFill/>
                    <a:ln w="9525">
                      <a:noFill/>
                      <a:miter lim="800000"/>
                      <a:headEnd/>
                      <a:tailEnd/>
                    </a:ln>
                  </pic:spPr>
                </pic:pic>
              </a:graphicData>
            </a:graphic>
          </wp:inline>
        </w:drawing>
      </w:r>
    </w:p>
    <w:p w:rsidR="001F0E33" w:rsidRPr="00AD1980" w:rsidRDefault="001F0E33" w:rsidP="00AD1980">
      <w:pPr>
        <w:ind w:firstLine="709"/>
        <w:contextualSpacing/>
        <w:jc w:val="center"/>
        <w:rPr>
          <w:rFonts w:eastAsia="Times New Roman"/>
          <w:sz w:val="16"/>
          <w:szCs w:val="16"/>
          <w:lang w:val="ru-RU" w:eastAsia="ru-RU"/>
        </w:rPr>
      </w:pPr>
    </w:p>
    <w:p w:rsidR="001F0E33" w:rsidRPr="00AD1980" w:rsidRDefault="001F0E33" w:rsidP="00AD1980">
      <w:pPr>
        <w:ind w:firstLine="709"/>
        <w:contextualSpacing/>
        <w:rPr>
          <w:rFonts w:eastAsia="Times New Roman"/>
          <w:sz w:val="24"/>
          <w:szCs w:val="28"/>
          <w:lang w:val="ru-RU" w:eastAsia="ru-RU"/>
        </w:rPr>
      </w:pPr>
      <w:r w:rsidRPr="00AD1980">
        <w:rPr>
          <w:rFonts w:eastAsia="TimesNewRoman"/>
          <w:sz w:val="24"/>
          <w:szCs w:val="28"/>
          <w:lang w:val="ru-RU" w:eastAsia="ru-RU"/>
        </w:rPr>
        <w:t>1 – на стекле</w:t>
      </w:r>
      <w:r w:rsidR="00F275A1" w:rsidRPr="00AD1980">
        <w:rPr>
          <w:rFonts w:eastAsia="TimesNewRoman"/>
          <w:sz w:val="24"/>
          <w:szCs w:val="28"/>
          <w:lang w:val="ru-RU" w:eastAsia="ru-RU"/>
        </w:rPr>
        <w:t xml:space="preserve">, </w:t>
      </w:r>
      <w:r w:rsidRPr="00AD1980">
        <w:rPr>
          <w:rFonts w:eastAsia="TimesNewRoman"/>
          <w:sz w:val="24"/>
          <w:szCs w:val="28"/>
          <w:lang w:val="ru-RU" w:eastAsia="ru-RU"/>
        </w:rPr>
        <w:t>2 – 0 нм, 3 – 4 нм, 4 – 6 нм и 5 – 14 нм</w:t>
      </w:r>
    </w:p>
    <w:p w:rsidR="001F0E33" w:rsidRPr="00AD1980" w:rsidRDefault="001F0E33" w:rsidP="00AD1980">
      <w:pPr>
        <w:ind w:firstLine="709"/>
        <w:contextualSpacing/>
        <w:jc w:val="center"/>
        <w:rPr>
          <w:rFonts w:eastAsia="Times New Roman"/>
          <w:sz w:val="16"/>
          <w:szCs w:val="16"/>
          <w:lang w:val="ru-RU" w:eastAsia="ru-RU"/>
        </w:rPr>
      </w:pPr>
    </w:p>
    <w:p w:rsidR="001F0E33" w:rsidRPr="00AD1980" w:rsidRDefault="001F0E33" w:rsidP="00AD1980">
      <w:pPr>
        <w:ind w:firstLine="0"/>
        <w:jc w:val="center"/>
        <w:rPr>
          <w:rFonts w:eastAsia="TimesNewRoman"/>
          <w:szCs w:val="28"/>
          <w:lang w:val="ru-RU" w:eastAsia="ru-RU"/>
        </w:rPr>
      </w:pPr>
      <w:r w:rsidRPr="00AD1980">
        <w:rPr>
          <w:rFonts w:eastAsia="Times New Roman"/>
          <w:szCs w:val="28"/>
          <w:lang w:val="ru-RU" w:eastAsia="ru-RU"/>
        </w:rPr>
        <w:t xml:space="preserve">Рисунок 3.5 – Кинетика затухания флуоресценции пленок </w:t>
      </w:r>
      <w:r w:rsidR="003A5D29" w:rsidRPr="00AD1980">
        <w:rPr>
          <w:rFonts w:eastAsia="Times New Roman"/>
          <w:szCs w:val="28"/>
          <w:lang w:val="ru-RU" w:eastAsia="ru-RU"/>
        </w:rPr>
        <w:t xml:space="preserve">эозина </w:t>
      </w:r>
      <w:r w:rsidRPr="00AD1980">
        <w:rPr>
          <w:rFonts w:eastAsia="TimesNewRoman"/>
          <w:szCs w:val="28"/>
          <w:lang w:val="ru-RU" w:eastAsia="ru-RU"/>
        </w:rPr>
        <w:t>на стекле (1) и ОПС, покрытых полимерной ПДОАМ пленкой разной толщиной</w:t>
      </w:r>
    </w:p>
    <w:p w:rsidR="001F0E33" w:rsidRPr="00AD1980" w:rsidRDefault="001F0E33" w:rsidP="00AD1980">
      <w:pPr>
        <w:ind w:firstLine="0"/>
        <w:jc w:val="center"/>
        <w:rPr>
          <w:rFonts w:eastAsia="Times New Roman"/>
          <w:szCs w:val="28"/>
          <w:lang w:val="ru-RU" w:eastAsia="ru-RU"/>
        </w:rPr>
      </w:pPr>
    </w:p>
    <w:p w:rsidR="00F275A1" w:rsidRPr="00AD1980" w:rsidRDefault="00F275A1" w:rsidP="00AD1980">
      <w:pPr>
        <w:ind w:firstLine="708"/>
        <w:jc w:val="both"/>
        <w:rPr>
          <w:rFonts w:eastAsia="Times New Roman"/>
          <w:szCs w:val="28"/>
          <w:lang w:val="ru-RU"/>
        </w:rPr>
      </w:pPr>
      <w:r w:rsidRPr="00AD1980">
        <w:rPr>
          <w:rFonts w:eastAsia="Times New Roman"/>
          <w:szCs w:val="28"/>
          <w:lang w:val="ru-RU"/>
        </w:rPr>
        <w:t xml:space="preserve">Из таблицы </w:t>
      </w:r>
      <w:r w:rsidR="00AC06B0">
        <w:rPr>
          <w:rFonts w:eastAsia="Times New Roman"/>
          <w:szCs w:val="28"/>
          <w:lang w:val="ru-RU"/>
        </w:rPr>
        <w:t xml:space="preserve">3.1 </w:t>
      </w:r>
      <w:r w:rsidRPr="00AD1980">
        <w:rPr>
          <w:rFonts w:eastAsia="Times New Roman"/>
          <w:szCs w:val="28"/>
          <w:lang w:val="ru-RU"/>
        </w:rPr>
        <w:t>видно, что контакт пленки красителя с поверхностью НЧ Ag приводит к сокращению среднего времени жизни флуоресценции (</w:t>
      </w:r>
      <w:r w:rsidRPr="00AD1980">
        <w:rPr>
          <w:rFonts w:eastAsia="Times New Roman"/>
          <w:position w:val="-18"/>
          <w:szCs w:val="28"/>
          <w:lang w:val="ru-RU" w:eastAsia="ru-RU"/>
        </w:rPr>
        <w:object w:dxaOrig="460" w:dyaOrig="440">
          <v:shape id="_x0000_i1049" type="#_x0000_t75" style="width:24.75pt;height:21.75pt" o:ole="">
            <v:imagedata r:id="rId85" o:title=""/>
          </v:shape>
          <o:OLEObject Type="Embed" ProgID="Equation.3" ShapeID="_x0000_i1049" DrawAspect="Content" ObjectID="_1742199160" r:id="rId88"/>
        </w:object>
      </w:r>
      <w:r w:rsidRPr="00AD1980">
        <w:rPr>
          <w:rFonts w:eastAsia="Times New Roman"/>
          <w:szCs w:val="28"/>
          <w:lang w:val="ru-RU"/>
        </w:rPr>
        <w:t>) с 0,</w:t>
      </w:r>
      <w:r w:rsidR="00E24F8B" w:rsidRPr="00AD1980">
        <w:rPr>
          <w:rFonts w:eastAsia="Times New Roman"/>
          <w:szCs w:val="28"/>
          <w:lang w:val="ru-RU"/>
        </w:rPr>
        <w:t>98</w:t>
      </w:r>
      <w:r w:rsidR="00E24F8B" w:rsidRPr="00AD1980">
        <w:rPr>
          <w:rFonts w:eastAsia="Times New Roman"/>
          <w:szCs w:val="28"/>
          <w:lang w:val="de-DE"/>
        </w:rPr>
        <w:t> </w:t>
      </w:r>
      <w:r w:rsidRPr="00AD1980">
        <w:rPr>
          <w:rFonts w:eastAsia="Times New Roman"/>
          <w:szCs w:val="28"/>
          <w:lang w:val="ru-RU"/>
        </w:rPr>
        <w:t xml:space="preserve">нс до 0,43 нс. С увеличением расстояния от поверхности НЧ до нижней границы пленки красителя время жизни флуоресценции возрастает, но при </w:t>
      </w:r>
      <w:r w:rsidR="00B8083E" w:rsidRPr="00AD1980">
        <w:rPr>
          <w:rFonts w:eastAsia="Times New Roman"/>
          <w:i/>
          <w:iCs/>
          <w:szCs w:val="28"/>
        </w:rPr>
        <w:t>h</w:t>
      </w:r>
      <w:r w:rsidRPr="00AD1980">
        <w:rPr>
          <w:rFonts w:eastAsia="Times New Roman"/>
          <w:szCs w:val="28"/>
          <w:lang w:val="ru-RU"/>
        </w:rPr>
        <w:t>=</w:t>
      </w:r>
      <w:r w:rsidR="00E24F8B" w:rsidRPr="00AD1980">
        <w:rPr>
          <w:rFonts w:eastAsia="Times New Roman"/>
          <w:szCs w:val="28"/>
          <w:lang w:val="ru-RU"/>
        </w:rPr>
        <w:t>6</w:t>
      </w:r>
      <w:r w:rsidR="00E24F8B" w:rsidRPr="00AD1980">
        <w:rPr>
          <w:rFonts w:eastAsia="Times New Roman"/>
          <w:szCs w:val="28"/>
          <w:lang w:val="de-DE"/>
        </w:rPr>
        <w:t> </w:t>
      </w:r>
      <w:r w:rsidRPr="00AD1980">
        <w:rPr>
          <w:rFonts w:eastAsia="Times New Roman"/>
          <w:szCs w:val="28"/>
          <w:lang w:val="ru-RU"/>
        </w:rPr>
        <w:t xml:space="preserve">нм оно принимает свое минимальное значение </w:t>
      </w:r>
      <w:r w:rsidRPr="00AD1980">
        <w:rPr>
          <w:rFonts w:eastAsia="Times New Roman"/>
          <w:position w:val="-18"/>
          <w:szCs w:val="28"/>
          <w:lang w:val="ru-RU" w:eastAsia="ru-RU"/>
        </w:rPr>
        <w:object w:dxaOrig="460" w:dyaOrig="440">
          <v:shape id="_x0000_i1050" type="#_x0000_t75" style="width:24.75pt;height:21.75pt" o:ole="">
            <v:imagedata r:id="rId85" o:title=""/>
          </v:shape>
          <o:OLEObject Type="Embed" ProgID="Equation.3" ShapeID="_x0000_i1050" DrawAspect="Content" ObjectID="_1742199161" r:id="rId89"/>
        </w:object>
      </w:r>
      <w:r w:rsidRPr="00AD1980">
        <w:rPr>
          <w:rFonts w:eastAsia="Times New Roman"/>
          <w:szCs w:val="28"/>
          <w:lang w:val="ru-RU"/>
        </w:rPr>
        <w:t xml:space="preserve">=0,42 нс. Дальнейшее удаление молекул красителя от поверхности ОПС приводит к монотонному росту </w:t>
      </w:r>
      <w:r w:rsidRPr="00AD1980">
        <w:rPr>
          <w:rFonts w:eastAsia="Times New Roman"/>
          <w:position w:val="-18"/>
          <w:szCs w:val="28"/>
          <w:lang w:val="ru-RU" w:eastAsia="ru-RU"/>
        </w:rPr>
        <w:object w:dxaOrig="460" w:dyaOrig="440">
          <v:shape id="_x0000_i1051" type="#_x0000_t75" style="width:24.75pt;height:21.75pt" o:ole="">
            <v:imagedata r:id="rId85" o:title=""/>
          </v:shape>
          <o:OLEObject Type="Embed" ProgID="Equation.3" ShapeID="_x0000_i1051" DrawAspect="Content" ObjectID="_1742199162" r:id="rId90"/>
        </w:object>
      </w:r>
      <w:r w:rsidRPr="00AD1980">
        <w:rPr>
          <w:rFonts w:eastAsia="Times New Roman"/>
          <w:szCs w:val="28"/>
          <w:lang w:val="ru-RU"/>
        </w:rPr>
        <w:t>. Эти данные также подчеркивают, что расстояния 6</w:t>
      </w:r>
      <w:r w:rsidR="002D26C5">
        <w:rPr>
          <w:rFonts w:eastAsia="Times New Roman"/>
          <w:szCs w:val="28"/>
          <w:lang w:val="ru-RU"/>
        </w:rPr>
        <w:t>-</w:t>
      </w:r>
      <w:r w:rsidRPr="00AD1980">
        <w:rPr>
          <w:rFonts w:eastAsia="Times New Roman"/>
          <w:szCs w:val="28"/>
          <w:lang w:val="ru-RU"/>
        </w:rPr>
        <w:t xml:space="preserve">8 нм от слоя молекул флуорофоров до НЧ Ag являются наиболее оптимальными для плазмонного влияния на флуоресценцию красителей [54, </w:t>
      </w:r>
      <w:r w:rsidRPr="00AD1980">
        <w:rPr>
          <w:rFonts w:eastAsia="Times New Roman"/>
          <w:szCs w:val="28"/>
        </w:rPr>
        <w:t>p</w:t>
      </w:r>
      <w:r w:rsidRPr="00AD1980">
        <w:rPr>
          <w:rFonts w:eastAsia="Times New Roman"/>
          <w:szCs w:val="28"/>
          <w:lang w:val="ru-RU"/>
        </w:rPr>
        <w:t>.</w:t>
      </w:r>
      <w:r w:rsidR="00B8083E" w:rsidRPr="00AD1980">
        <w:rPr>
          <w:rFonts w:eastAsia="Times New Roman"/>
          <w:szCs w:val="28"/>
          <w:lang w:val="ru-RU"/>
        </w:rPr>
        <w:t xml:space="preserve"> </w:t>
      </w:r>
      <w:r w:rsidRPr="00AD1980">
        <w:rPr>
          <w:rFonts w:eastAsia="Times New Roman"/>
          <w:szCs w:val="28"/>
          <w:lang w:val="ru-RU"/>
        </w:rPr>
        <w:t xml:space="preserve">113002; 192, </w:t>
      </w:r>
      <w:r w:rsidRPr="00AD1980">
        <w:rPr>
          <w:rFonts w:eastAsia="Times New Roman"/>
          <w:szCs w:val="28"/>
        </w:rPr>
        <w:t>p</w:t>
      </w:r>
      <w:r w:rsidRPr="00AD1980">
        <w:rPr>
          <w:rFonts w:eastAsia="Times New Roman"/>
          <w:szCs w:val="28"/>
          <w:lang w:val="ru-RU"/>
        </w:rPr>
        <w:t>.</w:t>
      </w:r>
      <w:r w:rsidR="007108EC" w:rsidRPr="00AD1980">
        <w:rPr>
          <w:rFonts w:eastAsia="Times New Roman"/>
          <w:szCs w:val="28"/>
          <w:lang w:val="de-DE"/>
        </w:rPr>
        <w:t> </w:t>
      </w:r>
      <w:r w:rsidRPr="00AD1980">
        <w:rPr>
          <w:rFonts w:eastAsia="Times New Roman"/>
          <w:szCs w:val="28"/>
          <w:lang w:val="ru-RU"/>
        </w:rPr>
        <w:t xml:space="preserve">7091; 198, </w:t>
      </w:r>
      <w:r w:rsidRPr="00AD1980">
        <w:rPr>
          <w:rFonts w:eastAsia="Times New Roman"/>
          <w:szCs w:val="28"/>
        </w:rPr>
        <w:t>p</w:t>
      </w:r>
      <w:r w:rsidRPr="00AD1980">
        <w:rPr>
          <w:rFonts w:eastAsia="Times New Roman"/>
          <w:szCs w:val="28"/>
          <w:lang w:val="ru-RU"/>
        </w:rPr>
        <w:t xml:space="preserve">. 1; 204]. </w:t>
      </w:r>
    </w:p>
    <w:p w:rsidR="001F0E33" w:rsidRPr="00AD1980" w:rsidRDefault="001F0E33" w:rsidP="00AD1980">
      <w:pPr>
        <w:keepNext/>
        <w:ind w:firstLine="0"/>
        <w:jc w:val="both"/>
        <w:outlineLvl w:val="0"/>
        <w:rPr>
          <w:rFonts w:eastAsia="Times New Roman"/>
          <w:kern w:val="32"/>
          <w:szCs w:val="28"/>
          <w:lang w:val="ru-RU"/>
        </w:rPr>
      </w:pPr>
      <w:r w:rsidRPr="00AD1980">
        <w:rPr>
          <w:rFonts w:eastAsia="Times New Roman"/>
          <w:kern w:val="32"/>
          <w:szCs w:val="28"/>
          <w:lang w:val="ru-RU"/>
        </w:rPr>
        <w:lastRenderedPageBreak/>
        <w:t>Таблица 3.1 – Время жизни флуоресценции при различных толщинах экранирующего полимерного слоя</w:t>
      </w:r>
    </w:p>
    <w:p w:rsidR="001F0E33" w:rsidRPr="00AD1980" w:rsidRDefault="001F0E33" w:rsidP="00AD1980">
      <w:pPr>
        <w:ind w:firstLine="0"/>
        <w:rPr>
          <w:rFonts w:eastAsia="Times New Roman"/>
          <w:sz w:val="16"/>
          <w:szCs w:val="16"/>
          <w:lang w:val="ru-RU"/>
        </w:rPr>
      </w:pPr>
    </w:p>
    <w:tbl>
      <w:tblPr>
        <w:tblW w:w="4844"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3"/>
        <w:gridCol w:w="1693"/>
        <w:gridCol w:w="1022"/>
        <w:gridCol w:w="1079"/>
        <w:gridCol w:w="1161"/>
        <w:gridCol w:w="959"/>
        <w:gridCol w:w="1086"/>
        <w:gridCol w:w="1064"/>
      </w:tblGrid>
      <w:tr w:rsidR="001F0E33" w:rsidRPr="00AD1980" w:rsidTr="00AC06B0">
        <w:trPr>
          <w:trHeight w:val="284"/>
        </w:trPr>
        <w:tc>
          <w:tcPr>
            <w:tcW w:w="777" w:type="pct"/>
            <w:vAlign w:val="center"/>
          </w:tcPr>
          <w:p w:rsidR="001F0E33" w:rsidRPr="00AD1980" w:rsidRDefault="001F0E33" w:rsidP="00AC06B0">
            <w:pPr>
              <w:ind w:firstLine="0"/>
              <w:contextualSpacing/>
              <w:jc w:val="center"/>
              <w:rPr>
                <w:rFonts w:eastAsia="TimesNewRoman"/>
                <w:bCs/>
                <w:szCs w:val="28"/>
                <w:lang w:val="ru-RU" w:eastAsia="ru-RU"/>
              </w:rPr>
            </w:pPr>
            <w:r w:rsidRPr="00AD1980">
              <w:rPr>
                <w:rFonts w:eastAsia="TimesNewRoman"/>
                <w:bCs/>
                <w:szCs w:val="28"/>
                <w:lang w:val="ru-RU" w:eastAsia="ru-RU"/>
              </w:rPr>
              <w:t>Образец</w:t>
            </w:r>
          </w:p>
        </w:tc>
        <w:tc>
          <w:tcPr>
            <w:tcW w:w="887" w:type="pct"/>
            <w:vAlign w:val="center"/>
          </w:tcPr>
          <w:p w:rsidR="001F0E33" w:rsidRPr="00AD1980" w:rsidRDefault="001F0E33" w:rsidP="00AC06B0">
            <w:pPr>
              <w:ind w:firstLine="0"/>
              <w:contextualSpacing/>
              <w:jc w:val="center"/>
              <w:rPr>
                <w:rFonts w:eastAsia="Times New Roman"/>
                <w:szCs w:val="28"/>
                <w:lang w:eastAsia="ru-RU"/>
              </w:rPr>
            </w:pPr>
            <w:r w:rsidRPr="00AD1980">
              <w:rPr>
                <w:rFonts w:eastAsia="TimesNewRoman"/>
                <w:bCs/>
                <w:szCs w:val="28"/>
                <w:lang w:val="ru-RU" w:eastAsia="ru-RU"/>
              </w:rPr>
              <w:t>Расстояние от ОПС</w:t>
            </w:r>
            <w:r w:rsidRPr="00AD1980">
              <w:rPr>
                <w:rFonts w:eastAsia="TimesNewRoman"/>
                <w:bCs/>
                <w:szCs w:val="28"/>
                <w:lang w:eastAsia="ru-RU"/>
              </w:rPr>
              <w:t xml:space="preserve">, </w:t>
            </w:r>
            <w:r w:rsidRPr="00AD1980">
              <w:rPr>
                <w:rFonts w:eastAsia="TimesNewRoman"/>
                <w:bCs/>
                <w:szCs w:val="28"/>
                <w:lang w:val="ru-RU" w:eastAsia="ru-RU"/>
              </w:rPr>
              <w:t>нм</w:t>
            </w:r>
          </w:p>
        </w:tc>
        <w:tc>
          <w:tcPr>
            <w:tcW w:w="535" w:type="pct"/>
            <w:vAlign w:val="center"/>
          </w:tcPr>
          <w:p w:rsidR="001F0E33" w:rsidRPr="00AD1980" w:rsidRDefault="001F0E33" w:rsidP="00AC06B0">
            <w:pPr>
              <w:ind w:firstLine="0"/>
              <w:contextualSpacing/>
              <w:jc w:val="center"/>
              <w:rPr>
                <w:rFonts w:eastAsia="Times New Roman"/>
                <w:szCs w:val="28"/>
                <w:lang w:val="ru-RU" w:eastAsia="ru-RU"/>
              </w:rPr>
            </w:pPr>
            <w:r w:rsidRPr="00AD1980">
              <w:rPr>
                <w:rFonts w:eastAsia="Times New Roman"/>
                <w:position w:val="-18"/>
                <w:szCs w:val="28"/>
                <w:lang w:val="ru-RU" w:eastAsia="ru-RU"/>
              </w:rPr>
              <w:object w:dxaOrig="460" w:dyaOrig="440">
                <v:shape id="_x0000_i1052" type="#_x0000_t75" style="width:24.75pt;height:21.75pt" o:ole="">
                  <v:imagedata r:id="rId85" o:title=""/>
                </v:shape>
                <o:OLEObject Type="Embed" ProgID="Equation.3" ShapeID="_x0000_i1052" DrawAspect="Content" ObjectID="_1742199163" r:id="rId91"/>
              </w:object>
            </w:r>
            <w:r w:rsidRPr="00AD1980">
              <w:rPr>
                <w:rFonts w:eastAsia="Times New Roman"/>
                <w:szCs w:val="28"/>
                <w:lang w:val="ru-RU" w:eastAsia="ru-RU"/>
              </w:rPr>
              <w:t>, нс</w:t>
            </w:r>
          </w:p>
        </w:tc>
        <w:tc>
          <w:tcPr>
            <w:tcW w:w="565" w:type="pct"/>
            <w:vAlign w:val="center"/>
          </w:tcPr>
          <w:p w:rsidR="001F0E33" w:rsidRPr="00AD1980" w:rsidRDefault="001F0E33" w:rsidP="00AC06B0">
            <w:pPr>
              <w:ind w:firstLine="0"/>
              <w:contextualSpacing/>
              <w:jc w:val="center"/>
              <w:rPr>
                <w:rFonts w:eastAsia="Times New Roman"/>
                <w:szCs w:val="28"/>
                <w:lang w:val="ru-RU" w:eastAsia="ru-RU"/>
              </w:rPr>
            </w:pPr>
            <w:r w:rsidRPr="00AD1980">
              <w:rPr>
                <w:rFonts w:eastAsia="Times New Roman"/>
                <w:i/>
                <w:szCs w:val="28"/>
                <w:lang w:val="ru-RU" w:eastAsia="ru-RU"/>
              </w:rPr>
              <w:t>τ</w:t>
            </w:r>
            <w:r w:rsidRPr="00AD1980">
              <w:rPr>
                <w:rFonts w:eastAsia="Times New Roman"/>
                <w:szCs w:val="28"/>
                <w:vertAlign w:val="subscript"/>
                <w:lang w:val="ru-RU" w:eastAsia="ru-RU"/>
              </w:rPr>
              <w:t xml:space="preserve"> 1</w:t>
            </w:r>
            <w:r w:rsidRPr="00AD1980">
              <w:rPr>
                <w:rFonts w:eastAsia="Times New Roman"/>
                <w:szCs w:val="28"/>
                <w:lang w:val="ru-RU" w:eastAsia="ru-RU"/>
              </w:rPr>
              <w:t>, нс</w:t>
            </w:r>
          </w:p>
        </w:tc>
        <w:tc>
          <w:tcPr>
            <w:tcW w:w="608" w:type="pct"/>
            <w:vAlign w:val="center"/>
          </w:tcPr>
          <w:p w:rsidR="001F0E33" w:rsidRPr="00AD1980" w:rsidRDefault="001F0E33" w:rsidP="00AC06B0">
            <w:pPr>
              <w:ind w:firstLine="0"/>
              <w:contextualSpacing/>
              <w:jc w:val="center"/>
              <w:rPr>
                <w:rFonts w:eastAsia="Times New Roman"/>
                <w:szCs w:val="28"/>
                <w:lang w:val="ru-RU" w:eastAsia="ru-RU"/>
              </w:rPr>
            </w:pPr>
            <w:r w:rsidRPr="00AD1980">
              <w:rPr>
                <w:rFonts w:eastAsia="Times New Roman"/>
                <w:i/>
                <w:szCs w:val="28"/>
                <w:lang w:val="ru-RU" w:eastAsia="zh-CN"/>
              </w:rPr>
              <w:t>α</w:t>
            </w:r>
            <w:r w:rsidRPr="00AD1980">
              <w:rPr>
                <w:rFonts w:eastAsia="Times New Roman"/>
                <w:szCs w:val="28"/>
                <w:vertAlign w:val="subscript"/>
                <w:lang w:val="ru-RU" w:eastAsia="ru-RU"/>
              </w:rPr>
              <w:t>1</w:t>
            </w:r>
            <w:r w:rsidRPr="00AD1980">
              <w:rPr>
                <w:rFonts w:eastAsia="Times New Roman"/>
                <w:szCs w:val="28"/>
                <w:lang w:val="ru-RU" w:eastAsia="ru-RU"/>
              </w:rPr>
              <w:t>, %</w:t>
            </w:r>
          </w:p>
        </w:tc>
        <w:tc>
          <w:tcPr>
            <w:tcW w:w="502" w:type="pct"/>
            <w:vAlign w:val="center"/>
          </w:tcPr>
          <w:p w:rsidR="001F0E33" w:rsidRPr="00AD1980" w:rsidRDefault="001F0E33" w:rsidP="00AC06B0">
            <w:pPr>
              <w:ind w:firstLine="0"/>
              <w:contextualSpacing/>
              <w:jc w:val="center"/>
              <w:rPr>
                <w:rFonts w:eastAsia="Times New Roman"/>
                <w:szCs w:val="28"/>
                <w:lang w:eastAsia="ru-RU"/>
              </w:rPr>
            </w:pPr>
            <w:r w:rsidRPr="00AD1980">
              <w:rPr>
                <w:rFonts w:eastAsia="Times New Roman"/>
                <w:i/>
                <w:szCs w:val="28"/>
                <w:lang w:val="ru-RU" w:eastAsia="ru-RU"/>
              </w:rPr>
              <w:t>τ</w:t>
            </w:r>
            <w:r w:rsidRPr="00AD1980">
              <w:rPr>
                <w:rFonts w:eastAsia="Times New Roman"/>
                <w:szCs w:val="28"/>
                <w:vertAlign w:val="subscript"/>
                <w:lang w:val="ru-RU" w:eastAsia="ru-RU"/>
              </w:rPr>
              <w:t xml:space="preserve"> 2</w:t>
            </w:r>
            <w:r w:rsidRPr="00AD1980">
              <w:rPr>
                <w:rFonts w:eastAsia="Times New Roman"/>
                <w:szCs w:val="28"/>
                <w:lang w:val="ru-RU" w:eastAsia="ru-RU"/>
              </w:rPr>
              <w:t>, нс</w:t>
            </w:r>
          </w:p>
        </w:tc>
        <w:tc>
          <w:tcPr>
            <w:tcW w:w="569" w:type="pct"/>
            <w:vAlign w:val="center"/>
          </w:tcPr>
          <w:p w:rsidR="001F0E33" w:rsidRPr="00AD1980" w:rsidRDefault="001F0E33" w:rsidP="00AC06B0">
            <w:pPr>
              <w:ind w:firstLine="0"/>
              <w:contextualSpacing/>
              <w:jc w:val="center"/>
              <w:rPr>
                <w:rFonts w:eastAsia="Times New Roman"/>
                <w:szCs w:val="28"/>
                <w:lang w:val="ru-RU" w:eastAsia="ru-RU"/>
              </w:rPr>
            </w:pPr>
            <w:r w:rsidRPr="00AD1980">
              <w:rPr>
                <w:rFonts w:eastAsia="Times New Roman"/>
                <w:i/>
                <w:szCs w:val="28"/>
                <w:lang w:val="ru-RU" w:eastAsia="zh-CN"/>
              </w:rPr>
              <w:t>α</w:t>
            </w:r>
            <w:r w:rsidRPr="00AD1980">
              <w:rPr>
                <w:rFonts w:eastAsia="Times New Roman"/>
                <w:szCs w:val="28"/>
                <w:vertAlign w:val="subscript"/>
                <w:lang w:val="ru-RU" w:eastAsia="ru-RU"/>
              </w:rPr>
              <w:t>2</w:t>
            </w:r>
            <w:r w:rsidRPr="00AD1980">
              <w:rPr>
                <w:rFonts w:eastAsia="Times New Roman"/>
                <w:szCs w:val="28"/>
                <w:lang w:val="ru-RU" w:eastAsia="ru-RU"/>
              </w:rPr>
              <w:t>, %</w:t>
            </w:r>
          </w:p>
        </w:tc>
        <w:tc>
          <w:tcPr>
            <w:tcW w:w="557" w:type="pct"/>
            <w:vAlign w:val="center"/>
          </w:tcPr>
          <w:p w:rsidR="001F0E33" w:rsidRPr="00AD1980" w:rsidRDefault="001F0E33" w:rsidP="00AC06B0">
            <w:pPr>
              <w:ind w:firstLine="0"/>
              <w:contextualSpacing/>
              <w:jc w:val="center"/>
              <w:rPr>
                <w:rFonts w:eastAsia="Times New Roman"/>
                <w:i/>
                <w:szCs w:val="28"/>
                <w:lang w:val="ru-RU" w:eastAsia="zh-CN"/>
              </w:rPr>
            </w:pPr>
            <w:r w:rsidRPr="00AD1980">
              <w:rPr>
                <w:rFonts w:eastAsia="Times New Roman"/>
                <w:i/>
                <w:szCs w:val="28"/>
                <w:lang w:val="ru-RU" w:eastAsia="zh-CN"/>
              </w:rPr>
              <w:t>χ</w:t>
            </w:r>
            <w:r w:rsidRPr="00AD1980">
              <w:rPr>
                <w:rFonts w:eastAsia="Times New Roman"/>
                <w:i/>
                <w:szCs w:val="28"/>
                <w:vertAlign w:val="superscript"/>
                <w:lang w:val="ru-RU" w:eastAsia="zh-CN"/>
              </w:rPr>
              <w:t>2</w:t>
            </w:r>
          </w:p>
        </w:tc>
      </w:tr>
      <w:tr w:rsidR="001F0E33" w:rsidRPr="00AD1980" w:rsidTr="00AC06B0">
        <w:trPr>
          <w:trHeight w:val="248"/>
        </w:trPr>
        <w:tc>
          <w:tcPr>
            <w:tcW w:w="777" w:type="pct"/>
          </w:tcPr>
          <w:p w:rsidR="001F0E33" w:rsidRPr="00AD1980" w:rsidRDefault="001F0E33" w:rsidP="00AD1980">
            <w:pPr>
              <w:ind w:firstLine="0"/>
              <w:rPr>
                <w:rFonts w:eastAsia="Times New Roman"/>
                <w:szCs w:val="28"/>
                <w:lang w:val="ru-RU" w:eastAsia="ru-RU"/>
              </w:rPr>
            </w:pPr>
            <w:r w:rsidRPr="00AD1980">
              <w:rPr>
                <w:rFonts w:eastAsia="Times New Roman"/>
                <w:szCs w:val="28"/>
                <w:lang w:val="ru-RU" w:eastAsia="ru-RU"/>
              </w:rPr>
              <w:t>На стекле</w:t>
            </w:r>
          </w:p>
        </w:tc>
        <w:tc>
          <w:tcPr>
            <w:tcW w:w="887" w:type="pct"/>
          </w:tcPr>
          <w:p w:rsidR="001F0E33" w:rsidRPr="00AD1980" w:rsidRDefault="001F0E33" w:rsidP="00AD1980">
            <w:pPr>
              <w:ind w:firstLine="0"/>
              <w:contextualSpacing/>
              <w:jc w:val="center"/>
              <w:rPr>
                <w:rFonts w:eastAsia="Times New Roman"/>
                <w:szCs w:val="28"/>
                <w:lang w:eastAsia="ru-RU"/>
              </w:rPr>
            </w:pPr>
            <w:r w:rsidRPr="00AD1980">
              <w:rPr>
                <w:rFonts w:eastAsia="Times New Roman"/>
                <w:szCs w:val="28"/>
                <w:lang w:val="ru-RU" w:eastAsia="ru-RU"/>
              </w:rPr>
              <w:t>–</w:t>
            </w:r>
          </w:p>
        </w:tc>
        <w:tc>
          <w:tcPr>
            <w:tcW w:w="535"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0,98</w:t>
            </w:r>
          </w:p>
        </w:tc>
        <w:tc>
          <w:tcPr>
            <w:tcW w:w="565"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0,98</w:t>
            </w:r>
          </w:p>
        </w:tc>
        <w:tc>
          <w:tcPr>
            <w:tcW w:w="608" w:type="pct"/>
          </w:tcPr>
          <w:p w:rsidR="001F0E33" w:rsidRPr="00AD1980" w:rsidRDefault="001F0E33" w:rsidP="00AD1980">
            <w:pPr>
              <w:ind w:firstLine="0"/>
              <w:contextualSpacing/>
              <w:jc w:val="center"/>
              <w:rPr>
                <w:rFonts w:eastAsia="Times New Roman"/>
                <w:szCs w:val="28"/>
                <w:lang w:eastAsia="ru-RU"/>
              </w:rPr>
            </w:pPr>
            <w:r w:rsidRPr="00AD1980">
              <w:rPr>
                <w:rFonts w:eastAsia="Times New Roman"/>
                <w:szCs w:val="28"/>
                <w:lang w:val="ru-RU" w:eastAsia="ru-RU"/>
              </w:rPr>
              <w:t>100</w:t>
            </w:r>
          </w:p>
        </w:tc>
        <w:tc>
          <w:tcPr>
            <w:tcW w:w="502"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w:t>
            </w:r>
          </w:p>
        </w:tc>
        <w:tc>
          <w:tcPr>
            <w:tcW w:w="569"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w:t>
            </w:r>
          </w:p>
        </w:tc>
        <w:tc>
          <w:tcPr>
            <w:tcW w:w="557"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0,98</w:t>
            </w:r>
          </w:p>
        </w:tc>
      </w:tr>
      <w:tr w:rsidR="001F0E33" w:rsidRPr="00AD1980" w:rsidTr="00AC06B0">
        <w:tc>
          <w:tcPr>
            <w:tcW w:w="777" w:type="pct"/>
            <w:vMerge w:val="restart"/>
          </w:tcPr>
          <w:p w:rsidR="001F0E33" w:rsidRPr="00AD1980" w:rsidRDefault="001F0E33" w:rsidP="00AD1980">
            <w:pPr>
              <w:ind w:firstLine="0"/>
              <w:rPr>
                <w:rFonts w:eastAsia="Times New Roman"/>
                <w:szCs w:val="28"/>
                <w:vertAlign w:val="subscript"/>
                <w:lang w:eastAsia="ru-RU"/>
              </w:rPr>
            </w:pPr>
            <w:r w:rsidRPr="00AD1980">
              <w:rPr>
                <w:rFonts w:eastAsia="Times New Roman"/>
                <w:szCs w:val="28"/>
                <w:lang w:val="ru-RU" w:eastAsia="ru-RU"/>
              </w:rPr>
              <w:t>На ОПС</w:t>
            </w:r>
            <w:r w:rsidRPr="00AD1980">
              <w:rPr>
                <w:rFonts w:eastAsia="Times New Roman"/>
                <w:szCs w:val="28"/>
                <w:lang w:eastAsia="ru-RU"/>
              </w:rPr>
              <w:t xml:space="preserve"> </w:t>
            </w:r>
          </w:p>
        </w:tc>
        <w:tc>
          <w:tcPr>
            <w:tcW w:w="887"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0</w:t>
            </w:r>
          </w:p>
        </w:tc>
        <w:tc>
          <w:tcPr>
            <w:tcW w:w="535"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0,43</w:t>
            </w:r>
          </w:p>
        </w:tc>
        <w:tc>
          <w:tcPr>
            <w:tcW w:w="565"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0,32</w:t>
            </w:r>
          </w:p>
        </w:tc>
        <w:tc>
          <w:tcPr>
            <w:tcW w:w="608"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82</w:t>
            </w:r>
          </w:p>
        </w:tc>
        <w:tc>
          <w:tcPr>
            <w:tcW w:w="502"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0,92</w:t>
            </w:r>
          </w:p>
        </w:tc>
        <w:tc>
          <w:tcPr>
            <w:tcW w:w="569" w:type="pct"/>
          </w:tcPr>
          <w:p w:rsidR="001F0E33" w:rsidRPr="00AD1980" w:rsidRDefault="001F0E33" w:rsidP="00AD1980">
            <w:pPr>
              <w:ind w:firstLine="0"/>
              <w:contextualSpacing/>
              <w:jc w:val="center"/>
              <w:rPr>
                <w:rFonts w:eastAsia="Times New Roman"/>
                <w:szCs w:val="28"/>
                <w:lang w:eastAsia="ru-RU"/>
              </w:rPr>
            </w:pPr>
            <w:r w:rsidRPr="00AD1980">
              <w:rPr>
                <w:rFonts w:eastAsia="Times New Roman"/>
                <w:szCs w:val="28"/>
                <w:lang w:val="ru-RU" w:eastAsia="ru-RU"/>
              </w:rPr>
              <w:t>18</w:t>
            </w:r>
          </w:p>
        </w:tc>
        <w:tc>
          <w:tcPr>
            <w:tcW w:w="557"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1,15</w:t>
            </w:r>
          </w:p>
        </w:tc>
      </w:tr>
      <w:tr w:rsidR="001F0E33" w:rsidRPr="00AD1980" w:rsidTr="00AC06B0">
        <w:tc>
          <w:tcPr>
            <w:tcW w:w="777" w:type="pct"/>
            <w:vMerge/>
            <w:vAlign w:val="center"/>
          </w:tcPr>
          <w:p w:rsidR="001F0E33" w:rsidRPr="00AD1980" w:rsidRDefault="001F0E33" w:rsidP="00AD1980">
            <w:pPr>
              <w:ind w:firstLine="0"/>
              <w:rPr>
                <w:rFonts w:eastAsia="Times New Roman"/>
                <w:szCs w:val="28"/>
                <w:vertAlign w:val="subscript"/>
              </w:rPr>
            </w:pPr>
          </w:p>
        </w:tc>
        <w:tc>
          <w:tcPr>
            <w:tcW w:w="887"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2</w:t>
            </w:r>
          </w:p>
        </w:tc>
        <w:tc>
          <w:tcPr>
            <w:tcW w:w="535" w:type="pct"/>
          </w:tcPr>
          <w:p w:rsidR="001F0E33" w:rsidRPr="00AD1980" w:rsidRDefault="001F0E33" w:rsidP="00AD1980">
            <w:pPr>
              <w:ind w:firstLine="0"/>
              <w:contextualSpacing/>
              <w:jc w:val="center"/>
              <w:rPr>
                <w:rFonts w:eastAsia="Times New Roman"/>
                <w:szCs w:val="28"/>
                <w:lang w:eastAsia="ru-RU"/>
              </w:rPr>
            </w:pPr>
            <w:r w:rsidRPr="00AD1980">
              <w:rPr>
                <w:rFonts w:eastAsia="Times New Roman"/>
                <w:szCs w:val="28"/>
                <w:lang w:val="ru-RU" w:eastAsia="ru-RU"/>
              </w:rPr>
              <w:t>0,52</w:t>
            </w:r>
          </w:p>
        </w:tc>
        <w:tc>
          <w:tcPr>
            <w:tcW w:w="565"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0,34</w:t>
            </w:r>
          </w:p>
        </w:tc>
        <w:tc>
          <w:tcPr>
            <w:tcW w:w="608"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81</w:t>
            </w:r>
          </w:p>
        </w:tc>
        <w:tc>
          <w:tcPr>
            <w:tcW w:w="502"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1,29</w:t>
            </w:r>
          </w:p>
        </w:tc>
        <w:tc>
          <w:tcPr>
            <w:tcW w:w="569"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19</w:t>
            </w:r>
          </w:p>
        </w:tc>
        <w:tc>
          <w:tcPr>
            <w:tcW w:w="557"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1,02</w:t>
            </w:r>
          </w:p>
        </w:tc>
      </w:tr>
      <w:tr w:rsidR="001F0E33" w:rsidRPr="00AD1980" w:rsidTr="00AC06B0">
        <w:tc>
          <w:tcPr>
            <w:tcW w:w="777" w:type="pct"/>
            <w:vMerge/>
            <w:vAlign w:val="center"/>
          </w:tcPr>
          <w:p w:rsidR="001F0E33" w:rsidRPr="00AD1980" w:rsidRDefault="001F0E33" w:rsidP="00AD1980">
            <w:pPr>
              <w:ind w:firstLine="0"/>
              <w:rPr>
                <w:rFonts w:eastAsia="Times New Roman"/>
                <w:szCs w:val="28"/>
                <w:vertAlign w:val="subscript"/>
              </w:rPr>
            </w:pPr>
          </w:p>
        </w:tc>
        <w:tc>
          <w:tcPr>
            <w:tcW w:w="887"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4</w:t>
            </w:r>
          </w:p>
        </w:tc>
        <w:tc>
          <w:tcPr>
            <w:tcW w:w="535"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0,50</w:t>
            </w:r>
          </w:p>
        </w:tc>
        <w:tc>
          <w:tcPr>
            <w:tcW w:w="565"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0,34</w:t>
            </w:r>
          </w:p>
        </w:tc>
        <w:tc>
          <w:tcPr>
            <w:tcW w:w="608"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76</w:t>
            </w:r>
          </w:p>
        </w:tc>
        <w:tc>
          <w:tcPr>
            <w:tcW w:w="502" w:type="pct"/>
          </w:tcPr>
          <w:p w:rsidR="001F0E33" w:rsidRPr="00AD1980" w:rsidRDefault="001F0E33" w:rsidP="00AD1980">
            <w:pPr>
              <w:ind w:firstLine="0"/>
              <w:contextualSpacing/>
              <w:jc w:val="center"/>
              <w:rPr>
                <w:rFonts w:eastAsia="Times New Roman"/>
                <w:szCs w:val="28"/>
                <w:lang w:val="kk-KZ" w:eastAsia="ru-RU"/>
              </w:rPr>
            </w:pPr>
            <w:r w:rsidRPr="00AD1980">
              <w:rPr>
                <w:rFonts w:eastAsia="Times New Roman"/>
                <w:szCs w:val="28"/>
                <w:lang w:val="ru-RU" w:eastAsia="ru-RU"/>
              </w:rPr>
              <w:t>1,0</w:t>
            </w:r>
          </w:p>
        </w:tc>
        <w:tc>
          <w:tcPr>
            <w:tcW w:w="569"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24</w:t>
            </w:r>
          </w:p>
        </w:tc>
        <w:tc>
          <w:tcPr>
            <w:tcW w:w="557"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1,32</w:t>
            </w:r>
          </w:p>
        </w:tc>
      </w:tr>
      <w:tr w:rsidR="001F0E33" w:rsidRPr="00AD1980" w:rsidTr="00AC06B0">
        <w:tc>
          <w:tcPr>
            <w:tcW w:w="777" w:type="pct"/>
            <w:vMerge/>
            <w:vAlign w:val="center"/>
          </w:tcPr>
          <w:p w:rsidR="001F0E33" w:rsidRPr="00AD1980" w:rsidRDefault="001F0E33" w:rsidP="00AD1980">
            <w:pPr>
              <w:ind w:firstLine="0"/>
              <w:rPr>
                <w:rFonts w:eastAsia="Times New Roman"/>
                <w:szCs w:val="28"/>
                <w:vertAlign w:val="subscript"/>
              </w:rPr>
            </w:pPr>
          </w:p>
        </w:tc>
        <w:tc>
          <w:tcPr>
            <w:tcW w:w="887"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6</w:t>
            </w:r>
          </w:p>
        </w:tc>
        <w:tc>
          <w:tcPr>
            <w:tcW w:w="535" w:type="pct"/>
          </w:tcPr>
          <w:p w:rsidR="001F0E33" w:rsidRPr="00AD1980" w:rsidRDefault="001F0E33" w:rsidP="00AD1980">
            <w:pPr>
              <w:ind w:firstLine="0"/>
              <w:contextualSpacing/>
              <w:jc w:val="center"/>
              <w:rPr>
                <w:rFonts w:eastAsia="Times New Roman"/>
                <w:szCs w:val="28"/>
                <w:lang w:eastAsia="ru-RU"/>
              </w:rPr>
            </w:pPr>
            <w:r w:rsidRPr="00AD1980">
              <w:rPr>
                <w:rFonts w:eastAsia="Times New Roman"/>
                <w:szCs w:val="28"/>
                <w:lang w:val="ru-RU" w:eastAsia="ru-RU"/>
              </w:rPr>
              <w:t>0,42</w:t>
            </w:r>
          </w:p>
        </w:tc>
        <w:tc>
          <w:tcPr>
            <w:tcW w:w="565"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0,26</w:t>
            </w:r>
          </w:p>
        </w:tc>
        <w:tc>
          <w:tcPr>
            <w:tcW w:w="608" w:type="pct"/>
          </w:tcPr>
          <w:p w:rsidR="001F0E33" w:rsidRPr="00AD1980" w:rsidRDefault="001F0E33" w:rsidP="00AD1980">
            <w:pPr>
              <w:ind w:firstLine="0"/>
              <w:contextualSpacing/>
              <w:jc w:val="center"/>
              <w:rPr>
                <w:rFonts w:eastAsia="Times New Roman"/>
                <w:szCs w:val="28"/>
                <w:lang w:eastAsia="ru-RU"/>
              </w:rPr>
            </w:pPr>
            <w:r w:rsidRPr="00AD1980">
              <w:rPr>
                <w:rFonts w:eastAsia="Times New Roman"/>
                <w:szCs w:val="28"/>
                <w:lang w:val="ru-RU" w:eastAsia="ru-RU"/>
              </w:rPr>
              <w:t>80</w:t>
            </w:r>
          </w:p>
        </w:tc>
        <w:tc>
          <w:tcPr>
            <w:tcW w:w="502"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0,81</w:t>
            </w:r>
          </w:p>
        </w:tc>
        <w:tc>
          <w:tcPr>
            <w:tcW w:w="569"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20</w:t>
            </w:r>
          </w:p>
        </w:tc>
        <w:tc>
          <w:tcPr>
            <w:tcW w:w="557"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1,40</w:t>
            </w:r>
          </w:p>
        </w:tc>
      </w:tr>
      <w:tr w:rsidR="001F0E33" w:rsidRPr="00AD1980" w:rsidTr="00AC06B0">
        <w:tc>
          <w:tcPr>
            <w:tcW w:w="777" w:type="pct"/>
            <w:vMerge/>
            <w:vAlign w:val="center"/>
          </w:tcPr>
          <w:p w:rsidR="001F0E33" w:rsidRPr="00AD1980" w:rsidRDefault="001F0E33" w:rsidP="00AD1980">
            <w:pPr>
              <w:ind w:firstLine="0"/>
              <w:rPr>
                <w:rFonts w:eastAsia="Times New Roman"/>
                <w:szCs w:val="28"/>
                <w:vertAlign w:val="subscript"/>
              </w:rPr>
            </w:pPr>
          </w:p>
        </w:tc>
        <w:tc>
          <w:tcPr>
            <w:tcW w:w="887"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8</w:t>
            </w:r>
          </w:p>
        </w:tc>
        <w:tc>
          <w:tcPr>
            <w:tcW w:w="535" w:type="pct"/>
          </w:tcPr>
          <w:p w:rsidR="001F0E33" w:rsidRPr="00AD1980" w:rsidRDefault="001F0E33" w:rsidP="00AD1980">
            <w:pPr>
              <w:ind w:firstLine="0"/>
              <w:contextualSpacing/>
              <w:jc w:val="center"/>
              <w:rPr>
                <w:rFonts w:eastAsia="Times New Roman"/>
                <w:szCs w:val="28"/>
                <w:lang w:eastAsia="ru-RU"/>
              </w:rPr>
            </w:pPr>
            <w:r w:rsidRPr="00AD1980">
              <w:rPr>
                <w:rFonts w:eastAsia="Times New Roman"/>
                <w:szCs w:val="28"/>
                <w:lang w:val="ru-RU" w:eastAsia="ru-RU"/>
              </w:rPr>
              <w:t>0,51</w:t>
            </w:r>
          </w:p>
        </w:tc>
        <w:tc>
          <w:tcPr>
            <w:tcW w:w="565"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0,34</w:t>
            </w:r>
          </w:p>
        </w:tc>
        <w:tc>
          <w:tcPr>
            <w:tcW w:w="608"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78</w:t>
            </w:r>
          </w:p>
        </w:tc>
        <w:tc>
          <w:tcPr>
            <w:tcW w:w="502"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1,13</w:t>
            </w:r>
          </w:p>
        </w:tc>
        <w:tc>
          <w:tcPr>
            <w:tcW w:w="569"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22</w:t>
            </w:r>
          </w:p>
        </w:tc>
        <w:tc>
          <w:tcPr>
            <w:tcW w:w="557"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1,07</w:t>
            </w:r>
          </w:p>
        </w:tc>
      </w:tr>
      <w:tr w:rsidR="001F0E33" w:rsidRPr="00AD1980" w:rsidTr="00AC06B0">
        <w:tc>
          <w:tcPr>
            <w:tcW w:w="777" w:type="pct"/>
            <w:vMerge/>
            <w:vAlign w:val="center"/>
          </w:tcPr>
          <w:p w:rsidR="001F0E33" w:rsidRPr="00AD1980" w:rsidRDefault="001F0E33" w:rsidP="00AD1980">
            <w:pPr>
              <w:ind w:firstLine="0"/>
              <w:rPr>
                <w:rFonts w:eastAsia="Times New Roman"/>
                <w:szCs w:val="28"/>
                <w:vertAlign w:val="subscript"/>
              </w:rPr>
            </w:pPr>
          </w:p>
        </w:tc>
        <w:tc>
          <w:tcPr>
            <w:tcW w:w="887"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10</w:t>
            </w:r>
          </w:p>
        </w:tc>
        <w:tc>
          <w:tcPr>
            <w:tcW w:w="535" w:type="pct"/>
          </w:tcPr>
          <w:p w:rsidR="001F0E33" w:rsidRPr="00AD1980" w:rsidRDefault="001F0E33" w:rsidP="00AD1980">
            <w:pPr>
              <w:ind w:firstLine="0"/>
              <w:contextualSpacing/>
              <w:jc w:val="center"/>
              <w:rPr>
                <w:rFonts w:eastAsia="Times New Roman"/>
                <w:szCs w:val="28"/>
                <w:lang w:eastAsia="ru-RU"/>
              </w:rPr>
            </w:pPr>
            <w:r w:rsidRPr="00AD1980">
              <w:rPr>
                <w:rFonts w:eastAsia="Times New Roman"/>
                <w:szCs w:val="28"/>
                <w:lang w:val="ru-RU" w:eastAsia="ru-RU"/>
              </w:rPr>
              <w:t>0,54</w:t>
            </w:r>
          </w:p>
        </w:tc>
        <w:tc>
          <w:tcPr>
            <w:tcW w:w="565"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0,35</w:t>
            </w:r>
          </w:p>
        </w:tc>
        <w:tc>
          <w:tcPr>
            <w:tcW w:w="608"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75</w:t>
            </w:r>
          </w:p>
        </w:tc>
        <w:tc>
          <w:tcPr>
            <w:tcW w:w="502" w:type="pct"/>
          </w:tcPr>
          <w:p w:rsidR="001F0E33" w:rsidRPr="00AD1980" w:rsidRDefault="001F0E33" w:rsidP="00AD1980">
            <w:pPr>
              <w:ind w:firstLine="0"/>
              <w:contextualSpacing/>
              <w:jc w:val="center"/>
              <w:rPr>
                <w:rFonts w:eastAsia="Times New Roman"/>
                <w:szCs w:val="28"/>
                <w:lang w:eastAsia="ru-RU"/>
              </w:rPr>
            </w:pPr>
            <w:r w:rsidRPr="00AD1980">
              <w:rPr>
                <w:rFonts w:eastAsia="Times New Roman"/>
                <w:szCs w:val="28"/>
                <w:lang w:val="ru-RU" w:eastAsia="ru-RU"/>
              </w:rPr>
              <w:t>1,12</w:t>
            </w:r>
          </w:p>
        </w:tc>
        <w:tc>
          <w:tcPr>
            <w:tcW w:w="569"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25</w:t>
            </w:r>
          </w:p>
        </w:tc>
        <w:tc>
          <w:tcPr>
            <w:tcW w:w="557"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1,47</w:t>
            </w:r>
          </w:p>
        </w:tc>
      </w:tr>
      <w:tr w:rsidR="001F0E33" w:rsidRPr="00AD1980" w:rsidTr="00AC06B0">
        <w:tc>
          <w:tcPr>
            <w:tcW w:w="777" w:type="pct"/>
            <w:vMerge/>
            <w:vAlign w:val="center"/>
          </w:tcPr>
          <w:p w:rsidR="001F0E33" w:rsidRPr="00AD1980" w:rsidRDefault="001F0E33" w:rsidP="00AD1980">
            <w:pPr>
              <w:ind w:firstLine="0"/>
              <w:rPr>
                <w:rFonts w:eastAsia="Times New Roman"/>
                <w:szCs w:val="28"/>
                <w:vertAlign w:val="subscript"/>
              </w:rPr>
            </w:pPr>
          </w:p>
        </w:tc>
        <w:tc>
          <w:tcPr>
            <w:tcW w:w="887"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14</w:t>
            </w:r>
          </w:p>
        </w:tc>
        <w:tc>
          <w:tcPr>
            <w:tcW w:w="535"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0,78</w:t>
            </w:r>
          </w:p>
        </w:tc>
        <w:tc>
          <w:tcPr>
            <w:tcW w:w="565"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0,42</w:t>
            </w:r>
          </w:p>
        </w:tc>
        <w:tc>
          <w:tcPr>
            <w:tcW w:w="608"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70</w:t>
            </w:r>
          </w:p>
        </w:tc>
        <w:tc>
          <w:tcPr>
            <w:tcW w:w="502" w:type="pct"/>
          </w:tcPr>
          <w:p w:rsidR="001F0E33" w:rsidRPr="00AD1980" w:rsidRDefault="001F0E33" w:rsidP="00AD1980">
            <w:pPr>
              <w:ind w:firstLine="0"/>
              <w:contextualSpacing/>
              <w:jc w:val="center"/>
              <w:rPr>
                <w:rFonts w:eastAsia="Times New Roman"/>
                <w:szCs w:val="28"/>
                <w:lang w:eastAsia="ru-RU"/>
              </w:rPr>
            </w:pPr>
            <w:r w:rsidRPr="00AD1980">
              <w:rPr>
                <w:rFonts w:eastAsia="Times New Roman"/>
                <w:szCs w:val="28"/>
                <w:lang w:val="ru-RU" w:eastAsia="ru-RU"/>
              </w:rPr>
              <w:t>1,52</w:t>
            </w:r>
          </w:p>
        </w:tc>
        <w:tc>
          <w:tcPr>
            <w:tcW w:w="569"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30</w:t>
            </w:r>
          </w:p>
        </w:tc>
        <w:tc>
          <w:tcPr>
            <w:tcW w:w="557"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1,36</w:t>
            </w:r>
          </w:p>
        </w:tc>
      </w:tr>
    </w:tbl>
    <w:p w:rsidR="00AA63B6" w:rsidRPr="00AD1980" w:rsidRDefault="00AA63B6" w:rsidP="00AD1980">
      <w:pPr>
        <w:ind w:firstLine="708"/>
        <w:jc w:val="both"/>
        <w:rPr>
          <w:rFonts w:eastAsia="Times New Roman"/>
          <w:szCs w:val="28"/>
          <w:lang w:val="ru-RU"/>
        </w:rPr>
      </w:pPr>
    </w:p>
    <w:p w:rsidR="001F0E33" w:rsidRPr="00AD1980" w:rsidRDefault="001F0E33" w:rsidP="00AD1980">
      <w:pPr>
        <w:ind w:firstLine="708"/>
        <w:jc w:val="both"/>
        <w:rPr>
          <w:rFonts w:eastAsia="Times New Roman"/>
          <w:szCs w:val="28"/>
          <w:lang w:val="ru-RU"/>
        </w:rPr>
      </w:pPr>
      <w:r w:rsidRPr="00AD1980">
        <w:rPr>
          <w:rFonts w:eastAsia="Times New Roman"/>
          <w:szCs w:val="28"/>
          <w:lang w:val="ru-RU"/>
        </w:rPr>
        <w:t xml:space="preserve">Такое поведение времени жизни флуоресценции можно объяснить тем, что в системе «НЧ металла – молекула красителя» может иметь место конкуренция между плазмонным влиянием на скорость излучательного распада </w:t>
      </w:r>
      <w:r w:rsidRPr="00AD1980">
        <w:rPr>
          <w:rFonts w:eastAsia="Times New Roman"/>
          <w:i/>
          <w:szCs w:val="28"/>
          <w:lang w:val="ru-RU"/>
        </w:rPr>
        <w:t>S</w:t>
      </w:r>
      <w:r w:rsidRPr="00AD1980">
        <w:rPr>
          <w:rFonts w:eastAsia="Times New Roman"/>
          <w:szCs w:val="28"/>
          <w:vertAlign w:val="subscript"/>
          <w:lang w:val="ru-RU"/>
        </w:rPr>
        <w:t>1</w:t>
      </w:r>
      <w:r w:rsidRPr="00AD1980">
        <w:rPr>
          <w:rFonts w:eastAsia="Times New Roman"/>
          <w:szCs w:val="28"/>
          <w:lang w:val="ru-RU"/>
        </w:rPr>
        <w:t xml:space="preserve">–состояния красителя и переносом энергии от молекул </w:t>
      </w:r>
      <w:r w:rsidR="003A5D29" w:rsidRPr="00AD1980">
        <w:rPr>
          <w:rFonts w:eastAsia="Times New Roman"/>
          <w:szCs w:val="28"/>
          <w:lang w:val="ru-RU"/>
        </w:rPr>
        <w:t xml:space="preserve">эозина </w:t>
      </w:r>
      <w:r w:rsidRPr="00AD1980">
        <w:rPr>
          <w:rFonts w:eastAsia="Times New Roman"/>
          <w:szCs w:val="28"/>
          <w:lang w:val="ru-RU"/>
        </w:rPr>
        <w:t xml:space="preserve">к НЧ Ag [191, </w:t>
      </w:r>
      <w:r w:rsidRPr="00AD1980">
        <w:rPr>
          <w:rFonts w:eastAsia="Times New Roman"/>
          <w:szCs w:val="28"/>
        </w:rPr>
        <w:t>p</w:t>
      </w:r>
      <w:r w:rsidRPr="00AD1980">
        <w:rPr>
          <w:rFonts w:eastAsia="Times New Roman"/>
          <w:szCs w:val="28"/>
          <w:lang w:val="ru-RU"/>
        </w:rPr>
        <w:t>.</w:t>
      </w:r>
      <w:r w:rsidR="000904A5" w:rsidRPr="00AD1980">
        <w:rPr>
          <w:rFonts w:eastAsia="Times New Roman"/>
          <w:szCs w:val="28"/>
          <w:lang w:val="ru-RU"/>
        </w:rPr>
        <w:t xml:space="preserve"> </w:t>
      </w:r>
      <w:r w:rsidRPr="00AD1980">
        <w:rPr>
          <w:rFonts w:eastAsia="Times New Roman"/>
          <w:szCs w:val="28"/>
          <w:lang w:val="ru-RU"/>
        </w:rPr>
        <w:t xml:space="preserve">11286; </w:t>
      </w:r>
      <w:r w:rsidR="000904A5" w:rsidRPr="00AD1980">
        <w:rPr>
          <w:rFonts w:eastAsia="Times New Roman"/>
          <w:szCs w:val="28"/>
          <w:lang w:val="ru-RU"/>
        </w:rPr>
        <w:t>205</w:t>
      </w:r>
      <w:r w:rsidRPr="00AD1980">
        <w:rPr>
          <w:rFonts w:eastAsia="Times New Roman"/>
          <w:szCs w:val="28"/>
          <w:lang w:val="ru-RU"/>
        </w:rPr>
        <w:t xml:space="preserve">]. </w:t>
      </w:r>
      <w:r w:rsidR="000904A5" w:rsidRPr="00AD1980">
        <w:rPr>
          <w:rFonts w:eastAsia="Times New Roman"/>
          <w:szCs w:val="28"/>
          <w:lang w:val="ru-RU"/>
        </w:rPr>
        <w:t xml:space="preserve">Наряду с этим, возможен и обратный перенос энергии от плазмонных НЧ к молекулам красителей [205, </w:t>
      </w:r>
      <w:r w:rsidR="000904A5" w:rsidRPr="00AD1980">
        <w:rPr>
          <w:rFonts w:eastAsia="Times New Roman"/>
          <w:szCs w:val="28"/>
        </w:rPr>
        <w:t>p</w:t>
      </w:r>
      <w:r w:rsidR="000904A5" w:rsidRPr="00AD1980">
        <w:rPr>
          <w:rFonts w:eastAsia="Times New Roman"/>
          <w:szCs w:val="28"/>
          <w:lang w:val="ru-RU"/>
        </w:rPr>
        <w:t>.</w:t>
      </w:r>
      <w:r w:rsidR="00592A71" w:rsidRPr="00AD1980">
        <w:rPr>
          <w:rFonts w:eastAsia="Times New Roman"/>
          <w:szCs w:val="28"/>
          <w:lang w:val="ru-RU"/>
        </w:rPr>
        <w:t xml:space="preserve"> </w:t>
      </w:r>
      <w:r w:rsidR="00AC06B0">
        <w:rPr>
          <w:rFonts w:eastAsia="Times New Roman"/>
          <w:szCs w:val="28"/>
          <w:lang w:val="ru-RU"/>
        </w:rPr>
        <w:t>118000-</w:t>
      </w:r>
      <w:r w:rsidR="000904A5" w:rsidRPr="00AD1980">
        <w:rPr>
          <w:rFonts w:eastAsia="Times New Roman"/>
          <w:szCs w:val="28"/>
          <w:lang w:val="ru-RU"/>
        </w:rPr>
        <w:t>1], приводящий к затягиванию флуоресценции красителей</w:t>
      </w:r>
      <w:r w:rsidRPr="00AD1980">
        <w:rPr>
          <w:rFonts w:eastAsia="Times New Roman"/>
          <w:szCs w:val="28"/>
          <w:lang w:val="ru-RU"/>
        </w:rPr>
        <w:t xml:space="preserve">. Возможно, это является причиной появления </w:t>
      </w:r>
      <w:r w:rsidR="0072640A" w:rsidRPr="00AD1980">
        <w:rPr>
          <w:rFonts w:eastAsia="Times New Roman"/>
          <w:szCs w:val="28"/>
          <w:lang w:val="ru-RU"/>
        </w:rPr>
        <w:t xml:space="preserve">второй экспоненты в кинетике флуоресценции красителя на ОПС. </w:t>
      </w:r>
    </w:p>
    <w:p w:rsidR="001F0E33" w:rsidRPr="00AD1980" w:rsidRDefault="0072640A" w:rsidP="00AD1980">
      <w:pPr>
        <w:ind w:firstLine="708"/>
        <w:jc w:val="both"/>
        <w:rPr>
          <w:rFonts w:eastAsia="Times New Roman"/>
          <w:szCs w:val="28"/>
          <w:lang w:val="ru-RU"/>
        </w:rPr>
      </w:pPr>
      <w:r w:rsidRPr="00AD1980">
        <w:rPr>
          <w:rFonts w:eastAsia="Times New Roman"/>
          <w:szCs w:val="28"/>
          <w:lang w:val="ru-RU"/>
        </w:rPr>
        <w:t>Полученные данные свидетельствует о том, что в ближнем поле плазмонных НЧ серебра происходит увеличение скорости распада синглет</w:t>
      </w:r>
      <w:r w:rsidR="00592A71" w:rsidRPr="00AD1980">
        <w:rPr>
          <w:rFonts w:eastAsia="Times New Roman"/>
          <w:szCs w:val="28"/>
          <w:lang w:val="ru-RU"/>
        </w:rPr>
        <w:t>-</w:t>
      </w:r>
      <w:r w:rsidRPr="00AD1980">
        <w:rPr>
          <w:rFonts w:eastAsia="Times New Roman"/>
          <w:szCs w:val="28"/>
          <w:lang w:val="ru-RU"/>
        </w:rPr>
        <w:t>возбужденного состояния (</w:t>
      </w:r>
      <w:r w:rsidRPr="00AD1980">
        <w:rPr>
          <w:rFonts w:eastAsia="Times New Roman"/>
          <w:i/>
          <w:szCs w:val="28"/>
        </w:rPr>
        <w:t>S</w:t>
      </w:r>
      <w:r w:rsidRPr="00AD1980">
        <w:rPr>
          <w:rFonts w:eastAsia="Times New Roman"/>
          <w:szCs w:val="28"/>
          <w:vertAlign w:val="subscript"/>
          <w:lang w:val="ru-RU"/>
        </w:rPr>
        <w:t>1</w:t>
      </w:r>
      <w:r w:rsidRPr="00AD1980">
        <w:rPr>
          <w:rFonts w:eastAsia="Times New Roman"/>
          <w:szCs w:val="28"/>
          <w:lang w:val="ru-RU"/>
        </w:rPr>
        <w:t>) молекул красителей. При этом плазмонный эффект способствует</w:t>
      </w:r>
      <w:r w:rsidR="001F0E33" w:rsidRPr="00AD1980">
        <w:rPr>
          <w:rFonts w:eastAsia="Times New Roman"/>
          <w:szCs w:val="28"/>
          <w:lang w:val="ru-RU"/>
        </w:rPr>
        <w:t xml:space="preserve"> усилению потока излучения (</w:t>
      </w:r>
      <w:r w:rsidR="001F0E33" w:rsidRPr="00AD1980">
        <w:rPr>
          <w:rFonts w:eastAsia="Times New Roman"/>
          <w:i/>
          <w:szCs w:val="28"/>
        </w:rPr>
        <w:t>S</w:t>
      </w:r>
      <w:r w:rsidR="001F0E33" w:rsidRPr="00AD1980">
        <w:rPr>
          <w:rFonts w:eastAsia="Times New Roman"/>
          <w:szCs w:val="28"/>
          <w:vertAlign w:val="subscript"/>
          <w:lang w:val="ru-RU"/>
        </w:rPr>
        <w:t>1</w:t>
      </w:r>
      <w:r w:rsidR="001F0E33" w:rsidRPr="00AD1980">
        <w:rPr>
          <w:rFonts w:eastAsia="Times New Roman"/>
          <w:szCs w:val="28"/>
          <w:lang w:val="ru-RU"/>
        </w:rPr>
        <w:t>→</w:t>
      </w:r>
      <w:r w:rsidR="001F0E33" w:rsidRPr="00AD1980">
        <w:rPr>
          <w:rFonts w:eastAsia="Times New Roman"/>
          <w:i/>
          <w:szCs w:val="28"/>
        </w:rPr>
        <w:t>S</w:t>
      </w:r>
      <w:r w:rsidR="001F0E33" w:rsidRPr="00AD1980">
        <w:rPr>
          <w:rFonts w:eastAsia="Times New Roman"/>
          <w:szCs w:val="28"/>
          <w:vertAlign w:val="subscript"/>
          <w:lang w:val="ru-RU"/>
        </w:rPr>
        <w:t>0</w:t>
      </w:r>
      <w:r w:rsidR="001F0E33" w:rsidRPr="00AD1980">
        <w:rPr>
          <w:rFonts w:eastAsia="Times New Roman"/>
          <w:szCs w:val="28"/>
          <w:lang w:val="ru-RU"/>
        </w:rPr>
        <w:t>) возбужденных молекул красителя. Наряду с этим имеет место и дистанционно</w:t>
      </w:r>
      <w:r w:rsidR="00592A71" w:rsidRPr="00AD1980">
        <w:rPr>
          <w:rFonts w:eastAsia="Times New Roman"/>
          <w:szCs w:val="28"/>
          <w:lang w:val="ru-RU"/>
        </w:rPr>
        <w:t>-</w:t>
      </w:r>
      <w:r w:rsidR="001F0E33" w:rsidRPr="00AD1980">
        <w:rPr>
          <w:rFonts w:eastAsia="Times New Roman"/>
          <w:szCs w:val="28"/>
          <w:lang w:val="ru-RU"/>
        </w:rPr>
        <w:t xml:space="preserve">зависимый </w:t>
      </w:r>
      <w:r w:rsidR="001F0E33" w:rsidRPr="00AD1980">
        <w:rPr>
          <w:rFonts w:eastAsia="Times New Roman"/>
          <w:szCs w:val="28"/>
        </w:rPr>
        <w:t>FRET</w:t>
      </w:r>
      <w:r w:rsidR="001F0E33" w:rsidRPr="00AD1980">
        <w:rPr>
          <w:rFonts w:eastAsia="Times New Roman"/>
          <w:szCs w:val="28"/>
          <w:lang w:val="ru-RU"/>
        </w:rPr>
        <w:t xml:space="preserve"> от красителя к НЧ металла. </w:t>
      </w:r>
    </w:p>
    <w:p w:rsidR="001F0E33" w:rsidRPr="00AD1980" w:rsidRDefault="001F0E33" w:rsidP="00AD1980">
      <w:pPr>
        <w:ind w:firstLine="708"/>
        <w:jc w:val="both"/>
        <w:rPr>
          <w:rFonts w:eastAsia="TimesNewRoman"/>
          <w:szCs w:val="28"/>
          <w:lang w:val="ru-RU"/>
        </w:rPr>
      </w:pPr>
      <w:r w:rsidRPr="00AD1980">
        <w:rPr>
          <w:rFonts w:eastAsia="TimesNewRoman"/>
          <w:szCs w:val="28"/>
          <w:lang w:val="ru-RU"/>
        </w:rPr>
        <w:t xml:space="preserve">Рассмотрим свойства длительной люминесценции </w:t>
      </w:r>
      <w:r w:rsidR="003A5D29" w:rsidRPr="00AD1980">
        <w:rPr>
          <w:rFonts w:eastAsia="TimesNewRoman"/>
          <w:szCs w:val="28"/>
          <w:lang w:val="ru-RU"/>
        </w:rPr>
        <w:t xml:space="preserve">эозина </w:t>
      </w:r>
      <w:r w:rsidRPr="00AD1980">
        <w:rPr>
          <w:rFonts w:eastAsia="TimesNewRoman"/>
          <w:szCs w:val="28"/>
          <w:lang w:val="ru-RU"/>
        </w:rPr>
        <w:t xml:space="preserve">в ЛБ пленках. При фотовозбуждении длиной волны </w:t>
      </w:r>
      <w:r w:rsidRPr="00AD1980">
        <w:rPr>
          <w:i/>
          <w:szCs w:val="28"/>
        </w:rPr>
        <w:t>λ</w:t>
      </w:r>
      <w:r w:rsidRPr="00AD1980">
        <w:rPr>
          <w:i/>
          <w:szCs w:val="28"/>
          <w:vertAlign w:val="subscript"/>
        </w:rPr>
        <w:t>exc</w:t>
      </w:r>
      <w:r w:rsidRPr="00AD1980" w:rsidDel="00EA0772">
        <w:rPr>
          <w:rFonts w:eastAsia="TimesNewRoman"/>
          <w:szCs w:val="28"/>
          <w:lang w:val="ru-RU"/>
        </w:rPr>
        <w:t xml:space="preserve"> </w:t>
      </w:r>
      <w:r w:rsidRPr="00AD1980">
        <w:rPr>
          <w:rFonts w:eastAsia="TimesNewRoman"/>
          <w:szCs w:val="28"/>
          <w:lang w:val="ru-RU"/>
        </w:rPr>
        <w:t xml:space="preserve">=530 нм максимум полосы ЗФ регистрируется на </w:t>
      </w:r>
      <w:r w:rsidRPr="00AD1980">
        <w:rPr>
          <w:rFonts w:eastAsia="TimesNewRoman"/>
          <w:i/>
          <w:szCs w:val="28"/>
          <w:lang w:val="ru-RU"/>
        </w:rPr>
        <w:t>λ</w:t>
      </w:r>
      <w:r w:rsidRPr="00AD1980">
        <w:rPr>
          <w:rFonts w:eastAsia="TimesNewRoman"/>
          <w:i/>
          <w:szCs w:val="28"/>
          <w:vertAlign w:val="subscript"/>
        </w:rPr>
        <w:t>max</w:t>
      </w:r>
      <w:r w:rsidRPr="00AD1980">
        <w:rPr>
          <w:rFonts w:eastAsia="TimesNewRoman"/>
          <w:szCs w:val="28"/>
          <w:lang w:val="ru-RU"/>
        </w:rPr>
        <w:t xml:space="preserve">=570 нм, а максимум фосфоресценции на </w:t>
      </w:r>
      <w:r w:rsidRPr="00AD1980">
        <w:rPr>
          <w:rFonts w:eastAsia="TimesNewRoman"/>
          <w:i/>
          <w:szCs w:val="28"/>
          <w:lang w:val="ru-RU"/>
        </w:rPr>
        <w:t>λ</w:t>
      </w:r>
      <w:r w:rsidRPr="00AD1980">
        <w:rPr>
          <w:rFonts w:eastAsia="TimesNewRoman"/>
          <w:i/>
          <w:szCs w:val="28"/>
          <w:vertAlign w:val="subscript"/>
        </w:rPr>
        <w:t>max</w:t>
      </w:r>
      <w:r w:rsidRPr="00AD1980">
        <w:rPr>
          <w:rFonts w:eastAsia="TimesNewRoman"/>
          <w:szCs w:val="28"/>
          <w:lang w:val="ru-RU"/>
        </w:rPr>
        <w:t xml:space="preserve">=710 нм (рисунок 3.6). При этом на стекле интенсивность ЗФ выше интенсивности фосфоресценции в 2,3 раза. </w:t>
      </w:r>
    </w:p>
    <w:p w:rsidR="001F0E33" w:rsidRPr="00AD1980" w:rsidRDefault="001F0E33" w:rsidP="00AD1980">
      <w:pPr>
        <w:ind w:firstLine="708"/>
        <w:jc w:val="both"/>
        <w:rPr>
          <w:rFonts w:eastAsia="TimesNewRoman"/>
          <w:szCs w:val="28"/>
          <w:lang w:val="ru-RU"/>
        </w:rPr>
      </w:pPr>
      <w:r w:rsidRPr="00AD1980">
        <w:rPr>
          <w:rFonts w:eastAsia="TimesNewRoman"/>
          <w:szCs w:val="28"/>
          <w:lang w:val="ru-RU"/>
        </w:rPr>
        <w:t xml:space="preserve">С увеличением расстояния между поверхностью ОПС и пленкой красителя интенсивности ЗФ и фосфоресценции растут. На вставке </w:t>
      </w:r>
      <w:r w:rsidR="00592A71" w:rsidRPr="00AD1980">
        <w:rPr>
          <w:rFonts w:eastAsia="TimesNewRoman"/>
          <w:szCs w:val="28"/>
          <w:lang w:val="ru-RU"/>
        </w:rPr>
        <w:t xml:space="preserve">рисунка </w:t>
      </w:r>
      <w:r w:rsidRPr="00AD1980">
        <w:rPr>
          <w:rFonts w:eastAsia="TimesNewRoman"/>
          <w:szCs w:val="28"/>
          <w:lang w:val="ru-RU"/>
        </w:rPr>
        <w:t xml:space="preserve">3.6 показана </w:t>
      </w:r>
      <w:r w:rsidRPr="00AD1980">
        <w:rPr>
          <w:rFonts w:eastAsia="Times New Roman"/>
          <w:szCs w:val="28"/>
          <w:lang w:val="ru-RU"/>
        </w:rPr>
        <w:t xml:space="preserve">дистанционная зависимость коэффициента усиления интенсивности ЗФ и фосфоресценции. </w:t>
      </w:r>
      <w:r w:rsidRPr="00AD1980">
        <w:rPr>
          <w:rFonts w:eastAsia="TimesNewRoman"/>
          <w:szCs w:val="28"/>
          <w:lang w:val="ru-RU"/>
        </w:rPr>
        <w:t xml:space="preserve">Максимум усиления обоих видов затяжного свечения на ОПС наблюдается, как и для флуоресценции, при </w:t>
      </w:r>
      <w:r w:rsidR="006C58FA" w:rsidRPr="00AD1980">
        <w:rPr>
          <w:rFonts w:eastAsia="Times New Roman"/>
          <w:i/>
          <w:szCs w:val="28"/>
        </w:rPr>
        <w:t>h</w:t>
      </w:r>
      <w:r w:rsidRPr="00AD1980">
        <w:rPr>
          <w:rFonts w:eastAsia="Times New Roman"/>
          <w:szCs w:val="28"/>
          <w:lang w:val="ru-RU"/>
        </w:rPr>
        <w:t>≈6–8 нм</w:t>
      </w:r>
      <w:r w:rsidRPr="00AD1980">
        <w:rPr>
          <w:rFonts w:eastAsia="TimesNewRoman"/>
          <w:szCs w:val="28"/>
          <w:lang w:val="ru-RU"/>
        </w:rPr>
        <w:t xml:space="preserve">. При этом интенсивность ЗФ увеличивается в 3,4 раза, а фосфоресценция – 2,9 раза. Дальнейшее увеличение толщины полимерного слоя приводит к падению интенсивности свечений. </w:t>
      </w:r>
    </w:p>
    <w:p w:rsidR="001F0E33" w:rsidRPr="00AD1980" w:rsidRDefault="001F0E33" w:rsidP="00AD1980">
      <w:pPr>
        <w:contextualSpacing/>
        <w:jc w:val="both"/>
        <w:rPr>
          <w:rFonts w:eastAsia="Times New Roman"/>
          <w:szCs w:val="28"/>
          <w:lang w:val="ru-RU" w:eastAsia="ru-RU"/>
        </w:rPr>
      </w:pPr>
    </w:p>
    <w:p w:rsidR="001F0E33" w:rsidRPr="00AD1980" w:rsidRDefault="001F0E33" w:rsidP="00AD1980">
      <w:pPr>
        <w:ind w:firstLine="0"/>
        <w:contextualSpacing/>
        <w:jc w:val="center"/>
        <w:rPr>
          <w:rFonts w:eastAsia="Times New Roman"/>
          <w:b/>
          <w:szCs w:val="28"/>
          <w:lang w:val="ru-RU" w:eastAsia="ru-RU"/>
        </w:rPr>
      </w:pPr>
      <w:r w:rsidRPr="00AD1980">
        <w:rPr>
          <w:rFonts w:eastAsia="Times New Roman"/>
          <w:b/>
          <w:noProof/>
          <w:szCs w:val="28"/>
          <w:lang w:val="ru-RU" w:eastAsia="ru-RU"/>
        </w:rPr>
        <w:lastRenderedPageBreak/>
        <w:drawing>
          <wp:inline distT="0" distB="0" distL="0" distR="0">
            <wp:extent cx="3036047" cy="2458192"/>
            <wp:effectExtent l="19050" t="0" r="0" b="0"/>
            <wp:docPr id="114" name="Рисунок 75" descr="D:\UserData\Desktop\Рис дис 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UserData\Desktop\Рис дис 3,6.tif"/>
                    <pic:cNvPicPr>
                      <a:picLocks noChangeAspect="1" noChangeArrowheads="1"/>
                    </pic:cNvPicPr>
                  </pic:nvPicPr>
                  <pic:blipFill>
                    <a:blip r:embed="rId92" cstate="print"/>
                    <a:srcRect/>
                    <a:stretch>
                      <a:fillRect/>
                    </a:stretch>
                  </pic:blipFill>
                  <pic:spPr bwMode="auto">
                    <a:xfrm>
                      <a:off x="0" y="0"/>
                      <a:ext cx="3041042" cy="2462236"/>
                    </a:xfrm>
                    <a:prstGeom prst="rect">
                      <a:avLst/>
                    </a:prstGeom>
                    <a:noFill/>
                    <a:ln w="9525">
                      <a:noFill/>
                      <a:miter lim="800000"/>
                      <a:headEnd/>
                      <a:tailEnd/>
                    </a:ln>
                  </pic:spPr>
                </pic:pic>
              </a:graphicData>
            </a:graphic>
          </wp:inline>
        </w:drawing>
      </w:r>
    </w:p>
    <w:p w:rsidR="001F0E33" w:rsidRPr="00AD1980" w:rsidRDefault="001F0E33" w:rsidP="00AD1980">
      <w:pPr>
        <w:ind w:firstLine="709"/>
        <w:contextualSpacing/>
        <w:jc w:val="center"/>
        <w:rPr>
          <w:rFonts w:eastAsia="Times New Roman"/>
          <w:sz w:val="16"/>
          <w:szCs w:val="16"/>
          <w:lang w:val="ru-RU" w:eastAsia="ru-RU"/>
        </w:rPr>
      </w:pPr>
    </w:p>
    <w:p w:rsidR="001F0E33" w:rsidRPr="00AD1980" w:rsidRDefault="001F0E33" w:rsidP="00AD1980">
      <w:pPr>
        <w:ind w:firstLine="709"/>
        <w:contextualSpacing/>
        <w:rPr>
          <w:rFonts w:eastAsia="Times New Roman"/>
          <w:szCs w:val="28"/>
          <w:lang w:val="ru-RU" w:eastAsia="ru-RU"/>
        </w:rPr>
      </w:pPr>
      <w:r w:rsidRPr="00AD1980">
        <w:rPr>
          <w:rFonts w:eastAsia="TimesNewRoman"/>
          <w:sz w:val="24"/>
          <w:szCs w:val="28"/>
          <w:lang w:val="ru-RU" w:eastAsia="ru-RU"/>
        </w:rPr>
        <w:t>1 – на стекле;2 – 0 нм, 3 – 4 нм, 4 – 6 нм и 5 – 14 нм</w:t>
      </w:r>
    </w:p>
    <w:p w:rsidR="001F0E33" w:rsidRPr="00AD1980" w:rsidRDefault="001F0E33" w:rsidP="00AD1980">
      <w:pPr>
        <w:ind w:firstLine="0"/>
        <w:contextualSpacing/>
        <w:jc w:val="center"/>
        <w:rPr>
          <w:rFonts w:eastAsia="Times New Roman"/>
          <w:b/>
          <w:sz w:val="16"/>
          <w:szCs w:val="16"/>
          <w:lang w:val="ru-RU" w:eastAsia="ru-RU"/>
        </w:rPr>
      </w:pPr>
    </w:p>
    <w:p w:rsidR="00AC06B0" w:rsidRDefault="001F0E33" w:rsidP="00AD1980">
      <w:pPr>
        <w:ind w:firstLine="0"/>
        <w:jc w:val="center"/>
        <w:rPr>
          <w:rFonts w:eastAsia="TimesNewRoman"/>
          <w:szCs w:val="28"/>
          <w:lang w:val="ru-RU" w:eastAsia="ru-RU"/>
        </w:rPr>
      </w:pPr>
      <w:r w:rsidRPr="00AD1980">
        <w:rPr>
          <w:rFonts w:eastAsia="Times New Roman"/>
          <w:szCs w:val="28"/>
          <w:lang w:val="ru-RU" w:eastAsia="ru-RU"/>
        </w:rPr>
        <w:t xml:space="preserve">Рисунок 3.6 – Спектры </w:t>
      </w:r>
      <w:r w:rsidRPr="00AD1980">
        <w:rPr>
          <w:rFonts w:eastAsia="TimesNewRoman"/>
          <w:szCs w:val="28"/>
          <w:lang w:val="ru-RU" w:eastAsia="ru-RU"/>
        </w:rPr>
        <w:t xml:space="preserve">ЗФ и фосфоресценции </w:t>
      </w:r>
      <w:r w:rsidR="003A5D29" w:rsidRPr="00AD1980">
        <w:rPr>
          <w:rFonts w:eastAsia="TimesNewRoman"/>
          <w:szCs w:val="28"/>
          <w:lang w:val="ru-RU" w:eastAsia="ru-RU"/>
        </w:rPr>
        <w:t xml:space="preserve">эозина </w:t>
      </w:r>
      <w:r w:rsidRPr="00AD1980">
        <w:rPr>
          <w:rFonts w:eastAsia="TimesNewRoman"/>
          <w:szCs w:val="28"/>
          <w:lang w:val="ru-RU" w:eastAsia="ru-RU"/>
        </w:rPr>
        <w:t>на стекле (1) и ОПС (2–5), покрытых разной толщиной полимера ПДОАМ</w:t>
      </w:r>
    </w:p>
    <w:p w:rsidR="00AC06B0" w:rsidRPr="00AC06B0" w:rsidRDefault="00AC06B0" w:rsidP="00AD1980">
      <w:pPr>
        <w:ind w:firstLine="0"/>
        <w:jc w:val="center"/>
        <w:rPr>
          <w:rFonts w:eastAsia="TimesNewRoman"/>
          <w:sz w:val="16"/>
          <w:szCs w:val="16"/>
          <w:lang w:val="ru-RU" w:eastAsia="ru-RU"/>
        </w:rPr>
      </w:pPr>
    </w:p>
    <w:p w:rsidR="001F0E33" w:rsidRPr="00AC06B0" w:rsidRDefault="00AC06B0" w:rsidP="00AC06B0">
      <w:pPr>
        <w:ind w:firstLine="709"/>
        <w:jc w:val="both"/>
        <w:rPr>
          <w:rFonts w:eastAsia="Times New Roman"/>
          <w:sz w:val="24"/>
          <w:szCs w:val="24"/>
          <w:lang w:val="ru-RU" w:eastAsia="ru-RU"/>
        </w:rPr>
      </w:pPr>
      <w:r w:rsidRPr="00AC06B0">
        <w:rPr>
          <w:rFonts w:eastAsia="TimesNewRoman"/>
          <w:sz w:val="24"/>
          <w:szCs w:val="24"/>
          <w:lang w:val="ru-RU" w:eastAsia="ru-RU"/>
        </w:rPr>
        <w:t>Примечание –</w:t>
      </w:r>
      <w:r w:rsidR="001F0E33" w:rsidRPr="00AC06B0">
        <w:rPr>
          <w:rFonts w:eastAsia="Times New Roman"/>
          <w:sz w:val="24"/>
          <w:szCs w:val="24"/>
          <w:lang w:val="ru-RU" w:eastAsia="ru-RU"/>
        </w:rPr>
        <w:t xml:space="preserve"> На вставке показана дистанционная зависимость коэффициента усиления интенсивности ЗФ (I) и фосфоресценции (II)</w:t>
      </w:r>
    </w:p>
    <w:p w:rsidR="001F0E33" w:rsidRPr="00AD1980" w:rsidRDefault="001F0E33" w:rsidP="00AD1980">
      <w:pPr>
        <w:ind w:firstLine="0"/>
        <w:rPr>
          <w:rFonts w:eastAsia="Times New Roman"/>
          <w:szCs w:val="28"/>
          <w:lang w:val="ru-RU" w:eastAsia="ru-RU"/>
        </w:rPr>
      </w:pPr>
    </w:p>
    <w:p w:rsidR="001F0E33" w:rsidRPr="00AD1980" w:rsidRDefault="001F0E33" w:rsidP="00AD1980">
      <w:pPr>
        <w:ind w:firstLine="708"/>
        <w:jc w:val="both"/>
        <w:rPr>
          <w:rFonts w:eastAsia="Times New Roman"/>
          <w:szCs w:val="28"/>
          <w:lang w:val="ru-RU"/>
        </w:rPr>
      </w:pPr>
      <w:r w:rsidRPr="00AD1980">
        <w:rPr>
          <w:rFonts w:eastAsia="TimesNewRoman"/>
          <w:szCs w:val="28"/>
          <w:lang w:val="ru-RU"/>
        </w:rPr>
        <w:t>Согласно [</w:t>
      </w:r>
      <w:r w:rsidRPr="00AD1980">
        <w:rPr>
          <w:rFonts w:eastAsia="Times New Roman"/>
          <w:szCs w:val="28"/>
          <w:lang w:val="ru-RU"/>
        </w:rPr>
        <w:t>5</w:t>
      </w:r>
      <w:r w:rsidR="00717477" w:rsidRPr="00AD1980">
        <w:rPr>
          <w:rFonts w:eastAsia="Times New Roman"/>
          <w:szCs w:val="28"/>
          <w:lang w:val="ru-RU"/>
        </w:rPr>
        <w:t xml:space="preserve">, </w:t>
      </w:r>
      <w:r w:rsidR="000E354D" w:rsidRPr="00AD1980">
        <w:rPr>
          <w:rFonts w:eastAsia="Times New Roman"/>
          <w:szCs w:val="28"/>
          <w:lang w:val="ru-RU"/>
        </w:rPr>
        <w:t>с. 49</w:t>
      </w:r>
      <w:r w:rsidRPr="00AD1980">
        <w:rPr>
          <w:rFonts w:eastAsia="TimesNewRoman"/>
          <w:szCs w:val="28"/>
          <w:lang w:val="ru-RU"/>
        </w:rPr>
        <w:t>] в однородных средах ЗФ эозина имеет термоактивационную природу (</w:t>
      </w:r>
      <w:r w:rsidRPr="00AD1980">
        <w:rPr>
          <w:rFonts w:eastAsia="TimesNewRoman"/>
          <w:i/>
          <w:szCs w:val="28"/>
          <w:lang w:val="ru-RU"/>
        </w:rPr>
        <w:t>T</w:t>
      </w:r>
      <w:r w:rsidRPr="00AD1980">
        <w:rPr>
          <w:rFonts w:eastAsia="TimesNewRoman"/>
          <w:szCs w:val="28"/>
          <w:vertAlign w:val="subscript"/>
          <w:lang w:val="ru-RU"/>
        </w:rPr>
        <w:t>1</w:t>
      </w:r>
      <w:r w:rsidRPr="00AD1980">
        <w:rPr>
          <w:rFonts w:eastAsia="TimesNewRoman" w:hAnsi="Cambria Math"/>
          <w:szCs w:val="28"/>
        </w:rPr>
        <w:t>⟿</w:t>
      </w:r>
      <w:r w:rsidRPr="00AD1980">
        <w:rPr>
          <w:rFonts w:eastAsia="TimesNewRoman"/>
          <w:i/>
          <w:szCs w:val="28"/>
        </w:rPr>
        <w:t>S</w:t>
      </w:r>
      <w:r w:rsidRPr="00AD1980">
        <w:rPr>
          <w:rFonts w:eastAsia="TimesNewRoman"/>
          <w:szCs w:val="28"/>
          <w:vertAlign w:val="subscript"/>
          <w:lang w:val="ru-RU"/>
        </w:rPr>
        <w:t>1</w:t>
      </w:r>
      <w:r w:rsidRPr="00AD1980">
        <w:rPr>
          <w:rFonts w:eastAsia="TimesNewRoman"/>
          <w:szCs w:val="28"/>
          <w:lang w:val="ru-RU"/>
        </w:rPr>
        <w:t xml:space="preserve">) и ее интенсивность всегда ниже интенсивности фосфоресценции, а время жизни ЗФ совпадает с длительностью </w:t>
      </w:r>
      <w:r w:rsidR="00243A70" w:rsidRPr="00AD1980">
        <w:rPr>
          <w:rFonts w:eastAsia="TimesNewRoman"/>
          <w:szCs w:val="28"/>
          <w:lang w:val="ru-RU"/>
        </w:rPr>
        <w:t>фосфоресценции</w:t>
      </w:r>
      <w:r w:rsidRPr="00AD1980">
        <w:rPr>
          <w:rFonts w:eastAsia="TimesNewRoman"/>
          <w:szCs w:val="28"/>
          <w:lang w:val="ru-RU"/>
        </w:rPr>
        <w:t xml:space="preserve">. При высокой концентрации триплетных молекул эозина в жидких растворах или их плотной упаковке в твердых средах возможна реакция триплет–триплетной аннигиляции (ТТА) </w:t>
      </w:r>
      <w:r w:rsidRPr="00AD1980">
        <w:rPr>
          <w:rFonts w:eastAsia="Times New Roman"/>
          <w:szCs w:val="28"/>
          <w:lang w:val="ru-RU"/>
        </w:rPr>
        <w:t>[</w:t>
      </w:r>
      <w:r w:rsidR="000904A5" w:rsidRPr="00AD1980">
        <w:rPr>
          <w:rFonts w:eastAsia="Times New Roman"/>
          <w:szCs w:val="28"/>
          <w:lang w:val="ru-RU"/>
        </w:rPr>
        <w:t>206, 207</w:t>
      </w:r>
      <w:r w:rsidRPr="00AD1980">
        <w:rPr>
          <w:rFonts w:eastAsia="Times New Roman"/>
          <w:szCs w:val="28"/>
          <w:lang w:val="ru-RU"/>
        </w:rPr>
        <w:t>]. В [</w:t>
      </w:r>
      <w:r w:rsidR="000904A5" w:rsidRPr="00AD1980">
        <w:rPr>
          <w:rFonts w:eastAsia="Times New Roman"/>
          <w:szCs w:val="28"/>
          <w:lang w:val="ru-RU"/>
        </w:rPr>
        <w:t>208</w:t>
      </w:r>
      <w:r w:rsidRPr="00AD1980">
        <w:rPr>
          <w:rFonts w:eastAsia="Times New Roman"/>
          <w:szCs w:val="28"/>
          <w:lang w:val="ru-RU"/>
        </w:rPr>
        <w:t xml:space="preserve">] было показано, что в ЛБ пленках </w:t>
      </w:r>
      <w:r w:rsidR="003A5D29" w:rsidRPr="00AD1980">
        <w:rPr>
          <w:rFonts w:eastAsia="Times New Roman"/>
          <w:szCs w:val="28"/>
          <w:lang w:val="ru-RU"/>
        </w:rPr>
        <w:t xml:space="preserve">эозина </w:t>
      </w:r>
      <w:r w:rsidRPr="00AD1980">
        <w:rPr>
          <w:rFonts w:eastAsia="Times New Roman"/>
          <w:szCs w:val="28"/>
          <w:lang w:val="ru-RU"/>
        </w:rPr>
        <w:t xml:space="preserve">плотная упаковка молекул красителя способствует развитию статической ТТА. Это приводит к изменению соотношения интенсивностей ЗФ и </w:t>
      </w:r>
      <w:r w:rsidR="00243A70" w:rsidRPr="00AD1980">
        <w:rPr>
          <w:rFonts w:eastAsia="TimesNewRoman"/>
          <w:szCs w:val="28"/>
          <w:lang w:val="ru-RU"/>
        </w:rPr>
        <w:t xml:space="preserve">фосфоресценции, </w:t>
      </w:r>
      <w:r w:rsidRPr="00AD1980">
        <w:rPr>
          <w:rFonts w:eastAsia="Times New Roman"/>
          <w:szCs w:val="28"/>
          <w:lang w:val="ru-RU"/>
        </w:rPr>
        <w:t xml:space="preserve">и отражается в кинетике затухания свечений. В данном случае доминирование ЗФ над </w:t>
      </w:r>
      <w:r w:rsidR="00243A70" w:rsidRPr="00AD1980">
        <w:rPr>
          <w:rFonts w:eastAsia="TimesNewRoman"/>
          <w:szCs w:val="28"/>
          <w:lang w:val="ru-RU"/>
        </w:rPr>
        <w:t xml:space="preserve">фосфоресценцией </w:t>
      </w:r>
      <w:r w:rsidRPr="00AD1980">
        <w:rPr>
          <w:rFonts w:eastAsia="Times New Roman"/>
          <w:szCs w:val="28"/>
          <w:lang w:val="ru-RU"/>
        </w:rPr>
        <w:t xml:space="preserve">свидетельствует о присутствии аннигиляционной компоненты в коротковолновой полосе длительной люминесценции. </w:t>
      </w:r>
    </w:p>
    <w:p w:rsidR="001F0E33" w:rsidRPr="00AD1980" w:rsidRDefault="001F0E33" w:rsidP="00AD1980">
      <w:pPr>
        <w:ind w:firstLine="708"/>
        <w:jc w:val="both"/>
        <w:rPr>
          <w:rFonts w:eastAsia="TimesNewRoman"/>
          <w:szCs w:val="28"/>
          <w:lang w:val="ru-RU"/>
        </w:rPr>
      </w:pPr>
      <w:r w:rsidRPr="00AD1980">
        <w:rPr>
          <w:rFonts w:eastAsia="Times New Roman"/>
          <w:szCs w:val="28"/>
          <w:lang w:val="ru-RU"/>
        </w:rPr>
        <w:t xml:space="preserve">Как уже отмечалось вначале, излучательный </w:t>
      </w:r>
      <w:r w:rsidRPr="00AD1980">
        <w:rPr>
          <w:rFonts w:eastAsia="Times New Roman"/>
          <w:szCs w:val="28"/>
          <w:lang w:val="ru-RU" w:eastAsia="ru-RU"/>
        </w:rPr>
        <w:t xml:space="preserve">переход </w:t>
      </w:r>
      <w:r w:rsidRPr="00AD1980">
        <w:rPr>
          <w:rFonts w:eastAsia="Times New Roman"/>
          <w:i/>
          <w:szCs w:val="28"/>
          <w:lang w:eastAsia="ru-RU"/>
        </w:rPr>
        <w:t>T</w:t>
      </w:r>
      <w:r w:rsidRPr="00AD1980">
        <w:rPr>
          <w:rFonts w:eastAsia="Times New Roman"/>
          <w:szCs w:val="28"/>
          <w:vertAlign w:val="subscript"/>
          <w:lang w:val="ru-RU" w:eastAsia="ru-RU"/>
        </w:rPr>
        <w:t>1</w:t>
      </w:r>
      <w:r w:rsidRPr="00AD1980">
        <w:rPr>
          <w:rFonts w:eastAsia="Times New Roman"/>
          <w:szCs w:val="28"/>
          <w:lang w:val="ru-RU" w:eastAsia="ru-RU"/>
        </w:rPr>
        <w:t>→</w:t>
      </w:r>
      <w:r w:rsidRPr="00AD1980">
        <w:rPr>
          <w:rFonts w:eastAsia="Times New Roman"/>
          <w:i/>
          <w:szCs w:val="28"/>
          <w:lang w:eastAsia="ru-RU"/>
        </w:rPr>
        <w:t>S</w:t>
      </w:r>
      <w:r w:rsidRPr="00AD1980">
        <w:rPr>
          <w:rFonts w:eastAsia="Times New Roman"/>
          <w:szCs w:val="28"/>
          <w:vertAlign w:val="subscript"/>
          <w:lang w:val="ru-RU" w:eastAsia="ru-RU"/>
        </w:rPr>
        <w:t>0</w:t>
      </w:r>
      <w:r w:rsidRPr="00AD1980">
        <w:rPr>
          <w:rFonts w:eastAsia="Times New Roman"/>
          <w:szCs w:val="28"/>
          <w:lang w:val="ru-RU" w:eastAsia="ru-RU"/>
        </w:rPr>
        <w:t xml:space="preserve"> в молекулах, приводит к их фосфоресценции лишь благодаря наличию разрешенного излучательного перехода </w:t>
      </w:r>
      <w:r w:rsidRPr="00AD1980">
        <w:rPr>
          <w:rFonts w:eastAsia="Times New Roman"/>
          <w:i/>
          <w:szCs w:val="28"/>
          <w:lang w:eastAsia="ru-RU"/>
        </w:rPr>
        <w:t>S</w:t>
      </w:r>
      <w:r w:rsidRPr="00AD1980">
        <w:rPr>
          <w:rFonts w:eastAsia="Times New Roman"/>
          <w:szCs w:val="28"/>
          <w:vertAlign w:val="subscript"/>
          <w:lang w:val="ru-RU" w:eastAsia="ru-RU"/>
        </w:rPr>
        <w:t>1</w:t>
      </w:r>
      <w:r w:rsidRPr="00AD1980">
        <w:rPr>
          <w:rFonts w:eastAsia="Times New Roman"/>
          <w:szCs w:val="28"/>
          <w:lang w:val="ru-RU" w:eastAsia="ru-RU"/>
        </w:rPr>
        <w:t>→</w:t>
      </w:r>
      <w:r w:rsidRPr="00AD1980">
        <w:rPr>
          <w:rFonts w:eastAsia="Times New Roman"/>
          <w:i/>
          <w:szCs w:val="28"/>
          <w:lang w:eastAsia="ru-RU"/>
        </w:rPr>
        <w:t>S</w:t>
      </w:r>
      <w:r w:rsidRPr="00AD1980">
        <w:rPr>
          <w:rFonts w:eastAsia="Times New Roman"/>
          <w:szCs w:val="28"/>
          <w:vertAlign w:val="subscript"/>
          <w:lang w:val="ru-RU" w:eastAsia="ru-RU"/>
        </w:rPr>
        <w:t xml:space="preserve">0 </w:t>
      </w:r>
      <w:r w:rsidRPr="00AD1980">
        <w:rPr>
          <w:rFonts w:eastAsia="Times New Roman"/>
          <w:bCs/>
          <w:szCs w:val="28"/>
          <w:lang w:val="ru-RU" w:eastAsia="ru-RU"/>
        </w:rPr>
        <w:t xml:space="preserve">[81, с. 230]. По этой причине дистанционные зависимости интенсивности ЗФ и </w:t>
      </w:r>
      <w:r w:rsidR="00243A70" w:rsidRPr="00AD1980">
        <w:rPr>
          <w:rFonts w:eastAsia="TimesNewRoman"/>
          <w:szCs w:val="28"/>
          <w:lang w:val="ru-RU"/>
        </w:rPr>
        <w:t xml:space="preserve">фосфоресценции </w:t>
      </w:r>
      <w:r w:rsidRPr="00AD1980">
        <w:rPr>
          <w:rFonts w:eastAsia="Times New Roman"/>
          <w:bCs/>
          <w:szCs w:val="28"/>
          <w:lang w:val="ru-RU" w:eastAsia="ru-RU"/>
        </w:rPr>
        <w:t xml:space="preserve">качественно подобны дистанционной зависимости флуоресценции слоя красителей над ОПС. Плазмонные эффекты проявляют себя именно в разрешенных по спину радиационных переходах </w:t>
      </w:r>
      <w:r w:rsidRPr="00AD1980">
        <w:rPr>
          <w:rFonts w:eastAsia="Times New Roman"/>
          <w:i/>
          <w:szCs w:val="28"/>
          <w:lang w:eastAsia="ru-RU"/>
        </w:rPr>
        <w:t>S</w:t>
      </w:r>
      <w:r w:rsidRPr="00AD1980">
        <w:rPr>
          <w:rFonts w:eastAsia="Times New Roman"/>
          <w:szCs w:val="28"/>
          <w:vertAlign w:val="subscript"/>
          <w:lang w:val="ru-RU" w:eastAsia="ru-RU"/>
        </w:rPr>
        <w:t>1</w:t>
      </w:r>
      <w:r w:rsidRPr="00AD1980">
        <w:rPr>
          <w:rFonts w:eastAsia="Times New Roman"/>
          <w:szCs w:val="28"/>
          <w:lang w:val="ru-RU" w:eastAsia="ru-RU"/>
        </w:rPr>
        <w:t>→</w:t>
      </w:r>
      <w:r w:rsidRPr="00AD1980">
        <w:rPr>
          <w:rFonts w:eastAsia="Times New Roman"/>
          <w:i/>
          <w:szCs w:val="28"/>
          <w:lang w:eastAsia="ru-RU"/>
        </w:rPr>
        <w:t>S</w:t>
      </w:r>
      <w:r w:rsidRPr="00AD1980">
        <w:rPr>
          <w:rFonts w:eastAsia="Times New Roman"/>
          <w:szCs w:val="28"/>
          <w:vertAlign w:val="subscript"/>
          <w:lang w:val="ru-RU" w:eastAsia="ru-RU"/>
        </w:rPr>
        <w:t>0</w:t>
      </w:r>
      <w:r w:rsidRPr="00AD1980">
        <w:rPr>
          <w:rFonts w:eastAsia="Times New Roman"/>
          <w:szCs w:val="28"/>
          <w:lang w:val="ru-RU" w:eastAsia="ru-RU"/>
        </w:rPr>
        <w:t xml:space="preserve">. Специфика триплетных возбужденных состояний молекул заключается в их взаимодействии с синглетными состояниями </w:t>
      </w:r>
      <w:r w:rsidRPr="00AD1980">
        <w:rPr>
          <w:rFonts w:eastAsia="Times New Roman"/>
          <w:i/>
          <w:szCs w:val="28"/>
          <w:lang w:eastAsia="ru-RU"/>
        </w:rPr>
        <w:t>S</w:t>
      </w:r>
      <w:r w:rsidRPr="00AD1980">
        <w:rPr>
          <w:rFonts w:eastAsia="Times New Roman"/>
          <w:szCs w:val="28"/>
          <w:vertAlign w:val="subscript"/>
          <w:lang w:val="ru-RU" w:eastAsia="ru-RU"/>
        </w:rPr>
        <w:t xml:space="preserve">1 </w:t>
      </w:r>
      <w:r w:rsidRPr="00AD1980">
        <w:rPr>
          <w:rFonts w:eastAsia="Times New Roman"/>
          <w:szCs w:val="28"/>
          <w:lang w:val="ru-RU" w:eastAsia="ru-RU"/>
        </w:rPr>
        <w:t xml:space="preserve">за счет </w:t>
      </w:r>
      <w:r w:rsidRPr="00AD1980">
        <w:rPr>
          <w:rFonts w:eastAsia="Times New Roman"/>
          <w:bCs/>
          <w:szCs w:val="28"/>
          <w:lang w:val="ru-RU" w:eastAsia="ru-RU"/>
        </w:rPr>
        <w:t xml:space="preserve">СОВ между </w:t>
      </w:r>
      <w:r w:rsidRPr="00AD1980">
        <w:rPr>
          <w:rFonts w:eastAsia="Times New Roman"/>
          <w:i/>
          <w:szCs w:val="28"/>
          <w:lang w:eastAsia="ru-RU"/>
        </w:rPr>
        <w:t>T</w:t>
      </w:r>
      <w:r w:rsidRPr="00AD1980">
        <w:rPr>
          <w:rFonts w:eastAsia="Times New Roman"/>
          <w:szCs w:val="28"/>
          <w:vertAlign w:val="subscript"/>
          <w:lang w:val="ru-RU" w:eastAsia="ru-RU"/>
        </w:rPr>
        <w:t>1</w:t>
      </w:r>
      <w:r w:rsidRPr="00AD1980">
        <w:rPr>
          <w:rFonts w:eastAsia="Times New Roman"/>
          <w:szCs w:val="28"/>
          <w:lang w:val="ru-RU" w:eastAsia="ru-RU"/>
        </w:rPr>
        <w:t xml:space="preserve"> и </w:t>
      </w:r>
      <w:r w:rsidRPr="00AD1980">
        <w:rPr>
          <w:rFonts w:eastAsia="Times New Roman"/>
          <w:i/>
          <w:szCs w:val="28"/>
          <w:lang w:eastAsia="ru-RU"/>
        </w:rPr>
        <w:t>S</w:t>
      </w:r>
      <w:r w:rsidRPr="00AD1980">
        <w:rPr>
          <w:rFonts w:eastAsia="Times New Roman"/>
          <w:szCs w:val="28"/>
          <w:vertAlign w:val="subscript"/>
          <w:lang w:val="ru-RU" w:eastAsia="ru-RU"/>
        </w:rPr>
        <w:t>1</w:t>
      </w:r>
      <w:r w:rsidRPr="00AD1980">
        <w:rPr>
          <w:rFonts w:eastAsia="Times New Roman"/>
          <w:szCs w:val="28"/>
          <w:lang w:val="ru-RU" w:eastAsia="ru-RU"/>
        </w:rPr>
        <w:t xml:space="preserve">. Фактор </w:t>
      </w:r>
      <w:r w:rsidRPr="00AD1980">
        <w:rPr>
          <w:rFonts w:eastAsia="Times New Roman"/>
          <w:bCs/>
          <w:szCs w:val="28"/>
          <w:lang w:val="ru-RU" w:eastAsia="ru-RU"/>
        </w:rPr>
        <w:t>СОВ</w:t>
      </w:r>
      <w:r w:rsidRPr="00AD1980">
        <w:rPr>
          <w:rFonts w:eastAsia="Times New Roman"/>
          <w:szCs w:val="28"/>
          <w:lang w:val="ru-RU" w:eastAsia="ru-RU"/>
        </w:rPr>
        <w:t xml:space="preserve"> выступает лишь в качестве своеобразного масштабного множителя, приводящего к перенормировке наблюдаемого излучательного процесса. На характерных расстояниях порядка ферстеровского радиуса синглет-синглетного переноса энергии будут происходить наиболее заметные изменения в интенсивностных и </w:t>
      </w:r>
      <w:r w:rsidRPr="00AD1980">
        <w:rPr>
          <w:rFonts w:eastAsia="Times New Roman"/>
          <w:szCs w:val="28"/>
          <w:lang w:val="ru-RU" w:eastAsia="ru-RU"/>
        </w:rPr>
        <w:lastRenderedPageBreak/>
        <w:t xml:space="preserve">кинетических характеристиках радиационных процессов с участием </w:t>
      </w:r>
      <w:r w:rsidRPr="00AD1980">
        <w:rPr>
          <w:rFonts w:eastAsia="Times New Roman"/>
          <w:i/>
          <w:szCs w:val="28"/>
          <w:lang w:val="ru-RU" w:eastAsia="ru-RU"/>
        </w:rPr>
        <w:t>Т</w:t>
      </w:r>
      <w:r w:rsidRPr="00AD1980">
        <w:rPr>
          <w:rFonts w:eastAsia="Times New Roman"/>
          <w:szCs w:val="28"/>
          <w:lang w:val="ru-RU" w:eastAsia="ru-RU"/>
        </w:rPr>
        <w:t xml:space="preserve">-состояний молекул, вызванные действием ближних (плазмонных) полей </w:t>
      </w:r>
      <w:r w:rsidR="00297A85" w:rsidRPr="00AD1980">
        <w:rPr>
          <w:rFonts w:eastAsia="Times New Roman"/>
          <w:szCs w:val="28"/>
          <w:lang w:val="ru-RU" w:eastAsia="ru-RU"/>
        </w:rPr>
        <w:t>НЧ</w:t>
      </w:r>
      <w:r w:rsidRPr="00AD1980">
        <w:rPr>
          <w:rFonts w:eastAsia="Times New Roman"/>
          <w:szCs w:val="28"/>
          <w:lang w:val="ru-RU" w:eastAsia="ru-RU"/>
        </w:rPr>
        <w:t xml:space="preserve">. Заметим, что и безызлучательная передача энергии от </w:t>
      </w:r>
      <w:r w:rsidRPr="00AD1980">
        <w:rPr>
          <w:rFonts w:eastAsia="Times New Roman"/>
          <w:i/>
          <w:szCs w:val="28"/>
          <w:lang w:val="ru-RU" w:eastAsia="ru-RU"/>
        </w:rPr>
        <w:t>Т</w:t>
      </w:r>
      <w:r w:rsidRPr="00AD1980">
        <w:rPr>
          <w:rFonts w:eastAsia="Times New Roman"/>
          <w:szCs w:val="28"/>
          <w:lang w:val="ru-RU" w:eastAsia="ru-RU"/>
        </w:rPr>
        <w:t xml:space="preserve">-возбужденных молекул красителя к </w:t>
      </w:r>
      <w:r w:rsidR="00297A85" w:rsidRPr="00AD1980">
        <w:rPr>
          <w:rFonts w:eastAsia="Times New Roman"/>
          <w:szCs w:val="28"/>
          <w:lang w:val="ru-RU" w:eastAsia="ru-RU"/>
        </w:rPr>
        <w:t xml:space="preserve">НЧ </w:t>
      </w:r>
      <w:r w:rsidRPr="00AD1980">
        <w:rPr>
          <w:rFonts w:eastAsia="Times New Roman"/>
          <w:szCs w:val="28"/>
          <w:lang w:val="ru-RU" w:eastAsia="ru-RU"/>
        </w:rPr>
        <w:t xml:space="preserve">будет осуществляться исключительно по индуктивно-резонансному механизму. Поэтому характерным пространственным масштабом плазмон-молекулярного процесса служит ферстеровский, а не декстеровский радиус. </w:t>
      </w:r>
    </w:p>
    <w:p w:rsidR="001F0E33" w:rsidRPr="00AD1980" w:rsidRDefault="001F0E33" w:rsidP="00AD1980">
      <w:pPr>
        <w:ind w:firstLine="708"/>
        <w:jc w:val="both"/>
        <w:rPr>
          <w:rFonts w:eastAsia="Times New Roman"/>
          <w:szCs w:val="28"/>
          <w:lang w:val="ru-RU"/>
        </w:rPr>
      </w:pPr>
      <w:r w:rsidRPr="00AD1980">
        <w:rPr>
          <w:rFonts w:eastAsia="Times New Roman"/>
          <w:szCs w:val="28"/>
          <w:lang w:val="ru-RU"/>
        </w:rPr>
        <w:t xml:space="preserve">Результаты измерений кинетики затухания ЗФ и фосфоресценции ЛБ пленок </w:t>
      </w:r>
      <w:r w:rsidR="003A5D29" w:rsidRPr="00AD1980">
        <w:rPr>
          <w:rFonts w:eastAsia="Times New Roman"/>
          <w:szCs w:val="28"/>
          <w:lang w:val="ru-RU"/>
        </w:rPr>
        <w:t xml:space="preserve">эозина </w:t>
      </w:r>
      <w:r w:rsidRPr="00AD1980">
        <w:rPr>
          <w:rFonts w:eastAsia="Times New Roman"/>
          <w:szCs w:val="28"/>
          <w:lang w:val="ru-RU"/>
        </w:rPr>
        <w:t>на стекле и ОПС приведены на рисунке 3.7. Начальную часть кинетики затухания можно описать степенной функцией, а долговременную – экспоненциальной. Значения показателя степенной функции (</w:t>
      </w:r>
      <w:r w:rsidRPr="00AD1980">
        <w:rPr>
          <w:rFonts w:eastAsia="Times New Roman"/>
          <w:i/>
          <w:szCs w:val="28"/>
        </w:rPr>
        <w:t>n</w:t>
      </w:r>
      <w:r w:rsidRPr="00AD1980">
        <w:rPr>
          <w:rFonts w:eastAsia="Times New Roman"/>
          <w:szCs w:val="28"/>
          <w:lang w:val="ru-RU"/>
        </w:rPr>
        <w:t>) и длительности свечения (</w:t>
      </w:r>
      <w:r w:rsidRPr="00AD1980">
        <w:rPr>
          <w:rFonts w:eastAsia="Times New Roman"/>
          <w:i/>
          <w:szCs w:val="28"/>
        </w:rPr>
        <w:t>τ</w:t>
      </w:r>
      <w:r w:rsidRPr="00AD1980">
        <w:rPr>
          <w:rFonts w:eastAsia="Times New Roman"/>
          <w:szCs w:val="28"/>
          <w:lang w:val="ru-RU"/>
        </w:rPr>
        <w:t>), вычисленной по экспоненциальной части кинетических кривых, приведены в таблице 3.2. На стекле начальная часть кинетики ЗФ, описываемая степенной зависимостью, вызвана ТТА [</w:t>
      </w:r>
      <w:r w:rsidR="000904A5" w:rsidRPr="00AD1980">
        <w:rPr>
          <w:rFonts w:eastAsia="Times New Roman"/>
          <w:szCs w:val="28"/>
          <w:lang w:val="ru-RU"/>
        </w:rPr>
        <w:t>209, 210</w:t>
      </w:r>
      <w:r w:rsidRPr="00AD1980">
        <w:rPr>
          <w:rFonts w:eastAsia="Times New Roman"/>
          <w:szCs w:val="28"/>
          <w:lang w:val="ru-RU"/>
        </w:rPr>
        <w:t xml:space="preserve">]. Начальный участок кривой затухания фосфоресценции также аппроксимируется степенной функцией. Это позволяет предположить, что ТТА вносит доминирующий вклад в деактивацию триплетных молекул </w:t>
      </w:r>
      <w:r w:rsidR="00B24808" w:rsidRPr="00AD1980">
        <w:rPr>
          <w:rFonts w:eastAsia="Times New Roman"/>
          <w:szCs w:val="28"/>
          <w:lang w:val="ru-RU"/>
        </w:rPr>
        <w:t xml:space="preserve">эозина </w:t>
      </w:r>
      <w:r w:rsidRPr="00AD1980">
        <w:rPr>
          <w:rFonts w:eastAsia="Times New Roman"/>
          <w:szCs w:val="28"/>
          <w:lang w:val="ru-RU"/>
        </w:rPr>
        <w:t>на начальной стадии затухания после возбуждения. Долговременная часть (</w:t>
      </w:r>
      <w:r w:rsidRPr="00AD1980">
        <w:rPr>
          <w:rFonts w:eastAsia="Times New Roman"/>
          <w:i/>
          <w:szCs w:val="28"/>
        </w:rPr>
        <w:t>τ</w:t>
      </w:r>
      <w:r w:rsidRPr="00AD1980">
        <w:rPr>
          <w:rFonts w:eastAsia="Times New Roman"/>
          <w:szCs w:val="28"/>
          <w:lang w:val="ru-RU"/>
        </w:rPr>
        <w:t xml:space="preserve">&gt;0,5 </w:t>
      </w:r>
      <w:r w:rsidR="006C58FA" w:rsidRPr="00AD1980">
        <w:rPr>
          <w:rFonts w:eastAsia="Times New Roman"/>
          <w:szCs w:val="28"/>
          <w:lang w:val="ru-RU"/>
        </w:rPr>
        <w:t>мс</w:t>
      </w:r>
      <w:r w:rsidRPr="00AD1980">
        <w:rPr>
          <w:rFonts w:eastAsia="Times New Roman"/>
          <w:szCs w:val="28"/>
          <w:lang w:val="ru-RU"/>
        </w:rPr>
        <w:t xml:space="preserve">) кинетики затухания ЗФ обусловлена обратной </w:t>
      </w:r>
      <w:r w:rsidR="00EF604C" w:rsidRPr="00AD1980">
        <w:rPr>
          <w:rFonts w:eastAsia="Times New Roman"/>
          <w:szCs w:val="28"/>
          <w:lang w:val="ru-RU"/>
        </w:rPr>
        <w:t>интеркомбинационной конверсией (</w:t>
      </w:r>
      <w:r w:rsidRPr="00AD1980">
        <w:rPr>
          <w:rFonts w:eastAsia="Times New Roman"/>
          <w:szCs w:val="28"/>
          <w:lang w:val="ru-RU"/>
        </w:rPr>
        <w:t>ИКК</w:t>
      </w:r>
      <w:r w:rsidR="00EF604C" w:rsidRPr="00AD1980">
        <w:rPr>
          <w:rFonts w:eastAsia="Times New Roman"/>
          <w:szCs w:val="28"/>
          <w:lang w:val="ru-RU"/>
        </w:rPr>
        <w:t>)</w:t>
      </w:r>
      <w:r w:rsidRPr="00AD1980">
        <w:rPr>
          <w:rFonts w:eastAsia="Times New Roman"/>
          <w:szCs w:val="28"/>
          <w:lang w:val="ru-RU"/>
        </w:rPr>
        <w:t xml:space="preserve"> из T</w:t>
      </w:r>
      <w:r w:rsidRPr="00AD1980">
        <w:rPr>
          <w:rFonts w:eastAsia="Times New Roman"/>
          <w:szCs w:val="28"/>
          <w:vertAlign w:val="subscript"/>
          <w:lang w:val="ru-RU"/>
        </w:rPr>
        <w:t>1</w:t>
      </w:r>
      <w:r w:rsidRPr="00AD1980">
        <w:rPr>
          <w:rFonts w:eastAsia="Times New Roman"/>
          <w:szCs w:val="28"/>
          <w:lang w:val="ru-RU"/>
        </w:rPr>
        <w:t xml:space="preserve"> в S</w:t>
      </w:r>
      <w:r w:rsidRPr="00AD1980">
        <w:rPr>
          <w:rFonts w:eastAsia="Times New Roman"/>
          <w:szCs w:val="28"/>
          <w:vertAlign w:val="subscript"/>
          <w:lang w:val="ru-RU"/>
        </w:rPr>
        <w:t>1</w:t>
      </w:r>
      <w:r w:rsidRPr="00AD1980">
        <w:rPr>
          <w:rFonts w:eastAsia="Times New Roman"/>
          <w:szCs w:val="28"/>
          <w:lang w:val="ru-RU"/>
        </w:rPr>
        <w:t xml:space="preserve"> состояние, о чем свидетельствует равенство времен затухания обоих свечений (</w:t>
      </w:r>
      <w:r w:rsidRPr="00AD1980">
        <w:rPr>
          <w:rFonts w:eastAsia="Times New Roman"/>
          <w:i/>
          <w:szCs w:val="28"/>
        </w:rPr>
        <w:t>τ</w:t>
      </w:r>
      <w:r w:rsidRPr="00AD1980">
        <w:rPr>
          <w:rFonts w:eastAsia="Times New Roman"/>
          <w:i/>
          <w:szCs w:val="28"/>
          <w:vertAlign w:val="subscript"/>
        </w:rPr>
        <w:t>DF</w:t>
      </w:r>
      <w:r w:rsidRPr="00AD1980">
        <w:rPr>
          <w:rFonts w:eastAsia="Times New Roman"/>
          <w:szCs w:val="28"/>
          <w:lang w:val="ru-RU"/>
        </w:rPr>
        <w:t xml:space="preserve">=2,6 мс, </w:t>
      </w:r>
      <w:r w:rsidRPr="00AD1980">
        <w:rPr>
          <w:rFonts w:eastAsia="Times New Roman"/>
          <w:i/>
          <w:szCs w:val="28"/>
        </w:rPr>
        <w:t>τ</w:t>
      </w:r>
      <w:r w:rsidR="006C58FA" w:rsidRPr="00AD1980">
        <w:rPr>
          <w:rFonts w:eastAsia="Times New Roman"/>
          <w:i/>
          <w:szCs w:val="28"/>
          <w:vertAlign w:val="subscript"/>
        </w:rPr>
        <w:t>ph</w:t>
      </w:r>
      <w:r w:rsidRPr="00AD1980">
        <w:rPr>
          <w:rFonts w:eastAsia="Times New Roman"/>
          <w:i/>
          <w:szCs w:val="28"/>
          <w:lang w:val="ru-RU"/>
        </w:rPr>
        <w:t>=</w:t>
      </w:r>
      <w:r w:rsidRPr="00AD1980">
        <w:rPr>
          <w:rFonts w:eastAsia="Times New Roman"/>
          <w:szCs w:val="28"/>
          <w:lang w:val="ru-RU"/>
        </w:rPr>
        <w:t>2,7 мс). В работе [</w:t>
      </w:r>
      <w:r w:rsidR="000904A5" w:rsidRPr="00AD1980">
        <w:rPr>
          <w:rFonts w:eastAsia="Times New Roman"/>
          <w:szCs w:val="28"/>
          <w:lang w:val="ru-RU"/>
        </w:rPr>
        <w:t>208</w:t>
      </w:r>
      <w:r w:rsidRPr="00AD1980">
        <w:rPr>
          <w:rFonts w:eastAsia="Times New Roman"/>
          <w:szCs w:val="28"/>
          <w:lang w:val="ru-RU"/>
        </w:rPr>
        <w:t xml:space="preserve">, </w:t>
      </w:r>
      <w:r w:rsidRPr="00AD1980">
        <w:rPr>
          <w:rFonts w:eastAsia="Times New Roman"/>
          <w:szCs w:val="28"/>
        </w:rPr>
        <w:t>p</w:t>
      </w:r>
      <w:r w:rsidRPr="00AD1980">
        <w:rPr>
          <w:rFonts w:eastAsia="Times New Roman"/>
          <w:szCs w:val="28"/>
          <w:lang w:val="ru-RU"/>
        </w:rPr>
        <w:t>.</w:t>
      </w:r>
      <w:r w:rsidR="005F5892" w:rsidRPr="00AD1980">
        <w:rPr>
          <w:rFonts w:eastAsia="Times New Roman"/>
          <w:szCs w:val="28"/>
          <w:lang w:val="ru-RU"/>
        </w:rPr>
        <w:t xml:space="preserve"> </w:t>
      </w:r>
      <w:r w:rsidRPr="00AD1980">
        <w:rPr>
          <w:rFonts w:eastAsia="Times New Roman"/>
          <w:szCs w:val="28"/>
          <w:lang w:val="ru-RU"/>
        </w:rPr>
        <w:t>178] нами было показано, что при низких концентрациях красителя в пленке аннигиляционная ЗФ лучше описывается индуктивно</w:t>
      </w:r>
      <w:r w:rsidR="00AC06B0">
        <w:rPr>
          <w:rFonts w:eastAsia="Times New Roman"/>
          <w:szCs w:val="28"/>
          <w:lang w:val="ru-RU"/>
        </w:rPr>
        <w:t>-</w:t>
      </w:r>
      <w:r w:rsidRPr="00AD1980">
        <w:rPr>
          <w:rFonts w:eastAsia="Times New Roman"/>
          <w:szCs w:val="28"/>
          <w:lang w:val="ru-RU"/>
        </w:rPr>
        <w:t>резонансным механизмом [</w:t>
      </w:r>
      <w:r w:rsidR="000904A5" w:rsidRPr="00AD1980">
        <w:rPr>
          <w:rFonts w:eastAsia="Times New Roman"/>
          <w:szCs w:val="28"/>
          <w:lang w:val="ru-RU"/>
        </w:rPr>
        <w:t>209</w:t>
      </w:r>
      <w:r w:rsidRPr="00AD1980">
        <w:rPr>
          <w:rFonts w:eastAsia="Times New Roman"/>
          <w:szCs w:val="28"/>
          <w:lang w:val="ru-RU"/>
        </w:rPr>
        <w:t xml:space="preserve">, </w:t>
      </w:r>
      <w:r w:rsidRPr="00AD1980">
        <w:rPr>
          <w:rFonts w:eastAsia="Times New Roman"/>
          <w:szCs w:val="28"/>
        </w:rPr>
        <w:t>p</w:t>
      </w:r>
      <w:r w:rsidRPr="00AD1980">
        <w:rPr>
          <w:rFonts w:eastAsia="Times New Roman"/>
          <w:szCs w:val="28"/>
          <w:lang w:val="ru-RU"/>
        </w:rPr>
        <w:t>.</w:t>
      </w:r>
      <w:r w:rsidR="005F5892" w:rsidRPr="00AD1980">
        <w:rPr>
          <w:rFonts w:eastAsia="Times New Roman"/>
          <w:szCs w:val="28"/>
          <w:lang w:val="ru-RU"/>
        </w:rPr>
        <w:t xml:space="preserve"> </w:t>
      </w:r>
      <w:r w:rsidRPr="00AD1980">
        <w:rPr>
          <w:rFonts w:eastAsia="Times New Roman"/>
          <w:szCs w:val="28"/>
          <w:lang w:val="ru-RU"/>
        </w:rPr>
        <w:t xml:space="preserve">354; </w:t>
      </w:r>
      <w:r w:rsidR="000904A5" w:rsidRPr="00AD1980">
        <w:rPr>
          <w:rFonts w:eastAsia="Times New Roman"/>
          <w:szCs w:val="28"/>
          <w:lang w:val="ru-RU"/>
        </w:rPr>
        <w:t>210</w:t>
      </w:r>
      <w:r w:rsidRPr="00AD1980">
        <w:rPr>
          <w:rFonts w:eastAsia="Times New Roman"/>
          <w:szCs w:val="28"/>
          <w:lang w:val="ru-RU"/>
        </w:rPr>
        <w:t xml:space="preserve">, </w:t>
      </w:r>
      <w:r w:rsidRPr="00AD1980">
        <w:rPr>
          <w:rFonts w:eastAsia="Times New Roman"/>
          <w:szCs w:val="28"/>
        </w:rPr>
        <w:t>p</w:t>
      </w:r>
      <w:r w:rsidRPr="00AD1980">
        <w:rPr>
          <w:rFonts w:eastAsia="Times New Roman"/>
          <w:szCs w:val="28"/>
          <w:lang w:val="ru-RU"/>
        </w:rPr>
        <w:t>.</w:t>
      </w:r>
      <w:r w:rsidR="005F5892" w:rsidRPr="00AD1980">
        <w:rPr>
          <w:rFonts w:eastAsia="Times New Roman"/>
          <w:szCs w:val="28"/>
          <w:lang w:val="ru-RU"/>
        </w:rPr>
        <w:t xml:space="preserve"> </w:t>
      </w:r>
      <w:r w:rsidRPr="00AD1980">
        <w:rPr>
          <w:rFonts w:eastAsia="Times New Roman"/>
          <w:szCs w:val="28"/>
          <w:lang w:val="ru-RU"/>
        </w:rPr>
        <w:t>642], а при высоких – обменно</w:t>
      </w:r>
      <w:r w:rsidR="00AC06B0">
        <w:rPr>
          <w:rFonts w:eastAsia="Times New Roman"/>
          <w:szCs w:val="28"/>
          <w:lang w:val="ru-RU"/>
        </w:rPr>
        <w:t>-</w:t>
      </w:r>
      <w:r w:rsidRPr="00AD1980">
        <w:rPr>
          <w:rFonts w:eastAsia="Times New Roman"/>
          <w:szCs w:val="28"/>
          <w:lang w:val="ru-RU"/>
        </w:rPr>
        <w:t>резонансным [</w:t>
      </w:r>
      <w:r w:rsidR="000904A5" w:rsidRPr="00AD1980">
        <w:rPr>
          <w:rFonts w:eastAsia="Times New Roman"/>
          <w:szCs w:val="28"/>
          <w:lang w:val="ru-RU"/>
        </w:rPr>
        <w:t>211, 212</w:t>
      </w:r>
      <w:r w:rsidRPr="00AD1980">
        <w:rPr>
          <w:rFonts w:eastAsia="Times New Roman"/>
          <w:szCs w:val="28"/>
          <w:lang w:val="ru-RU"/>
        </w:rPr>
        <w:t>]. В данных ЛБ пленках, как было указано выше, концентрация красителя была невысокой. Поэтому следует предположить, что начальная часть кинетики ЗФ обусловлена индуктивно–резонансным взаимодействием триплетных молекул.</w:t>
      </w:r>
    </w:p>
    <w:p w:rsidR="001F0E33" w:rsidRPr="00AD1980" w:rsidRDefault="001F0E33" w:rsidP="00AD1980">
      <w:pPr>
        <w:contextualSpacing/>
        <w:jc w:val="both"/>
        <w:rPr>
          <w:rFonts w:eastAsia="Times New Roman"/>
          <w:szCs w:val="28"/>
          <w:lang w:val="ru-RU" w:eastAsia="ru-RU"/>
        </w:rPr>
      </w:pPr>
    </w:p>
    <w:p w:rsidR="001F0E33" w:rsidRPr="00AD1980" w:rsidRDefault="001F0E33" w:rsidP="00AD1980">
      <w:pPr>
        <w:ind w:firstLine="0"/>
        <w:contextualSpacing/>
        <w:jc w:val="center"/>
        <w:rPr>
          <w:rFonts w:eastAsia="Times New Roman"/>
          <w:szCs w:val="28"/>
          <w:lang w:val="ru-RU" w:eastAsia="ru-RU"/>
        </w:rPr>
      </w:pPr>
      <w:r w:rsidRPr="00AD1980">
        <w:rPr>
          <w:rFonts w:eastAsia="Times New Roman"/>
          <w:noProof/>
          <w:szCs w:val="28"/>
          <w:lang w:val="ru-RU" w:eastAsia="ru-RU"/>
        </w:rPr>
        <w:drawing>
          <wp:inline distT="0" distB="0" distL="0" distR="0">
            <wp:extent cx="3024427" cy="2340000"/>
            <wp:effectExtent l="19050" t="0" r="4523" b="0"/>
            <wp:docPr id="124" name="Рисунок 76" descr="D:\UserData\Desktop\Рис дис 3,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UserData\Desktop\Рис дис 3,7.tif"/>
                    <pic:cNvPicPr>
                      <a:picLocks noChangeAspect="1" noChangeArrowheads="1"/>
                    </pic:cNvPicPr>
                  </pic:nvPicPr>
                  <pic:blipFill>
                    <a:blip r:embed="rId93" cstate="print"/>
                    <a:srcRect/>
                    <a:stretch>
                      <a:fillRect/>
                    </a:stretch>
                  </pic:blipFill>
                  <pic:spPr bwMode="auto">
                    <a:xfrm>
                      <a:off x="0" y="0"/>
                      <a:ext cx="3024427" cy="2340000"/>
                    </a:xfrm>
                    <a:prstGeom prst="rect">
                      <a:avLst/>
                    </a:prstGeom>
                    <a:noFill/>
                    <a:ln w="9525">
                      <a:noFill/>
                      <a:miter lim="800000"/>
                      <a:headEnd/>
                      <a:tailEnd/>
                    </a:ln>
                  </pic:spPr>
                </pic:pic>
              </a:graphicData>
            </a:graphic>
          </wp:inline>
        </w:drawing>
      </w:r>
    </w:p>
    <w:p w:rsidR="001F0E33" w:rsidRPr="00AD1980" w:rsidRDefault="001F0E33" w:rsidP="00AD1980">
      <w:pPr>
        <w:ind w:firstLine="709"/>
        <w:contextualSpacing/>
        <w:jc w:val="center"/>
        <w:rPr>
          <w:rFonts w:eastAsia="Times New Roman"/>
          <w:sz w:val="16"/>
          <w:szCs w:val="28"/>
          <w:lang w:val="ru-RU" w:eastAsia="ru-RU"/>
        </w:rPr>
      </w:pPr>
    </w:p>
    <w:p w:rsidR="001F0E33" w:rsidRPr="00AD1980" w:rsidRDefault="001F0E33" w:rsidP="00AD1980">
      <w:pPr>
        <w:ind w:firstLine="709"/>
        <w:contextualSpacing/>
        <w:rPr>
          <w:rFonts w:eastAsia="Times New Roman"/>
          <w:sz w:val="24"/>
          <w:szCs w:val="28"/>
          <w:lang w:val="ru-RU" w:eastAsia="ru-RU"/>
        </w:rPr>
      </w:pPr>
      <w:r w:rsidRPr="00AD1980">
        <w:rPr>
          <w:rFonts w:eastAsia="TimesNewRoman"/>
          <w:sz w:val="24"/>
          <w:szCs w:val="28"/>
          <w:lang w:val="ru-RU" w:eastAsia="ru-RU"/>
        </w:rPr>
        <w:t>1 – ЗФ на стекле;2 –фосфоресценция на стекле, 3 –ЗФ на ОПС, 4 – фосфоресценция на ОПС</w:t>
      </w:r>
    </w:p>
    <w:p w:rsidR="001F0E33" w:rsidRPr="00AD1980" w:rsidRDefault="001F0E33" w:rsidP="00AD1980">
      <w:pPr>
        <w:ind w:firstLine="0"/>
        <w:contextualSpacing/>
        <w:jc w:val="center"/>
        <w:rPr>
          <w:rFonts w:eastAsia="Times New Roman"/>
          <w:b/>
          <w:sz w:val="16"/>
          <w:szCs w:val="28"/>
          <w:lang w:val="ru-RU" w:eastAsia="ru-RU"/>
        </w:rPr>
      </w:pPr>
    </w:p>
    <w:p w:rsidR="001F0E33" w:rsidRPr="00AD1980" w:rsidRDefault="001F0E33" w:rsidP="00AD1980">
      <w:pPr>
        <w:ind w:firstLine="0"/>
        <w:jc w:val="center"/>
        <w:rPr>
          <w:rFonts w:eastAsia="TimesNewRoman"/>
          <w:szCs w:val="28"/>
          <w:lang w:val="ru-RU" w:eastAsia="ru-RU"/>
        </w:rPr>
      </w:pPr>
      <w:r w:rsidRPr="00AD1980">
        <w:rPr>
          <w:rFonts w:eastAsia="Times New Roman"/>
          <w:szCs w:val="28"/>
          <w:lang w:val="ru-RU" w:eastAsia="ru-RU"/>
        </w:rPr>
        <w:t xml:space="preserve">Рисунок 3.7 – Кинетика затухания </w:t>
      </w:r>
      <w:r w:rsidRPr="00AD1980">
        <w:rPr>
          <w:rFonts w:eastAsia="TimesNewRoman"/>
          <w:szCs w:val="28"/>
          <w:lang w:val="ru-RU" w:eastAsia="ru-RU"/>
        </w:rPr>
        <w:t xml:space="preserve">ЗФ (1,3) и фосфоресценции (2,4) </w:t>
      </w:r>
      <w:r w:rsidR="00B24808" w:rsidRPr="00AD1980">
        <w:rPr>
          <w:rFonts w:eastAsia="TimesNewRoman"/>
          <w:szCs w:val="28"/>
          <w:lang w:val="ru-RU" w:eastAsia="ru-RU"/>
        </w:rPr>
        <w:t xml:space="preserve">эозина </w:t>
      </w:r>
      <w:r w:rsidRPr="00AD1980">
        <w:rPr>
          <w:rFonts w:eastAsia="TimesNewRoman"/>
          <w:szCs w:val="28"/>
          <w:lang w:val="ru-RU" w:eastAsia="ru-RU"/>
        </w:rPr>
        <w:t>на стекле (1, 2) и ОПС (3, 4), покрытых тремя слоями ПДОАМ</w:t>
      </w:r>
    </w:p>
    <w:p w:rsidR="001F0E33" w:rsidRPr="00AD1980" w:rsidRDefault="001F0E33" w:rsidP="00AD1980">
      <w:pPr>
        <w:keepNext/>
        <w:ind w:firstLine="0"/>
        <w:outlineLvl w:val="0"/>
        <w:rPr>
          <w:rFonts w:eastAsia="Times New Roman"/>
          <w:kern w:val="32"/>
          <w:szCs w:val="28"/>
          <w:lang w:val="ru-RU"/>
        </w:rPr>
      </w:pPr>
      <w:r w:rsidRPr="00AD1980">
        <w:rPr>
          <w:rFonts w:eastAsia="Times New Roman"/>
          <w:kern w:val="32"/>
          <w:szCs w:val="28"/>
          <w:lang w:val="ru-RU"/>
        </w:rPr>
        <w:lastRenderedPageBreak/>
        <w:t>Таблица 3.2 – Анализ кинетики затухания ЗФ и фосфоресценции</w:t>
      </w:r>
    </w:p>
    <w:p w:rsidR="001F0E33" w:rsidRPr="00AC06B0" w:rsidRDefault="001F0E33" w:rsidP="00AD1980">
      <w:pPr>
        <w:ind w:firstLine="0"/>
        <w:rPr>
          <w:rFonts w:eastAsia="Times New Roman"/>
          <w:sz w:val="16"/>
          <w:szCs w:val="16"/>
          <w:lang w:val="ru-RU"/>
        </w:rPr>
      </w:pPr>
    </w:p>
    <w:tbl>
      <w:tblPr>
        <w:tblW w:w="4858"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38"/>
        <w:gridCol w:w="1752"/>
        <w:gridCol w:w="1752"/>
        <w:gridCol w:w="1605"/>
        <w:gridCol w:w="1314"/>
        <w:gridCol w:w="1413"/>
      </w:tblGrid>
      <w:tr w:rsidR="001F0E33" w:rsidRPr="00AD1980" w:rsidTr="00AC06B0">
        <w:tc>
          <w:tcPr>
            <w:tcW w:w="908" w:type="pct"/>
            <w:vMerge w:val="restart"/>
            <w:vAlign w:val="center"/>
          </w:tcPr>
          <w:p w:rsidR="001F0E33" w:rsidRPr="00AD1980" w:rsidRDefault="001F0E33" w:rsidP="00AC06B0">
            <w:pPr>
              <w:ind w:firstLine="0"/>
              <w:contextualSpacing/>
              <w:jc w:val="center"/>
              <w:rPr>
                <w:rFonts w:eastAsia="TimesNewRoman"/>
                <w:bCs/>
                <w:szCs w:val="28"/>
                <w:lang w:val="ru-RU" w:eastAsia="ru-RU"/>
              </w:rPr>
            </w:pPr>
            <w:r w:rsidRPr="00AD1980">
              <w:rPr>
                <w:rFonts w:eastAsia="TimesNewRoman"/>
                <w:bCs/>
                <w:szCs w:val="28"/>
                <w:lang w:val="ru-RU" w:eastAsia="ru-RU"/>
              </w:rPr>
              <w:t>Образец</w:t>
            </w:r>
          </w:p>
        </w:tc>
        <w:tc>
          <w:tcPr>
            <w:tcW w:w="915" w:type="pct"/>
            <w:vMerge w:val="restart"/>
            <w:vAlign w:val="center"/>
          </w:tcPr>
          <w:p w:rsidR="001F0E33" w:rsidRPr="00AD1980" w:rsidRDefault="001F0E33" w:rsidP="00AC06B0">
            <w:pPr>
              <w:ind w:firstLine="0"/>
              <w:contextualSpacing/>
              <w:jc w:val="center"/>
              <w:rPr>
                <w:rFonts w:eastAsia="Times New Roman"/>
                <w:szCs w:val="28"/>
                <w:lang w:eastAsia="ru-RU"/>
              </w:rPr>
            </w:pPr>
            <w:r w:rsidRPr="00AD1980">
              <w:rPr>
                <w:rFonts w:eastAsia="TimesNewRoman"/>
                <w:bCs/>
                <w:szCs w:val="28"/>
                <w:lang w:val="ru-RU" w:eastAsia="ru-RU"/>
              </w:rPr>
              <w:t>Расстояние от ОПС</w:t>
            </w:r>
            <w:r w:rsidRPr="00AD1980">
              <w:rPr>
                <w:rFonts w:eastAsia="TimesNewRoman"/>
                <w:bCs/>
                <w:szCs w:val="28"/>
                <w:lang w:eastAsia="ru-RU"/>
              </w:rPr>
              <w:t xml:space="preserve">, </w:t>
            </w:r>
            <w:r w:rsidRPr="00AD1980">
              <w:rPr>
                <w:rFonts w:eastAsia="TimesNewRoman"/>
                <w:bCs/>
                <w:szCs w:val="28"/>
                <w:lang w:val="ru-RU" w:eastAsia="ru-RU"/>
              </w:rPr>
              <w:t>нм</w:t>
            </w:r>
          </w:p>
        </w:tc>
        <w:tc>
          <w:tcPr>
            <w:tcW w:w="1752" w:type="pct"/>
            <w:gridSpan w:val="2"/>
            <w:vAlign w:val="center"/>
          </w:tcPr>
          <w:p w:rsidR="00BD3950" w:rsidRPr="00AD1980" w:rsidRDefault="001F0E33" w:rsidP="00AC06B0">
            <w:pPr>
              <w:ind w:firstLine="0"/>
              <w:contextualSpacing/>
              <w:jc w:val="center"/>
              <w:rPr>
                <w:rFonts w:eastAsia="Times New Roman"/>
                <w:szCs w:val="28"/>
                <w:lang w:val="ru-RU" w:eastAsia="ru-RU"/>
              </w:rPr>
            </w:pPr>
            <w:r w:rsidRPr="00AD1980">
              <w:rPr>
                <w:rFonts w:eastAsia="Times New Roman"/>
                <w:i/>
                <w:szCs w:val="28"/>
                <w:lang w:val="ru-RU" w:eastAsia="ru-RU"/>
              </w:rPr>
              <w:t>I~</w:t>
            </w:r>
            <w:r w:rsidRPr="00AD1980">
              <w:rPr>
                <w:rFonts w:eastAsia="Times New Roman"/>
                <w:i/>
                <w:szCs w:val="28"/>
              </w:rPr>
              <w:t xml:space="preserve"> </w:t>
            </w:r>
            <w:r w:rsidR="006C58FA" w:rsidRPr="00AD1980">
              <w:rPr>
                <w:rFonts w:eastAsia="Times New Roman"/>
                <w:i/>
                <w:szCs w:val="28"/>
              </w:rPr>
              <w:t>t</w:t>
            </w:r>
            <w:r w:rsidRPr="00AD1980">
              <w:rPr>
                <w:rFonts w:eastAsia="Times New Roman"/>
                <w:i/>
                <w:szCs w:val="28"/>
                <w:vertAlign w:val="superscript"/>
                <w:lang w:val="ru-RU" w:eastAsia="ru-RU"/>
              </w:rPr>
              <w:t>-n</w:t>
            </w:r>
          </w:p>
        </w:tc>
        <w:tc>
          <w:tcPr>
            <w:tcW w:w="1425" w:type="pct"/>
            <w:gridSpan w:val="2"/>
            <w:vAlign w:val="center"/>
          </w:tcPr>
          <w:p w:rsidR="001F0E33" w:rsidRPr="00AD1980" w:rsidRDefault="001F0E33" w:rsidP="00AC06B0">
            <w:pPr>
              <w:ind w:firstLine="0"/>
              <w:contextualSpacing/>
              <w:jc w:val="center"/>
              <w:rPr>
                <w:rFonts w:eastAsia="Times New Roman"/>
                <w:szCs w:val="28"/>
                <w:lang w:val="ru-RU" w:eastAsia="ru-RU"/>
              </w:rPr>
            </w:pPr>
            <w:r w:rsidRPr="00AD1980">
              <w:rPr>
                <w:rFonts w:eastAsia="Times New Roman"/>
                <w:i/>
                <w:szCs w:val="28"/>
              </w:rPr>
              <w:t>τ</w:t>
            </w:r>
            <w:r w:rsidRPr="00AD1980">
              <w:rPr>
                <w:rFonts w:eastAsia="Times New Roman"/>
                <w:szCs w:val="28"/>
                <w:lang w:val="ru-RU" w:eastAsia="ru-RU"/>
              </w:rPr>
              <w:t>, мс</w:t>
            </w:r>
          </w:p>
        </w:tc>
      </w:tr>
      <w:tr w:rsidR="006C58FA" w:rsidRPr="00AD1980" w:rsidTr="00AC06B0">
        <w:trPr>
          <w:trHeight w:val="321"/>
        </w:trPr>
        <w:tc>
          <w:tcPr>
            <w:tcW w:w="908" w:type="pct"/>
            <w:vMerge/>
            <w:vAlign w:val="center"/>
          </w:tcPr>
          <w:p w:rsidR="006C58FA" w:rsidRPr="00AD1980" w:rsidRDefault="006C58FA" w:rsidP="00AC06B0">
            <w:pPr>
              <w:ind w:firstLine="0"/>
              <w:jc w:val="center"/>
              <w:rPr>
                <w:rFonts w:eastAsia="TimesNewRoman"/>
                <w:bCs/>
                <w:szCs w:val="28"/>
              </w:rPr>
            </w:pPr>
          </w:p>
        </w:tc>
        <w:tc>
          <w:tcPr>
            <w:tcW w:w="915" w:type="pct"/>
            <w:vMerge/>
            <w:vAlign w:val="center"/>
          </w:tcPr>
          <w:p w:rsidR="006C58FA" w:rsidRPr="00AD1980" w:rsidRDefault="006C58FA" w:rsidP="00AC06B0">
            <w:pPr>
              <w:ind w:firstLine="0"/>
              <w:jc w:val="center"/>
              <w:rPr>
                <w:rFonts w:eastAsia="Times New Roman"/>
                <w:szCs w:val="28"/>
              </w:rPr>
            </w:pPr>
          </w:p>
        </w:tc>
        <w:tc>
          <w:tcPr>
            <w:tcW w:w="915" w:type="pct"/>
            <w:vAlign w:val="center"/>
          </w:tcPr>
          <w:p w:rsidR="00BD3950" w:rsidRPr="00AD1980" w:rsidRDefault="006C58FA" w:rsidP="00AC06B0">
            <w:pPr>
              <w:ind w:firstLine="0"/>
              <w:contextualSpacing/>
              <w:jc w:val="center"/>
              <w:rPr>
                <w:rFonts w:eastAsia="Times New Roman"/>
                <w:szCs w:val="28"/>
                <w:vertAlign w:val="superscript"/>
                <w:lang w:eastAsia="ru-RU"/>
              </w:rPr>
            </w:pPr>
            <w:r w:rsidRPr="00AD1980">
              <w:rPr>
                <w:rFonts w:eastAsia="Times New Roman"/>
                <w:i/>
                <w:szCs w:val="28"/>
              </w:rPr>
              <w:t>n</w:t>
            </w:r>
            <w:r w:rsidRPr="00AD1980">
              <w:rPr>
                <w:rFonts w:eastAsia="Times New Roman"/>
                <w:i/>
                <w:szCs w:val="28"/>
                <w:vertAlign w:val="subscript"/>
              </w:rPr>
              <w:t>DF</w:t>
            </w:r>
          </w:p>
        </w:tc>
        <w:tc>
          <w:tcPr>
            <w:tcW w:w="838" w:type="pct"/>
            <w:vAlign w:val="center"/>
          </w:tcPr>
          <w:p w:rsidR="00BD3950" w:rsidRPr="00AD1980" w:rsidRDefault="006C58FA" w:rsidP="00AC06B0">
            <w:pPr>
              <w:ind w:firstLine="0"/>
              <w:contextualSpacing/>
              <w:jc w:val="center"/>
              <w:rPr>
                <w:rFonts w:eastAsia="Times New Roman"/>
                <w:szCs w:val="28"/>
                <w:lang w:val="ru-RU" w:eastAsia="ru-RU"/>
              </w:rPr>
            </w:pPr>
            <w:r w:rsidRPr="00AD1980">
              <w:rPr>
                <w:rFonts w:eastAsia="Times New Roman"/>
                <w:i/>
                <w:szCs w:val="28"/>
              </w:rPr>
              <w:t>n</w:t>
            </w:r>
            <w:r w:rsidRPr="00AD1980">
              <w:rPr>
                <w:rFonts w:eastAsia="Times New Roman"/>
                <w:i/>
                <w:szCs w:val="28"/>
                <w:vertAlign w:val="subscript"/>
              </w:rPr>
              <w:t>ph</w:t>
            </w:r>
          </w:p>
        </w:tc>
        <w:tc>
          <w:tcPr>
            <w:tcW w:w="686" w:type="pct"/>
            <w:vAlign w:val="center"/>
          </w:tcPr>
          <w:p w:rsidR="00BD3950" w:rsidRPr="00AD1980" w:rsidRDefault="006C58FA" w:rsidP="00AC06B0">
            <w:pPr>
              <w:ind w:firstLine="0"/>
              <w:contextualSpacing/>
              <w:jc w:val="center"/>
              <w:rPr>
                <w:rFonts w:eastAsia="Times New Roman"/>
                <w:szCs w:val="28"/>
                <w:vertAlign w:val="superscript"/>
                <w:lang w:eastAsia="ru-RU"/>
              </w:rPr>
            </w:pPr>
            <w:r w:rsidRPr="00AD1980">
              <w:rPr>
                <w:rFonts w:eastAsia="Times New Roman"/>
                <w:i/>
                <w:szCs w:val="28"/>
              </w:rPr>
              <w:t>τ</w:t>
            </w:r>
            <w:r w:rsidRPr="00AD1980">
              <w:rPr>
                <w:rFonts w:eastAsia="Times New Roman"/>
                <w:i/>
                <w:szCs w:val="28"/>
                <w:vertAlign w:val="subscript"/>
              </w:rPr>
              <w:t>DF</w:t>
            </w:r>
          </w:p>
        </w:tc>
        <w:tc>
          <w:tcPr>
            <w:tcW w:w="738" w:type="pct"/>
            <w:vAlign w:val="center"/>
          </w:tcPr>
          <w:p w:rsidR="00BD3950" w:rsidRPr="00AD1980" w:rsidRDefault="006C58FA" w:rsidP="00AC06B0">
            <w:pPr>
              <w:ind w:firstLine="0"/>
              <w:contextualSpacing/>
              <w:jc w:val="center"/>
              <w:rPr>
                <w:rFonts w:eastAsia="Times New Roman"/>
                <w:szCs w:val="28"/>
                <w:lang w:val="ru-RU" w:eastAsia="ru-RU"/>
              </w:rPr>
            </w:pPr>
            <w:r w:rsidRPr="00AD1980">
              <w:rPr>
                <w:rFonts w:eastAsia="Times New Roman"/>
                <w:i/>
                <w:szCs w:val="28"/>
              </w:rPr>
              <w:t>τ</w:t>
            </w:r>
            <w:r w:rsidRPr="00AD1980">
              <w:rPr>
                <w:rFonts w:eastAsia="Times New Roman"/>
                <w:i/>
                <w:szCs w:val="28"/>
                <w:vertAlign w:val="subscript"/>
              </w:rPr>
              <w:t>ph</w:t>
            </w:r>
          </w:p>
        </w:tc>
      </w:tr>
      <w:tr w:rsidR="001F0E33" w:rsidRPr="00AD1980" w:rsidTr="00AC06B0">
        <w:tc>
          <w:tcPr>
            <w:tcW w:w="908" w:type="pct"/>
          </w:tcPr>
          <w:p w:rsidR="001F0E33" w:rsidRPr="00AD1980" w:rsidRDefault="001F0E33" w:rsidP="00AD1980">
            <w:pPr>
              <w:ind w:firstLine="0"/>
              <w:rPr>
                <w:rFonts w:eastAsia="Times New Roman"/>
                <w:szCs w:val="28"/>
                <w:lang w:val="ru-RU" w:eastAsia="ru-RU"/>
              </w:rPr>
            </w:pPr>
            <w:r w:rsidRPr="00AD1980">
              <w:rPr>
                <w:rFonts w:eastAsia="Times New Roman"/>
                <w:szCs w:val="28"/>
                <w:lang w:val="ru-RU" w:eastAsia="ru-RU"/>
              </w:rPr>
              <w:t>На стекле</w:t>
            </w:r>
          </w:p>
        </w:tc>
        <w:tc>
          <w:tcPr>
            <w:tcW w:w="915"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w:t>
            </w:r>
          </w:p>
        </w:tc>
        <w:tc>
          <w:tcPr>
            <w:tcW w:w="915"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0,305</w:t>
            </w:r>
          </w:p>
        </w:tc>
        <w:tc>
          <w:tcPr>
            <w:tcW w:w="838" w:type="pct"/>
          </w:tcPr>
          <w:p w:rsidR="001F0E33" w:rsidRPr="00AD1980" w:rsidRDefault="001F0E33" w:rsidP="00AD1980">
            <w:pPr>
              <w:ind w:firstLine="0"/>
              <w:contextualSpacing/>
              <w:jc w:val="center"/>
              <w:rPr>
                <w:rFonts w:eastAsia="Times New Roman"/>
                <w:iCs/>
                <w:szCs w:val="28"/>
                <w:lang w:val="ru-RU" w:eastAsia="ru-RU"/>
              </w:rPr>
            </w:pPr>
            <w:r w:rsidRPr="00AD1980">
              <w:rPr>
                <w:rFonts w:eastAsia="Times New Roman"/>
                <w:iCs/>
                <w:szCs w:val="28"/>
                <w:lang w:val="ru-RU" w:eastAsia="ru-RU"/>
              </w:rPr>
              <w:t>0,24</w:t>
            </w:r>
          </w:p>
        </w:tc>
        <w:tc>
          <w:tcPr>
            <w:tcW w:w="686"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3,0</w:t>
            </w:r>
          </w:p>
        </w:tc>
        <w:tc>
          <w:tcPr>
            <w:tcW w:w="738"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3,37</w:t>
            </w:r>
          </w:p>
        </w:tc>
      </w:tr>
      <w:tr w:rsidR="001F0E33" w:rsidRPr="00AD1980" w:rsidTr="00AC06B0">
        <w:tc>
          <w:tcPr>
            <w:tcW w:w="908" w:type="pct"/>
            <w:vMerge w:val="restart"/>
          </w:tcPr>
          <w:p w:rsidR="001F0E33" w:rsidRPr="00AD1980" w:rsidRDefault="001F0E33" w:rsidP="00AD1980">
            <w:pPr>
              <w:ind w:firstLine="0"/>
              <w:rPr>
                <w:rFonts w:eastAsia="Times New Roman"/>
                <w:szCs w:val="28"/>
                <w:vertAlign w:val="subscript"/>
                <w:lang w:eastAsia="ru-RU"/>
              </w:rPr>
            </w:pPr>
            <w:r w:rsidRPr="00AD1980">
              <w:rPr>
                <w:rFonts w:eastAsia="Times New Roman"/>
                <w:szCs w:val="28"/>
                <w:lang w:val="ru-RU" w:eastAsia="ru-RU"/>
              </w:rPr>
              <w:t>На ОПС</w:t>
            </w:r>
            <w:r w:rsidRPr="00AD1980">
              <w:rPr>
                <w:rFonts w:eastAsia="Times New Roman"/>
                <w:szCs w:val="28"/>
                <w:lang w:eastAsia="ru-RU"/>
              </w:rPr>
              <w:t xml:space="preserve"> </w:t>
            </w:r>
          </w:p>
        </w:tc>
        <w:tc>
          <w:tcPr>
            <w:tcW w:w="915"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0</w:t>
            </w:r>
          </w:p>
        </w:tc>
        <w:tc>
          <w:tcPr>
            <w:tcW w:w="915"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0,336</w:t>
            </w:r>
          </w:p>
        </w:tc>
        <w:tc>
          <w:tcPr>
            <w:tcW w:w="838"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0,222</w:t>
            </w:r>
          </w:p>
        </w:tc>
        <w:tc>
          <w:tcPr>
            <w:tcW w:w="686"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2,47</w:t>
            </w:r>
          </w:p>
        </w:tc>
        <w:tc>
          <w:tcPr>
            <w:tcW w:w="738"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2,57</w:t>
            </w:r>
          </w:p>
        </w:tc>
      </w:tr>
      <w:tr w:rsidR="001F0E33" w:rsidRPr="00AD1980" w:rsidTr="00AC06B0">
        <w:tc>
          <w:tcPr>
            <w:tcW w:w="908" w:type="pct"/>
            <w:vMerge/>
            <w:vAlign w:val="center"/>
          </w:tcPr>
          <w:p w:rsidR="001F0E33" w:rsidRPr="00AD1980" w:rsidRDefault="001F0E33" w:rsidP="00AD1980">
            <w:pPr>
              <w:ind w:firstLine="0"/>
              <w:rPr>
                <w:rFonts w:eastAsia="Times New Roman"/>
                <w:szCs w:val="28"/>
                <w:vertAlign w:val="subscript"/>
              </w:rPr>
            </w:pPr>
          </w:p>
        </w:tc>
        <w:tc>
          <w:tcPr>
            <w:tcW w:w="915"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4</w:t>
            </w:r>
          </w:p>
        </w:tc>
        <w:tc>
          <w:tcPr>
            <w:tcW w:w="915" w:type="pct"/>
          </w:tcPr>
          <w:p w:rsidR="001F0E33" w:rsidRPr="00AD1980" w:rsidRDefault="001F0E33" w:rsidP="00AD1980">
            <w:pPr>
              <w:ind w:firstLine="0"/>
              <w:contextualSpacing/>
              <w:jc w:val="center"/>
              <w:rPr>
                <w:rFonts w:eastAsia="Times New Roman"/>
                <w:szCs w:val="28"/>
                <w:lang w:eastAsia="ru-RU"/>
              </w:rPr>
            </w:pPr>
            <w:r w:rsidRPr="00AD1980">
              <w:rPr>
                <w:rFonts w:eastAsia="Times New Roman"/>
                <w:szCs w:val="28"/>
                <w:lang w:val="ru-RU" w:eastAsia="ru-RU"/>
              </w:rPr>
              <w:t>0,371</w:t>
            </w:r>
          </w:p>
        </w:tc>
        <w:tc>
          <w:tcPr>
            <w:tcW w:w="838"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0,295</w:t>
            </w:r>
          </w:p>
        </w:tc>
        <w:tc>
          <w:tcPr>
            <w:tcW w:w="686"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2,27</w:t>
            </w:r>
          </w:p>
        </w:tc>
        <w:tc>
          <w:tcPr>
            <w:tcW w:w="738"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2,37</w:t>
            </w:r>
          </w:p>
        </w:tc>
      </w:tr>
      <w:tr w:rsidR="001F0E33" w:rsidRPr="00AD1980" w:rsidTr="00AC06B0">
        <w:tc>
          <w:tcPr>
            <w:tcW w:w="908" w:type="pct"/>
            <w:vMerge/>
            <w:vAlign w:val="center"/>
          </w:tcPr>
          <w:p w:rsidR="001F0E33" w:rsidRPr="00AD1980" w:rsidRDefault="001F0E33" w:rsidP="00AD1980">
            <w:pPr>
              <w:ind w:firstLine="0"/>
              <w:rPr>
                <w:rFonts w:eastAsia="Times New Roman"/>
                <w:szCs w:val="28"/>
                <w:vertAlign w:val="subscript"/>
              </w:rPr>
            </w:pPr>
          </w:p>
        </w:tc>
        <w:tc>
          <w:tcPr>
            <w:tcW w:w="915"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6</w:t>
            </w:r>
          </w:p>
        </w:tc>
        <w:tc>
          <w:tcPr>
            <w:tcW w:w="915"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0,374</w:t>
            </w:r>
          </w:p>
        </w:tc>
        <w:tc>
          <w:tcPr>
            <w:tcW w:w="838"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0,320</w:t>
            </w:r>
          </w:p>
        </w:tc>
        <w:tc>
          <w:tcPr>
            <w:tcW w:w="686" w:type="pct"/>
          </w:tcPr>
          <w:p w:rsidR="001F0E33" w:rsidRPr="00AD1980" w:rsidRDefault="001F0E33" w:rsidP="00AD1980">
            <w:pPr>
              <w:ind w:firstLine="0"/>
              <w:contextualSpacing/>
              <w:jc w:val="center"/>
              <w:rPr>
                <w:rFonts w:eastAsia="Times New Roman"/>
                <w:szCs w:val="28"/>
                <w:lang w:eastAsia="ru-RU"/>
              </w:rPr>
            </w:pPr>
            <w:r w:rsidRPr="00AD1980">
              <w:rPr>
                <w:rFonts w:eastAsia="Times New Roman"/>
                <w:szCs w:val="28"/>
                <w:lang w:val="ru-RU" w:eastAsia="ru-RU"/>
              </w:rPr>
              <w:t>1,88</w:t>
            </w:r>
          </w:p>
        </w:tc>
        <w:tc>
          <w:tcPr>
            <w:tcW w:w="738"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1,86</w:t>
            </w:r>
          </w:p>
        </w:tc>
      </w:tr>
      <w:tr w:rsidR="001F0E33" w:rsidRPr="00AD1980" w:rsidTr="00AC06B0">
        <w:tc>
          <w:tcPr>
            <w:tcW w:w="908" w:type="pct"/>
            <w:vMerge/>
            <w:vAlign w:val="center"/>
          </w:tcPr>
          <w:p w:rsidR="001F0E33" w:rsidRPr="00AD1980" w:rsidRDefault="001F0E33" w:rsidP="00AD1980">
            <w:pPr>
              <w:ind w:firstLine="0"/>
              <w:rPr>
                <w:rFonts w:eastAsia="Times New Roman"/>
                <w:szCs w:val="28"/>
                <w:vertAlign w:val="subscript"/>
              </w:rPr>
            </w:pPr>
          </w:p>
        </w:tc>
        <w:tc>
          <w:tcPr>
            <w:tcW w:w="915"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8</w:t>
            </w:r>
          </w:p>
        </w:tc>
        <w:tc>
          <w:tcPr>
            <w:tcW w:w="915" w:type="pct"/>
          </w:tcPr>
          <w:p w:rsidR="001F0E33" w:rsidRPr="00AD1980" w:rsidRDefault="001F0E33" w:rsidP="00AD1980">
            <w:pPr>
              <w:ind w:firstLine="0"/>
              <w:contextualSpacing/>
              <w:jc w:val="center"/>
              <w:rPr>
                <w:rFonts w:eastAsia="Times New Roman"/>
                <w:szCs w:val="28"/>
                <w:lang w:eastAsia="ru-RU"/>
              </w:rPr>
            </w:pPr>
            <w:r w:rsidRPr="00AD1980">
              <w:rPr>
                <w:rFonts w:eastAsia="Times New Roman"/>
                <w:szCs w:val="28"/>
                <w:lang w:val="ru-RU" w:eastAsia="ru-RU"/>
              </w:rPr>
              <w:t>0,376</w:t>
            </w:r>
          </w:p>
        </w:tc>
        <w:tc>
          <w:tcPr>
            <w:tcW w:w="838"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0,335</w:t>
            </w:r>
          </w:p>
        </w:tc>
        <w:tc>
          <w:tcPr>
            <w:tcW w:w="686"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2,23</w:t>
            </w:r>
          </w:p>
        </w:tc>
        <w:tc>
          <w:tcPr>
            <w:tcW w:w="738"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2,43</w:t>
            </w:r>
          </w:p>
        </w:tc>
      </w:tr>
      <w:tr w:rsidR="001F0E33" w:rsidRPr="00AD1980" w:rsidTr="00AC06B0">
        <w:trPr>
          <w:trHeight w:val="70"/>
        </w:trPr>
        <w:tc>
          <w:tcPr>
            <w:tcW w:w="908" w:type="pct"/>
            <w:vMerge/>
            <w:vAlign w:val="center"/>
          </w:tcPr>
          <w:p w:rsidR="001F0E33" w:rsidRPr="00AD1980" w:rsidRDefault="001F0E33" w:rsidP="00AD1980">
            <w:pPr>
              <w:ind w:firstLine="0"/>
              <w:rPr>
                <w:rFonts w:eastAsia="Times New Roman"/>
                <w:szCs w:val="28"/>
                <w:vertAlign w:val="subscript"/>
              </w:rPr>
            </w:pPr>
          </w:p>
        </w:tc>
        <w:tc>
          <w:tcPr>
            <w:tcW w:w="915"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10</w:t>
            </w:r>
          </w:p>
        </w:tc>
        <w:tc>
          <w:tcPr>
            <w:tcW w:w="915" w:type="pct"/>
          </w:tcPr>
          <w:p w:rsidR="001F0E33" w:rsidRPr="00AD1980" w:rsidRDefault="001F0E33" w:rsidP="00AD1980">
            <w:pPr>
              <w:ind w:firstLine="0"/>
              <w:contextualSpacing/>
              <w:jc w:val="center"/>
              <w:rPr>
                <w:rFonts w:eastAsia="Times New Roman"/>
                <w:szCs w:val="28"/>
                <w:lang w:eastAsia="ru-RU"/>
              </w:rPr>
            </w:pPr>
            <w:r w:rsidRPr="00AD1980">
              <w:rPr>
                <w:rFonts w:eastAsia="Times New Roman"/>
                <w:szCs w:val="28"/>
                <w:lang w:val="ru-RU" w:eastAsia="ru-RU"/>
              </w:rPr>
              <w:t>0,362</w:t>
            </w:r>
          </w:p>
        </w:tc>
        <w:tc>
          <w:tcPr>
            <w:tcW w:w="838"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0,298</w:t>
            </w:r>
          </w:p>
        </w:tc>
        <w:tc>
          <w:tcPr>
            <w:tcW w:w="686"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2,30</w:t>
            </w:r>
          </w:p>
        </w:tc>
        <w:tc>
          <w:tcPr>
            <w:tcW w:w="738"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2,51</w:t>
            </w:r>
          </w:p>
        </w:tc>
      </w:tr>
      <w:tr w:rsidR="001F0E33" w:rsidRPr="00AD1980" w:rsidTr="00AC06B0">
        <w:tc>
          <w:tcPr>
            <w:tcW w:w="908" w:type="pct"/>
            <w:vMerge/>
            <w:vAlign w:val="center"/>
          </w:tcPr>
          <w:p w:rsidR="001F0E33" w:rsidRPr="00AD1980" w:rsidRDefault="001F0E33" w:rsidP="00AD1980">
            <w:pPr>
              <w:ind w:firstLine="0"/>
              <w:rPr>
                <w:rFonts w:eastAsia="Times New Roman"/>
                <w:szCs w:val="28"/>
                <w:vertAlign w:val="subscript"/>
              </w:rPr>
            </w:pPr>
          </w:p>
        </w:tc>
        <w:tc>
          <w:tcPr>
            <w:tcW w:w="915"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14</w:t>
            </w:r>
          </w:p>
        </w:tc>
        <w:tc>
          <w:tcPr>
            <w:tcW w:w="915" w:type="pct"/>
          </w:tcPr>
          <w:p w:rsidR="001F0E33" w:rsidRPr="00AD1980" w:rsidRDefault="001F0E33" w:rsidP="00AD1980">
            <w:pPr>
              <w:ind w:firstLine="0"/>
              <w:contextualSpacing/>
              <w:jc w:val="center"/>
              <w:rPr>
                <w:rFonts w:eastAsia="Times New Roman"/>
                <w:szCs w:val="28"/>
                <w:lang w:eastAsia="ru-RU"/>
              </w:rPr>
            </w:pPr>
            <w:r w:rsidRPr="00AD1980">
              <w:rPr>
                <w:rFonts w:eastAsia="Times New Roman"/>
                <w:szCs w:val="28"/>
                <w:lang w:val="ru-RU" w:eastAsia="ru-RU"/>
              </w:rPr>
              <w:t>0,366</w:t>
            </w:r>
          </w:p>
        </w:tc>
        <w:tc>
          <w:tcPr>
            <w:tcW w:w="838"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0,285</w:t>
            </w:r>
          </w:p>
        </w:tc>
        <w:tc>
          <w:tcPr>
            <w:tcW w:w="686"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2,65</w:t>
            </w:r>
          </w:p>
        </w:tc>
        <w:tc>
          <w:tcPr>
            <w:tcW w:w="738" w:type="pct"/>
          </w:tcPr>
          <w:p w:rsidR="001F0E33" w:rsidRPr="00AD1980" w:rsidRDefault="001F0E33" w:rsidP="00AD1980">
            <w:pPr>
              <w:ind w:firstLine="0"/>
              <w:contextualSpacing/>
              <w:jc w:val="center"/>
              <w:rPr>
                <w:rFonts w:eastAsia="Times New Roman"/>
                <w:szCs w:val="28"/>
                <w:lang w:val="ru-RU" w:eastAsia="ru-RU"/>
              </w:rPr>
            </w:pPr>
            <w:r w:rsidRPr="00AD1980">
              <w:rPr>
                <w:rFonts w:eastAsia="Times New Roman"/>
                <w:szCs w:val="28"/>
                <w:lang w:val="ru-RU" w:eastAsia="ru-RU"/>
              </w:rPr>
              <w:t>2,85</w:t>
            </w:r>
          </w:p>
        </w:tc>
      </w:tr>
    </w:tbl>
    <w:p w:rsidR="001F0E33" w:rsidRPr="00AD1980" w:rsidRDefault="001F0E33" w:rsidP="00AD1980">
      <w:pPr>
        <w:contextualSpacing/>
        <w:jc w:val="both"/>
        <w:rPr>
          <w:rFonts w:eastAsia="TimesNewRoman"/>
          <w:bCs/>
          <w:szCs w:val="28"/>
          <w:lang w:val="ru-RU"/>
        </w:rPr>
      </w:pPr>
    </w:p>
    <w:p w:rsidR="001F0E33" w:rsidRPr="00AD1980" w:rsidRDefault="001F0E33" w:rsidP="00AD1980">
      <w:pPr>
        <w:ind w:firstLine="708"/>
        <w:jc w:val="both"/>
        <w:rPr>
          <w:rFonts w:eastAsia="Times New Roman"/>
          <w:szCs w:val="28"/>
          <w:lang w:val="ru-RU"/>
        </w:rPr>
      </w:pPr>
      <w:r w:rsidRPr="00AD1980">
        <w:rPr>
          <w:rFonts w:eastAsia="Times New Roman"/>
          <w:szCs w:val="28"/>
          <w:lang w:val="ru-RU"/>
        </w:rPr>
        <w:t xml:space="preserve">Для ЛБ пленок, контактирующих с поверхностью ОПС, можем видеть увеличение скорости затухания ЗФ и фосфоресценции, что проявляется в увеличении величины показателя </w:t>
      </w:r>
      <w:r w:rsidRPr="00AD1980">
        <w:rPr>
          <w:rFonts w:eastAsia="Times New Roman"/>
          <w:i/>
          <w:szCs w:val="28"/>
          <w:lang w:val="ru-RU"/>
        </w:rPr>
        <w:t xml:space="preserve">n </w:t>
      </w:r>
      <w:r w:rsidRPr="00AD1980">
        <w:rPr>
          <w:rFonts w:eastAsia="Times New Roman"/>
          <w:szCs w:val="28"/>
          <w:lang w:val="ru-RU"/>
        </w:rPr>
        <w:t xml:space="preserve">и сокращении времени жизни </w:t>
      </w:r>
      <w:r w:rsidRPr="00AD1980">
        <w:rPr>
          <w:rFonts w:eastAsia="Times New Roman"/>
          <w:i/>
          <w:szCs w:val="28"/>
        </w:rPr>
        <w:t>τ</w:t>
      </w:r>
      <w:r w:rsidRPr="00AD1980">
        <w:rPr>
          <w:rFonts w:eastAsia="Times New Roman"/>
          <w:i/>
          <w:szCs w:val="28"/>
          <w:lang w:val="ru-RU"/>
        </w:rPr>
        <w:t xml:space="preserve"> </w:t>
      </w:r>
      <w:r w:rsidRPr="00AD1980">
        <w:rPr>
          <w:rFonts w:eastAsia="Times New Roman"/>
          <w:szCs w:val="28"/>
          <w:lang w:val="ru-RU"/>
        </w:rPr>
        <w:t>(рисунок</w:t>
      </w:r>
      <w:r w:rsidR="00AC06B0">
        <w:rPr>
          <w:rFonts w:eastAsia="Times New Roman"/>
          <w:szCs w:val="28"/>
          <w:lang w:val="ru-RU"/>
        </w:rPr>
        <w:t> </w:t>
      </w:r>
      <w:r w:rsidRPr="00AD1980">
        <w:rPr>
          <w:rFonts w:eastAsia="Times New Roman"/>
          <w:szCs w:val="28"/>
          <w:lang w:val="ru-RU"/>
        </w:rPr>
        <w:t xml:space="preserve">3.8). С ростом </w:t>
      </w:r>
      <w:r w:rsidR="005F5892" w:rsidRPr="00AD1980">
        <w:rPr>
          <w:rFonts w:eastAsia="Times New Roman"/>
          <w:iCs/>
          <w:szCs w:val="28"/>
          <w:lang w:val="ru-RU"/>
        </w:rPr>
        <w:t xml:space="preserve">расстояния </w:t>
      </w:r>
      <w:r w:rsidRPr="00AD1980">
        <w:rPr>
          <w:rFonts w:eastAsia="Times New Roman"/>
          <w:iCs/>
          <w:szCs w:val="28"/>
          <w:lang w:val="ru-RU"/>
        </w:rPr>
        <w:t>между флуорофором и ОПС</w:t>
      </w:r>
      <w:r w:rsidRPr="00AD1980">
        <w:rPr>
          <w:rFonts w:eastAsia="Times New Roman"/>
          <w:szCs w:val="28"/>
          <w:lang w:val="ru-RU"/>
        </w:rPr>
        <w:t xml:space="preserve"> показатель степенной функции </w:t>
      </w:r>
      <w:r w:rsidRPr="00AD1980">
        <w:rPr>
          <w:rFonts w:eastAsia="Times New Roman"/>
          <w:i/>
          <w:szCs w:val="28"/>
          <w:lang w:val="ru-RU"/>
        </w:rPr>
        <w:t xml:space="preserve">n </w:t>
      </w:r>
      <w:r w:rsidRPr="00AD1980">
        <w:rPr>
          <w:rFonts w:eastAsia="Times New Roman"/>
          <w:szCs w:val="28"/>
          <w:lang w:val="ru-RU"/>
        </w:rPr>
        <w:t xml:space="preserve">достигает максимума при 6 нм. При этом расстоянии величина </w:t>
      </w:r>
      <w:r w:rsidRPr="00AD1980">
        <w:rPr>
          <w:rFonts w:eastAsia="Times New Roman"/>
          <w:i/>
          <w:szCs w:val="28"/>
        </w:rPr>
        <w:t>τ</w:t>
      </w:r>
      <w:r w:rsidRPr="00AD1980">
        <w:rPr>
          <w:rFonts w:eastAsia="Times New Roman"/>
          <w:i/>
          <w:szCs w:val="28"/>
          <w:lang w:val="ru-RU"/>
        </w:rPr>
        <w:t xml:space="preserve"> </w:t>
      </w:r>
      <w:r w:rsidRPr="00AD1980">
        <w:rPr>
          <w:rFonts w:eastAsia="Times New Roman"/>
          <w:szCs w:val="28"/>
          <w:lang w:val="ru-RU"/>
        </w:rPr>
        <w:t>также</w:t>
      </w:r>
      <w:r w:rsidRPr="00AD1980">
        <w:rPr>
          <w:rFonts w:eastAsia="Times New Roman"/>
          <w:i/>
          <w:szCs w:val="28"/>
          <w:lang w:val="ru-RU"/>
        </w:rPr>
        <w:t xml:space="preserve"> </w:t>
      </w:r>
      <w:r w:rsidRPr="00AD1980">
        <w:rPr>
          <w:rFonts w:eastAsia="Times New Roman"/>
          <w:szCs w:val="28"/>
          <w:lang w:val="ru-RU"/>
        </w:rPr>
        <w:t xml:space="preserve">имеет минимальное значение (рисунок 3.8). </w:t>
      </w:r>
    </w:p>
    <w:p w:rsidR="001F0E33" w:rsidRPr="00AD1980" w:rsidRDefault="001F0E33" w:rsidP="00AD1980">
      <w:pPr>
        <w:contextualSpacing/>
        <w:jc w:val="both"/>
        <w:rPr>
          <w:rFonts w:eastAsia="Times New Roman"/>
          <w:szCs w:val="28"/>
          <w:lang w:val="ru-RU" w:eastAsia="ru-RU"/>
        </w:rPr>
      </w:pPr>
    </w:p>
    <w:p w:rsidR="001F0E33" w:rsidRPr="00AD1980" w:rsidRDefault="001F0E33" w:rsidP="00AD1980">
      <w:pPr>
        <w:ind w:firstLine="0"/>
        <w:jc w:val="center"/>
        <w:rPr>
          <w:rFonts w:eastAsia="Times New Roman"/>
          <w:szCs w:val="28"/>
          <w:lang w:val="ru-RU" w:eastAsia="ru-RU"/>
        </w:rPr>
      </w:pPr>
      <w:r w:rsidRPr="00AD1980">
        <w:rPr>
          <w:rFonts w:eastAsia="Times New Roman"/>
          <w:noProof/>
          <w:szCs w:val="28"/>
          <w:lang w:val="ru-RU" w:eastAsia="ru-RU"/>
        </w:rPr>
        <w:drawing>
          <wp:inline distT="0" distB="0" distL="0" distR="0">
            <wp:extent cx="3273534" cy="2291937"/>
            <wp:effectExtent l="19050" t="0" r="3066" b="0"/>
            <wp:docPr id="125" name="Рисунок 77" descr="D:\UserData\Desktop\Рис дис 3,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UserData\Desktop\Рис дис 3,8.tif"/>
                    <pic:cNvPicPr>
                      <a:picLocks noChangeAspect="1" noChangeArrowheads="1"/>
                    </pic:cNvPicPr>
                  </pic:nvPicPr>
                  <pic:blipFill>
                    <a:blip r:embed="rId94" cstate="print"/>
                    <a:srcRect/>
                    <a:stretch>
                      <a:fillRect/>
                    </a:stretch>
                  </pic:blipFill>
                  <pic:spPr bwMode="auto">
                    <a:xfrm>
                      <a:off x="0" y="0"/>
                      <a:ext cx="3279184" cy="2295893"/>
                    </a:xfrm>
                    <a:prstGeom prst="rect">
                      <a:avLst/>
                    </a:prstGeom>
                    <a:noFill/>
                    <a:ln w="9525">
                      <a:noFill/>
                      <a:miter lim="800000"/>
                      <a:headEnd/>
                      <a:tailEnd/>
                    </a:ln>
                  </pic:spPr>
                </pic:pic>
              </a:graphicData>
            </a:graphic>
          </wp:inline>
        </w:drawing>
      </w:r>
    </w:p>
    <w:p w:rsidR="001F0E33" w:rsidRPr="00AD1980" w:rsidRDefault="001F0E33" w:rsidP="00AD1980">
      <w:pPr>
        <w:ind w:firstLine="709"/>
        <w:contextualSpacing/>
        <w:jc w:val="center"/>
        <w:rPr>
          <w:rFonts w:eastAsia="Times New Roman"/>
          <w:sz w:val="16"/>
          <w:szCs w:val="28"/>
          <w:lang w:val="ru-RU" w:eastAsia="ru-RU"/>
        </w:rPr>
      </w:pPr>
    </w:p>
    <w:p w:rsidR="001F0E33" w:rsidRPr="00AD1980" w:rsidRDefault="001F0E33" w:rsidP="00AD1980">
      <w:pPr>
        <w:ind w:firstLine="709"/>
        <w:contextualSpacing/>
        <w:rPr>
          <w:rFonts w:eastAsia="Times New Roman"/>
          <w:sz w:val="24"/>
          <w:szCs w:val="28"/>
          <w:lang w:val="ru-RU" w:eastAsia="ru-RU"/>
        </w:rPr>
      </w:pPr>
      <w:r w:rsidRPr="00AD1980">
        <w:rPr>
          <w:rFonts w:eastAsia="TimesNewRoman"/>
          <w:sz w:val="24"/>
          <w:szCs w:val="28"/>
          <w:lang w:val="ru-RU" w:eastAsia="ru-RU"/>
        </w:rPr>
        <w:t>1 – флуоресценции; 2 – ЗФ; 3 – фосфоресценция</w:t>
      </w:r>
    </w:p>
    <w:p w:rsidR="001F0E33" w:rsidRPr="00AD1980" w:rsidRDefault="001F0E33" w:rsidP="00AD1980">
      <w:pPr>
        <w:ind w:firstLine="0"/>
        <w:contextualSpacing/>
        <w:jc w:val="center"/>
        <w:rPr>
          <w:rFonts w:eastAsia="Times New Roman"/>
          <w:b/>
          <w:sz w:val="16"/>
          <w:szCs w:val="16"/>
          <w:lang w:val="ru-RU" w:eastAsia="ru-RU"/>
        </w:rPr>
      </w:pPr>
    </w:p>
    <w:p w:rsidR="001F0E33" w:rsidRPr="00AD1980" w:rsidRDefault="001F0E33" w:rsidP="00AD1980">
      <w:pPr>
        <w:ind w:firstLine="0"/>
        <w:jc w:val="center"/>
        <w:rPr>
          <w:rFonts w:eastAsia="Times New Roman"/>
          <w:noProof/>
          <w:szCs w:val="28"/>
          <w:lang w:val="ru-RU" w:eastAsia="ru-RU"/>
        </w:rPr>
      </w:pPr>
      <w:r w:rsidRPr="00AD1980">
        <w:rPr>
          <w:rFonts w:eastAsia="Times New Roman"/>
          <w:szCs w:val="28"/>
          <w:lang w:val="ru-RU" w:eastAsia="ru-RU"/>
        </w:rPr>
        <w:t xml:space="preserve">Рисунок 3.8 – </w:t>
      </w:r>
      <w:r w:rsidRPr="00AD1980">
        <w:rPr>
          <w:rFonts w:eastAsia="Times New Roman"/>
          <w:noProof/>
          <w:szCs w:val="28"/>
          <w:lang w:val="ru-RU" w:eastAsia="ru-RU"/>
        </w:rPr>
        <w:t xml:space="preserve">Зависимость времен жизни различных видов люминесценции </w:t>
      </w:r>
      <w:r w:rsidR="00B24808" w:rsidRPr="00AD1980">
        <w:rPr>
          <w:rFonts w:eastAsia="Times New Roman"/>
          <w:noProof/>
          <w:szCs w:val="28"/>
          <w:lang w:val="ru-RU" w:eastAsia="ru-RU"/>
        </w:rPr>
        <w:t xml:space="preserve">эозина </w:t>
      </w:r>
      <w:r w:rsidRPr="00AD1980">
        <w:rPr>
          <w:rFonts w:eastAsia="Times New Roman"/>
          <w:noProof/>
          <w:szCs w:val="28"/>
          <w:lang w:val="ru-RU" w:eastAsia="ru-RU"/>
        </w:rPr>
        <w:t>от расстояния между пленкой красителя и ОПС</w:t>
      </w:r>
    </w:p>
    <w:p w:rsidR="001F0E33" w:rsidRPr="00AD1980" w:rsidRDefault="001F0E33" w:rsidP="00AD1980">
      <w:pPr>
        <w:ind w:firstLine="0"/>
        <w:rPr>
          <w:rFonts w:eastAsia="Times New Roman"/>
          <w:noProof/>
          <w:szCs w:val="28"/>
          <w:lang w:val="ru-RU" w:eastAsia="ru-RU"/>
        </w:rPr>
      </w:pPr>
    </w:p>
    <w:p w:rsidR="00CC5825" w:rsidRPr="00AD1980" w:rsidRDefault="00CC5825" w:rsidP="00AD1980">
      <w:pPr>
        <w:ind w:firstLine="708"/>
        <w:jc w:val="both"/>
        <w:rPr>
          <w:rFonts w:eastAsia="Times New Roman"/>
          <w:szCs w:val="28"/>
          <w:lang w:val="ru-RU"/>
        </w:rPr>
      </w:pPr>
      <w:r w:rsidRPr="00AD1980">
        <w:rPr>
          <w:rFonts w:eastAsia="Times New Roman"/>
          <w:szCs w:val="28"/>
          <w:lang w:val="ru-RU"/>
        </w:rPr>
        <w:t xml:space="preserve">Представленные данные показывают, что наибольший вклад в усиление ЗФ на ОПС дает начальная часть кинетической кривой затухания. Долговременной участок кинетической кривой менее подвержен влиянию НЧ </w:t>
      </w:r>
      <w:r w:rsidRPr="00AD1980">
        <w:rPr>
          <w:rFonts w:eastAsia="Times New Roman"/>
          <w:szCs w:val="28"/>
        </w:rPr>
        <w:t>Ag</w:t>
      </w:r>
      <w:r w:rsidRPr="00AD1980">
        <w:rPr>
          <w:rFonts w:eastAsia="Times New Roman"/>
          <w:szCs w:val="28"/>
          <w:lang w:val="ru-RU"/>
        </w:rPr>
        <w:t>. В случае фосфоресценции увеличение интенсивности свечения практически одинаково на всем временном диапазоне. Неодинаковое увеличение интенсивности свечения на различных участках кинетики затухания ЗФ свидетельствует о различных механизмах влияния плазмонного эффекта на безызлучательный триплет-синглетный переход (</w:t>
      </w:r>
      <w:r w:rsidRPr="00AD1980">
        <w:rPr>
          <w:rFonts w:eastAsia="Times New Roman"/>
          <w:i/>
          <w:szCs w:val="28"/>
        </w:rPr>
        <w:t>T</w:t>
      </w:r>
      <w:r w:rsidRPr="00AD1980">
        <w:rPr>
          <w:rFonts w:eastAsia="Times New Roman"/>
          <w:szCs w:val="28"/>
          <w:vertAlign w:val="subscript"/>
          <w:lang w:val="ru-RU"/>
        </w:rPr>
        <w:t>1</w:t>
      </w:r>
      <w:r w:rsidRPr="00AD1980">
        <w:rPr>
          <w:rFonts w:eastAsia="TimesNewRoman" w:hAnsi="Cambria Math"/>
          <w:szCs w:val="28"/>
        </w:rPr>
        <w:t>⟿</w:t>
      </w:r>
      <w:r w:rsidRPr="00AD1980">
        <w:rPr>
          <w:rFonts w:eastAsia="Times New Roman"/>
          <w:i/>
          <w:szCs w:val="28"/>
        </w:rPr>
        <w:t>S</w:t>
      </w:r>
      <w:r w:rsidRPr="00AD1980">
        <w:rPr>
          <w:rFonts w:eastAsia="Times New Roman"/>
          <w:szCs w:val="28"/>
          <w:vertAlign w:val="subscript"/>
          <w:lang w:val="ru-RU"/>
        </w:rPr>
        <w:t>1</w:t>
      </w:r>
      <w:r w:rsidRPr="00AD1980">
        <w:rPr>
          <w:rFonts w:eastAsia="Times New Roman"/>
          <w:szCs w:val="28"/>
          <w:lang w:val="ru-RU"/>
        </w:rPr>
        <w:t>) и на статическую аннигиляцию триплет-возбужденных молекул:</w:t>
      </w:r>
    </w:p>
    <w:p w:rsidR="00CC5825" w:rsidRPr="00AD1980" w:rsidRDefault="00CC5825" w:rsidP="00AD1980">
      <w:pPr>
        <w:ind w:firstLine="709"/>
        <w:jc w:val="right"/>
        <w:rPr>
          <w:rFonts w:eastAsia="Times New Roman"/>
          <w:szCs w:val="28"/>
          <w:lang w:val="ru-RU"/>
        </w:rPr>
      </w:pPr>
      <w:r w:rsidRPr="00AD1980">
        <w:rPr>
          <w:rFonts w:eastAsia="Times New Roman"/>
          <w:i/>
          <w:szCs w:val="28"/>
          <w:lang w:val="de-DE"/>
        </w:rPr>
        <w:lastRenderedPageBreak/>
        <w:t>T</w:t>
      </w:r>
      <w:r w:rsidRPr="00AD1980">
        <w:rPr>
          <w:rFonts w:eastAsia="Times New Roman"/>
          <w:i/>
          <w:szCs w:val="28"/>
          <w:vertAlign w:val="subscript"/>
          <w:lang w:val="de-DE"/>
        </w:rPr>
        <w:t>1</w:t>
      </w:r>
      <w:r w:rsidRPr="00AD1980">
        <w:rPr>
          <w:rFonts w:eastAsia="Times New Roman"/>
          <w:i/>
          <w:szCs w:val="28"/>
          <w:lang w:val="de-DE"/>
        </w:rPr>
        <w:t>+T</w:t>
      </w:r>
      <w:r w:rsidRPr="00AD1980">
        <w:rPr>
          <w:rFonts w:eastAsia="Times New Roman"/>
          <w:i/>
          <w:szCs w:val="28"/>
          <w:vertAlign w:val="subscript"/>
          <w:lang w:val="de-DE"/>
        </w:rPr>
        <w:t>1</w:t>
      </w:r>
      <w:r w:rsidRPr="00AD1980">
        <w:rPr>
          <w:rFonts w:eastAsia="Times New Roman"/>
          <w:i/>
          <w:szCs w:val="28"/>
          <w:lang w:val="de-DE"/>
        </w:rPr>
        <w:t>→[T</w:t>
      </w:r>
      <w:r w:rsidRPr="00AD1980">
        <w:rPr>
          <w:rFonts w:eastAsia="Times New Roman"/>
          <w:i/>
          <w:szCs w:val="28"/>
          <w:vertAlign w:val="subscript"/>
          <w:lang w:val="de-DE"/>
        </w:rPr>
        <w:t>1</w:t>
      </w:r>
      <w:r w:rsidRPr="00AD1980">
        <w:rPr>
          <w:rFonts w:eastAsia="Times New Roman"/>
          <w:i/>
          <w:szCs w:val="28"/>
          <w:lang w:val="de-DE"/>
        </w:rPr>
        <w:t>+T</w:t>
      </w:r>
      <w:r w:rsidRPr="00AD1980">
        <w:rPr>
          <w:rFonts w:eastAsia="Times New Roman"/>
          <w:i/>
          <w:szCs w:val="28"/>
          <w:vertAlign w:val="subscript"/>
          <w:lang w:val="de-DE"/>
        </w:rPr>
        <w:t>1</w:t>
      </w:r>
      <w:r w:rsidRPr="00AD1980">
        <w:rPr>
          <w:rFonts w:eastAsia="Times New Roman"/>
          <w:i/>
          <w:szCs w:val="28"/>
          <w:lang w:val="de-DE"/>
        </w:rPr>
        <w:t>]→S</w:t>
      </w:r>
      <w:r w:rsidRPr="00AD1980">
        <w:rPr>
          <w:rFonts w:eastAsia="Times New Roman"/>
          <w:i/>
          <w:szCs w:val="28"/>
          <w:vertAlign w:val="subscript"/>
          <w:lang w:val="de-DE"/>
        </w:rPr>
        <w:t>1</w:t>
      </w:r>
      <w:r w:rsidRPr="00AD1980">
        <w:rPr>
          <w:rFonts w:eastAsia="Times New Roman"/>
          <w:i/>
          <w:szCs w:val="28"/>
          <w:lang w:val="de-DE"/>
        </w:rPr>
        <w:t>+S</w:t>
      </w:r>
      <w:r w:rsidRPr="00AD1980">
        <w:rPr>
          <w:rFonts w:eastAsia="Times New Roman"/>
          <w:i/>
          <w:szCs w:val="28"/>
          <w:vertAlign w:val="subscript"/>
          <w:lang w:val="de-DE"/>
        </w:rPr>
        <w:t>0</w:t>
      </w:r>
      <w:r w:rsidRPr="00AD1980">
        <w:rPr>
          <w:rFonts w:eastAsia="Times New Roman"/>
          <w:i/>
          <w:szCs w:val="28"/>
          <w:lang w:val="de-DE"/>
        </w:rPr>
        <w:t>→2S</w:t>
      </w:r>
      <w:r w:rsidRPr="00AD1980">
        <w:rPr>
          <w:rFonts w:eastAsia="Times New Roman"/>
          <w:i/>
          <w:szCs w:val="28"/>
          <w:vertAlign w:val="subscript"/>
          <w:lang w:val="de-DE"/>
        </w:rPr>
        <w:t>0</w:t>
      </w:r>
      <w:r w:rsidRPr="00AD1980">
        <w:rPr>
          <w:rFonts w:eastAsia="Times New Roman"/>
          <w:i/>
          <w:szCs w:val="28"/>
          <w:lang w:val="de-DE"/>
        </w:rPr>
        <w:t>+h</w:t>
      </w:r>
      <w:r w:rsidRPr="00AD1980">
        <w:rPr>
          <w:rFonts w:eastAsia="Times New Roman"/>
          <w:i/>
          <w:szCs w:val="28"/>
        </w:rPr>
        <w:t>ν</w:t>
      </w:r>
      <w:r w:rsidRPr="00AD1980">
        <w:rPr>
          <w:rFonts w:eastAsia="Times New Roman"/>
          <w:i/>
          <w:szCs w:val="28"/>
          <w:vertAlign w:val="subscript"/>
          <w:lang w:val="de-DE"/>
        </w:rPr>
        <w:t>DF</w:t>
      </w:r>
      <w:r w:rsidRPr="00AD1980">
        <w:rPr>
          <w:rFonts w:eastAsia="Times New Roman"/>
          <w:szCs w:val="28"/>
          <w:lang w:val="de-DE"/>
        </w:rPr>
        <w:t>.</w:t>
      </w:r>
      <w:r w:rsidRPr="00AD1980">
        <w:rPr>
          <w:rFonts w:eastAsia="Times New Roman"/>
          <w:szCs w:val="28"/>
          <w:lang w:val="de-DE"/>
        </w:rPr>
        <w:tab/>
      </w:r>
      <w:r w:rsidRPr="00AD1980">
        <w:rPr>
          <w:rFonts w:eastAsia="Times New Roman"/>
          <w:szCs w:val="28"/>
          <w:lang w:val="de-DE"/>
        </w:rPr>
        <w:tab/>
      </w:r>
      <w:r w:rsidRPr="00AD1980">
        <w:rPr>
          <w:rFonts w:eastAsia="Times New Roman"/>
          <w:szCs w:val="28"/>
          <w:lang w:val="de-DE"/>
        </w:rPr>
        <w:tab/>
      </w:r>
      <w:r w:rsidRPr="00AD1980">
        <w:rPr>
          <w:rFonts w:eastAsia="Times New Roman"/>
          <w:szCs w:val="28"/>
          <w:lang w:val="de-DE"/>
        </w:rPr>
        <w:tab/>
      </w:r>
      <w:r w:rsidRPr="00AD1980">
        <w:rPr>
          <w:rFonts w:eastAsia="Times New Roman"/>
          <w:szCs w:val="28"/>
          <w:lang w:val="ru-RU"/>
        </w:rPr>
        <w:t xml:space="preserve">(3.1) </w:t>
      </w:r>
    </w:p>
    <w:p w:rsidR="00EE0C45" w:rsidRPr="00AD1980" w:rsidRDefault="00EE0C45" w:rsidP="00AD1980">
      <w:pPr>
        <w:ind w:firstLine="708"/>
        <w:jc w:val="both"/>
        <w:rPr>
          <w:rFonts w:eastAsia="Times New Roman"/>
          <w:szCs w:val="28"/>
          <w:lang w:val="ru-RU"/>
        </w:rPr>
      </w:pPr>
    </w:p>
    <w:p w:rsidR="00EE0C45" w:rsidRPr="00AD1980" w:rsidRDefault="00EE0C45" w:rsidP="00AD1980">
      <w:pPr>
        <w:ind w:firstLine="708"/>
        <w:jc w:val="both"/>
        <w:rPr>
          <w:rFonts w:eastAsia="Times New Roman"/>
          <w:szCs w:val="28"/>
          <w:lang w:val="ru-RU"/>
        </w:rPr>
      </w:pPr>
      <w:r w:rsidRPr="00AD1980">
        <w:rPr>
          <w:rFonts w:eastAsia="Times New Roman"/>
          <w:szCs w:val="28"/>
          <w:lang w:val="ru-RU"/>
        </w:rPr>
        <w:t xml:space="preserve">Выше было отмечено (рисунок 3.6), что на ОПС среднее усиление ЗФ составляет 3,4 раза, а фосфоресценции – 2,9 раза. Значения коэффициента усиления на разных временных отрезках </w:t>
      </w:r>
      <w:r w:rsidRPr="00AD1980">
        <w:rPr>
          <w:rFonts w:eastAsia="Times New Roman"/>
          <w:i/>
          <w:szCs w:val="28"/>
        </w:rPr>
        <w:t>t</w:t>
      </w:r>
      <w:r w:rsidRPr="00AD1980">
        <w:rPr>
          <w:rFonts w:eastAsia="Times New Roman"/>
          <w:i/>
          <w:szCs w:val="28"/>
          <w:vertAlign w:val="subscript"/>
          <w:lang w:val="ru-RU"/>
        </w:rPr>
        <w:t>1</w:t>
      </w:r>
      <w:r w:rsidRPr="00AD1980">
        <w:rPr>
          <w:rFonts w:eastAsia="Times New Roman"/>
          <w:szCs w:val="28"/>
          <w:lang w:val="ru-RU"/>
        </w:rPr>
        <w:t xml:space="preserve"> (0,03</w:t>
      </w:r>
      <w:r w:rsidR="00AC06B0">
        <w:rPr>
          <w:rFonts w:eastAsia="Times New Roman"/>
          <w:szCs w:val="28"/>
          <w:lang w:val="ru-RU"/>
        </w:rPr>
        <w:t>-</w:t>
      </w:r>
      <w:r w:rsidRPr="00AD1980">
        <w:rPr>
          <w:rFonts w:eastAsia="Times New Roman"/>
          <w:szCs w:val="28"/>
          <w:lang w:val="ru-RU"/>
        </w:rPr>
        <w:t xml:space="preserve">0,06 мс) и </w:t>
      </w:r>
      <w:r w:rsidRPr="00AD1980">
        <w:rPr>
          <w:rFonts w:eastAsia="Times New Roman"/>
          <w:i/>
          <w:szCs w:val="28"/>
        </w:rPr>
        <w:t>t</w:t>
      </w:r>
      <w:r w:rsidRPr="00AD1980">
        <w:rPr>
          <w:rFonts w:eastAsia="Times New Roman"/>
          <w:i/>
          <w:szCs w:val="28"/>
          <w:vertAlign w:val="subscript"/>
          <w:lang w:val="ru-RU"/>
        </w:rPr>
        <w:t>2</w:t>
      </w:r>
      <w:r w:rsidRPr="00AD1980">
        <w:rPr>
          <w:rFonts w:eastAsia="Times New Roman"/>
          <w:szCs w:val="28"/>
          <w:lang w:val="ru-RU"/>
        </w:rPr>
        <w:t xml:space="preserve"> </w:t>
      </w:r>
      <w:r w:rsidRPr="00AD1980">
        <w:rPr>
          <w:rFonts w:eastAsia="Times New Roman"/>
          <w:szCs w:val="28"/>
          <w:lang w:val="ru-RU" w:eastAsia="ru-RU"/>
        </w:rPr>
        <w:t>(</w:t>
      </w:r>
      <w:r w:rsidR="00CA3CAD" w:rsidRPr="00AD1980">
        <w:rPr>
          <w:rFonts w:eastAsia="Times New Roman"/>
          <w:szCs w:val="28"/>
          <w:lang w:val="ru-RU" w:eastAsia="ru-RU"/>
        </w:rPr>
        <w:t>2,0</w:t>
      </w:r>
      <w:r w:rsidR="00AC06B0">
        <w:rPr>
          <w:rFonts w:eastAsia="Times New Roman"/>
          <w:szCs w:val="28"/>
          <w:lang w:val="ru-RU" w:eastAsia="ru-RU"/>
        </w:rPr>
        <w:t>-</w:t>
      </w:r>
      <w:r w:rsidR="00CA3CAD" w:rsidRPr="00AD1980">
        <w:rPr>
          <w:rFonts w:eastAsia="Times New Roman"/>
          <w:szCs w:val="28"/>
          <w:lang w:val="ru-RU" w:eastAsia="ru-RU"/>
        </w:rPr>
        <w:t>2,2</w:t>
      </w:r>
      <w:r w:rsidRPr="00AD1980">
        <w:rPr>
          <w:rFonts w:eastAsia="Times New Roman"/>
          <w:szCs w:val="28"/>
          <w:lang w:val="ru-RU" w:eastAsia="ru-RU"/>
        </w:rPr>
        <w:t xml:space="preserve"> мс) </w:t>
      </w:r>
      <w:r w:rsidRPr="00AD1980">
        <w:rPr>
          <w:rFonts w:eastAsia="Times New Roman"/>
          <w:szCs w:val="28"/>
          <w:lang w:val="ru-RU"/>
        </w:rPr>
        <w:t xml:space="preserve">приведены в таблице 3.3. </w:t>
      </w:r>
    </w:p>
    <w:p w:rsidR="001F0E33" w:rsidRPr="00AD1980" w:rsidRDefault="001F0E33" w:rsidP="00AD1980">
      <w:pPr>
        <w:ind w:firstLine="708"/>
        <w:jc w:val="both"/>
        <w:rPr>
          <w:rFonts w:eastAsia="Times New Roman"/>
          <w:szCs w:val="28"/>
          <w:lang w:val="ru-RU"/>
        </w:rPr>
      </w:pPr>
    </w:p>
    <w:p w:rsidR="001F0E33" w:rsidRPr="00AD1980" w:rsidRDefault="001F0E33" w:rsidP="00AD1980">
      <w:pPr>
        <w:keepNext/>
        <w:ind w:firstLine="0"/>
        <w:jc w:val="both"/>
        <w:outlineLvl w:val="0"/>
        <w:rPr>
          <w:rFonts w:eastAsia="Times New Roman"/>
          <w:kern w:val="32"/>
          <w:szCs w:val="28"/>
          <w:lang w:val="ru-RU"/>
        </w:rPr>
      </w:pPr>
      <w:r w:rsidRPr="00AD1980">
        <w:rPr>
          <w:rFonts w:eastAsia="Times New Roman"/>
          <w:kern w:val="32"/>
          <w:szCs w:val="28"/>
          <w:lang w:val="ru-RU"/>
        </w:rPr>
        <w:t>Таблица 3.3 – Зависимость коэффициента усиления интенсивности ЗФ и фосфоресценции на разных временных участках</w:t>
      </w:r>
    </w:p>
    <w:p w:rsidR="001F0E33" w:rsidRPr="00AC06B0" w:rsidRDefault="001F0E33" w:rsidP="00AD1980">
      <w:pPr>
        <w:ind w:firstLine="0"/>
        <w:rPr>
          <w:rFonts w:eastAsia="TimesNewRoman"/>
          <w:sz w:val="16"/>
          <w:szCs w:val="16"/>
          <w:lang w:val="ru-RU"/>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970"/>
        <w:gridCol w:w="1972"/>
        <w:gridCol w:w="1970"/>
        <w:gridCol w:w="1866"/>
      </w:tblGrid>
      <w:tr w:rsidR="001F0E33" w:rsidRPr="00AD1980" w:rsidTr="00AC06B0">
        <w:tc>
          <w:tcPr>
            <w:tcW w:w="965" w:type="pct"/>
            <w:vMerge w:val="restart"/>
            <w:vAlign w:val="center"/>
          </w:tcPr>
          <w:p w:rsidR="001F0E33" w:rsidRPr="00AD1980" w:rsidRDefault="001F0E33" w:rsidP="00AC06B0">
            <w:pPr>
              <w:ind w:firstLine="0"/>
              <w:jc w:val="center"/>
              <w:rPr>
                <w:rFonts w:eastAsia="Times New Roman"/>
                <w:szCs w:val="28"/>
                <w:lang w:eastAsia="ru-RU"/>
              </w:rPr>
            </w:pPr>
            <w:r w:rsidRPr="00AD1980">
              <w:rPr>
                <w:rFonts w:eastAsia="TimesNewRoman"/>
                <w:bCs/>
                <w:szCs w:val="28"/>
                <w:lang w:val="ru-RU" w:eastAsia="ru-RU"/>
              </w:rPr>
              <w:t>Расстояние от ОПС</w:t>
            </w:r>
            <w:r w:rsidRPr="00AD1980">
              <w:rPr>
                <w:rFonts w:eastAsia="TimesNewRoman"/>
                <w:bCs/>
                <w:szCs w:val="28"/>
                <w:lang w:eastAsia="ru-RU"/>
              </w:rPr>
              <w:t xml:space="preserve">, </w:t>
            </w:r>
            <w:r w:rsidRPr="00AD1980">
              <w:rPr>
                <w:rFonts w:eastAsia="TimesNewRoman"/>
                <w:bCs/>
                <w:szCs w:val="28"/>
                <w:lang w:val="ru-RU" w:eastAsia="ru-RU"/>
              </w:rPr>
              <w:t>нм</w:t>
            </w:r>
          </w:p>
        </w:tc>
        <w:tc>
          <w:tcPr>
            <w:tcW w:w="4035" w:type="pct"/>
            <w:gridSpan w:val="4"/>
            <w:vAlign w:val="center"/>
          </w:tcPr>
          <w:p w:rsidR="001F0E33" w:rsidRPr="00AD1980" w:rsidRDefault="001F0E33" w:rsidP="00AC06B0">
            <w:pPr>
              <w:ind w:firstLine="0"/>
              <w:jc w:val="center"/>
              <w:rPr>
                <w:rFonts w:eastAsia="Times New Roman"/>
                <w:szCs w:val="28"/>
                <w:vertAlign w:val="subscript"/>
                <w:lang w:val="ru-RU" w:eastAsia="ru-RU"/>
              </w:rPr>
            </w:pPr>
            <w:r w:rsidRPr="00AD1980">
              <w:rPr>
                <w:rFonts w:eastAsia="Times New Roman"/>
                <w:i/>
                <w:szCs w:val="28"/>
                <w:lang w:val="ru-RU" w:eastAsia="ru-RU"/>
              </w:rPr>
              <w:t>I</w:t>
            </w:r>
            <w:r w:rsidRPr="00AD1980">
              <w:rPr>
                <w:rFonts w:eastAsia="Times New Roman"/>
                <w:szCs w:val="28"/>
                <w:vertAlign w:val="subscript"/>
                <w:lang w:val="ru-RU" w:eastAsia="ru-RU"/>
              </w:rPr>
              <w:t>ОПС</w:t>
            </w:r>
            <w:r w:rsidRPr="00AD1980">
              <w:rPr>
                <w:rFonts w:eastAsia="Times New Roman"/>
                <w:szCs w:val="28"/>
                <w:lang w:val="ru-RU" w:eastAsia="ru-RU"/>
              </w:rPr>
              <w:t>/</w:t>
            </w:r>
            <w:r w:rsidRPr="00AD1980">
              <w:rPr>
                <w:rFonts w:eastAsia="Times New Roman"/>
                <w:i/>
                <w:szCs w:val="28"/>
                <w:lang w:val="ru-RU" w:eastAsia="ru-RU"/>
              </w:rPr>
              <w:t>I</w:t>
            </w:r>
            <w:r w:rsidRPr="00AD1980">
              <w:rPr>
                <w:rFonts w:eastAsia="Times New Roman"/>
                <w:szCs w:val="28"/>
                <w:vertAlign w:val="subscript"/>
                <w:lang w:val="ru-RU" w:eastAsia="ru-RU"/>
              </w:rPr>
              <w:t>стекло</w:t>
            </w:r>
          </w:p>
        </w:tc>
      </w:tr>
      <w:tr w:rsidR="001F0E33" w:rsidRPr="00AD1980" w:rsidTr="00AC06B0">
        <w:tc>
          <w:tcPr>
            <w:tcW w:w="965" w:type="pct"/>
            <w:vMerge/>
            <w:vAlign w:val="center"/>
          </w:tcPr>
          <w:p w:rsidR="001F0E33" w:rsidRPr="00AD1980" w:rsidRDefault="001F0E33" w:rsidP="00AC06B0">
            <w:pPr>
              <w:ind w:firstLine="0"/>
              <w:jc w:val="center"/>
              <w:rPr>
                <w:rFonts w:eastAsia="Times New Roman"/>
                <w:szCs w:val="28"/>
              </w:rPr>
            </w:pPr>
          </w:p>
        </w:tc>
        <w:tc>
          <w:tcPr>
            <w:tcW w:w="2045" w:type="pct"/>
            <w:gridSpan w:val="2"/>
            <w:vAlign w:val="center"/>
          </w:tcPr>
          <w:p w:rsidR="001F0E33" w:rsidRPr="00AD1980" w:rsidRDefault="001F0E33" w:rsidP="00AC06B0">
            <w:pPr>
              <w:ind w:firstLine="0"/>
              <w:contextualSpacing/>
              <w:jc w:val="center"/>
              <w:rPr>
                <w:rFonts w:eastAsia="Times New Roman"/>
                <w:szCs w:val="28"/>
                <w:vertAlign w:val="superscript"/>
                <w:lang w:eastAsia="ru-RU"/>
              </w:rPr>
            </w:pPr>
            <w:r w:rsidRPr="00AD1980">
              <w:rPr>
                <w:rFonts w:eastAsia="Times New Roman"/>
                <w:szCs w:val="28"/>
                <w:lang w:val="ru-RU" w:eastAsia="ru-RU"/>
              </w:rPr>
              <w:t>ЗФ</w:t>
            </w:r>
          </w:p>
        </w:tc>
        <w:tc>
          <w:tcPr>
            <w:tcW w:w="1990" w:type="pct"/>
            <w:gridSpan w:val="2"/>
            <w:vAlign w:val="center"/>
          </w:tcPr>
          <w:p w:rsidR="001F0E33" w:rsidRPr="00AD1980" w:rsidRDefault="001F0E33" w:rsidP="00AC06B0">
            <w:pPr>
              <w:ind w:firstLine="0"/>
              <w:contextualSpacing/>
              <w:jc w:val="center"/>
              <w:rPr>
                <w:rFonts w:eastAsia="Times New Roman"/>
                <w:szCs w:val="28"/>
                <w:lang w:val="ru-RU" w:eastAsia="ru-RU"/>
              </w:rPr>
            </w:pPr>
            <w:r w:rsidRPr="00AD1980">
              <w:rPr>
                <w:rFonts w:eastAsia="Times New Roman"/>
                <w:szCs w:val="28"/>
                <w:lang w:val="ru-RU" w:eastAsia="ru-RU"/>
              </w:rPr>
              <w:t>Фосфоресценция</w:t>
            </w:r>
          </w:p>
        </w:tc>
      </w:tr>
      <w:tr w:rsidR="001F0E33" w:rsidRPr="00AD1980" w:rsidTr="00254D2B">
        <w:tc>
          <w:tcPr>
            <w:tcW w:w="965" w:type="pct"/>
            <w:vMerge/>
            <w:vAlign w:val="center"/>
          </w:tcPr>
          <w:p w:rsidR="001F0E33" w:rsidRPr="00AD1980" w:rsidRDefault="001F0E33" w:rsidP="00AD1980">
            <w:pPr>
              <w:ind w:firstLine="0"/>
              <w:rPr>
                <w:rFonts w:eastAsia="Times New Roman"/>
                <w:szCs w:val="28"/>
              </w:rPr>
            </w:pPr>
          </w:p>
        </w:tc>
        <w:tc>
          <w:tcPr>
            <w:tcW w:w="1022" w:type="pct"/>
          </w:tcPr>
          <w:p w:rsidR="001F0E33" w:rsidRPr="00AD1980" w:rsidRDefault="006C58FA" w:rsidP="00AD1980">
            <w:pPr>
              <w:ind w:firstLine="0"/>
              <w:jc w:val="center"/>
              <w:rPr>
                <w:rFonts w:eastAsia="Times New Roman"/>
                <w:szCs w:val="28"/>
                <w:lang w:val="ru-RU" w:eastAsia="ru-RU"/>
              </w:rPr>
            </w:pPr>
            <w:r w:rsidRPr="00AD1980">
              <w:rPr>
                <w:rFonts w:eastAsia="Times New Roman"/>
                <w:i/>
                <w:szCs w:val="28"/>
              </w:rPr>
              <w:t>t</w:t>
            </w:r>
            <w:r w:rsidRPr="00AD1980">
              <w:rPr>
                <w:rFonts w:eastAsia="Times New Roman"/>
                <w:i/>
                <w:szCs w:val="28"/>
                <w:vertAlign w:val="subscript"/>
                <w:lang w:val="ru-RU"/>
              </w:rPr>
              <w:t>1</w:t>
            </w:r>
          </w:p>
        </w:tc>
        <w:tc>
          <w:tcPr>
            <w:tcW w:w="1022" w:type="pct"/>
          </w:tcPr>
          <w:p w:rsidR="00A23936" w:rsidRPr="00AD1980" w:rsidRDefault="001F0E33" w:rsidP="00AD1980">
            <w:pPr>
              <w:ind w:firstLine="0"/>
              <w:jc w:val="center"/>
              <w:rPr>
                <w:rFonts w:eastAsia="Times New Roman"/>
                <w:szCs w:val="28"/>
                <w:lang w:eastAsia="ru-RU"/>
              </w:rPr>
            </w:pPr>
            <w:r w:rsidRPr="00AD1980">
              <w:rPr>
                <w:rFonts w:eastAsia="Times New Roman"/>
                <w:szCs w:val="28"/>
                <w:lang w:val="ru-RU" w:eastAsia="ru-RU"/>
              </w:rPr>
              <w:t xml:space="preserve"> </w:t>
            </w:r>
            <w:r w:rsidR="006C58FA" w:rsidRPr="00AD1980">
              <w:rPr>
                <w:rFonts w:eastAsia="Times New Roman"/>
                <w:i/>
                <w:szCs w:val="28"/>
              </w:rPr>
              <w:t>t</w:t>
            </w:r>
            <w:r w:rsidR="006C58FA" w:rsidRPr="00AD1980">
              <w:rPr>
                <w:rFonts w:eastAsia="Times New Roman"/>
                <w:i/>
                <w:szCs w:val="28"/>
                <w:vertAlign w:val="subscript"/>
                <w:lang w:val="ru-RU"/>
              </w:rPr>
              <w:t>2</w:t>
            </w:r>
            <w:r w:rsidR="006C58FA" w:rsidRPr="00AD1980" w:rsidDel="006C58FA">
              <w:rPr>
                <w:rFonts w:eastAsia="Times New Roman"/>
                <w:szCs w:val="28"/>
                <w:lang w:val="ru-RU" w:eastAsia="ru-RU"/>
              </w:rPr>
              <w:t xml:space="preserve"> </w:t>
            </w:r>
          </w:p>
        </w:tc>
        <w:tc>
          <w:tcPr>
            <w:tcW w:w="1022" w:type="pct"/>
          </w:tcPr>
          <w:p w:rsidR="001F0E33" w:rsidRPr="00AD1980" w:rsidRDefault="006C58FA" w:rsidP="00AD1980">
            <w:pPr>
              <w:ind w:firstLine="0"/>
              <w:jc w:val="center"/>
              <w:rPr>
                <w:rFonts w:eastAsia="Times New Roman"/>
                <w:szCs w:val="28"/>
                <w:lang w:val="ru-RU" w:eastAsia="ru-RU"/>
              </w:rPr>
            </w:pPr>
            <w:r w:rsidRPr="00AD1980">
              <w:rPr>
                <w:rFonts w:eastAsia="Times New Roman"/>
                <w:i/>
                <w:szCs w:val="28"/>
              </w:rPr>
              <w:t>t</w:t>
            </w:r>
            <w:r w:rsidRPr="00AD1980">
              <w:rPr>
                <w:rFonts w:eastAsia="Times New Roman"/>
                <w:i/>
                <w:szCs w:val="28"/>
                <w:vertAlign w:val="subscript"/>
                <w:lang w:val="ru-RU"/>
              </w:rPr>
              <w:t>1</w:t>
            </w:r>
          </w:p>
        </w:tc>
        <w:tc>
          <w:tcPr>
            <w:tcW w:w="968" w:type="pct"/>
          </w:tcPr>
          <w:p w:rsidR="001F0E33" w:rsidRPr="00AD1980" w:rsidRDefault="006C58FA" w:rsidP="00AD1980">
            <w:pPr>
              <w:ind w:firstLine="0"/>
              <w:jc w:val="center"/>
              <w:rPr>
                <w:rFonts w:eastAsia="Times New Roman"/>
                <w:szCs w:val="28"/>
                <w:lang w:val="ru-RU" w:eastAsia="ru-RU"/>
              </w:rPr>
            </w:pPr>
            <w:r w:rsidRPr="00AD1980">
              <w:rPr>
                <w:rFonts w:eastAsia="Times New Roman"/>
                <w:i/>
                <w:szCs w:val="28"/>
              </w:rPr>
              <w:t>t</w:t>
            </w:r>
            <w:r w:rsidRPr="00AD1980">
              <w:rPr>
                <w:rFonts w:eastAsia="Times New Roman"/>
                <w:i/>
                <w:szCs w:val="28"/>
                <w:vertAlign w:val="subscript"/>
                <w:lang w:val="ru-RU"/>
              </w:rPr>
              <w:t>2</w:t>
            </w:r>
          </w:p>
        </w:tc>
      </w:tr>
      <w:tr w:rsidR="001F0E33" w:rsidRPr="00AD1980" w:rsidTr="00254D2B">
        <w:tc>
          <w:tcPr>
            <w:tcW w:w="965" w:type="pct"/>
          </w:tcPr>
          <w:p w:rsidR="001F0E33" w:rsidRPr="00AD1980" w:rsidRDefault="001F0E33" w:rsidP="00AD1980">
            <w:pPr>
              <w:ind w:firstLine="0"/>
              <w:jc w:val="center"/>
              <w:rPr>
                <w:rFonts w:eastAsia="Times New Roman"/>
                <w:szCs w:val="28"/>
                <w:lang w:val="ru-RU" w:eastAsia="ru-RU"/>
              </w:rPr>
            </w:pPr>
            <w:r w:rsidRPr="00AD1980">
              <w:rPr>
                <w:rFonts w:eastAsia="Times New Roman"/>
                <w:szCs w:val="28"/>
                <w:lang w:val="ru-RU" w:eastAsia="ru-RU"/>
              </w:rPr>
              <w:t>4</w:t>
            </w:r>
          </w:p>
        </w:tc>
        <w:tc>
          <w:tcPr>
            <w:tcW w:w="1022" w:type="pct"/>
          </w:tcPr>
          <w:p w:rsidR="001F0E33" w:rsidRPr="00AD1980" w:rsidRDefault="001F0E33" w:rsidP="00AD1980">
            <w:pPr>
              <w:ind w:firstLine="0"/>
              <w:jc w:val="center"/>
              <w:rPr>
                <w:rFonts w:eastAsia="Times New Roman"/>
                <w:szCs w:val="28"/>
                <w:lang w:val="ru-RU" w:eastAsia="ru-RU"/>
              </w:rPr>
            </w:pPr>
            <w:r w:rsidRPr="00AD1980">
              <w:rPr>
                <w:rFonts w:eastAsia="Times New Roman"/>
                <w:szCs w:val="28"/>
                <w:lang w:val="ru-RU" w:eastAsia="ru-RU"/>
              </w:rPr>
              <w:t>2,8</w:t>
            </w:r>
          </w:p>
        </w:tc>
        <w:tc>
          <w:tcPr>
            <w:tcW w:w="1022" w:type="pct"/>
          </w:tcPr>
          <w:p w:rsidR="001F0E33" w:rsidRPr="00AD1980" w:rsidRDefault="001F0E33" w:rsidP="00AD1980">
            <w:pPr>
              <w:ind w:firstLine="0"/>
              <w:jc w:val="center"/>
              <w:rPr>
                <w:rFonts w:eastAsia="Times New Roman"/>
                <w:szCs w:val="28"/>
                <w:lang w:val="ru-RU" w:eastAsia="ru-RU"/>
              </w:rPr>
            </w:pPr>
            <w:r w:rsidRPr="00AD1980">
              <w:rPr>
                <w:rFonts w:eastAsia="Times New Roman"/>
                <w:szCs w:val="28"/>
                <w:lang w:val="ru-RU" w:eastAsia="ru-RU"/>
              </w:rPr>
              <w:t>1,6</w:t>
            </w:r>
          </w:p>
        </w:tc>
        <w:tc>
          <w:tcPr>
            <w:tcW w:w="1022" w:type="pct"/>
          </w:tcPr>
          <w:p w:rsidR="001F0E33" w:rsidRPr="00AD1980" w:rsidRDefault="001F0E33" w:rsidP="00AD1980">
            <w:pPr>
              <w:ind w:firstLine="0"/>
              <w:jc w:val="center"/>
              <w:rPr>
                <w:rFonts w:eastAsia="Times New Roman"/>
                <w:szCs w:val="28"/>
                <w:lang w:val="ru-RU" w:eastAsia="ru-RU"/>
              </w:rPr>
            </w:pPr>
            <w:r w:rsidRPr="00AD1980">
              <w:rPr>
                <w:rFonts w:eastAsia="Times New Roman"/>
                <w:szCs w:val="28"/>
                <w:lang w:val="ru-RU" w:eastAsia="ru-RU"/>
              </w:rPr>
              <w:t>2,3</w:t>
            </w:r>
          </w:p>
        </w:tc>
        <w:tc>
          <w:tcPr>
            <w:tcW w:w="968" w:type="pct"/>
          </w:tcPr>
          <w:p w:rsidR="001F0E33" w:rsidRPr="00AD1980" w:rsidRDefault="001F0E33" w:rsidP="00AD1980">
            <w:pPr>
              <w:ind w:firstLine="0"/>
              <w:jc w:val="center"/>
              <w:rPr>
                <w:rFonts w:eastAsia="Times New Roman"/>
                <w:szCs w:val="28"/>
                <w:lang w:val="ru-RU" w:eastAsia="ru-RU"/>
              </w:rPr>
            </w:pPr>
            <w:r w:rsidRPr="00AD1980">
              <w:rPr>
                <w:rFonts w:eastAsia="Times New Roman"/>
                <w:szCs w:val="28"/>
                <w:lang w:val="ru-RU" w:eastAsia="ru-RU"/>
              </w:rPr>
              <w:t>2,2</w:t>
            </w:r>
          </w:p>
        </w:tc>
      </w:tr>
      <w:tr w:rsidR="001F0E33" w:rsidRPr="00AD1980" w:rsidTr="00254D2B">
        <w:tc>
          <w:tcPr>
            <w:tcW w:w="965" w:type="pct"/>
          </w:tcPr>
          <w:p w:rsidR="001F0E33" w:rsidRPr="00AD1980" w:rsidRDefault="001F0E33" w:rsidP="00AD1980">
            <w:pPr>
              <w:ind w:firstLine="0"/>
              <w:jc w:val="center"/>
              <w:rPr>
                <w:rFonts w:eastAsia="Times New Roman"/>
                <w:szCs w:val="28"/>
                <w:lang w:val="ru-RU" w:eastAsia="ru-RU"/>
              </w:rPr>
            </w:pPr>
            <w:r w:rsidRPr="00AD1980">
              <w:rPr>
                <w:rFonts w:eastAsia="Times New Roman"/>
                <w:szCs w:val="28"/>
                <w:lang w:val="ru-RU" w:eastAsia="ru-RU"/>
              </w:rPr>
              <w:t>6</w:t>
            </w:r>
          </w:p>
        </w:tc>
        <w:tc>
          <w:tcPr>
            <w:tcW w:w="1022" w:type="pct"/>
          </w:tcPr>
          <w:p w:rsidR="001F0E33" w:rsidRPr="00AD1980" w:rsidRDefault="001F0E33" w:rsidP="00AD1980">
            <w:pPr>
              <w:ind w:firstLine="0"/>
              <w:jc w:val="center"/>
              <w:rPr>
                <w:rFonts w:eastAsia="Times New Roman"/>
                <w:szCs w:val="28"/>
                <w:lang w:val="ru-RU" w:eastAsia="ru-RU"/>
              </w:rPr>
            </w:pPr>
            <w:r w:rsidRPr="00AD1980">
              <w:rPr>
                <w:rFonts w:eastAsia="Times New Roman"/>
                <w:szCs w:val="28"/>
                <w:lang w:val="ru-RU" w:eastAsia="ru-RU"/>
              </w:rPr>
              <w:t>3,6</w:t>
            </w:r>
          </w:p>
        </w:tc>
        <w:tc>
          <w:tcPr>
            <w:tcW w:w="1022" w:type="pct"/>
          </w:tcPr>
          <w:p w:rsidR="001F0E33" w:rsidRPr="00AD1980" w:rsidRDefault="001F0E33" w:rsidP="00AD1980">
            <w:pPr>
              <w:ind w:firstLine="0"/>
              <w:jc w:val="center"/>
              <w:rPr>
                <w:rFonts w:eastAsia="Times New Roman"/>
                <w:szCs w:val="28"/>
                <w:lang w:val="ru-RU" w:eastAsia="ru-RU"/>
              </w:rPr>
            </w:pPr>
            <w:r w:rsidRPr="00AD1980">
              <w:rPr>
                <w:rFonts w:eastAsia="Times New Roman"/>
                <w:szCs w:val="28"/>
                <w:lang w:val="ru-RU" w:eastAsia="ru-RU"/>
              </w:rPr>
              <w:t>1,9</w:t>
            </w:r>
          </w:p>
        </w:tc>
        <w:tc>
          <w:tcPr>
            <w:tcW w:w="1022" w:type="pct"/>
          </w:tcPr>
          <w:p w:rsidR="001F0E33" w:rsidRPr="00AD1980" w:rsidRDefault="001F0E33" w:rsidP="00AD1980">
            <w:pPr>
              <w:ind w:firstLine="0"/>
              <w:jc w:val="center"/>
              <w:rPr>
                <w:rFonts w:eastAsia="Times New Roman"/>
                <w:szCs w:val="28"/>
                <w:lang w:val="ru-RU" w:eastAsia="ru-RU"/>
              </w:rPr>
            </w:pPr>
            <w:r w:rsidRPr="00AD1980">
              <w:rPr>
                <w:rFonts w:eastAsia="Times New Roman"/>
                <w:szCs w:val="28"/>
                <w:lang w:val="ru-RU" w:eastAsia="ru-RU"/>
              </w:rPr>
              <w:t>2,8</w:t>
            </w:r>
          </w:p>
        </w:tc>
        <w:tc>
          <w:tcPr>
            <w:tcW w:w="968" w:type="pct"/>
          </w:tcPr>
          <w:p w:rsidR="001F0E33" w:rsidRPr="00AD1980" w:rsidRDefault="001F0E33" w:rsidP="00AD1980">
            <w:pPr>
              <w:ind w:firstLine="0"/>
              <w:jc w:val="center"/>
              <w:rPr>
                <w:rFonts w:eastAsia="Times New Roman"/>
                <w:szCs w:val="28"/>
                <w:lang w:val="ru-RU" w:eastAsia="ru-RU"/>
              </w:rPr>
            </w:pPr>
            <w:r w:rsidRPr="00AD1980">
              <w:rPr>
                <w:rFonts w:eastAsia="Times New Roman"/>
                <w:szCs w:val="28"/>
                <w:lang w:val="ru-RU" w:eastAsia="ru-RU"/>
              </w:rPr>
              <w:t>2,5</w:t>
            </w:r>
          </w:p>
        </w:tc>
      </w:tr>
      <w:tr w:rsidR="001F0E33" w:rsidRPr="00AD1980" w:rsidTr="00254D2B">
        <w:tc>
          <w:tcPr>
            <w:tcW w:w="965" w:type="pct"/>
          </w:tcPr>
          <w:p w:rsidR="001F0E33" w:rsidRPr="00AD1980" w:rsidRDefault="001F0E33" w:rsidP="00AD1980">
            <w:pPr>
              <w:ind w:firstLine="0"/>
              <w:jc w:val="center"/>
              <w:rPr>
                <w:rFonts w:eastAsia="Times New Roman"/>
                <w:szCs w:val="28"/>
                <w:lang w:val="ru-RU" w:eastAsia="ru-RU"/>
              </w:rPr>
            </w:pPr>
            <w:r w:rsidRPr="00AD1980">
              <w:rPr>
                <w:rFonts w:eastAsia="Times New Roman"/>
                <w:szCs w:val="28"/>
                <w:lang w:val="ru-RU" w:eastAsia="ru-RU"/>
              </w:rPr>
              <w:t>8</w:t>
            </w:r>
          </w:p>
        </w:tc>
        <w:tc>
          <w:tcPr>
            <w:tcW w:w="1022" w:type="pct"/>
          </w:tcPr>
          <w:p w:rsidR="001F0E33" w:rsidRPr="00AD1980" w:rsidRDefault="001F0E33" w:rsidP="00AD1980">
            <w:pPr>
              <w:ind w:firstLine="0"/>
              <w:jc w:val="center"/>
              <w:rPr>
                <w:rFonts w:eastAsia="Times New Roman"/>
                <w:szCs w:val="28"/>
                <w:lang w:val="ru-RU" w:eastAsia="ru-RU"/>
              </w:rPr>
            </w:pPr>
            <w:r w:rsidRPr="00AD1980">
              <w:rPr>
                <w:rFonts w:eastAsia="Times New Roman"/>
                <w:szCs w:val="28"/>
                <w:lang w:val="ru-RU" w:eastAsia="ru-RU"/>
              </w:rPr>
              <w:t>2,7</w:t>
            </w:r>
          </w:p>
        </w:tc>
        <w:tc>
          <w:tcPr>
            <w:tcW w:w="1022" w:type="pct"/>
          </w:tcPr>
          <w:p w:rsidR="001F0E33" w:rsidRPr="00AD1980" w:rsidRDefault="001F0E33" w:rsidP="00AD1980">
            <w:pPr>
              <w:ind w:firstLine="0"/>
              <w:jc w:val="center"/>
              <w:rPr>
                <w:rFonts w:eastAsia="Times New Roman"/>
                <w:szCs w:val="28"/>
                <w:lang w:val="ru-RU" w:eastAsia="ru-RU"/>
              </w:rPr>
            </w:pPr>
            <w:r w:rsidRPr="00AD1980">
              <w:rPr>
                <w:rFonts w:eastAsia="Times New Roman"/>
                <w:szCs w:val="28"/>
                <w:lang w:val="ru-RU" w:eastAsia="ru-RU"/>
              </w:rPr>
              <w:t>1,5</w:t>
            </w:r>
          </w:p>
        </w:tc>
        <w:tc>
          <w:tcPr>
            <w:tcW w:w="1022" w:type="pct"/>
          </w:tcPr>
          <w:p w:rsidR="001F0E33" w:rsidRPr="00AD1980" w:rsidRDefault="001F0E33" w:rsidP="00AD1980">
            <w:pPr>
              <w:ind w:firstLine="0"/>
              <w:jc w:val="center"/>
              <w:rPr>
                <w:rFonts w:eastAsia="Times New Roman"/>
                <w:szCs w:val="28"/>
                <w:lang w:val="ru-RU" w:eastAsia="ru-RU"/>
              </w:rPr>
            </w:pPr>
            <w:r w:rsidRPr="00AD1980">
              <w:rPr>
                <w:rFonts w:eastAsia="Times New Roman"/>
                <w:szCs w:val="28"/>
                <w:lang w:val="ru-RU" w:eastAsia="ru-RU"/>
              </w:rPr>
              <w:t>2,7</w:t>
            </w:r>
          </w:p>
        </w:tc>
        <w:tc>
          <w:tcPr>
            <w:tcW w:w="968" w:type="pct"/>
          </w:tcPr>
          <w:p w:rsidR="001F0E33" w:rsidRPr="00AD1980" w:rsidRDefault="001F0E33" w:rsidP="00AD1980">
            <w:pPr>
              <w:ind w:firstLine="0"/>
              <w:jc w:val="center"/>
              <w:rPr>
                <w:rFonts w:eastAsia="Times New Roman"/>
                <w:szCs w:val="28"/>
                <w:lang w:val="ru-RU" w:eastAsia="ru-RU"/>
              </w:rPr>
            </w:pPr>
            <w:r w:rsidRPr="00AD1980">
              <w:rPr>
                <w:rFonts w:eastAsia="Times New Roman"/>
                <w:szCs w:val="28"/>
                <w:lang w:val="ru-RU" w:eastAsia="ru-RU"/>
              </w:rPr>
              <w:t>2,1</w:t>
            </w:r>
          </w:p>
        </w:tc>
      </w:tr>
    </w:tbl>
    <w:p w:rsidR="001F0E33" w:rsidRPr="00AD1980" w:rsidRDefault="001F0E33" w:rsidP="00AD1980">
      <w:pPr>
        <w:rPr>
          <w:rFonts w:eastAsia="Times New Roman"/>
          <w:szCs w:val="28"/>
        </w:rPr>
      </w:pPr>
    </w:p>
    <w:p w:rsidR="001F0E33" w:rsidRPr="00AD1980" w:rsidRDefault="001F0E33" w:rsidP="00AD1980">
      <w:pPr>
        <w:ind w:firstLine="709"/>
        <w:jc w:val="both"/>
        <w:rPr>
          <w:rFonts w:eastAsia="Times New Roman"/>
          <w:szCs w:val="28"/>
          <w:lang w:val="ru-RU"/>
        </w:rPr>
      </w:pPr>
      <w:r w:rsidRPr="00AD1980">
        <w:rPr>
          <w:rFonts w:eastAsia="Times New Roman"/>
          <w:szCs w:val="28"/>
          <w:lang w:val="ru-RU"/>
        </w:rPr>
        <w:t xml:space="preserve">Высокий коэфициент усиления начальной части кинетики затухания ЗФ может быть связан с эффективным влиянием НЧ </w:t>
      </w:r>
      <w:r w:rsidRPr="00AD1980">
        <w:rPr>
          <w:rFonts w:eastAsia="Times New Roman"/>
          <w:szCs w:val="28"/>
        </w:rPr>
        <w:t>Ag</w:t>
      </w:r>
      <w:r w:rsidRPr="00AD1980">
        <w:rPr>
          <w:rFonts w:eastAsia="Times New Roman"/>
          <w:szCs w:val="28"/>
          <w:lang w:val="ru-RU"/>
        </w:rPr>
        <w:t xml:space="preserve"> на индуктивно</w:t>
      </w:r>
      <w:r w:rsidR="00AC06B0">
        <w:rPr>
          <w:rFonts w:eastAsia="Times New Roman"/>
          <w:szCs w:val="28"/>
          <w:lang w:val="ru-RU"/>
        </w:rPr>
        <w:t>-</w:t>
      </w:r>
      <w:r w:rsidRPr="00AD1980">
        <w:rPr>
          <w:rFonts w:eastAsia="Times New Roman"/>
          <w:szCs w:val="28"/>
          <w:lang w:val="ru-RU"/>
        </w:rPr>
        <w:t>резонансное взаимодействие триплетных молекул красителя, которое приводит к реакции статической аннигиляции (</w:t>
      </w:r>
      <w:r w:rsidR="006C58FA" w:rsidRPr="00AD1980">
        <w:rPr>
          <w:rFonts w:eastAsia="Times New Roman"/>
          <w:szCs w:val="28"/>
          <w:lang w:val="ru-RU"/>
        </w:rPr>
        <w:t>3.1</w:t>
      </w:r>
      <w:r w:rsidRPr="00AD1980">
        <w:rPr>
          <w:rFonts w:eastAsia="Times New Roman"/>
          <w:szCs w:val="28"/>
          <w:lang w:val="ru-RU"/>
        </w:rPr>
        <w:t>) по механизму Ферстера [</w:t>
      </w:r>
      <w:r w:rsidR="000904A5" w:rsidRPr="00AD1980">
        <w:rPr>
          <w:rFonts w:eastAsia="Times New Roman"/>
          <w:szCs w:val="28"/>
          <w:lang w:val="ru-RU"/>
        </w:rPr>
        <w:t>209</w:t>
      </w:r>
      <w:r w:rsidRPr="00AD1980">
        <w:rPr>
          <w:rFonts w:eastAsia="Times New Roman"/>
          <w:szCs w:val="28"/>
          <w:lang w:val="ru-RU"/>
        </w:rPr>
        <w:t xml:space="preserve">, </w:t>
      </w:r>
      <w:r w:rsidRPr="00AD1980">
        <w:rPr>
          <w:rFonts w:eastAsia="Times New Roman"/>
          <w:szCs w:val="28"/>
        </w:rPr>
        <w:t>p</w:t>
      </w:r>
      <w:r w:rsidRPr="00AD1980">
        <w:rPr>
          <w:rFonts w:eastAsia="Times New Roman"/>
          <w:szCs w:val="28"/>
          <w:lang w:val="ru-RU"/>
        </w:rPr>
        <w:t xml:space="preserve">. 354; </w:t>
      </w:r>
      <w:r w:rsidR="000904A5" w:rsidRPr="00AD1980">
        <w:rPr>
          <w:rFonts w:eastAsia="Times New Roman"/>
          <w:szCs w:val="28"/>
          <w:lang w:val="ru-RU"/>
        </w:rPr>
        <w:t>210</w:t>
      </w:r>
      <w:r w:rsidRPr="00AD1980">
        <w:rPr>
          <w:rFonts w:eastAsia="Times New Roman"/>
          <w:szCs w:val="28"/>
          <w:lang w:val="ru-RU"/>
        </w:rPr>
        <w:t xml:space="preserve">, </w:t>
      </w:r>
      <w:r w:rsidRPr="00AD1980">
        <w:rPr>
          <w:rFonts w:eastAsia="Times New Roman"/>
          <w:szCs w:val="28"/>
        </w:rPr>
        <w:t>p</w:t>
      </w:r>
      <w:r w:rsidRPr="00AD1980">
        <w:rPr>
          <w:rFonts w:eastAsia="Times New Roman"/>
          <w:szCs w:val="28"/>
          <w:lang w:val="ru-RU"/>
        </w:rPr>
        <w:t>.</w:t>
      </w:r>
      <w:r w:rsidR="00B8083E" w:rsidRPr="00AD1980">
        <w:rPr>
          <w:rFonts w:eastAsia="Times New Roman"/>
          <w:szCs w:val="28"/>
          <w:lang w:val="ru-RU"/>
        </w:rPr>
        <w:t xml:space="preserve"> </w:t>
      </w:r>
      <w:r w:rsidRPr="00AD1980">
        <w:rPr>
          <w:rFonts w:eastAsia="Times New Roman"/>
          <w:szCs w:val="28"/>
          <w:lang w:val="ru-RU"/>
        </w:rPr>
        <w:t xml:space="preserve">642]. Заметим, что такая пространственно-протяженная аннигиляция Т-состояний, протекающая по индуктивно-резонансному механизму на масштабах длины ферстеровского радиуса качественно подобна синглет-синглетной аннигиляции, и она должна быть чувствительна к вариациям ближнего поля плазмонных </w:t>
      </w:r>
      <w:r w:rsidR="00297A85" w:rsidRPr="00AD1980">
        <w:rPr>
          <w:rFonts w:eastAsia="Times New Roman"/>
          <w:szCs w:val="28"/>
          <w:lang w:val="ru-RU"/>
        </w:rPr>
        <w:t>НЧ</w:t>
      </w:r>
      <w:r w:rsidRPr="00AD1980">
        <w:rPr>
          <w:rFonts w:eastAsia="Times New Roman"/>
          <w:szCs w:val="28"/>
          <w:lang w:val="ru-RU"/>
        </w:rPr>
        <w:t xml:space="preserve">. Различия в усилении фосфоресценции и долговременного участка ЗФ также свидетельствуют о неодинаковом влиянии плазмонного поля на излучательный </w:t>
      </w:r>
      <w:r w:rsidRPr="00AD1980">
        <w:rPr>
          <w:rFonts w:eastAsia="Times New Roman"/>
          <w:i/>
          <w:szCs w:val="28"/>
        </w:rPr>
        <w:t>T</w:t>
      </w:r>
      <w:r w:rsidRPr="00AD1980">
        <w:rPr>
          <w:rFonts w:eastAsia="Times New Roman"/>
          <w:szCs w:val="28"/>
          <w:vertAlign w:val="subscript"/>
          <w:lang w:val="ru-RU"/>
        </w:rPr>
        <w:t>1</w:t>
      </w:r>
      <w:r w:rsidRPr="00AD1980">
        <w:rPr>
          <w:rFonts w:eastAsia="Times New Roman"/>
          <w:szCs w:val="28"/>
          <w:lang w:val="ru-RU"/>
        </w:rPr>
        <w:t>→</w:t>
      </w:r>
      <w:r w:rsidRPr="00AD1980">
        <w:rPr>
          <w:rFonts w:eastAsia="Times New Roman"/>
          <w:i/>
          <w:szCs w:val="28"/>
        </w:rPr>
        <w:t>S</w:t>
      </w:r>
      <w:r w:rsidRPr="00AD1980">
        <w:rPr>
          <w:rFonts w:eastAsia="Times New Roman"/>
          <w:szCs w:val="28"/>
          <w:vertAlign w:val="subscript"/>
          <w:lang w:val="ru-RU"/>
        </w:rPr>
        <w:t>0</w:t>
      </w:r>
      <w:r w:rsidRPr="00AD1980">
        <w:rPr>
          <w:rFonts w:eastAsia="Times New Roman"/>
          <w:szCs w:val="28"/>
          <w:lang w:val="ru-RU"/>
        </w:rPr>
        <w:t xml:space="preserve"> и безызлучательный </w:t>
      </w:r>
      <w:r w:rsidRPr="00AD1980">
        <w:rPr>
          <w:rFonts w:eastAsia="Times New Roman"/>
          <w:i/>
          <w:szCs w:val="28"/>
        </w:rPr>
        <w:t>T</w:t>
      </w:r>
      <w:r w:rsidRPr="00AD1980">
        <w:rPr>
          <w:rFonts w:eastAsia="Times New Roman"/>
          <w:szCs w:val="28"/>
          <w:vertAlign w:val="subscript"/>
          <w:lang w:val="ru-RU"/>
        </w:rPr>
        <w:t>1</w:t>
      </w:r>
      <w:r w:rsidRPr="00AD1980">
        <w:rPr>
          <w:rFonts w:eastAsia="TimesNewRoman" w:hAnsi="Cambria Math"/>
          <w:szCs w:val="28"/>
        </w:rPr>
        <w:t>⟿</w:t>
      </w:r>
      <w:r w:rsidRPr="00AD1980">
        <w:rPr>
          <w:rFonts w:eastAsia="Times New Roman"/>
          <w:i/>
          <w:szCs w:val="28"/>
        </w:rPr>
        <w:t>S</w:t>
      </w:r>
      <w:r w:rsidRPr="00AD1980">
        <w:rPr>
          <w:rFonts w:eastAsia="Times New Roman"/>
          <w:szCs w:val="28"/>
          <w:vertAlign w:val="subscript"/>
          <w:lang w:val="ru-RU"/>
        </w:rPr>
        <w:t>1</w:t>
      </w:r>
      <w:r w:rsidRPr="00AD1980">
        <w:rPr>
          <w:rFonts w:eastAsia="Times New Roman"/>
          <w:szCs w:val="28"/>
          <w:lang w:val="ru-RU"/>
        </w:rPr>
        <w:t xml:space="preserve"> переходы.</w:t>
      </w:r>
    </w:p>
    <w:p w:rsidR="00032AD1" w:rsidRPr="00AD1980" w:rsidRDefault="001F0E33" w:rsidP="00AD1980">
      <w:pPr>
        <w:ind w:firstLine="709"/>
        <w:jc w:val="both"/>
        <w:rPr>
          <w:rFonts w:eastAsia="Times New Roman"/>
          <w:szCs w:val="28"/>
          <w:lang w:val="ru-RU"/>
        </w:rPr>
      </w:pPr>
      <w:r w:rsidRPr="00AD1980">
        <w:rPr>
          <w:rFonts w:eastAsia="Times New Roman"/>
          <w:szCs w:val="28"/>
          <w:lang w:val="ru-RU" w:eastAsia="ru-RU"/>
        </w:rPr>
        <w:t xml:space="preserve">Таким образом, установлено, что в ближнем поле </w:t>
      </w:r>
      <w:r w:rsidR="00297A85" w:rsidRPr="00AD1980">
        <w:rPr>
          <w:rFonts w:eastAsia="Times New Roman"/>
          <w:szCs w:val="28"/>
          <w:lang w:val="ru-RU" w:eastAsia="ru-RU"/>
        </w:rPr>
        <w:t xml:space="preserve">НЧ </w:t>
      </w:r>
      <w:r w:rsidRPr="00AD1980">
        <w:rPr>
          <w:rFonts w:eastAsia="Times New Roman"/>
          <w:szCs w:val="28"/>
          <w:lang w:eastAsia="ru-RU"/>
        </w:rPr>
        <w:t>Ag</w:t>
      </w:r>
      <w:r w:rsidRPr="00AD1980">
        <w:rPr>
          <w:rFonts w:eastAsia="Times New Roman"/>
          <w:szCs w:val="28"/>
          <w:lang w:val="ru-RU" w:eastAsia="ru-RU"/>
        </w:rPr>
        <w:t xml:space="preserve"> происходит ускоренная дезактивация возбужденных синглетных и триплетных состояний молекул эозина как по радиационному, так и по безызлучательному каналам. В силу этого плазмонный эффект проявляется как в увеличении интенсивности, так в сокращении длительности флуоресценции, </w:t>
      </w:r>
      <w:r w:rsidR="003F35A6" w:rsidRPr="00AD1980">
        <w:rPr>
          <w:rFonts w:eastAsia="Times New Roman"/>
          <w:szCs w:val="28"/>
          <w:lang w:val="ru-RU" w:eastAsia="ru-RU"/>
        </w:rPr>
        <w:t>ЗФ</w:t>
      </w:r>
      <w:r w:rsidRPr="00AD1980">
        <w:rPr>
          <w:rFonts w:eastAsia="Times New Roman"/>
          <w:szCs w:val="28"/>
          <w:lang w:val="ru-RU" w:eastAsia="ru-RU"/>
        </w:rPr>
        <w:t xml:space="preserve"> и фосфоресценции гибридных органических систем с металлическими компонентами. Оптимальное расстояние, на котором достигается максимальное усиление всех видов свечений, составляет ~6-8 нм и приближенно совпадает с ферстеровским радиусом безызлучательного индуктивно-резонансного процесса.</w:t>
      </w:r>
    </w:p>
    <w:p w:rsidR="001F0E33" w:rsidRPr="00AD1980" w:rsidRDefault="001F0E33" w:rsidP="00AD1980">
      <w:pPr>
        <w:ind w:firstLine="709"/>
        <w:jc w:val="both"/>
        <w:rPr>
          <w:rFonts w:eastAsia="Times New Roman"/>
          <w:szCs w:val="28"/>
          <w:lang w:val="ru-RU" w:eastAsia="ru-RU"/>
        </w:rPr>
      </w:pPr>
      <w:r w:rsidRPr="00AD1980">
        <w:rPr>
          <w:rFonts w:eastAsia="Times New Roman"/>
          <w:szCs w:val="28"/>
          <w:lang w:val="ru-RU" w:eastAsia="ru-RU"/>
        </w:rPr>
        <w:t>Для интерпретации экспериментальных результатов предложена математическая модель</w:t>
      </w:r>
      <w:r w:rsidR="00E80DB3" w:rsidRPr="00AD1980">
        <w:rPr>
          <w:rFonts w:eastAsia="Times New Roman"/>
          <w:szCs w:val="28"/>
          <w:lang w:val="ru-RU" w:eastAsia="ru-RU"/>
        </w:rPr>
        <w:t>, рассматриваемая в следующе</w:t>
      </w:r>
      <w:r w:rsidR="00AC06B0">
        <w:rPr>
          <w:rFonts w:eastAsia="Times New Roman"/>
          <w:szCs w:val="28"/>
          <w:lang w:val="ru-RU" w:eastAsia="ru-RU"/>
        </w:rPr>
        <w:t>м</w:t>
      </w:r>
      <w:r w:rsidR="00E80DB3" w:rsidRPr="00AD1980">
        <w:rPr>
          <w:rFonts w:eastAsia="Times New Roman"/>
          <w:szCs w:val="28"/>
          <w:lang w:val="ru-RU" w:eastAsia="ru-RU"/>
        </w:rPr>
        <w:t xml:space="preserve"> под</w:t>
      </w:r>
      <w:r w:rsidR="00AC06B0">
        <w:rPr>
          <w:rFonts w:eastAsia="Times New Roman"/>
          <w:szCs w:val="28"/>
          <w:lang w:val="ru-RU" w:eastAsia="ru-RU"/>
        </w:rPr>
        <w:t>разделе</w:t>
      </w:r>
      <w:r w:rsidRPr="00AD1980">
        <w:rPr>
          <w:rFonts w:eastAsia="Times New Roman"/>
          <w:szCs w:val="28"/>
          <w:lang w:val="ru-RU" w:eastAsia="ru-RU"/>
        </w:rPr>
        <w:t>.</w:t>
      </w:r>
    </w:p>
    <w:p w:rsidR="00EE0C45" w:rsidRPr="00AD1980" w:rsidRDefault="00EE0C45" w:rsidP="00AD1980">
      <w:pPr>
        <w:ind w:firstLine="709"/>
        <w:jc w:val="both"/>
        <w:rPr>
          <w:rFonts w:eastAsia="Times New Roman"/>
          <w:szCs w:val="28"/>
          <w:lang w:val="ru-RU" w:eastAsia="ru-RU"/>
        </w:rPr>
      </w:pPr>
    </w:p>
    <w:p w:rsidR="00EE0C45" w:rsidRPr="00AD1980" w:rsidRDefault="00EE0C45" w:rsidP="00AD1980">
      <w:pPr>
        <w:ind w:firstLine="709"/>
        <w:jc w:val="both"/>
        <w:rPr>
          <w:rFonts w:eastAsia="Times New Roman"/>
          <w:szCs w:val="28"/>
          <w:lang w:val="ru-RU" w:eastAsia="ru-RU"/>
        </w:rPr>
      </w:pPr>
    </w:p>
    <w:p w:rsidR="00CC5825" w:rsidRPr="00AD1980" w:rsidRDefault="00CC5825" w:rsidP="00AD1980">
      <w:pPr>
        <w:ind w:firstLine="709"/>
        <w:jc w:val="both"/>
        <w:rPr>
          <w:rFonts w:eastAsia="Times New Roman"/>
          <w:b/>
          <w:szCs w:val="28"/>
          <w:lang w:val="ru-RU" w:eastAsia="ru-RU"/>
        </w:rPr>
      </w:pPr>
    </w:p>
    <w:p w:rsidR="00EA3571" w:rsidRPr="00AD1980" w:rsidRDefault="001F0E33" w:rsidP="00AD1980">
      <w:pPr>
        <w:ind w:firstLine="709"/>
        <w:jc w:val="both"/>
        <w:rPr>
          <w:rFonts w:eastAsia="Times New Roman"/>
          <w:szCs w:val="28"/>
          <w:lang w:val="ru-RU" w:eastAsia="ru-RU"/>
        </w:rPr>
      </w:pPr>
      <w:r w:rsidRPr="00AD1980">
        <w:rPr>
          <w:rFonts w:eastAsia="Times New Roman"/>
          <w:b/>
          <w:szCs w:val="28"/>
          <w:lang w:val="ru-RU" w:eastAsia="ru-RU"/>
        </w:rPr>
        <w:lastRenderedPageBreak/>
        <w:t xml:space="preserve">3.2 Математическая модель усиления и тушения люминесценции в присутствии плазмонных НЧ </w:t>
      </w:r>
    </w:p>
    <w:p w:rsidR="00D74F64" w:rsidRPr="00AD1980" w:rsidRDefault="001F0E33" w:rsidP="00AD1980">
      <w:pPr>
        <w:widowControl w:val="0"/>
        <w:tabs>
          <w:tab w:val="left" w:pos="1080"/>
        </w:tabs>
        <w:ind w:firstLine="708"/>
        <w:jc w:val="both"/>
        <w:rPr>
          <w:rFonts w:eastAsia="Times New Roman"/>
          <w:szCs w:val="28"/>
          <w:lang w:val="ru-RU" w:eastAsia="ru-RU"/>
        </w:rPr>
      </w:pPr>
      <w:r w:rsidRPr="00AD1980">
        <w:rPr>
          <w:rFonts w:eastAsia="Times New Roman"/>
          <w:szCs w:val="28"/>
          <w:lang w:val="ru-RU" w:eastAsia="ru-RU"/>
        </w:rPr>
        <w:t xml:space="preserve">Выражение для скорости </w:t>
      </w:r>
      <w:r w:rsidRPr="00AD1980">
        <w:rPr>
          <w:rFonts w:eastAsia="Times New Roman"/>
          <w:position w:val="-14"/>
          <w:szCs w:val="28"/>
          <w:lang w:val="ru-RU"/>
        </w:rPr>
        <w:object w:dxaOrig="950" w:dyaOrig="380">
          <v:shape id="_x0000_i1053" type="#_x0000_t75" style="width:45pt;height:19.5pt" o:ole="">
            <v:imagedata r:id="rId14" o:title=""/>
          </v:shape>
          <o:OLEObject Type="Embed" ProgID="Equation.DSMT4" ShapeID="_x0000_i1053" DrawAspect="Content" ObjectID="_1742199164" r:id="rId95"/>
        </w:object>
      </w:r>
      <w:r w:rsidRPr="00AD1980">
        <w:rPr>
          <w:rFonts w:eastAsia="Times New Roman"/>
          <w:szCs w:val="28"/>
          <w:lang w:val="ru-RU" w:eastAsia="ru-RU"/>
        </w:rPr>
        <w:t xml:space="preserve"> спонтанной эмиссии молекулы люминофора может быть записано в следующем виде [</w:t>
      </w:r>
      <w:r w:rsidR="000904A5" w:rsidRPr="00AD1980">
        <w:rPr>
          <w:rFonts w:eastAsia="Times New Roman"/>
          <w:szCs w:val="28"/>
          <w:lang w:val="ru-RU" w:eastAsia="ru-RU"/>
        </w:rPr>
        <w:t>213-215</w:t>
      </w:r>
      <w:r w:rsidRPr="00AD1980">
        <w:rPr>
          <w:rFonts w:eastAsia="Times New Roman"/>
          <w:szCs w:val="28"/>
          <w:lang w:val="ru-RU" w:eastAsia="ru-RU"/>
        </w:rPr>
        <w:t>]</w:t>
      </w:r>
      <w:r w:rsidR="002D26C5">
        <w:rPr>
          <w:rFonts w:eastAsia="Times New Roman"/>
          <w:szCs w:val="28"/>
          <w:lang w:val="ru-RU" w:eastAsia="ru-RU"/>
        </w:rPr>
        <w:t>.</w:t>
      </w:r>
    </w:p>
    <w:p w:rsidR="001F0E33" w:rsidRPr="00AD1980" w:rsidRDefault="001F0E33" w:rsidP="00AD1980">
      <w:pPr>
        <w:tabs>
          <w:tab w:val="left" w:pos="1080"/>
        </w:tabs>
        <w:ind w:firstLine="708"/>
        <w:jc w:val="both"/>
        <w:rPr>
          <w:rFonts w:eastAsia="Times New Roman"/>
          <w:szCs w:val="28"/>
          <w:lang w:val="ru-RU"/>
        </w:rPr>
      </w:pPr>
    </w:p>
    <w:p w:rsidR="001F0E33" w:rsidRPr="00AD1980" w:rsidRDefault="001F0E33" w:rsidP="00AD1980">
      <w:pPr>
        <w:tabs>
          <w:tab w:val="left" w:pos="1080"/>
        </w:tabs>
        <w:ind w:firstLine="709"/>
        <w:jc w:val="right"/>
        <w:rPr>
          <w:rFonts w:eastAsia="Times New Roman"/>
          <w:szCs w:val="28"/>
          <w:lang w:val="ru-RU" w:eastAsia="ru-RU"/>
        </w:rPr>
      </w:pPr>
      <w:r w:rsidRPr="00AD1980">
        <w:rPr>
          <w:rFonts w:eastAsia="Times New Roman"/>
          <w:position w:val="-24"/>
          <w:szCs w:val="28"/>
        </w:rPr>
        <w:object w:dxaOrig="3680" w:dyaOrig="670">
          <v:shape id="_x0000_i1054" type="#_x0000_t75" style="width:181.5pt;height:34.5pt" o:ole="">
            <v:imagedata r:id="rId96" o:title=""/>
          </v:shape>
          <o:OLEObject Type="Embed" ProgID="Equation.DSMT4" ShapeID="_x0000_i1054" DrawAspect="Content" ObjectID="_1742199165" r:id="rId97"/>
        </w:object>
      </w:r>
      <w:r w:rsidRPr="00AD1980">
        <w:rPr>
          <w:rFonts w:eastAsia="Times New Roman"/>
          <w:szCs w:val="28"/>
          <w:lang w:val="ru-RU" w:eastAsia="ru-RU"/>
        </w:rPr>
        <w:tab/>
      </w:r>
      <w:r w:rsidRPr="00AD1980">
        <w:rPr>
          <w:rFonts w:eastAsia="Times New Roman"/>
          <w:szCs w:val="28"/>
          <w:lang w:val="ru-RU" w:eastAsia="ru-RU"/>
        </w:rPr>
        <w:tab/>
      </w:r>
      <w:r w:rsidRPr="00AD1980">
        <w:rPr>
          <w:rFonts w:eastAsia="Times New Roman"/>
          <w:szCs w:val="28"/>
          <w:lang w:val="ru-RU" w:eastAsia="ru-RU"/>
        </w:rPr>
        <w:tab/>
      </w:r>
      <w:r w:rsidRPr="00AD1980">
        <w:rPr>
          <w:rFonts w:eastAsia="Times New Roman"/>
          <w:szCs w:val="28"/>
          <w:lang w:val="ru-RU" w:eastAsia="ru-RU"/>
        </w:rPr>
        <w:tab/>
        <w:t>(3.</w:t>
      </w:r>
      <w:r w:rsidR="00725214" w:rsidRPr="00AD1980">
        <w:rPr>
          <w:rFonts w:eastAsia="Times New Roman"/>
          <w:szCs w:val="28"/>
          <w:lang w:val="ru-RU" w:eastAsia="ru-RU"/>
        </w:rPr>
        <w:t>2</w:t>
      </w:r>
      <w:r w:rsidRPr="00AD1980">
        <w:rPr>
          <w:rFonts w:eastAsia="Times New Roman"/>
          <w:szCs w:val="28"/>
          <w:lang w:val="ru-RU" w:eastAsia="ru-RU"/>
        </w:rPr>
        <w:t>)</w:t>
      </w:r>
    </w:p>
    <w:p w:rsidR="001F0E33" w:rsidRPr="00AD1980" w:rsidRDefault="001F0E33" w:rsidP="00AD1980">
      <w:pPr>
        <w:widowControl w:val="0"/>
        <w:autoSpaceDE w:val="0"/>
        <w:autoSpaceDN w:val="0"/>
        <w:adjustRightInd w:val="0"/>
        <w:ind w:firstLine="0"/>
        <w:rPr>
          <w:rFonts w:eastAsia="Times New Roman"/>
          <w:szCs w:val="28"/>
          <w:lang w:val="ru-RU" w:eastAsia="ru-RU"/>
        </w:rPr>
      </w:pPr>
    </w:p>
    <w:p w:rsidR="00A23936" w:rsidRPr="00AD1980" w:rsidRDefault="001F0E33" w:rsidP="00AD1980">
      <w:pPr>
        <w:ind w:firstLine="0"/>
        <w:jc w:val="both"/>
        <w:rPr>
          <w:rFonts w:eastAsia="Times New Roman"/>
          <w:szCs w:val="28"/>
          <w:lang w:val="ru-RU" w:eastAsia="ru-RU"/>
        </w:rPr>
      </w:pPr>
      <w:r w:rsidRPr="00AD1980">
        <w:rPr>
          <w:rFonts w:eastAsia="Times New Roman"/>
          <w:szCs w:val="28"/>
          <w:lang w:val="ru-RU" w:eastAsia="ru-RU"/>
        </w:rPr>
        <w:t xml:space="preserve">где </w:t>
      </w:r>
      <w:r w:rsidRPr="00AD1980">
        <w:rPr>
          <w:rFonts w:eastAsia="Times New Roman"/>
          <w:position w:val="-12"/>
          <w:szCs w:val="28"/>
          <w:lang w:val="ru-RU"/>
        </w:rPr>
        <w:object w:dxaOrig="300" w:dyaOrig="370">
          <v:shape id="_x0000_i1055" type="#_x0000_t75" style="width:15pt;height:19.5pt" o:ole="">
            <v:imagedata r:id="rId98" o:title=""/>
          </v:shape>
          <o:OLEObject Type="Embed" ProgID="Equation.DSMT4" ShapeID="_x0000_i1055" DrawAspect="Content" ObjectID="_1742199166" r:id="rId99"/>
        </w:object>
      </w:r>
      <w:r w:rsidRPr="00AD1980">
        <w:rPr>
          <w:rFonts w:eastAsia="Times New Roman"/>
          <w:szCs w:val="28"/>
          <w:lang w:val="ru-RU" w:eastAsia="ru-RU"/>
        </w:rPr>
        <w:t xml:space="preserve"> – вектор электронного дипольного момента перехода в молекуле донора</w:t>
      </w:r>
      <w:r w:rsidR="000B3391" w:rsidRPr="00AD1980">
        <w:rPr>
          <w:rFonts w:eastAsia="Times New Roman"/>
          <w:szCs w:val="28"/>
          <w:lang w:val="ru-RU" w:eastAsia="ru-RU"/>
        </w:rPr>
        <w:t>.</w:t>
      </w:r>
      <w:r w:rsidRPr="00AD1980">
        <w:rPr>
          <w:rFonts w:eastAsia="Times New Roman"/>
          <w:szCs w:val="28"/>
          <w:lang w:val="ru-RU" w:eastAsia="ru-RU"/>
        </w:rPr>
        <w:t xml:space="preserve"> </w:t>
      </w:r>
    </w:p>
    <w:p w:rsidR="001F0E33" w:rsidRPr="00AD1980" w:rsidRDefault="001F0E33" w:rsidP="00AD1980">
      <w:pPr>
        <w:ind w:firstLine="709"/>
        <w:jc w:val="both"/>
        <w:rPr>
          <w:rFonts w:eastAsia="Times New Roman"/>
          <w:szCs w:val="28"/>
          <w:lang w:val="ru-RU" w:eastAsia="ru-RU"/>
        </w:rPr>
      </w:pPr>
      <w:r w:rsidRPr="00AD1980">
        <w:rPr>
          <w:rFonts w:eastAsia="Times New Roman"/>
          <w:iCs/>
          <w:szCs w:val="28"/>
          <w:lang w:val="ru-RU" w:eastAsia="ru-RU"/>
        </w:rPr>
        <w:t>Д</w:t>
      </w:r>
      <w:r w:rsidRPr="00AD1980">
        <w:rPr>
          <w:rFonts w:eastAsia="Times New Roman"/>
          <w:szCs w:val="28"/>
          <w:lang w:val="ru-RU" w:eastAsia="ru-RU"/>
        </w:rPr>
        <w:t>ля интерференционного слагаемого скорости радиационного канала распада, т.е. для третьего слагаемого в (3.</w:t>
      </w:r>
      <w:r w:rsidR="00725214" w:rsidRPr="00AD1980">
        <w:rPr>
          <w:rFonts w:eastAsia="Times New Roman"/>
          <w:szCs w:val="28"/>
          <w:lang w:val="ru-RU" w:eastAsia="ru-RU"/>
        </w:rPr>
        <w:t>2</w:t>
      </w:r>
      <w:r w:rsidRPr="00AD1980">
        <w:rPr>
          <w:rFonts w:eastAsia="Times New Roman"/>
          <w:szCs w:val="28"/>
          <w:lang w:val="ru-RU" w:eastAsia="ru-RU"/>
        </w:rPr>
        <w:t xml:space="preserve">) ~ </w:t>
      </w:r>
      <w:r w:rsidR="000B3391" w:rsidRPr="00AD1980">
        <w:rPr>
          <w:rFonts w:eastAsia="Times New Roman"/>
          <w:position w:val="-12"/>
          <w:szCs w:val="28"/>
          <w:lang w:val="ru-RU" w:eastAsia="ru-RU"/>
        </w:rPr>
        <w:object w:dxaOrig="999" w:dyaOrig="360">
          <v:shape id="_x0000_i1056" type="#_x0000_t75" style="width:47.25pt;height:17.25pt" o:ole="">
            <v:imagedata r:id="rId100" o:title=""/>
          </v:shape>
          <o:OLEObject Type="Embed" ProgID="Equation.DSMT4" ShapeID="_x0000_i1056" DrawAspect="Content" ObjectID="_1742199167" r:id="rId101"/>
        </w:object>
      </w:r>
      <w:r w:rsidRPr="00AD1980">
        <w:rPr>
          <w:rFonts w:eastAsia="Times New Roman"/>
          <w:szCs w:val="28"/>
          <w:lang w:val="ru-RU" w:eastAsia="ru-RU"/>
        </w:rPr>
        <w:t>, характерна степенная дистанционная зависимость</w:t>
      </w:r>
      <w:r w:rsidR="00B24808" w:rsidRPr="00AD1980">
        <w:rPr>
          <w:rFonts w:eastAsia="Times New Roman"/>
          <w:position w:val="-14"/>
          <w:szCs w:val="28"/>
          <w:lang w:val="ru-RU"/>
        </w:rPr>
        <w:object w:dxaOrig="2160" w:dyaOrig="410">
          <v:shape id="_x0000_i1057" type="#_x0000_t75" style="width:121.5pt;height:21.75pt" o:ole="">
            <v:imagedata r:id="rId102" o:title=""/>
          </v:shape>
          <o:OLEObject Type="Embed" ProgID="Equation.DSMT4" ShapeID="_x0000_i1057" DrawAspect="Content" ObjectID="_1742199168" r:id="rId103"/>
        </w:object>
      </w:r>
      <w:r w:rsidRPr="00AD1980">
        <w:rPr>
          <w:rFonts w:eastAsia="Times New Roman"/>
          <w:szCs w:val="28"/>
          <w:lang w:val="ru-RU" w:eastAsia="ru-RU"/>
        </w:rPr>
        <w:t xml:space="preserve">, где </w:t>
      </w:r>
      <w:r w:rsidRPr="00AD1980">
        <w:rPr>
          <w:rFonts w:eastAsia="Times New Roman"/>
          <w:i/>
          <w:szCs w:val="28"/>
          <w:lang w:val="ru-RU" w:eastAsia="ru-RU"/>
        </w:rPr>
        <w:t>r</w:t>
      </w:r>
      <w:r w:rsidRPr="00AD1980">
        <w:rPr>
          <w:rFonts w:eastAsia="Times New Roman"/>
          <w:szCs w:val="28"/>
          <w:lang w:val="ru-RU" w:eastAsia="ru-RU"/>
        </w:rPr>
        <w:t xml:space="preserve"> – расстояние от центра </w:t>
      </w:r>
      <w:r w:rsidR="00297A85" w:rsidRPr="00AD1980">
        <w:rPr>
          <w:rFonts w:eastAsia="Times New Roman"/>
          <w:szCs w:val="28"/>
          <w:lang w:val="ru-RU" w:eastAsia="ru-RU"/>
        </w:rPr>
        <w:t xml:space="preserve">НЧ </w:t>
      </w:r>
      <w:r w:rsidRPr="00AD1980">
        <w:rPr>
          <w:rFonts w:eastAsia="Times New Roman"/>
          <w:szCs w:val="28"/>
          <w:lang w:val="ru-RU" w:eastAsia="ru-RU"/>
        </w:rPr>
        <w:t xml:space="preserve">до молекулы. Безызлучательный перенос энергии электронного возбуждения от молекулы донора на плазмонные моды </w:t>
      </w:r>
      <w:r w:rsidR="00297A85" w:rsidRPr="00AD1980">
        <w:rPr>
          <w:rFonts w:eastAsia="Times New Roman"/>
          <w:szCs w:val="28"/>
          <w:lang w:val="ru-RU" w:eastAsia="ru-RU"/>
        </w:rPr>
        <w:t>НЧ</w:t>
      </w:r>
      <w:r w:rsidRPr="00AD1980">
        <w:rPr>
          <w:rFonts w:eastAsia="Times New Roman"/>
          <w:szCs w:val="28"/>
          <w:lang w:val="ru-RU" w:eastAsia="ru-RU"/>
        </w:rPr>
        <w:t xml:space="preserve">, с последующим затуханием этих мод, характеризуется скоростью </w:t>
      </w:r>
      <w:r w:rsidRPr="00AD1980">
        <w:rPr>
          <w:rFonts w:eastAsia="Times New Roman"/>
          <w:i/>
          <w:szCs w:val="28"/>
          <w:lang w:val="ru-RU" w:eastAsia="ru-RU"/>
        </w:rPr>
        <w:t>U</w:t>
      </w:r>
      <w:r w:rsidRPr="00AD1980">
        <w:rPr>
          <w:rFonts w:eastAsia="Times New Roman"/>
          <w:szCs w:val="28"/>
          <w:lang w:val="ru-RU" w:eastAsia="ru-RU"/>
        </w:rPr>
        <w:t xml:space="preserve"> такого процесса [</w:t>
      </w:r>
      <w:r w:rsidR="000904A5" w:rsidRPr="00AD1980">
        <w:rPr>
          <w:rFonts w:eastAsia="Times New Roman"/>
          <w:szCs w:val="28"/>
          <w:lang w:val="ru-RU" w:eastAsia="ru-RU"/>
        </w:rPr>
        <w:t>216</w:t>
      </w:r>
      <w:r w:rsidR="00AC06B0">
        <w:rPr>
          <w:rFonts w:eastAsia="Times New Roman"/>
          <w:szCs w:val="28"/>
          <w:lang w:val="ru-RU" w:eastAsia="ru-RU"/>
        </w:rPr>
        <w:t xml:space="preserve">, </w:t>
      </w:r>
      <w:r w:rsidR="000904A5" w:rsidRPr="00AD1980">
        <w:rPr>
          <w:rFonts w:eastAsia="Times New Roman"/>
          <w:szCs w:val="28"/>
          <w:lang w:val="ru-RU" w:eastAsia="ru-RU"/>
        </w:rPr>
        <w:t>217</w:t>
      </w:r>
      <w:r w:rsidRPr="00AD1980">
        <w:rPr>
          <w:rFonts w:eastAsia="Times New Roman"/>
          <w:szCs w:val="28"/>
          <w:lang w:val="ru-RU" w:eastAsia="ru-RU"/>
        </w:rPr>
        <w:t>]</w:t>
      </w:r>
      <w:r w:rsidR="002D26C5">
        <w:rPr>
          <w:rFonts w:eastAsia="Times New Roman"/>
          <w:szCs w:val="28"/>
          <w:lang w:val="ru-RU" w:eastAsia="ru-RU"/>
        </w:rPr>
        <w:t>.</w:t>
      </w:r>
    </w:p>
    <w:p w:rsidR="001F0E33" w:rsidRPr="00AD1980" w:rsidRDefault="001F0E33" w:rsidP="00AD1980">
      <w:pPr>
        <w:ind w:firstLine="708"/>
        <w:jc w:val="both"/>
        <w:rPr>
          <w:rFonts w:eastAsia="Times New Roman"/>
          <w:szCs w:val="28"/>
          <w:lang w:val="ru-RU" w:eastAsia="ru-RU"/>
        </w:rPr>
      </w:pPr>
    </w:p>
    <w:p w:rsidR="001F0E33" w:rsidRPr="00AD1980" w:rsidRDefault="001F0E33" w:rsidP="00AD1980">
      <w:pPr>
        <w:ind w:firstLine="709"/>
        <w:jc w:val="right"/>
        <w:rPr>
          <w:rFonts w:eastAsia="Times New Roman"/>
          <w:szCs w:val="28"/>
          <w:lang w:val="ru-RU" w:eastAsia="ru-RU"/>
        </w:rPr>
      </w:pPr>
      <w:r w:rsidRPr="00AD1980">
        <w:rPr>
          <w:rFonts w:eastAsia="Times New Roman"/>
          <w:position w:val="-18"/>
          <w:szCs w:val="28"/>
        </w:rPr>
        <w:object w:dxaOrig="7350" w:dyaOrig="490">
          <v:shape id="_x0000_i1058" type="#_x0000_t75" style="width:367.5pt;height:24.75pt" o:ole="">
            <v:imagedata r:id="rId104" o:title=""/>
          </v:shape>
          <o:OLEObject Type="Embed" ProgID="Equation.DSMT4" ShapeID="_x0000_i1058" DrawAspect="Content" ObjectID="_1742199169" r:id="rId105"/>
        </w:object>
      </w:r>
      <w:r w:rsidRPr="00AD1980">
        <w:rPr>
          <w:rFonts w:eastAsia="Times New Roman"/>
          <w:szCs w:val="28"/>
          <w:lang w:val="ru-RU" w:eastAsia="ru-RU"/>
        </w:rPr>
        <w:t>,</w:t>
      </w:r>
      <w:r w:rsidRPr="00AD1980">
        <w:rPr>
          <w:rFonts w:eastAsia="Times New Roman"/>
          <w:szCs w:val="28"/>
          <w:lang w:val="ru-RU" w:eastAsia="ru-RU"/>
        </w:rPr>
        <w:tab/>
        <w:t>(3.</w:t>
      </w:r>
      <w:r w:rsidR="00725214" w:rsidRPr="00AD1980">
        <w:rPr>
          <w:rFonts w:eastAsia="Times New Roman"/>
          <w:szCs w:val="28"/>
          <w:lang w:val="ru-RU" w:eastAsia="ru-RU"/>
        </w:rPr>
        <w:t>3</w:t>
      </w:r>
      <w:r w:rsidR="002D26C5">
        <w:rPr>
          <w:rFonts w:eastAsia="Times New Roman"/>
          <w:szCs w:val="28"/>
          <w:lang w:val="ru-RU" w:eastAsia="ru-RU"/>
        </w:rPr>
        <w:t>)</w:t>
      </w:r>
    </w:p>
    <w:p w:rsidR="001F0E33" w:rsidRPr="00AD1980" w:rsidRDefault="001F0E33" w:rsidP="00AD1980">
      <w:pPr>
        <w:ind w:firstLine="0"/>
        <w:jc w:val="center"/>
        <w:rPr>
          <w:rFonts w:eastAsia="Times New Roman"/>
          <w:szCs w:val="28"/>
          <w:lang w:val="ru-RU" w:eastAsia="ru-RU"/>
        </w:rPr>
      </w:pPr>
    </w:p>
    <w:p w:rsidR="001F0E33" w:rsidRPr="00AD1980" w:rsidRDefault="001F0E33" w:rsidP="00AD1980">
      <w:pPr>
        <w:ind w:firstLine="0"/>
        <w:jc w:val="both"/>
        <w:rPr>
          <w:rFonts w:eastAsia="Times New Roman"/>
          <w:position w:val="-10"/>
          <w:szCs w:val="28"/>
          <w:lang w:val="ru-RU"/>
        </w:rPr>
      </w:pPr>
      <w:r w:rsidRPr="00AD1980">
        <w:rPr>
          <w:rFonts w:eastAsia="Times New Roman"/>
          <w:szCs w:val="28"/>
          <w:lang w:val="ru-RU" w:eastAsia="ru-RU"/>
        </w:rPr>
        <w:t xml:space="preserve">а для шаровой изотропной </w:t>
      </w:r>
      <w:r w:rsidR="00297A85" w:rsidRPr="00AD1980">
        <w:rPr>
          <w:rFonts w:eastAsia="Times New Roman"/>
          <w:szCs w:val="28"/>
          <w:lang w:val="ru-RU" w:eastAsia="ru-RU"/>
        </w:rPr>
        <w:t xml:space="preserve">НЧ </w:t>
      </w:r>
      <w:r w:rsidRPr="00AD1980">
        <w:rPr>
          <w:rFonts w:eastAsia="Times New Roman"/>
          <w:szCs w:val="28"/>
          <w:lang w:val="ru-RU" w:eastAsia="ru-RU"/>
        </w:rPr>
        <w:t xml:space="preserve">эта скорость пропорциональна мнимой части скалярной поляризуемости </w:t>
      </w:r>
      <w:r w:rsidRPr="00AD1980">
        <w:rPr>
          <w:rFonts w:eastAsia="Times New Roman"/>
          <w:position w:val="-10"/>
          <w:szCs w:val="28"/>
          <w:lang w:val="ru-RU"/>
        </w:rPr>
        <w:object w:dxaOrig="560" w:dyaOrig="300">
          <v:shape id="_x0000_i1059" type="#_x0000_t75" style="width:29.25pt;height:15pt" o:ole="">
            <v:imagedata r:id="rId106" o:title=""/>
          </v:shape>
          <o:OLEObject Type="Embed" ProgID="Equation.DSMT4" ShapeID="_x0000_i1059" DrawAspect="Content" ObjectID="_1742199170" r:id="rId107"/>
        </w:object>
      </w:r>
    </w:p>
    <w:p w:rsidR="001F0E33" w:rsidRPr="00AD1980" w:rsidRDefault="001F0E33" w:rsidP="00AD1980">
      <w:pPr>
        <w:ind w:firstLine="0"/>
        <w:jc w:val="both"/>
        <w:rPr>
          <w:rFonts w:eastAsia="Times New Roman"/>
          <w:szCs w:val="28"/>
          <w:lang w:val="ru-RU" w:eastAsia="ru-RU"/>
        </w:rPr>
      </w:pPr>
    </w:p>
    <w:p w:rsidR="001F0E33" w:rsidRPr="00AD1980" w:rsidRDefault="001F0E33" w:rsidP="00AD1980">
      <w:pPr>
        <w:ind w:firstLine="709"/>
        <w:jc w:val="right"/>
        <w:rPr>
          <w:rFonts w:eastAsia="Times New Roman"/>
          <w:szCs w:val="28"/>
          <w:lang w:val="ru-RU" w:eastAsia="ru-RU"/>
        </w:rPr>
      </w:pPr>
      <w:r w:rsidRPr="00AD1980">
        <w:rPr>
          <w:rFonts w:eastAsia="Times New Roman"/>
          <w:position w:val="-30"/>
          <w:szCs w:val="28"/>
          <w:lang w:val="ru-RU"/>
        </w:rPr>
        <w:object w:dxaOrig="4060" w:dyaOrig="730">
          <v:shape id="_x0000_i1060" type="#_x0000_t75" style="width:201pt;height:37.5pt" o:ole="">
            <v:imagedata r:id="rId108" o:title=""/>
          </v:shape>
          <o:OLEObject Type="Embed" ProgID="Equation.DSMT4" ShapeID="_x0000_i1060" DrawAspect="Content" ObjectID="_1742199171" r:id="rId109"/>
        </w:object>
      </w:r>
      <w:r w:rsidRPr="00AD1980">
        <w:rPr>
          <w:rFonts w:eastAsia="Times New Roman"/>
          <w:szCs w:val="28"/>
          <w:lang w:val="ru-RU" w:eastAsia="ru-RU"/>
        </w:rPr>
        <w:t xml:space="preserve">,    </w:t>
      </w:r>
      <w:r w:rsidRPr="00AD1980">
        <w:rPr>
          <w:rFonts w:eastAsia="Times New Roman"/>
          <w:i/>
          <w:szCs w:val="28"/>
          <w:lang w:val="ru-RU" w:eastAsia="ru-RU"/>
        </w:rPr>
        <w:t>r &gt; R</w:t>
      </w:r>
      <w:r w:rsidRPr="00AD1980">
        <w:rPr>
          <w:rFonts w:eastAsia="Times New Roman"/>
          <w:szCs w:val="28"/>
          <w:lang w:val="ru-RU" w:eastAsia="ru-RU"/>
        </w:rPr>
        <w:t>,</w:t>
      </w:r>
      <w:r w:rsidRPr="00AD1980">
        <w:rPr>
          <w:rFonts w:eastAsia="Times New Roman"/>
          <w:szCs w:val="28"/>
          <w:lang w:val="ru-RU" w:eastAsia="ru-RU"/>
        </w:rPr>
        <w:tab/>
      </w:r>
      <w:r w:rsidR="003805B7" w:rsidRPr="00AD1980">
        <w:rPr>
          <w:rFonts w:eastAsia="Times New Roman"/>
          <w:szCs w:val="28"/>
          <w:lang w:val="ru-RU" w:eastAsia="ru-RU"/>
        </w:rPr>
        <w:t xml:space="preserve"> </w:t>
      </w:r>
      <w:r w:rsidR="003805B7" w:rsidRPr="00AD1980">
        <w:rPr>
          <w:rFonts w:eastAsia="Times New Roman"/>
          <w:position w:val="-10"/>
          <w:szCs w:val="28"/>
          <w:lang w:val="ru-RU"/>
        </w:rPr>
        <w:object w:dxaOrig="1180" w:dyaOrig="300">
          <v:shape id="_x0000_i1061" type="#_x0000_t75" style="width:54.75pt;height:15pt" o:ole="">
            <v:imagedata r:id="rId110" o:title=""/>
          </v:shape>
          <o:OLEObject Type="Embed" ProgID="Equation.DSMT4" ShapeID="_x0000_i1061" DrawAspect="Content" ObjectID="_1742199172" r:id="rId111"/>
        </w:object>
      </w:r>
      <w:r w:rsidRPr="00AD1980">
        <w:rPr>
          <w:rFonts w:eastAsia="Times New Roman"/>
          <w:szCs w:val="28"/>
          <w:lang w:val="ru-RU" w:eastAsia="ru-RU"/>
        </w:rPr>
        <w:tab/>
      </w:r>
      <w:r w:rsidRPr="00AD1980">
        <w:rPr>
          <w:rFonts w:eastAsia="Times New Roman"/>
          <w:szCs w:val="28"/>
          <w:lang w:val="ru-RU" w:eastAsia="ru-RU"/>
        </w:rPr>
        <w:tab/>
        <w:t>(3.</w:t>
      </w:r>
      <w:r w:rsidR="00725214" w:rsidRPr="00AD1980">
        <w:rPr>
          <w:rFonts w:eastAsia="Times New Roman"/>
          <w:szCs w:val="28"/>
          <w:lang w:val="ru-RU" w:eastAsia="ru-RU"/>
        </w:rPr>
        <w:t>4</w:t>
      </w:r>
      <w:r w:rsidRPr="00AD1980">
        <w:rPr>
          <w:rFonts w:eastAsia="Times New Roman"/>
          <w:szCs w:val="28"/>
          <w:lang w:val="ru-RU" w:eastAsia="ru-RU"/>
        </w:rPr>
        <w:t>)</w:t>
      </w:r>
    </w:p>
    <w:p w:rsidR="001F0E33" w:rsidRPr="00AD1980" w:rsidRDefault="001F0E33" w:rsidP="00AD1980">
      <w:pPr>
        <w:ind w:firstLine="0"/>
        <w:jc w:val="both"/>
        <w:rPr>
          <w:rFonts w:eastAsia="Times New Roman"/>
          <w:szCs w:val="28"/>
          <w:lang w:val="ru-RU" w:eastAsia="ru-RU"/>
        </w:rPr>
      </w:pPr>
    </w:p>
    <w:p w:rsidR="001F0E33" w:rsidRPr="00AD1980" w:rsidRDefault="001F0E33" w:rsidP="00AD1980">
      <w:pPr>
        <w:ind w:right="39" w:firstLine="0"/>
        <w:jc w:val="both"/>
        <w:rPr>
          <w:rFonts w:eastAsia="Times New Roman"/>
          <w:szCs w:val="28"/>
          <w:lang w:val="ru-RU" w:eastAsia="ru-RU"/>
        </w:rPr>
      </w:pPr>
      <w:r w:rsidRPr="00AD1980">
        <w:rPr>
          <w:rFonts w:eastAsia="Times New Roman"/>
          <w:szCs w:val="28"/>
          <w:lang w:val="ru-RU" w:eastAsia="ru-RU"/>
        </w:rPr>
        <w:t xml:space="preserve">где </w:t>
      </w:r>
      <w:r w:rsidRPr="00AD1980">
        <w:rPr>
          <w:rFonts w:eastAsia="Times New Roman"/>
          <w:position w:val="-12"/>
          <w:szCs w:val="28"/>
          <w:lang w:val="ru-RU"/>
        </w:rPr>
        <w:object w:dxaOrig="300" w:dyaOrig="370">
          <v:shape id="_x0000_i1062" type="#_x0000_t75" style="width:15pt;height:19.5pt" o:ole="">
            <v:imagedata r:id="rId112" o:title=""/>
          </v:shape>
          <o:OLEObject Type="Embed" ProgID="Equation.DSMT4" ShapeID="_x0000_i1062" DrawAspect="Content" ObjectID="_1742199173" r:id="rId113"/>
        </w:object>
      </w:r>
      <w:r w:rsidRPr="00AD1980">
        <w:rPr>
          <w:rFonts w:eastAsia="Times New Roman"/>
          <w:szCs w:val="28"/>
          <w:lang w:val="ru-RU" w:eastAsia="ru-RU"/>
        </w:rPr>
        <w:t xml:space="preserve"> – диэлектрическая проницаемость среды на частоте перехода </w:t>
      </w:r>
      <w:r w:rsidRPr="00AD1980">
        <w:rPr>
          <w:rFonts w:eastAsia="Times New Roman"/>
          <w:position w:val="-10"/>
          <w:szCs w:val="28"/>
          <w:lang w:val="ru-RU"/>
        </w:rPr>
        <w:object w:dxaOrig="640" w:dyaOrig="300">
          <v:shape id="_x0000_i1063" type="#_x0000_t75" style="width:32.25pt;height:15pt" o:ole="">
            <v:imagedata r:id="rId114" o:title=""/>
          </v:shape>
          <o:OLEObject Type="Embed" ProgID="Equation.DSMT4" ShapeID="_x0000_i1063" DrawAspect="Content" ObjectID="_1742199174" r:id="rId115"/>
        </w:object>
      </w:r>
      <w:r w:rsidRPr="00AD1980">
        <w:rPr>
          <w:rFonts w:eastAsia="Times New Roman"/>
          <w:szCs w:val="28"/>
          <w:lang w:val="ru-RU" w:eastAsia="ru-RU"/>
        </w:rPr>
        <w:t xml:space="preserve"> в молекуле донора;</w:t>
      </w:r>
    </w:p>
    <w:p w:rsidR="001F0E33" w:rsidRPr="00AD1980" w:rsidRDefault="001F0E33" w:rsidP="00AD1980">
      <w:pPr>
        <w:ind w:firstLine="482"/>
        <w:jc w:val="both"/>
        <w:rPr>
          <w:rFonts w:eastAsia="Times New Roman"/>
          <w:szCs w:val="28"/>
          <w:lang w:val="ru-RU" w:eastAsia="ru-RU"/>
        </w:rPr>
      </w:pPr>
      <w:r w:rsidRPr="00AD1980">
        <w:rPr>
          <w:rFonts w:eastAsia="Times New Roman"/>
          <w:i/>
          <w:szCs w:val="28"/>
          <w:lang w:val="ru-RU" w:eastAsia="ru-RU"/>
        </w:rPr>
        <w:t>R</w:t>
      </w:r>
      <w:r w:rsidRPr="00AD1980">
        <w:rPr>
          <w:rFonts w:eastAsia="Times New Roman"/>
          <w:szCs w:val="28"/>
          <w:lang w:val="ru-RU" w:eastAsia="ru-RU"/>
        </w:rPr>
        <w:t xml:space="preserve"> – радиус </w:t>
      </w:r>
      <w:r w:rsidR="000B3391" w:rsidRPr="00AD1980">
        <w:rPr>
          <w:rFonts w:eastAsia="Times New Roman"/>
          <w:szCs w:val="28"/>
          <w:lang w:val="ru-RU" w:eastAsia="ru-RU"/>
        </w:rPr>
        <w:t>НЧ</w:t>
      </w:r>
      <w:r w:rsidRPr="00AD1980">
        <w:rPr>
          <w:rFonts w:eastAsia="Times New Roman"/>
          <w:szCs w:val="28"/>
          <w:lang w:val="ru-RU" w:eastAsia="ru-RU"/>
        </w:rPr>
        <w:t xml:space="preserve">. </w:t>
      </w:r>
    </w:p>
    <w:p w:rsidR="001F0E33" w:rsidRPr="00AD1980" w:rsidRDefault="001F0E33" w:rsidP="00AD1980">
      <w:pPr>
        <w:ind w:right="39" w:firstLine="709"/>
        <w:jc w:val="both"/>
        <w:rPr>
          <w:rFonts w:eastAsia="Arial Unicode MS"/>
          <w:szCs w:val="28"/>
          <w:lang w:val="ru-RU" w:eastAsia="ru-RU"/>
        </w:rPr>
      </w:pPr>
      <w:r w:rsidRPr="00AD1980">
        <w:rPr>
          <w:rFonts w:eastAsia="Times New Roman"/>
          <w:szCs w:val="28"/>
          <w:lang w:val="ru-RU" w:eastAsia="ru-RU"/>
        </w:rPr>
        <w:t xml:space="preserve">Как и прежде, свое начало радиус вектор </w:t>
      </w:r>
      <w:r w:rsidRPr="00AD1980">
        <w:rPr>
          <w:rFonts w:eastAsia="Times New Roman"/>
          <w:b/>
          <w:szCs w:val="28"/>
          <w:lang w:val="ru-RU" w:eastAsia="ru-RU"/>
        </w:rPr>
        <w:t>r</w:t>
      </w:r>
      <w:r w:rsidRPr="00AD1980">
        <w:rPr>
          <w:rFonts w:eastAsia="Times New Roman"/>
          <w:szCs w:val="28"/>
          <w:lang w:val="ru-RU" w:eastAsia="ru-RU"/>
        </w:rPr>
        <w:t xml:space="preserve"> берет в центре </w:t>
      </w:r>
      <w:r w:rsidR="00297A85" w:rsidRPr="00AD1980">
        <w:rPr>
          <w:rFonts w:eastAsia="Times New Roman"/>
          <w:szCs w:val="28"/>
          <w:lang w:val="ru-RU" w:eastAsia="ru-RU"/>
        </w:rPr>
        <w:t>НЧ</w:t>
      </w:r>
      <w:r w:rsidRPr="00AD1980">
        <w:rPr>
          <w:rFonts w:eastAsia="Times New Roman"/>
          <w:szCs w:val="28"/>
          <w:lang w:val="ru-RU" w:eastAsia="ru-RU"/>
        </w:rPr>
        <w:t>. Параметр</w:t>
      </w:r>
      <w:r w:rsidRPr="00AD1980">
        <w:rPr>
          <w:rFonts w:eastAsia="Times New Roman"/>
          <w:bCs/>
          <w:szCs w:val="28"/>
          <w:lang w:val="ru-RU" w:eastAsia="ru-RU"/>
        </w:rPr>
        <w:t xml:space="preserve"> </w:t>
      </w:r>
      <w:r w:rsidRPr="00AD1980">
        <w:rPr>
          <w:rFonts w:eastAsia="Times New Roman"/>
          <w:position w:val="-6"/>
          <w:szCs w:val="28"/>
          <w:lang w:val="ru-RU"/>
        </w:rPr>
        <w:object w:dxaOrig="190" w:dyaOrig="300">
          <v:shape id="_x0000_i1064" type="#_x0000_t75" style="width:9.75pt;height:15pt" o:ole="">
            <v:imagedata r:id="rId116" o:title=""/>
          </v:shape>
          <o:OLEObject Type="Embed" ProgID="Equation.DSMT4" ShapeID="_x0000_i1064" DrawAspect="Content" ObjectID="_1742199175" r:id="rId117"/>
        </w:object>
      </w:r>
      <w:r w:rsidRPr="00AD1980">
        <w:rPr>
          <w:rFonts w:eastAsia="Times New Roman"/>
          <w:szCs w:val="28"/>
          <w:lang w:val="ru-RU" w:eastAsia="ru-RU"/>
        </w:rPr>
        <w:t xml:space="preserve"> в (3.</w:t>
      </w:r>
      <w:r w:rsidR="00725214" w:rsidRPr="00AD1980">
        <w:rPr>
          <w:rFonts w:eastAsia="Times New Roman"/>
          <w:szCs w:val="28"/>
          <w:lang w:val="ru-RU" w:eastAsia="ru-RU"/>
        </w:rPr>
        <w:t>4</w:t>
      </w:r>
      <w:r w:rsidRPr="00AD1980">
        <w:rPr>
          <w:rFonts w:eastAsia="Times New Roman"/>
          <w:szCs w:val="28"/>
          <w:lang w:val="ru-RU" w:eastAsia="ru-RU"/>
        </w:rPr>
        <w:t xml:space="preserve">) – угол между векторами </w:t>
      </w:r>
      <w:r w:rsidRPr="00AD1980">
        <w:rPr>
          <w:rFonts w:eastAsia="Times New Roman"/>
          <w:b/>
          <w:szCs w:val="28"/>
          <w:lang w:val="ru-RU" w:eastAsia="ru-RU"/>
        </w:rPr>
        <w:t>r</w:t>
      </w:r>
      <w:r w:rsidRPr="00AD1980">
        <w:rPr>
          <w:rFonts w:eastAsia="Times New Roman"/>
          <w:szCs w:val="28"/>
          <w:lang w:val="ru-RU" w:eastAsia="ru-RU"/>
        </w:rPr>
        <w:t xml:space="preserve"> и </w:t>
      </w:r>
      <w:r w:rsidRPr="00AD1980">
        <w:rPr>
          <w:rFonts w:eastAsia="Times New Roman"/>
          <w:b/>
          <w:szCs w:val="28"/>
          <w:lang w:val="ru-RU" w:eastAsia="ru-RU"/>
        </w:rPr>
        <w:t>p</w:t>
      </w:r>
      <w:r w:rsidRPr="00AD1980">
        <w:rPr>
          <w:rFonts w:eastAsia="Times New Roman"/>
          <w:szCs w:val="28"/>
          <w:lang w:val="ru-RU" w:eastAsia="ru-RU"/>
        </w:rPr>
        <w:t xml:space="preserve">. Тогда при радиальной ориентации диполя получаем </w:t>
      </w:r>
      <w:r w:rsidRPr="00AD1980">
        <w:rPr>
          <w:rFonts w:eastAsia="Times New Roman"/>
          <w:position w:val="-6"/>
          <w:szCs w:val="28"/>
          <w:lang w:val="ru-RU"/>
        </w:rPr>
        <w:object w:dxaOrig="540" w:dyaOrig="300">
          <v:shape id="_x0000_i1065" type="#_x0000_t75" style="width:29.25pt;height:15pt" o:ole="">
            <v:imagedata r:id="rId118" o:title=""/>
          </v:shape>
          <o:OLEObject Type="Embed" ProgID="Equation.DSMT4" ShapeID="_x0000_i1065" DrawAspect="Content" ObjectID="_1742199176" r:id="rId119"/>
        </w:object>
      </w:r>
      <w:r w:rsidRPr="00AD1980">
        <w:rPr>
          <w:rFonts w:eastAsia="Times New Roman"/>
          <w:szCs w:val="28"/>
          <w:lang w:val="ru-RU" w:eastAsia="ru-RU"/>
        </w:rPr>
        <w:t xml:space="preserve"> и </w:t>
      </w:r>
      <w:r w:rsidRPr="00AD1980">
        <w:rPr>
          <w:rFonts w:eastAsia="Times New Roman"/>
          <w:position w:val="-12"/>
          <w:szCs w:val="28"/>
          <w:lang w:val="ru-RU"/>
        </w:rPr>
        <w:object w:dxaOrig="3360" w:dyaOrig="380">
          <v:shape id="_x0000_i1066" type="#_x0000_t75" style="width:167.25pt;height:19.5pt" o:ole="">
            <v:imagedata r:id="rId120" o:title=""/>
          </v:shape>
          <o:OLEObject Type="Embed" ProgID="Equation.DSMT4" ShapeID="_x0000_i1066" DrawAspect="Content" ObjectID="_1742199177" r:id="rId121"/>
        </w:object>
      </w:r>
      <w:r w:rsidRPr="00AD1980">
        <w:rPr>
          <w:rFonts w:eastAsia="Times New Roman"/>
          <w:szCs w:val="28"/>
          <w:lang w:val="ru-RU" w:eastAsia="ru-RU"/>
        </w:rPr>
        <w:t>.</w:t>
      </w:r>
    </w:p>
    <w:p w:rsidR="001F0E33" w:rsidRPr="00AD1980" w:rsidRDefault="001F0E33" w:rsidP="00AD1980">
      <w:pPr>
        <w:ind w:firstLine="709"/>
        <w:jc w:val="both"/>
        <w:rPr>
          <w:rFonts w:eastAsia="Times New Roman"/>
          <w:szCs w:val="28"/>
          <w:lang w:val="ru-RU" w:eastAsia="ru-RU"/>
        </w:rPr>
      </w:pPr>
      <w:r w:rsidRPr="00AD1980">
        <w:rPr>
          <w:rFonts w:eastAsia="Times New Roman"/>
          <w:szCs w:val="28"/>
          <w:lang w:val="ru-RU" w:eastAsia="ru-RU"/>
        </w:rPr>
        <w:t xml:space="preserve">Для дипольной динамической поляризуемости </w:t>
      </w:r>
      <w:r w:rsidR="00B8083E" w:rsidRPr="00AD1980">
        <w:rPr>
          <w:rFonts w:eastAsia="Times New Roman"/>
          <w:i/>
          <w:iCs/>
          <w:szCs w:val="28"/>
          <w:lang w:val="ru-RU" w:eastAsia="ru-RU"/>
        </w:rPr>
        <w:t>α</w:t>
      </w:r>
      <w:r w:rsidRPr="00AD1980">
        <w:rPr>
          <w:rFonts w:eastAsia="Times New Roman"/>
          <w:szCs w:val="28"/>
          <w:lang w:val="ru-RU" w:eastAsia="ru-RU"/>
        </w:rPr>
        <w:t>(</w:t>
      </w:r>
      <w:r w:rsidR="00B8083E" w:rsidRPr="00AD1980">
        <w:rPr>
          <w:rFonts w:eastAsia="Times New Roman"/>
          <w:i/>
          <w:iCs/>
          <w:szCs w:val="28"/>
          <w:lang w:val="ru-RU" w:eastAsia="ru-RU"/>
        </w:rPr>
        <w:t>ω</w:t>
      </w:r>
      <w:r w:rsidRPr="00AD1980">
        <w:rPr>
          <w:rFonts w:eastAsia="Times New Roman"/>
          <w:szCs w:val="28"/>
          <w:lang w:val="ru-RU" w:eastAsia="ru-RU"/>
        </w:rPr>
        <w:t>) на частоте</w:t>
      </w:r>
      <w:r w:rsidRPr="00AD1980">
        <w:rPr>
          <w:rFonts w:eastAsia="Times New Roman"/>
          <w:i/>
          <w:szCs w:val="28"/>
          <w:lang w:val="ru-RU" w:eastAsia="ru-RU"/>
        </w:rPr>
        <w:t xml:space="preserve"> </w:t>
      </w:r>
      <w:r w:rsidR="00B8083E" w:rsidRPr="00AD1980">
        <w:rPr>
          <w:rFonts w:eastAsia="Times New Roman"/>
          <w:i/>
          <w:iCs/>
          <w:szCs w:val="28"/>
          <w:lang w:val="ru-RU" w:eastAsia="ru-RU"/>
        </w:rPr>
        <w:t>ω</w:t>
      </w:r>
      <w:r w:rsidR="003805B7" w:rsidRPr="00AD1980">
        <w:rPr>
          <w:rFonts w:eastAsia="Times New Roman"/>
          <w:szCs w:val="28"/>
          <w:lang w:val="ru-RU" w:eastAsia="ru-RU"/>
        </w:rPr>
        <w:t xml:space="preserve"> </w:t>
      </w:r>
      <w:r w:rsidRPr="00AD1980">
        <w:rPr>
          <w:rFonts w:eastAsia="Times New Roman"/>
          <w:szCs w:val="28"/>
          <w:lang w:val="ru-RU" w:eastAsia="ru-RU"/>
        </w:rPr>
        <w:t xml:space="preserve">шаровой частицы радиуса </w:t>
      </w:r>
      <w:r w:rsidRPr="00AD1980">
        <w:rPr>
          <w:rFonts w:eastAsia="Times New Roman"/>
          <w:i/>
          <w:szCs w:val="28"/>
          <w:lang w:val="en-GB" w:eastAsia="ru-RU"/>
        </w:rPr>
        <w:t>R</w:t>
      </w:r>
      <w:r w:rsidRPr="00AD1980">
        <w:rPr>
          <w:rFonts w:eastAsia="Times New Roman"/>
          <w:szCs w:val="28"/>
          <w:lang w:val="ru-RU" w:eastAsia="ru-RU"/>
        </w:rPr>
        <w:t xml:space="preserve"> выполняется соотношение</w:t>
      </w:r>
      <w:r w:rsidR="00AC06B0">
        <w:rPr>
          <w:rFonts w:eastAsia="Times New Roman"/>
          <w:szCs w:val="28"/>
          <w:lang w:val="ru-RU" w:eastAsia="ru-RU"/>
        </w:rPr>
        <w:t>:</w:t>
      </w:r>
    </w:p>
    <w:p w:rsidR="001F0E33" w:rsidRPr="00AD1980" w:rsidRDefault="001F0E33" w:rsidP="00AD1980">
      <w:pPr>
        <w:ind w:firstLine="709"/>
        <w:jc w:val="both"/>
        <w:rPr>
          <w:rFonts w:eastAsia="Times New Roman"/>
          <w:szCs w:val="28"/>
          <w:lang w:val="ru-RU" w:eastAsia="ru-RU"/>
        </w:rPr>
      </w:pPr>
    </w:p>
    <w:p w:rsidR="001F0E33" w:rsidRPr="00AD1980" w:rsidRDefault="001F0E33" w:rsidP="00AD1980">
      <w:pPr>
        <w:ind w:firstLine="709"/>
        <w:jc w:val="right"/>
        <w:rPr>
          <w:rFonts w:eastAsia="Times New Roman"/>
          <w:szCs w:val="28"/>
          <w:lang w:val="ru-RU" w:eastAsia="ru-RU"/>
        </w:rPr>
      </w:pPr>
      <w:r w:rsidRPr="00AD1980">
        <w:rPr>
          <w:rFonts w:eastAsia="Times New Roman"/>
          <w:position w:val="-30"/>
          <w:szCs w:val="28"/>
          <w:lang w:val="ru-RU" w:eastAsia="ru-RU"/>
        </w:rPr>
        <w:object w:dxaOrig="2160" w:dyaOrig="680">
          <v:shape id="_x0000_i1067" type="#_x0000_t75" style="width:109.5pt;height:34.5pt" o:ole="">
            <v:imagedata r:id="rId122" o:title=""/>
          </v:shape>
          <o:OLEObject Type="Embed" ProgID="Equation.DSMT4" ShapeID="_x0000_i1067" DrawAspect="Content" ObjectID="_1742199178" r:id="rId123"/>
        </w:object>
      </w:r>
      <w:r w:rsidRPr="00AD1980">
        <w:rPr>
          <w:rFonts w:eastAsia="Times New Roman"/>
          <w:szCs w:val="28"/>
          <w:lang w:val="ru-RU" w:eastAsia="ru-RU"/>
        </w:rPr>
        <w:tab/>
      </w:r>
      <w:r w:rsidRPr="00AD1980">
        <w:rPr>
          <w:rFonts w:eastAsia="Times New Roman"/>
          <w:szCs w:val="28"/>
          <w:lang w:val="ru-RU" w:eastAsia="ru-RU"/>
        </w:rPr>
        <w:tab/>
      </w:r>
      <w:r w:rsidRPr="00AD1980">
        <w:rPr>
          <w:rFonts w:eastAsia="Times New Roman"/>
          <w:szCs w:val="28"/>
          <w:lang w:val="ru-RU" w:eastAsia="ru-RU"/>
        </w:rPr>
        <w:tab/>
      </w:r>
      <w:r w:rsidRPr="00AD1980">
        <w:rPr>
          <w:rFonts w:eastAsia="Times New Roman"/>
          <w:szCs w:val="28"/>
          <w:lang w:val="ru-RU" w:eastAsia="ru-RU"/>
        </w:rPr>
        <w:tab/>
      </w:r>
      <w:r w:rsidRPr="00AD1980">
        <w:rPr>
          <w:rFonts w:eastAsia="Times New Roman"/>
          <w:szCs w:val="28"/>
          <w:lang w:val="ru-RU" w:eastAsia="ru-RU"/>
        </w:rPr>
        <w:tab/>
        <w:t>(3.</w:t>
      </w:r>
      <w:r w:rsidR="00725214" w:rsidRPr="00AD1980">
        <w:rPr>
          <w:rFonts w:eastAsia="Times New Roman"/>
          <w:szCs w:val="28"/>
          <w:lang w:val="ru-RU" w:eastAsia="ru-RU"/>
        </w:rPr>
        <w:t>5</w:t>
      </w:r>
      <w:r w:rsidRPr="00AD1980">
        <w:rPr>
          <w:rFonts w:eastAsia="Times New Roman"/>
          <w:szCs w:val="28"/>
          <w:lang w:val="ru-RU" w:eastAsia="ru-RU"/>
        </w:rPr>
        <w:t>),</w:t>
      </w:r>
    </w:p>
    <w:p w:rsidR="001F0E33" w:rsidRPr="00AD1980" w:rsidRDefault="001F0E33" w:rsidP="00AD1980">
      <w:pPr>
        <w:ind w:firstLine="709"/>
        <w:jc w:val="both"/>
        <w:rPr>
          <w:rFonts w:eastAsia="Times New Roman"/>
          <w:szCs w:val="28"/>
          <w:lang w:val="ru-RU"/>
        </w:rPr>
      </w:pPr>
    </w:p>
    <w:p w:rsidR="001F0E33" w:rsidRPr="00AD1980" w:rsidRDefault="001F0E33" w:rsidP="00AD1980">
      <w:pPr>
        <w:ind w:firstLine="0"/>
        <w:jc w:val="both"/>
        <w:rPr>
          <w:rFonts w:eastAsia="Times New Roman"/>
          <w:szCs w:val="28"/>
          <w:lang w:val="ru-RU" w:eastAsia="ru-RU"/>
        </w:rPr>
      </w:pPr>
      <w:r w:rsidRPr="00AD1980">
        <w:rPr>
          <w:rFonts w:eastAsia="Times New Roman"/>
          <w:szCs w:val="28"/>
          <w:lang w:val="ru-RU" w:eastAsia="ru-RU"/>
        </w:rPr>
        <w:t xml:space="preserve">где </w:t>
      </w:r>
      <w:r w:rsidRPr="00AD1980">
        <w:rPr>
          <w:rFonts w:eastAsia="Times New Roman"/>
          <w:position w:val="-12"/>
          <w:szCs w:val="28"/>
          <w:lang w:val="ru-RU"/>
        </w:rPr>
        <w:object w:dxaOrig="830" w:dyaOrig="370">
          <v:shape id="_x0000_i1068" type="#_x0000_t75" style="width:42pt;height:19.5pt" o:ole="">
            <v:imagedata r:id="rId124" o:title=""/>
          </v:shape>
          <o:OLEObject Type="Embed" ProgID="Equation.DSMT4" ShapeID="_x0000_i1068" DrawAspect="Content" ObjectID="_1742199179" r:id="rId125"/>
        </w:object>
      </w:r>
      <w:r w:rsidRPr="00AD1980">
        <w:rPr>
          <w:rFonts w:eastAsia="Times New Roman"/>
          <w:szCs w:val="28"/>
          <w:lang w:val="ru-RU" w:eastAsia="ru-RU"/>
        </w:rPr>
        <w:t xml:space="preserve"> – диэлектрические проницаемости материала частицы и окружающей среды, соответственно. В случае комплекснозначной проницаемости </w:t>
      </w:r>
      <w:r w:rsidRPr="00AD1980">
        <w:rPr>
          <w:rFonts w:eastAsia="Times New Roman"/>
          <w:position w:val="-10"/>
          <w:szCs w:val="28"/>
          <w:lang w:val="ru-RU" w:eastAsia="ru-RU"/>
        </w:rPr>
        <w:object w:dxaOrig="2120" w:dyaOrig="310">
          <v:shape id="_x0000_i1069" type="#_x0000_t75" style="width:106.5pt;height:15pt" o:ole="">
            <v:imagedata r:id="rId126" o:title=""/>
          </v:shape>
          <o:OLEObject Type="Embed" ProgID="Equation.DSMT4" ShapeID="_x0000_i1069" DrawAspect="Content" ObjectID="_1742199180" r:id="rId127"/>
        </w:object>
      </w:r>
      <w:r w:rsidR="003805B7" w:rsidRPr="00AD1980">
        <w:rPr>
          <w:rFonts w:eastAsia="Times New Roman"/>
          <w:szCs w:val="28"/>
          <w:lang w:val="ru-RU" w:eastAsia="ru-RU"/>
        </w:rPr>
        <w:t xml:space="preserve"> </w:t>
      </w:r>
      <w:r w:rsidRPr="00AD1980">
        <w:rPr>
          <w:rFonts w:eastAsia="Times New Roman"/>
          <w:szCs w:val="28"/>
          <w:lang w:val="ru-RU" w:eastAsia="ru-RU"/>
        </w:rPr>
        <w:t>для действительной и мнимой частей поляризуемости</w:t>
      </w:r>
      <w:r w:rsidR="003805B7" w:rsidRPr="00AD1980">
        <w:rPr>
          <w:rFonts w:eastAsia="Times New Roman"/>
          <w:position w:val="-10"/>
          <w:szCs w:val="28"/>
          <w:lang w:val="ru-RU" w:eastAsia="ru-RU"/>
        </w:rPr>
        <w:t xml:space="preserve"> </w:t>
      </w:r>
      <w:r w:rsidR="003805B7" w:rsidRPr="00AD1980">
        <w:rPr>
          <w:rFonts w:eastAsia="Times New Roman"/>
          <w:i/>
          <w:iCs/>
          <w:szCs w:val="28"/>
          <w:lang w:val="ru-RU" w:eastAsia="ru-RU"/>
        </w:rPr>
        <w:t>α</w:t>
      </w:r>
      <w:r w:rsidR="003805B7" w:rsidRPr="00AD1980">
        <w:rPr>
          <w:rFonts w:eastAsia="Times New Roman"/>
          <w:szCs w:val="28"/>
          <w:lang w:val="ru-RU" w:eastAsia="ru-RU"/>
        </w:rPr>
        <w:t>(</w:t>
      </w:r>
      <w:r w:rsidR="003805B7" w:rsidRPr="00AD1980">
        <w:rPr>
          <w:rFonts w:eastAsia="Times New Roman"/>
          <w:i/>
          <w:iCs/>
          <w:szCs w:val="28"/>
          <w:lang w:val="ru-RU" w:eastAsia="ru-RU"/>
        </w:rPr>
        <w:t>ω</w:t>
      </w:r>
      <w:r w:rsidR="003805B7" w:rsidRPr="00AD1980">
        <w:rPr>
          <w:rFonts w:eastAsia="Times New Roman"/>
          <w:szCs w:val="28"/>
          <w:lang w:val="ru-RU" w:eastAsia="ru-RU"/>
        </w:rPr>
        <w:t xml:space="preserve">) </w:t>
      </w:r>
      <w:r w:rsidRPr="00AD1980">
        <w:rPr>
          <w:rFonts w:eastAsia="Times New Roman"/>
          <w:szCs w:val="28"/>
          <w:lang w:val="ru-RU" w:eastAsia="ru-RU"/>
        </w:rPr>
        <w:t>получаем</w:t>
      </w:r>
      <w:r w:rsidR="00AC06B0">
        <w:rPr>
          <w:rFonts w:eastAsia="Times New Roman"/>
          <w:szCs w:val="28"/>
          <w:lang w:val="ru-RU" w:eastAsia="ru-RU"/>
        </w:rPr>
        <w:t>:</w:t>
      </w:r>
    </w:p>
    <w:p w:rsidR="001F0E33" w:rsidRPr="00AD1980" w:rsidRDefault="001F0E33" w:rsidP="00AD1980">
      <w:pPr>
        <w:ind w:firstLine="709"/>
        <w:jc w:val="both"/>
        <w:rPr>
          <w:rFonts w:eastAsia="Times New Roman"/>
          <w:szCs w:val="28"/>
          <w:lang w:val="ru-RU" w:eastAsia="ru-RU"/>
        </w:rPr>
      </w:pPr>
    </w:p>
    <w:p w:rsidR="001F0E33" w:rsidRPr="00AD1980" w:rsidRDefault="001F0E33" w:rsidP="00AD1980">
      <w:pPr>
        <w:ind w:firstLine="709"/>
        <w:jc w:val="right"/>
        <w:rPr>
          <w:rFonts w:eastAsia="Times New Roman"/>
          <w:szCs w:val="28"/>
          <w:lang w:val="ru-RU" w:eastAsia="ru-RU"/>
        </w:rPr>
      </w:pPr>
      <w:r w:rsidRPr="00AD1980">
        <w:rPr>
          <w:rFonts w:eastAsia="Times New Roman"/>
          <w:position w:val="-36"/>
          <w:szCs w:val="28"/>
          <w:lang w:val="ru-RU" w:eastAsia="ru-RU"/>
        </w:rPr>
        <w:object w:dxaOrig="4280" w:dyaOrig="730">
          <v:shape id="_x0000_i1070" type="#_x0000_t75" style="width:213.75pt;height:37.5pt" o:ole="" filled="t">
            <v:imagedata r:id="rId128" o:title=""/>
          </v:shape>
          <o:OLEObject Type="Embed" ProgID="Equation.DSMT4" ShapeID="_x0000_i1070" DrawAspect="Content" ObjectID="_1742199181" r:id="rId129"/>
        </w:object>
      </w:r>
      <w:r w:rsidRPr="00AD1980">
        <w:rPr>
          <w:rFonts w:eastAsia="Times New Roman"/>
          <w:szCs w:val="28"/>
          <w:lang w:val="ru-RU" w:eastAsia="ru-RU"/>
        </w:rPr>
        <w:tab/>
      </w:r>
      <w:r w:rsidRPr="00AD1980">
        <w:rPr>
          <w:rFonts w:eastAsia="Times New Roman"/>
          <w:szCs w:val="28"/>
          <w:lang w:val="ru-RU" w:eastAsia="ru-RU"/>
        </w:rPr>
        <w:tab/>
      </w:r>
      <w:r w:rsidRPr="00AD1980">
        <w:rPr>
          <w:rFonts w:eastAsia="Times New Roman"/>
          <w:szCs w:val="28"/>
          <w:lang w:val="ru-RU" w:eastAsia="ru-RU"/>
        </w:rPr>
        <w:tab/>
        <w:t>(3.</w:t>
      </w:r>
      <w:r w:rsidR="00725214" w:rsidRPr="00AD1980">
        <w:rPr>
          <w:rFonts w:eastAsia="Times New Roman"/>
          <w:szCs w:val="28"/>
          <w:lang w:val="ru-RU" w:eastAsia="ru-RU"/>
        </w:rPr>
        <w:t>6</w:t>
      </w:r>
      <w:r w:rsidRPr="00AD1980">
        <w:rPr>
          <w:rFonts w:eastAsia="Times New Roman"/>
          <w:szCs w:val="28"/>
          <w:lang w:val="ru-RU" w:eastAsia="ru-RU"/>
        </w:rPr>
        <w:t>),</w:t>
      </w:r>
    </w:p>
    <w:p w:rsidR="001F0E33" w:rsidRPr="00AD1980" w:rsidRDefault="001F0E33" w:rsidP="00AD1980">
      <w:pPr>
        <w:ind w:firstLine="709"/>
        <w:jc w:val="both"/>
        <w:rPr>
          <w:rFonts w:eastAsia="Times New Roman"/>
          <w:szCs w:val="28"/>
          <w:lang w:val="ru-RU" w:eastAsia="ru-RU"/>
        </w:rPr>
      </w:pPr>
    </w:p>
    <w:p w:rsidR="001F0E33" w:rsidRPr="00AD1980" w:rsidRDefault="001F0E33" w:rsidP="00AD1980">
      <w:pPr>
        <w:ind w:firstLine="709"/>
        <w:jc w:val="right"/>
        <w:rPr>
          <w:rFonts w:eastAsia="Times New Roman"/>
          <w:szCs w:val="28"/>
          <w:lang w:val="ru-RU" w:eastAsia="ru-RU"/>
        </w:rPr>
      </w:pPr>
      <w:r w:rsidRPr="00AD1980">
        <w:rPr>
          <w:rFonts w:eastAsia="Times New Roman"/>
          <w:position w:val="-36"/>
          <w:szCs w:val="28"/>
          <w:lang w:val="ru-RU" w:eastAsia="ru-RU"/>
        </w:rPr>
        <w:object w:dxaOrig="3830" w:dyaOrig="730">
          <v:shape id="_x0000_i1071" type="#_x0000_t75" style="width:189pt;height:37.5pt" o:ole="" filled="t">
            <v:imagedata r:id="rId130" o:title=""/>
          </v:shape>
          <o:OLEObject Type="Embed" ProgID="Equation.DSMT4" ShapeID="_x0000_i1071" DrawAspect="Content" ObjectID="_1742199182" r:id="rId131"/>
        </w:object>
      </w:r>
      <w:r w:rsidRPr="00AD1980">
        <w:rPr>
          <w:rFonts w:eastAsia="Times New Roman"/>
          <w:szCs w:val="28"/>
          <w:lang w:val="ru-RU" w:eastAsia="ru-RU"/>
        </w:rPr>
        <w:tab/>
      </w:r>
      <w:r w:rsidRPr="00AD1980">
        <w:rPr>
          <w:rFonts w:eastAsia="Times New Roman"/>
          <w:szCs w:val="28"/>
          <w:lang w:val="ru-RU" w:eastAsia="ru-RU"/>
        </w:rPr>
        <w:tab/>
      </w:r>
      <w:r w:rsidRPr="00AD1980">
        <w:rPr>
          <w:rFonts w:eastAsia="Times New Roman"/>
          <w:szCs w:val="28"/>
          <w:lang w:val="ru-RU" w:eastAsia="ru-RU"/>
        </w:rPr>
        <w:tab/>
        <w:t>(3.</w:t>
      </w:r>
      <w:r w:rsidR="00725214" w:rsidRPr="00AD1980">
        <w:rPr>
          <w:rFonts w:eastAsia="Times New Roman"/>
          <w:szCs w:val="28"/>
          <w:lang w:val="ru-RU" w:eastAsia="ru-RU"/>
        </w:rPr>
        <w:t>7</w:t>
      </w:r>
      <w:r w:rsidRPr="00AD1980">
        <w:rPr>
          <w:rFonts w:eastAsia="Times New Roman"/>
          <w:szCs w:val="28"/>
          <w:lang w:val="ru-RU" w:eastAsia="ru-RU"/>
        </w:rPr>
        <w:t>).</w:t>
      </w:r>
    </w:p>
    <w:p w:rsidR="001F0E33" w:rsidRPr="00AD1980" w:rsidRDefault="001F0E33" w:rsidP="00AD1980">
      <w:pPr>
        <w:ind w:firstLine="709"/>
        <w:jc w:val="both"/>
        <w:rPr>
          <w:rFonts w:eastAsia="Times New Roman"/>
          <w:szCs w:val="28"/>
          <w:lang w:val="ru-RU" w:eastAsia="ru-RU"/>
        </w:rPr>
      </w:pPr>
    </w:p>
    <w:p w:rsidR="001F0E33" w:rsidRPr="00AD1980" w:rsidRDefault="001F0E33" w:rsidP="00AD1980">
      <w:pPr>
        <w:ind w:firstLine="709"/>
        <w:jc w:val="both"/>
        <w:rPr>
          <w:rFonts w:eastAsia="Times New Roman"/>
          <w:szCs w:val="28"/>
          <w:lang w:val="ru-RU" w:eastAsia="ru-RU"/>
        </w:rPr>
      </w:pPr>
      <w:r w:rsidRPr="00AD1980">
        <w:rPr>
          <w:rFonts w:eastAsia="Times New Roman"/>
          <w:szCs w:val="28"/>
          <w:lang w:val="ru-RU" w:eastAsia="ru-RU"/>
        </w:rPr>
        <w:t xml:space="preserve">В свою очередь, частотная дисперсия диэлектрической проницаемости </w:t>
      </w:r>
      <w:r w:rsidRPr="00AD1980">
        <w:rPr>
          <w:rFonts w:eastAsia="Times New Roman"/>
          <w:position w:val="-10"/>
          <w:szCs w:val="28"/>
          <w:lang w:val="ru-RU"/>
        </w:rPr>
        <w:object w:dxaOrig="540" w:dyaOrig="310">
          <v:shape id="_x0000_i1072" type="#_x0000_t75" style="width:29.25pt;height:15pt" o:ole="">
            <v:imagedata r:id="rId132" o:title=""/>
          </v:shape>
          <o:OLEObject Type="Embed" ProgID="Equation.DSMT4" ShapeID="_x0000_i1072" DrawAspect="Content" ObjectID="_1742199183" r:id="rId133"/>
        </w:object>
      </w:r>
      <w:r w:rsidRPr="00AD1980">
        <w:rPr>
          <w:rFonts w:eastAsia="Times New Roman"/>
          <w:position w:val="-12"/>
          <w:szCs w:val="28"/>
          <w:lang w:val="ru-RU" w:eastAsia="ru-RU"/>
        </w:rPr>
        <w:t xml:space="preserve"> </w:t>
      </w:r>
      <w:r w:rsidRPr="00AD1980">
        <w:rPr>
          <w:rFonts w:eastAsia="Times New Roman"/>
          <w:szCs w:val="28"/>
          <w:lang w:val="ru-RU" w:eastAsia="ru-RU"/>
        </w:rPr>
        <w:t xml:space="preserve">металла, а также ее </w:t>
      </w:r>
      <w:r w:rsidR="003805B7" w:rsidRPr="00AD1980">
        <w:rPr>
          <w:rFonts w:eastAsia="Times New Roman"/>
          <w:szCs w:val="28"/>
          <w:lang w:val="ru-RU" w:eastAsia="ru-RU"/>
        </w:rPr>
        <w:t xml:space="preserve">действительная </w:t>
      </w:r>
      <w:r w:rsidRPr="00AD1980">
        <w:rPr>
          <w:rFonts w:eastAsia="Times New Roman"/>
          <w:szCs w:val="28"/>
          <w:lang w:val="ru-RU" w:eastAsia="ru-RU"/>
        </w:rPr>
        <w:t xml:space="preserve">и </w:t>
      </w:r>
      <w:r w:rsidR="003805B7" w:rsidRPr="00AD1980">
        <w:rPr>
          <w:rFonts w:eastAsia="Times New Roman"/>
          <w:szCs w:val="28"/>
          <w:lang w:val="ru-RU" w:eastAsia="ru-RU"/>
        </w:rPr>
        <w:t xml:space="preserve">мнимая части </w:t>
      </w:r>
      <w:r w:rsidRPr="00AD1980">
        <w:rPr>
          <w:rFonts w:eastAsia="Times New Roman"/>
          <w:position w:val="-10"/>
          <w:szCs w:val="28"/>
          <w:lang w:val="ru-RU" w:eastAsia="ru-RU"/>
        </w:rPr>
        <w:object w:dxaOrig="1260" w:dyaOrig="310">
          <v:shape id="_x0000_i1073" type="#_x0000_t75" style="width:59.25pt;height:15pt" o:ole="">
            <v:imagedata r:id="rId134" o:title=""/>
          </v:shape>
          <o:OLEObject Type="Embed" ProgID="Equation.DSMT4" ShapeID="_x0000_i1073" DrawAspect="Content" ObjectID="_1742199184" r:id="rId135"/>
        </w:object>
      </w:r>
      <w:r w:rsidRPr="00AD1980">
        <w:rPr>
          <w:rFonts w:eastAsia="Times New Roman"/>
          <w:position w:val="-10"/>
          <w:szCs w:val="28"/>
          <w:lang w:val="ru-RU" w:eastAsia="ru-RU"/>
        </w:rPr>
        <w:t xml:space="preserve"> </w:t>
      </w:r>
      <w:r w:rsidR="003805B7" w:rsidRPr="00AD1980">
        <w:rPr>
          <w:rFonts w:eastAsia="Times New Roman"/>
          <w:szCs w:val="28"/>
          <w:lang w:val="ru-RU" w:eastAsia="ru-RU"/>
        </w:rPr>
        <w:t xml:space="preserve">определяются </w:t>
      </w:r>
      <w:r w:rsidRPr="00AD1980">
        <w:rPr>
          <w:rFonts w:eastAsia="Times New Roman"/>
          <w:szCs w:val="28"/>
          <w:lang w:val="ru-RU" w:eastAsia="ru-RU"/>
        </w:rPr>
        <w:t>выражениями (</w:t>
      </w:r>
      <w:r w:rsidRPr="00AD1980">
        <w:rPr>
          <w:rFonts w:eastAsia="Times New Roman"/>
          <w:position w:val="-14"/>
          <w:szCs w:val="28"/>
          <w:lang w:val="ru-RU"/>
        </w:rPr>
        <w:object w:dxaOrig="520" w:dyaOrig="380">
          <v:shape id="_x0000_i1074" type="#_x0000_t75" style="width:27pt;height:19.5pt" o:ole="">
            <v:imagedata r:id="rId136" o:title=""/>
          </v:shape>
          <o:OLEObject Type="Embed" ProgID="Equation.DSMT4" ShapeID="_x0000_i1074" DrawAspect="Content" ObjectID="_1742199185" r:id="rId137"/>
        </w:object>
      </w:r>
      <w:r w:rsidRPr="00AD1980">
        <w:rPr>
          <w:rFonts w:eastAsia="Times New Roman"/>
          <w:szCs w:val="28"/>
          <w:lang w:val="ru-RU" w:eastAsia="ru-RU"/>
        </w:rPr>
        <w:t>плазменная частота металла)</w:t>
      </w:r>
      <w:r w:rsidR="00AC06B0">
        <w:rPr>
          <w:rFonts w:eastAsia="Times New Roman"/>
          <w:szCs w:val="28"/>
          <w:lang w:val="ru-RU" w:eastAsia="ru-RU"/>
        </w:rPr>
        <w:t>:</w:t>
      </w:r>
    </w:p>
    <w:p w:rsidR="001F0E33" w:rsidRPr="00AD1980" w:rsidRDefault="001F0E33" w:rsidP="00AD1980">
      <w:pPr>
        <w:ind w:firstLine="709"/>
        <w:jc w:val="both"/>
        <w:rPr>
          <w:rFonts w:eastAsia="Times New Roman"/>
          <w:szCs w:val="28"/>
          <w:lang w:val="ru-RU"/>
        </w:rPr>
      </w:pPr>
    </w:p>
    <w:p w:rsidR="001F0E33" w:rsidRPr="00AD1980" w:rsidRDefault="001F0E33" w:rsidP="00AD1980">
      <w:pPr>
        <w:ind w:firstLine="708"/>
        <w:jc w:val="right"/>
        <w:rPr>
          <w:rFonts w:eastAsia="Times New Roman"/>
          <w:szCs w:val="28"/>
          <w:lang w:val="ru-RU" w:eastAsia="ru-RU"/>
        </w:rPr>
      </w:pPr>
      <w:r w:rsidRPr="00AD1980">
        <w:rPr>
          <w:rFonts w:eastAsia="Times New Roman"/>
          <w:position w:val="-28"/>
          <w:szCs w:val="28"/>
          <w:lang w:val="ru-RU" w:eastAsia="ru-RU"/>
        </w:rPr>
        <w:object w:dxaOrig="2000" w:dyaOrig="730">
          <v:shape id="_x0000_i1075" type="#_x0000_t75" style="width:101.25pt;height:37.5pt" o:ole="">
            <v:imagedata r:id="rId138" o:title=""/>
          </v:shape>
          <o:OLEObject Type="Embed" ProgID="Equation.DSMT4" ShapeID="_x0000_i1075" DrawAspect="Content" ObjectID="_1742199186" r:id="rId139"/>
        </w:object>
      </w:r>
      <w:r w:rsidRPr="00AD1980">
        <w:rPr>
          <w:rFonts w:eastAsia="Times New Roman"/>
          <w:szCs w:val="28"/>
          <w:lang w:val="ru-RU" w:eastAsia="ru-RU"/>
        </w:rPr>
        <w:tab/>
      </w:r>
      <w:r w:rsidRPr="00AD1980">
        <w:rPr>
          <w:rFonts w:eastAsia="Times New Roman"/>
          <w:szCs w:val="28"/>
          <w:lang w:val="ru-RU" w:eastAsia="ru-RU"/>
        </w:rPr>
        <w:tab/>
      </w:r>
      <w:r w:rsidRPr="00AD1980">
        <w:rPr>
          <w:rFonts w:eastAsia="Times New Roman"/>
          <w:szCs w:val="28"/>
          <w:lang w:val="ru-RU" w:eastAsia="ru-RU"/>
        </w:rPr>
        <w:tab/>
      </w:r>
      <w:r w:rsidRPr="00AD1980">
        <w:rPr>
          <w:rFonts w:eastAsia="Times New Roman"/>
          <w:szCs w:val="28"/>
          <w:lang w:val="ru-RU" w:eastAsia="ru-RU"/>
        </w:rPr>
        <w:tab/>
      </w:r>
      <w:r w:rsidRPr="00AD1980">
        <w:rPr>
          <w:rFonts w:eastAsia="Times New Roman"/>
          <w:szCs w:val="28"/>
          <w:lang w:val="ru-RU" w:eastAsia="ru-RU"/>
        </w:rPr>
        <w:tab/>
        <w:t>(3.</w:t>
      </w:r>
      <w:r w:rsidR="00725214" w:rsidRPr="00AD1980">
        <w:rPr>
          <w:rFonts w:eastAsia="Times New Roman"/>
          <w:szCs w:val="28"/>
          <w:lang w:val="ru-RU" w:eastAsia="ru-RU"/>
        </w:rPr>
        <w:t>8</w:t>
      </w:r>
      <w:r w:rsidRPr="00AD1980">
        <w:rPr>
          <w:rFonts w:eastAsia="Times New Roman"/>
          <w:szCs w:val="28"/>
          <w:lang w:val="ru-RU" w:eastAsia="ru-RU"/>
        </w:rPr>
        <w:t>),</w:t>
      </w:r>
    </w:p>
    <w:p w:rsidR="001F0E33" w:rsidRPr="00AD1980" w:rsidRDefault="001F0E33" w:rsidP="00AD1980">
      <w:pPr>
        <w:ind w:firstLine="708"/>
        <w:jc w:val="both"/>
        <w:rPr>
          <w:rFonts w:eastAsia="Times New Roman"/>
          <w:szCs w:val="28"/>
          <w:lang w:val="ru-RU" w:eastAsia="ru-RU"/>
        </w:rPr>
      </w:pPr>
    </w:p>
    <w:p w:rsidR="001F0E33" w:rsidRPr="00AD1980" w:rsidRDefault="001F0E33" w:rsidP="00AD1980">
      <w:pPr>
        <w:ind w:firstLine="0"/>
        <w:jc w:val="right"/>
        <w:rPr>
          <w:rFonts w:eastAsia="Times New Roman"/>
          <w:szCs w:val="28"/>
          <w:lang w:val="ru-RU" w:eastAsia="ru-RU"/>
        </w:rPr>
      </w:pPr>
      <w:r w:rsidRPr="00AD1980">
        <w:rPr>
          <w:rFonts w:eastAsia="Times New Roman"/>
          <w:position w:val="-28"/>
          <w:szCs w:val="28"/>
          <w:lang w:val="ru-RU"/>
        </w:rPr>
        <w:object w:dxaOrig="1860" w:dyaOrig="730">
          <v:shape id="_x0000_i1076" type="#_x0000_t75" style="width:91.5pt;height:37.5pt" o:ole="">
            <v:imagedata r:id="rId140" o:title=""/>
          </v:shape>
          <o:OLEObject Type="Embed" ProgID="Equation.DSMT4" ShapeID="_x0000_i1076" DrawAspect="Content" ObjectID="_1742199187" r:id="rId141"/>
        </w:object>
      </w:r>
      <w:r w:rsidRPr="00AD1980">
        <w:rPr>
          <w:rFonts w:eastAsia="Times New Roman"/>
          <w:szCs w:val="28"/>
          <w:lang w:val="ru-RU" w:eastAsia="ru-RU"/>
        </w:rPr>
        <w:t xml:space="preserve">, </w:t>
      </w:r>
      <w:r w:rsidRPr="00AD1980">
        <w:rPr>
          <w:rFonts w:eastAsia="Times New Roman"/>
          <w:position w:val="-28"/>
          <w:szCs w:val="28"/>
          <w:lang w:val="ru-RU"/>
        </w:rPr>
        <w:object w:dxaOrig="1940" w:dyaOrig="730">
          <v:shape id="_x0000_i1077" type="#_x0000_t75" style="width:99pt;height:37.5pt" o:ole="">
            <v:imagedata r:id="rId142" o:title=""/>
          </v:shape>
          <o:OLEObject Type="Embed" ProgID="Equation.DSMT4" ShapeID="_x0000_i1077" DrawAspect="Content" ObjectID="_1742199188" r:id="rId143"/>
        </w:object>
      </w:r>
      <w:r w:rsidRPr="00AD1980">
        <w:rPr>
          <w:rFonts w:eastAsia="Times New Roman"/>
          <w:szCs w:val="28"/>
          <w:lang w:val="ru-RU" w:eastAsia="ru-RU"/>
        </w:rPr>
        <w:t>.</w:t>
      </w:r>
      <w:r w:rsidRPr="00AD1980">
        <w:rPr>
          <w:rFonts w:eastAsia="Times New Roman"/>
          <w:szCs w:val="28"/>
          <w:lang w:val="ru-RU" w:eastAsia="ru-RU"/>
        </w:rPr>
        <w:tab/>
      </w:r>
      <w:r w:rsidRPr="00AD1980">
        <w:rPr>
          <w:rFonts w:eastAsia="Times New Roman"/>
          <w:szCs w:val="28"/>
          <w:lang w:val="ru-RU" w:eastAsia="ru-RU"/>
        </w:rPr>
        <w:tab/>
      </w:r>
      <w:r w:rsidRPr="00AD1980">
        <w:rPr>
          <w:rFonts w:eastAsia="Times New Roman"/>
          <w:szCs w:val="28"/>
          <w:lang w:val="ru-RU" w:eastAsia="ru-RU"/>
        </w:rPr>
        <w:tab/>
      </w:r>
      <w:r w:rsidRPr="00AD1980">
        <w:rPr>
          <w:rFonts w:eastAsia="Times New Roman"/>
          <w:szCs w:val="28"/>
          <w:lang w:val="ru-RU" w:eastAsia="ru-RU"/>
        </w:rPr>
        <w:tab/>
        <w:t>(3.</w:t>
      </w:r>
      <w:r w:rsidR="00725214" w:rsidRPr="00AD1980">
        <w:rPr>
          <w:rFonts w:eastAsia="Times New Roman"/>
          <w:szCs w:val="28"/>
          <w:lang w:val="ru-RU" w:eastAsia="ru-RU"/>
        </w:rPr>
        <w:t>9</w:t>
      </w:r>
      <w:r w:rsidRPr="00AD1980">
        <w:rPr>
          <w:rFonts w:eastAsia="Times New Roman"/>
          <w:szCs w:val="28"/>
          <w:lang w:val="ru-RU" w:eastAsia="ru-RU"/>
        </w:rPr>
        <w:t>)</w:t>
      </w:r>
    </w:p>
    <w:p w:rsidR="001F0E33" w:rsidRPr="00AD1980" w:rsidRDefault="001F0E33" w:rsidP="00AD1980">
      <w:pPr>
        <w:ind w:firstLine="708"/>
        <w:jc w:val="both"/>
        <w:rPr>
          <w:rFonts w:eastAsia="Times New Roman"/>
          <w:szCs w:val="28"/>
          <w:lang w:val="ru-RU" w:eastAsia="ru-RU"/>
        </w:rPr>
      </w:pPr>
    </w:p>
    <w:p w:rsidR="001F0E33" w:rsidRPr="00AD1980" w:rsidRDefault="001F0E33" w:rsidP="00AD1980">
      <w:pPr>
        <w:ind w:firstLine="708"/>
        <w:jc w:val="both"/>
        <w:rPr>
          <w:rFonts w:eastAsia="Times New Roman"/>
          <w:szCs w:val="28"/>
          <w:lang w:val="ru-RU" w:eastAsia="ru-RU"/>
        </w:rPr>
      </w:pPr>
      <w:r w:rsidRPr="00AD1980">
        <w:rPr>
          <w:rFonts w:eastAsia="Times New Roman"/>
          <w:szCs w:val="28"/>
          <w:lang w:val="ru-RU" w:eastAsia="ru-RU"/>
        </w:rPr>
        <w:t xml:space="preserve">Сечение поглощения света </w:t>
      </w:r>
      <w:r w:rsidR="00297A85" w:rsidRPr="00AD1980">
        <w:rPr>
          <w:rFonts w:eastAsia="Times New Roman"/>
          <w:szCs w:val="28"/>
          <w:lang w:val="ru-RU" w:eastAsia="ru-RU"/>
        </w:rPr>
        <w:t>НЧ</w:t>
      </w:r>
      <w:r w:rsidRPr="00AD1980">
        <w:rPr>
          <w:rFonts w:eastAsia="Times New Roman"/>
          <w:szCs w:val="28"/>
          <w:lang w:val="ru-RU" w:eastAsia="ru-RU"/>
        </w:rPr>
        <w:t>, без учета молекулярного поглощения на частоте</w:t>
      </w:r>
      <w:r w:rsidRPr="00AD1980">
        <w:rPr>
          <w:rFonts w:eastAsia="Times New Roman"/>
          <w:i/>
          <w:szCs w:val="28"/>
          <w:lang w:val="ru-RU" w:eastAsia="ru-RU"/>
        </w:rPr>
        <w:t xml:space="preserve"> </w:t>
      </w:r>
      <w:r w:rsidRPr="00AD1980">
        <w:rPr>
          <w:rFonts w:eastAsia="Times New Roman"/>
          <w:i/>
          <w:szCs w:val="28"/>
          <w:lang w:val="en-GB" w:eastAsia="ru-RU"/>
        </w:rPr>
        <w:t>w</w:t>
      </w:r>
      <w:r w:rsidRPr="00AD1980">
        <w:rPr>
          <w:rFonts w:eastAsia="Times New Roman"/>
          <w:szCs w:val="28"/>
          <w:lang w:val="ru-RU" w:eastAsia="ru-RU"/>
        </w:rPr>
        <w:t xml:space="preserve"> на основе (3.</w:t>
      </w:r>
      <w:r w:rsidR="00725214" w:rsidRPr="00AD1980">
        <w:rPr>
          <w:rFonts w:eastAsia="Times New Roman"/>
          <w:szCs w:val="28"/>
          <w:lang w:val="ru-RU" w:eastAsia="ru-RU"/>
        </w:rPr>
        <w:t>7</w:t>
      </w:r>
      <w:r w:rsidRPr="00AD1980">
        <w:rPr>
          <w:rFonts w:eastAsia="Times New Roman"/>
          <w:szCs w:val="28"/>
          <w:lang w:val="ru-RU" w:eastAsia="ru-RU"/>
        </w:rPr>
        <w:t>) может быть записано в виде</w:t>
      </w:r>
      <w:r w:rsidR="00AC06B0">
        <w:rPr>
          <w:rFonts w:eastAsia="Times New Roman"/>
          <w:szCs w:val="28"/>
          <w:lang w:val="ru-RU" w:eastAsia="ru-RU"/>
        </w:rPr>
        <w:t>:</w:t>
      </w:r>
    </w:p>
    <w:p w:rsidR="001F0E33" w:rsidRPr="00AD1980" w:rsidRDefault="001F0E33" w:rsidP="00AD1980">
      <w:pPr>
        <w:ind w:firstLine="709"/>
        <w:rPr>
          <w:rFonts w:eastAsia="Times New Roman"/>
          <w:szCs w:val="28"/>
          <w:lang w:val="ru-RU" w:eastAsia="ru-RU"/>
        </w:rPr>
      </w:pPr>
    </w:p>
    <w:p w:rsidR="001F0E33" w:rsidRPr="00AD1980" w:rsidRDefault="001F0E33" w:rsidP="00AD1980">
      <w:pPr>
        <w:ind w:firstLine="709"/>
        <w:jc w:val="right"/>
        <w:rPr>
          <w:rFonts w:eastAsia="Times New Roman"/>
          <w:szCs w:val="28"/>
          <w:lang w:val="ru-RU" w:eastAsia="ru-RU"/>
        </w:rPr>
      </w:pPr>
      <w:r w:rsidRPr="00AD1980">
        <w:rPr>
          <w:rFonts w:eastAsia="Times New Roman"/>
          <w:position w:val="-36"/>
          <w:szCs w:val="28"/>
          <w:lang w:val="ru-RU"/>
        </w:rPr>
        <w:object w:dxaOrig="4340" w:dyaOrig="790">
          <v:shape id="_x0000_i1078" type="#_x0000_t75" style="width:216.75pt;height:37.5pt" o:ole="">
            <v:imagedata r:id="rId144" o:title=""/>
          </v:shape>
          <o:OLEObject Type="Embed" ProgID="Equation.DSMT4" ShapeID="_x0000_i1078" DrawAspect="Content" ObjectID="_1742199189" r:id="rId145"/>
        </w:object>
      </w:r>
      <w:r w:rsidRPr="00AD1980">
        <w:rPr>
          <w:rFonts w:eastAsia="Times New Roman"/>
          <w:szCs w:val="28"/>
          <w:lang w:val="ru-RU" w:eastAsia="ru-RU"/>
        </w:rPr>
        <w:tab/>
      </w:r>
      <w:r w:rsidRPr="00AD1980">
        <w:rPr>
          <w:rFonts w:eastAsia="Times New Roman"/>
          <w:szCs w:val="28"/>
          <w:lang w:val="ru-RU" w:eastAsia="ru-RU"/>
        </w:rPr>
        <w:tab/>
      </w:r>
      <w:r w:rsidRPr="00AD1980">
        <w:rPr>
          <w:rFonts w:eastAsia="Times New Roman"/>
          <w:szCs w:val="28"/>
          <w:lang w:val="ru-RU" w:eastAsia="ru-RU"/>
        </w:rPr>
        <w:tab/>
        <w:t>(3.</w:t>
      </w:r>
      <w:r w:rsidR="00725214" w:rsidRPr="00AD1980">
        <w:rPr>
          <w:rFonts w:eastAsia="Times New Roman"/>
          <w:szCs w:val="28"/>
          <w:lang w:val="ru-RU" w:eastAsia="ru-RU"/>
        </w:rPr>
        <w:t>10</w:t>
      </w:r>
      <w:r w:rsidRPr="00AD1980">
        <w:rPr>
          <w:rFonts w:eastAsia="Times New Roman"/>
          <w:szCs w:val="28"/>
          <w:lang w:val="ru-RU" w:eastAsia="ru-RU"/>
        </w:rPr>
        <w:t>)</w:t>
      </w:r>
    </w:p>
    <w:p w:rsidR="001F0E33" w:rsidRPr="00AD1980" w:rsidRDefault="001F0E33" w:rsidP="00AD1980">
      <w:pPr>
        <w:widowControl w:val="0"/>
        <w:autoSpaceDE w:val="0"/>
        <w:autoSpaceDN w:val="0"/>
        <w:adjustRightInd w:val="0"/>
        <w:ind w:firstLine="708"/>
        <w:jc w:val="both"/>
        <w:rPr>
          <w:rFonts w:eastAsia="Arial Unicode MS"/>
          <w:szCs w:val="28"/>
          <w:lang w:val="ru-RU" w:eastAsia="ru-RU"/>
        </w:rPr>
      </w:pPr>
    </w:p>
    <w:p w:rsidR="001F0E33" w:rsidRPr="00AD1980" w:rsidRDefault="001F0E33" w:rsidP="00AD1980">
      <w:pPr>
        <w:widowControl w:val="0"/>
        <w:autoSpaceDE w:val="0"/>
        <w:autoSpaceDN w:val="0"/>
        <w:adjustRightInd w:val="0"/>
        <w:ind w:firstLine="708"/>
        <w:jc w:val="both"/>
        <w:rPr>
          <w:rFonts w:eastAsia="Arial Unicode MS"/>
          <w:szCs w:val="28"/>
          <w:lang w:val="ru-RU" w:eastAsia="ru-RU"/>
        </w:rPr>
      </w:pPr>
      <w:r w:rsidRPr="00AD1980">
        <w:rPr>
          <w:rFonts w:eastAsia="Arial Unicode MS"/>
          <w:szCs w:val="28"/>
          <w:lang w:val="ru-RU" w:eastAsia="ru-RU"/>
        </w:rPr>
        <w:t xml:space="preserve">Для частот </w:t>
      </w:r>
      <w:r w:rsidR="000904A5" w:rsidRPr="00AD1980">
        <w:rPr>
          <w:rFonts w:eastAsia="Times New Roman"/>
          <w:i/>
          <w:szCs w:val="28"/>
          <w:lang w:val="en-GB" w:eastAsia="ru-RU"/>
        </w:rPr>
        <w:t>w</w:t>
      </w:r>
      <w:r w:rsidRPr="00AD1980">
        <w:rPr>
          <w:rFonts w:eastAsia="Times New Roman"/>
          <w:szCs w:val="28"/>
          <w:lang w:val="ru-RU" w:eastAsia="ru-RU"/>
        </w:rPr>
        <w:t xml:space="preserve"> меньших частоты плазмонного резонанса в шаре, т.е. при </w:t>
      </w:r>
      <w:r w:rsidRPr="00AD1980">
        <w:rPr>
          <w:rFonts w:eastAsia="Times New Roman"/>
          <w:position w:val="-14"/>
          <w:szCs w:val="28"/>
          <w:lang w:val="ru-RU"/>
        </w:rPr>
        <w:object w:dxaOrig="1180" w:dyaOrig="420">
          <v:shape id="_x0000_i1079" type="#_x0000_t75" style="width:54.75pt;height:19.5pt" o:ole="">
            <v:imagedata r:id="rId146" o:title=""/>
          </v:shape>
          <o:OLEObject Type="Embed" ProgID="Equation.DSMT4" ShapeID="_x0000_i1079" DrawAspect="Content" ObjectID="_1742199190" r:id="rId147"/>
        </w:object>
      </w:r>
      <w:r w:rsidRPr="00AD1980">
        <w:rPr>
          <w:rFonts w:eastAsia="Times New Roman"/>
          <w:szCs w:val="28"/>
          <w:lang w:val="ru-RU" w:eastAsia="ru-RU"/>
        </w:rPr>
        <w:t xml:space="preserve"> и</w:t>
      </w:r>
      <w:r w:rsidRPr="00AD1980">
        <w:rPr>
          <w:rFonts w:eastAsia="Arial Unicode MS"/>
          <w:szCs w:val="28"/>
          <w:lang w:val="ru-RU" w:eastAsia="ru-RU"/>
        </w:rPr>
        <w:t xml:space="preserve">з (3.7) следует, что </w:t>
      </w:r>
      <w:r w:rsidRPr="00AD1980">
        <w:rPr>
          <w:rFonts w:eastAsia="Times New Roman"/>
          <w:position w:val="-10"/>
          <w:szCs w:val="28"/>
          <w:lang w:val="ru-RU"/>
        </w:rPr>
        <w:object w:dxaOrig="1180" w:dyaOrig="300">
          <v:shape id="_x0000_i1080" type="#_x0000_t75" style="width:54.75pt;height:15pt" o:ole="">
            <v:imagedata r:id="rId148" o:title=""/>
          </v:shape>
          <o:OLEObject Type="Embed" ProgID="Equation.DSMT4" ShapeID="_x0000_i1080" DrawAspect="Content" ObjectID="_1742199191" r:id="rId149"/>
        </w:object>
      </w:r>
      <w:r w:rsidRPr="00AD1980">
        <w:rPr>
          <w:rFonts w:eastAsia="Times New Roman"/>
          <w:szCs w:val="28"/>
          <w:lang w:val="ru-RU" w:eastAsia="ru-RU"/>
        </w:rPr>
        <w:t xml:space="preserve">. Тогда для острых углов </w:t>
      </w:r>
      <w:r w:rsidRPr="00AD1980">
        <w:rPr>
          <w:rFonts w:eastAsia="Times New Roman"/>
          <w:position w:val="-6"/>
          <w:szCs w:val="28"/>
          <w:lang w:val="ru-RU"/>
        </w:rPr>
        <w:object w:dxaOrig="860" w:dyaOrig="300">
          <v:shape id="_x0000_i1081" type="#_x0000_t75" style="width:44.25pt;height:15pt" o:ole="">
            <v:imagedata r:id="rId150" o:title=""/>
          </v:shape>
          <o:OLEObject Type="Embed" ProgID="Equation.DSMT4" ShapeID="_x0000_i1081" DrawAspect="Content" ObjectID="_1742199192" r:id="rId151"/>
        </w:object>
      </w:r>
      <w:r w:rsidRPr="00AD1980">
        <w:rPr>
          <w:rFonts w:eastAsia="Times New Roman"/>
          <w:szCs w:val="28"/>
          <w:lang w:val="ru-RU" w:eastAsia="ru-RU"/>
        </w:rPr>
        <w:t xml:space="preserve"> вклад интерференционного слагаемого </w:t>
      </w:r>
      <w:r w:rsidRPr="00AD1980">
        <w:rPr>
          <w:rFonts w:eastAsia="Times New Roman"/>
          <w:position w:val="-14"/>
          <w:szCs w:val="28"/>
          <w:lang w:val="ru-RU"/>
        </w:rPr>
        <w:object w:dxaOrig="2160" w:dyaOrig="410">
          <v:shape id="_x0000_i1082" type="#_x0000_t75" style="width:109.5pt;height:19.5pt" o:ole="">
            <v:imagedata r:id="rId102" o:title=""/>
          </v:shape>
          <o:OLEObject Type="Embed" ProgID="Equation.DSMT4" ShapeID="_x0000_i1082" DrawAspect="Content" ObjectID="_1742199193" r:id="rId152"/>
        </w:object>
      </w:r>
      <w:r w:rsidRPr="00AD1980">
        <w:rPr>
          <w:rFonts w:eastAsia="Times New Roman"/>
          <w:szCs w:val="28"/>
          <w:lang w:val="ru-RU" w:eastAsia="ru-RU"/>
        </w:rPr>
        <w:t>в суммарную скорость радиационного канала распада</w:t>
      </w:r>
      <w:r w:rsidRPr="00AD1980">
        <w:rPr>
          <w:rFonts w:eastAsia="Times New Roman"/>
          <w:position w:val="-14"/>
          <w:szCs w:val="28"/>
          <w:lang w:val="ru-RU" w:eastAsia="ru-RU"/>
        </w:rPr>
        <w:t xml:space="preserve"> </w:t>
      </w:r>
      <w:r w:rsidRPr="00AD1980">
        <w:rPr>
          <w:rFonts w:eastAsia="Times New Roman"/>
          <w:szCs w:val="28"/>
          <w:lang w:val="ru-RU" w:eastAsia="ru-RU"/>
        </w:rPr>
        <w:t xml:space="preserve">будет положительным, и интенсивность люминесценции в таких условиях будет монотонно возрастать с уменьшением расстояния </w:t>
      </w:r>
      <w:r w:rsidRPr="00AD1980">
        <w:rPr>
          <w:rFonts w:eastAsia="Times New Roman"/>
          <w:i/>
          <w:szCs w:val="28"/>
          <w:lang w:val="en-GB" w:eastAsia="ru-RU"/>
        </w:rPr>
        <w:t>r</w:t>
      </w:r>
      <w:r w:rsidRPr="00AD1980">
        <w:rPr>
          <w:rFonts w:eastAsia="Times New Roman"/>
          <w:szCs w:val="28"/>
          <w:lang w:val="ru-RU" w:eastAsia="ru-RU"/>
        </w:rPr>
        <w:t xml:space="preserve"> от молекулы, до центра </w:t>
      </w:r>
      <w:r w:rsidR="00297A85" w:rsidRPr="00AD1980">
        <w:rPr>
          <w:rFonts w:eastAsia="Times New Roman"/>
          <w:szCs w:val="28"/>
          <w:lang w:val="ru-RU" w:eastAsia="ru-RU"/>
        </w:rPr>
        <w:t>НЧ</w:t>
      </w:r>
      <w:r w:rsidRPr="00AD1980">
        <w:rPr>
          <w:rFonts w:eastAsia="Times New Roman"/>
          <w:szCs w:val="28"/>
          <w:lang w:val="ru-RU" w:eastAsia="ru-RU"/>
        </w:rPr>
        <w:t>. Однако следует учитывать, что эта интенсивность определяется не только скоростью радиационного распада (3.</w:t>
      </w:r>
      <w:r w:rsidR="00725214" w:rsidRPr="00AD1980">
        <w:rPr>
          <w:rFonts w:eastAsia="Times New Roman"/>
          <w:szCs w:val="28"/>
          <w:lang w:val="ru-RU" w:eastAsia="ru-RU"/>
        </w:rPr>
        <w:t>2</w:t>
      </w:r>
      <w:r w:rsidRPr="00AD1980">
        <w:rPr>
          <w:rFonts w:eastAsia="Times New Roman"/>
          <w:szCs w:val="28"/>
          <w:lang w:val="ru-RU" w:eastAsia="ru-RU"/>
        </w:rPr>
        <w:t>), но и скоростью (3.</w:t>
      </w:r>
      <w:r w:rsidR="00725214" w:rsidRPr="00AD1980">
        <w:rPr>
          <w:rFonts w:eastAsia="Times New Roman"/>
          <w:szCs w:val="28"/>
          <w:lang w:val="ru-RU" w:eastAsia="ru-RU"/>
        </w:rPr>
        <w:t>3</w:t>
      </w:r>
      <w:r w:rsidRPr="00AD1980">
        <w:rPr>
          <w:rFonts w:eastAsia="Times New Roman"/>
          <w:szCs w:val="28"/>
          <w:lang w:val="ru-RU" w:eastAsia="ru-RU"/>
        </w:rPr>
        <w:t>)</w:t>
      </w:r>
      <w:r w:rsidR="00740578" w:rsidRPr="00AD1980">
        <w:rPr>
          <w:rFonts w:eastAsia="Times New Roman"/>
          <w:szCs w:val="28"/>
          <w:lang w:val="ru-RU" w:eastAsia="ru-RU"/>
        </w:rPr>
        <w:t>–</w:t>
      </w:r>
      <w:r w:rsidRPr="00AD1980">
        <w:rPr>
          <w:rFonts w:eastAsia="Times New Roman"/>
          <w:szCs w:val="28"/>
          <w:lang w:val="ru-RU" w:eastAsia="ru-RU"/>
        </w:rPr>
        <w:t>(3.</w:t>
      </w:r>
      <w:r w:rsidR="00725214" w:rsidRPr="00AD1980">
        <w:rPr>
          <w:rFonts w:eastAsia="Times New Roman"/>
          <w:szCs w:val="28"/>
          <w:lang w:val="ru-RU" w:eastAsia="ru-RU"/>
        </w:rPr>
        <w:t>4</w:t>
      </w:r>
      <w:r w:rsidRPr="00AD1980">
        <w:rPr>
          <w:rFonts w:eastAsia="Times New Roman"/>
          <w:szCs w:val="28"/>
          <w:lang w:val="ru-RU" w:eastAsia="ru-RU"/>
        </w:rPr>
        <w:t xml:space="preserve">) безызлучательного переноса энергии от </w:t>
      </w:r>
      <w:r w:rsidR="00CE1EDF" w:rsidRPr="00AD1980">
        <w:rPr>
          <w:rFonts w:eastAsia="Times New Roman"/>
          <w:szCs w:val="28"/>
          <w:lang w:val="ru-RU" w:eastAsia="ru-RU"/>
        </w:rPr>
        <w:t xml:space="preserve">флуорофора </w:t>
      </w:r>
      <w:r w:rsidRPr="00AD1980">
        <w:rPr>
          <w:rFonts w:eastAsia="Times New Roman"/>
          <w:szCs w:val="28"/>
          <w:lang w:val="ru-RU" w:eastAsia="ru-RU"/>
        </w:rPr>
        <w:t xml:space="preserve">к </w:t>
      </w:r>
      <w:r w:rsidR="00CE1EDF" w:rsidRPr="00AD1980">
        <w:rPr>
          <w:rFonts w:eastAsia="Times New Roman"/>
          <w:szCs w:val="28"/>
          <w:lang w:val="ru-RU" w:eastAsia="ru-RU"/>
        </w:rPr>
        <w:t>НЧ</w:t>
      </w:r>
      <w:r w:rsidRPr="00AD1980">
        <w:rPr>
          <w:rFonts w:eastAsia="Times New Roman"/>
          <w:szCs w:val="28"/>
          <w:lang w:val="ru-RU" w:eastAsia="ru-RU"/>
        </w:rPr>
        <w:t>. Таким образом, экспериментально регистрируемой величине люминесцентного сигнала следует сопоставлять не формулу (3.</w:t>
      </w:r>
      <w:r w:rsidR="00725214" w:rsidRPr="00AD1980">
        <w:rPr>
          <w:rFonts w:eastAsia="Times New Roman"/>
          <w:szCs w:val="28"/>
          <w:lang w:val="ru-RU" w:eastAsia="ru-RU"/>
        </w:rPr>
        <w:t>2</w:t>
      </w:r>
      <w:r w:rsidRPr="00AD1980">
        <w:rPr>
          <w:rFonts w:eastAsia="Times New Roman"/>
          <w:szCs w:val="28"/>
          <w:lang w:val="ru-RU" w:eastAsia="ru-RU"/>
        </w:rPr>
        <w:t xml:space="preserve">), а </w:t>
      </w:r>
      <w:r w:rsidRPr="00AD1980">
        <w:rPr>
          <w:rFonts w:eastAsia="Arial Unicode MS"/>
          <w:szCs w:val="28"/>
          <w:lang w:val="ru-RU" w:eastAsia="ru-RU"/>
        </w:rPr>
        <w:t xml:space="preserve">спектральную плотность </w:t>
      </w:r>
      <w:r w:rsidRPr="00AD1980">
        <w:rPr>
          <w:rFonts w:eastAsia="Times New Roman"/>
          <w:position w:val="-12"/>
          <w:szCs w:val="28"/>
          <w:lang w:val="ru-RU"/>
        </w:rPr>
        <w:object w:dxaOrig="950" w:dyaOrig="370">
          <v:shape id="_x0000_i1083" type="#_x0000_t75" style="width:45pt;height:19.5pt" o:ole="">
            <v:imagedata r:id="rId153" o:title=""/>
          </v:shape>
          <o:OLEObject Type="Embed" ProgID="Equation.DSMT4" ShapeID="_x0000_i1083" DrawAspect="Content" ObjectID="_1742199194" r:id="rId154"/>
        </w:object>
      </w:r>
      <w:r w:rsidRPr="00AD1980">
        <w:rPr>
          <w:rFonts w:eastAsia="Times New Roman"/>
          <w:szCs w:val="28"/>
          <w:lang w:val="ru-RU" w:eastAsia="ru-RU"/>
        </w:rPr>
        <w:t xml:space="preserve"> числа спонтанно излучаемых фотонов, которая</w:t>
      </w:r>
      <w:r w:rsidRPr="00AD1980">
        <w:rPr>
          <w:rFonts w:eastAsia="Arial Unicode MS"/>
          <w:szCs w:val="28"/>
          <w:lang w:val="ru-RU" w:eastAsia="ru-RU"/>
        </w:rPr>
        <w:t xml:space="preserve"> может быть записана в виде [</w:t>
      </w:r>
      <w:r w:rsidR="000904A5" w:rsidRPr="00AD1980">
        <w:rPr>
          <w:rFonts w:eastAsia="Arial Unicode MS"/>
          <w:szCs w:val="28"/>
          <w:lang w:val="ru-RU" w:eastAsia="ru-RU"/>
        </w:rPr>
        <w:t>215</w:t>
      </w:r>
      <w:r w:rsidRPr="00AD1980">
        <w:rPr>
          <w:rFonts w:eastAsia="Arial Unicode MS"/>
          <w:szCs w:val="28"/>
          <w:lang w:val="ru-RU" w:eastAsia="ru-RU"/>
        </w:rPr>
        <w:t xml:space="preserve">, </w:t>
      </w:r>
      <w:r w:rsidRPr="00AD1980">
        <w:rPr>
          <w:rFonts w:eastAsia="Arial Unicode MS"/>
          <w:szCs w:val="28"/>
          <w:lang w:eastAsia="ru-RU"/>
        </w:rPr>
        <w:t>p</w:t>
      </w:r>
      <w:r w:rsidRPr="00AD1980">
        <w:rPr>
          <w:rFonts w:eastAsia="Arial Unicode MS"/>
          <w:szCs w:val="28"/>
          <w:lang w:val="ru-RU" w:eastAsia="ru-RU"/>
        </w:rPr>
        <w:t>.</w:t>
      </w:r>
      <w:r w:rsidR="003A0AC5" w:rsidRPr="00AD1980">
        <w:rPr>
          <w:rFonts w:eastAsia="Arial Unicode MS"/>
          <w:szCs w:val="28"/>
          <w:lang w:val="ru-RU" w:eastAsia="ru-RU"/>
        </w:rPr>
        <w:t xml:space="preserve"> </w:t>
      </w:r>
      <w:r w:rsidRPr="00AD1980">
        <w:rPr>
          <w:rFonts w:eastAsia="Arial Unicode MS"/>
          <w:szCs w:val="28"/>
          <w:lang w:val="ru-RU" w:eastAsia="ru-RU"/>
        </w:rPr>
        <w:t>1910]</w:t>
      </w:r>
    </w:p>
    <w:p w:rsidR="001F0E33" w:rsidRPr="00AD1980" w:rsidRDefault="001F0E33" w:rsidP="00AD1980">
      <w:pPr>
        <w:widowControl w:val="0"/>
        <w:autoSpaceDE w:val="0"/>
        <w:autoSpaceDN w:val="0"/>
        <w:adjustRightInd w:val="0"/>
        <w:ind w:firstLine="708"/>
        <w:jc w:val="both"/>
        <w:rPr>
          <w:rFonts w:eastAsia="Arial Unicode MS"/>
          <w:szCs w:val="28"/>
          <w:lang w:val="ru-RU" w:eastAsia="ru-RU"/>
        </w:rPr>
      </w:pPr>
    </w:p>
    <w:p w:rsidR="001F0E33" w:rsidRPr="00AD1980" w:rsidRDefault="001F0E33" w:rsidP="00AD1980">
      <w:pPr>
        <w:widowControl w:val="0"/>
        <w:autoSpaceDE w:val="0"/>
        <w:autoSpaceDN w:val="0"/>
        <w:adjustRightInd w:val="0"/>
        <w:ind w:firstLine="709"/>
        <w:jc w:val="right"/>
        <w:rPr>
          <w:rFonts w:eastAsia="Arial Unicode MS"/>
          <w:szCs w:val="28"/>
          <w:lang w:val="ru-RU" w:eastAsia="ru-RU"/>
        </w:rPr>
      </w:pPr>
      <w:r w:rsidRPr="00AD1980">
        <w:rPr>
          <w:rFonts w:eastAsia="Times New Roman"/>
          <w:position w:val="-32"/>
          <w:szCs w:val="28"/>
        </w:rPr>
        <w:object w:dxaOrig="7340" w:dyaOrig="760">
          <v:shape id="_x0000_i1084" type="#_x0000_t75" style="width:367.5pt;height:37.5pt" o:ole="">
            <v:imagedata r:id="rId155" o:title=""/>
          </v:shape>
          <o:OLEObject Type="Embed" ProgID="Equation.DSMT4" ShapeID="_x0000_i1084" DrawAspect="Content" ObjectID="_1742199195" r:id="rId156"/>
        </w:object>
      </w:r>
      <w:r w:rsidRPr="00AD1980">
        <w:rPr>
          <w:rFonts w:eastAsia="Times New Roman"/>
          <w:szCs w:val="28"/>
          <w:lang w:val="ru-RU"/>
        </w:rPr>
        <w:tab/>
      </w:r>
      <w:r w:rsidRPr="00AD1980">
        <w:rPr>
          <w:rFonts w:eastAsia="Times New Roman"/>
          <w:szCs w:val="28"/>
          <w:lang w:val="ru-RU" w:eastAsia="ru-RU"/>
        </w:rPr>
        <w:t>(3.</w:t>
      </w:r>
      <w:r w:rsidR="00725214" w:rsidRPr="00AD1980">
        <w:rPr>
          <w:rFonts w:eastAsia="Times New Roman"/>
          <w:szCs w:val="28"/>
          <w:lang w:val="ru-RU" w:eastAsia="ru-RU"/>
        </w:rPr>
        <w:t>11</w:t>
      </w:r>
      <w:r w:rsidR="002D26C5">
        <w:rPr>
          <w:rFonts w:eastAsia="Times New Roman"/>
          <w:szCs w:val="28"/>
          <w:lang w:val="ru-RU" w:eastAsia="ru-RU"/>
        </w:rPr>
        <w:t>)</w:t>
      </w:r>
    </w:p>
    <w:p w:rsidR="001F0E33" w:rsidRPr="00AD1980" w:rsidRDefault="001F0E33" w:rsidP="00AD1980">
      <w:pPr>
        <w:widowControl w:val="0"/>
        <w:autoSpaceDE w:val="0"/>
        <w:autoSpaceDN w:val="0"/>
        <w:adjustRightInd w:val="0"/>
        <w:ind w:firstLine="0"/>
        <w:jc w:val="both"/>
        <w:rPr>
          <w:rFonts w:eastAsia="Arial Unicode MS"/>
          <w:szCs w:val="28"/>
          <w:lang w:val="ru-RU" w:eastAsia="ru-RU"/>
        </w:rPr>
      </w:pPr>
    </w:p>
    <w:p w:rsidR="001F0E33" w:rsidRPr="00AD1980" w:rsidRDefault="001F0E33" w:rsidP="00AD1980">
      <w:pPr>
        <w:widowControl w:val="0"/>
        <w:autoSpaceDE w:val="0"/>
        <w:autoSpaceDN w:val="0"/>
        <w:adjustRightInd w:val="0"/>
        <w:ind w:firstLine="0"/>
        <w:jc w:val="both"/>
        <w:rPr>
          <w:rFonts w:eastAsia="Times New Roman"/>
          <w:szCs w:val="28"/>
          <w:lang w:val="ru-RU" w:eastAsia="ru-RU"/>
        </w:rPr>
      </w:pPr>
      <w:r w:rsidRPr="00AD1980">
        <w:rPr>
          <w:rFonts w:eastAsia="Arial Unicode MS"/>
          <w:szCs w:val="28"/>
          <w:lang w:val="ru-RU" w:eastAsia="ru-RU"/>
        </w:rPr>
        <w:t xml:space="preserve">где </w:t>
      </w:r>
      <w:r w:rsidRPr="00AD1980">
        <w:rPr>
          <w:rFonts w:eastAsia="Times New Roman"/>
          <w:position w:val="-14"/>
          <w:szCs w:val="28"/>
          <w:lang w:val="ru-RU"/>
        </w:rPr>
        <w:object w:dxaOrig="350" w:dyaOrig="380">
          <v:shape id="_x0000_i1085" type="#_x0000_t75" style="width:19.5pt;height:19.5pt" o:ole="">
            <v:imagedata r:id="rId20" o:title=""/>
          </v:shape>
          <o:OLEObject Type="Embed" ProgID="Equation.DSMT4" ShapeID="_x0000_i1085" DrawAspect="Content" ObjectID="_1742199196" r:id="rId157"/>
        </w:object>
      </w:r>
      <w:r w:rsidRPr="00AD1980">
        <w:rPr>
          <w:rFonts w:eastAsia="Times New Roman"/>
          <w:szCs w:val="28"/>
          <w:lang w:val="ru-RU" w:eastAsia="ru-RU"/>
        </w:rPr>
        <w:t xml:space="preserve"> – резонансная частота лоренцева контура спектральной полосы люминесценции донора; </w:t>
      </w:r>
    </w:p>
    <w:p w:rsidR="001F0E33" w:rsidRPr="00AD1980" w:rsidRDefault="001F0E33" w:rsidP="00AD1980">
      <w:pPr>
        <w:widowControl w:val="0"/>
        <w:autoSpaceDE w:val="0"/>
        <w:autoSpaceDN w:val="0"/>
        <w:adjustRightInd w:val="0"/>
        <w:jc w:val="both"/>
        <w:rPr>
          <w:rFonts w:eastAsia="Times New Roman"/>
          <w:szCs w:val="28"/>
          <w:lang w:val="ru-RU" w:eastAsia="ru-RU"/>
        </w:rPr>
      </w:pPr>
      <w:r w:rsidRPr="00AD1980">
        <w:rPr>
          <w:rFonts w:eastAsia="Times New Roman"/>
          <w:position w:val="-14"/>
          <w:szCs w:val="28"/>
          <w:lang w:val="ru-RU"/>
        </w:rPr>
        <w:object w:dxaOrig="3300" w:dyaOrig="380">
          <v:shape id="_x0000_i1086" type="#_x0000_t75" style="width:162pt;height:19.5pt" o:ole="">
            <v:imagedata r:id="rId158" o:title=""/>
          </v:shape>
          <o:OLEObject Type="Embed" ProgID="Equation.DSMT4" ShapeID="_x0000_i1086" DrawAspect="Content" ObjectID="_1742199197" r:id="rId159"/>
        </w:object>
      </w:r>
      <w:r w:rsidRPr="00AD1980">
        <w:rPr>
          <w:rFonts w:eastAsia="Times New Roman"/>
          <w:szCs w:val="28"/>
          <w:lang w:val="ru-RU" w:eastAsia="ru-RU"/>
        </w:rPr>
        <w:t xml:space="preserve"> – суммарная скорость распада возбужденного </w:t>
      </w:r>
      <w:r w:rsidRPr="00AD1980">
        <w:rPr>
          <w:rFonts w:eastAsia="Times New Roman"/>
          <w:szCs w:val="28"/>
          <w:lang w:val="ru-RU" w:eastAsia="ru-RU"/>
        </w:rPr>
        <w:lastRenderedPageBreak/>
        <w:t xml:space="preserve">электронного состояния, которая одновременно является и полной шириной линии возбужденного состояния молекулы; </w:t>
      </w:r>
    </w:p>
    <w:p w:rsidR="001F0E33" w:rsidRPr="00AD1980" w:rsidRDefault="001F0E33" w:rsidP="00AD1980">
      <w:pPr>
        <w:widowControl w:val="0"/>
        <w:autoSpaceDE w:val="0"/>
        <w:autoSpaceDN w:val="0"/>
        <w:adjustRightInd w:val="0"/>
        <w:jc w:val="both"/>
        <w:rPr>
          <w:rFonts w:eastAsia="Times New Roman"/>
          <w:szCs w:val="28"/>
          <w:lang w:val="ru-RU" w:eastAsia="ru-RU"/>
        </w:rPr>
      </w:pPr>
      <w:r w:rsidRPr="00AD1980">
        <w:rPr>
          <w:rFonts w:eastAsia="Times New Roman"/>
          <w:i/>
          <w:szCs w:val="28"/>
          <w:lang w:val="ru-RU" w:eastAsia="ru-RU"/>
        </w:rPr>
        <w:t>K</w:t>
      </w:r>
      <w:r w:rsidRPr="00AD1980">
        <w:rPr>
          <w:rFonts w:eastAsia="Times New Roman"/>
          <w:szCs w:val="28"/>
          <w:lang w:val="ru-RU" w:eastAsia="ru-RU"/>
        </w:rPr>
        <w:t xml:space="preserve"> – скорость внутримолекулярной безызлучательной релаксации. </w:t>
      </w:r>
    </w:p>
    <w:p w:rsidR="001F0E33" w:rsidRPr="00AD1980" w:rsidRDefault="001F0E33" w:rsidP="00AD1980">
      <w:pPr>
        <w:widowControl w:val="0"/>
        <w:autoSpaceDE w:val="0"/>
        <w:autoSpaceDN w:val="0"/>
        <w:adjustRightInd w:val="0"/>
        <w:ind w:firstLine="709"/>
        <w:jc w:val="both"/>
        <w:rPr>
          <w:rFonts w:eastAsia="Times New Roman"/>
          <w:szCs w:val="28"/>
          <w:lang w:val="ru-RU" w:eastAsia="ru-RU"/>
        </w:rPr>
      </w:pPr>
      <w:r w:rsidRPr="00AD1980">
        <w:rPr>
          <w:rFonts w:eastAsia="Times New Roman"/>
          <w:szCs w:val="28"/>
          <w:lang w:val="ru-RU" w:eastAsia="ru-RU"/>
        </w:rPr>
        <w:t xml:space="preserve">Квантовый выход люминесценции на определенной частоте </w:t>
      </w:r>
      <w:r w:rsidRPr="00AD1980">
        <w:rPr>
          <w:rFonts w:eastAsia="Times New Roman"/>
          <w:i/>
          <w:szCs w:val="28"/>
          <w:lang w:val="en-GB" w:eastAsia="ru-RU"/>
        </w:rPr>
        <w:t>w</w:t>
      </w:r>
      <w:r w:rsidRPr="00AD1980">
        <w:rPr>
          <w:rFonts w:eastAsia="Times New Roman"/>
          <w:szCs w:val="28"/>
          <w:lang w:val="ru-RU" w:eastAsia="ru-RU"/>
        </w:rPr>
        <w:t xml:space="preserve">, </w:t>
      </w:r>
      <w:r w:rsidR="00A27D89" w:rsidRPr="00AD1980">
        <w:rPr>
          <w:rFonts w:eastAsia="Times New Roman"/>
          <w:szCs w:val="28"/>
          <w:lang w:val="ru-RU" w:eastAsia="ru-RU"/>
        </w:rPr>
        <w:t>т. е.</w:t>
      </w:r>
      <w:r w:rsidRPr="00AD1980">
        <w:rPr>
          <w:rFonts w:eastAsia="Times New Roman"/>
          <w:szCs w:val="28"/>
          <w:lang w:val="ru-RU" w:eastAsia="ru-RU"/>
        </w:rPr>
        <w:t xml:space="preserve"> парциальный квантовый выход </w:t>
      </w:r>
      <w:r w:rsidRPr="00AD1980">
        <w:rPr>
          <w:rFonts w:eastAsia="Times New Roman"/>
          <w:i/>
          <w:szCs w:val="28"/>
          <w:lang w:val="en-GB" w:eastAsia="ru-RU"/>
        </w:rPr>
        <w:t>h</w:t>
      </w:r>
      <w:r w:rsidRPr="00AD1980">
        <w:rPr>
          <w:rFonts w:eastAsia="Times New Roman"/>
          <w:i/>
          <w:szCs w:val="28"/>
          <w:lang w:val="ru-RU" w:eastAsia="ru-RU"/>
        </w:rPr>
        <w:t xml:space="preserve"> </w:t>
      </w:r>
      <w:r w:rsidRPr="00AD1980">
        <w:rPr>
          <w:rFonts w:eastAsia="Times New Roman"/>
          <w:szCs w:val="28"/>
          <w:lang w:val="ru-RU" w:eastAsia="ru-RU"/>
        </w:rPr>
        <w:t xml:space="preserve">свечения определяется отношением </w:t>
      </w:r>
      <w:r w:rsidRPr="00AD1980">
        <w:rPr>
          <w:rFonts w:eastAsia="Times New Roman"/>
          <w:position w:val="-14"/>
          <w:szCs w:val="28"/>
          <w:lang w:val="ru-RU"/>
        </w:rPr>
        <w:object w:dxaOrig="2790" w:dyaOrig="380">
          <v:shape id="_x0000_i1087" type="#_x0000_t75" style="width:138.75pt;height:19.5pt" o:ole="">
            <v:imagedata r:id="rId160" o:title=""/>
          </v:shape>
          <o:OLEObject Type="Embed" ProgID="Equation.DSMT4" ShapeID="_x0000_i1087" DrawAspect="Content" ObjectID="_1742199198" r:id="rId161"/>
        </w:object>
      </w:r>
      <w:r w:rsidRPr="00AD1980">
        <w:rPr>
          <w:rFonts w:eastAsia="Times New Roman"/>
          <w:szCs w:val="28"/>
          <w:lang w:val="ru-RU" w:eastAsia="ru-RU"/>
        </w:rPr>
        <w:t>. Из (3.</w:t>
      </w:r>
      <w:r w:rsidR="00725214" w:rsidRPr="00AD1980">
        <w:rPr>
          <w:rFonts w:eastAsia="Times New Roman"/>
          <w:szCs w:val="28"/>
          <w:lang w:val="ru-RU" w:eastAsia="ru-RU"/>
        </w:rPr>
        <w:t>11</w:t>
      </w:r>
      <w:r w:rsidRPr="00AD1980">
        <w:rPr>
          <w:rFonts w:eastAsia="Times New Roman"/>
          <w:szCs w:val="28"/>
          <w:lang w:val="ru-RU" w:eastAsia="ru-RU"/>
        </w:rPr>
        <w:t xml:space="preserve">) видно, что зависимость величины </w:t>
      </w:r>
      <w:r w:rsidRPr="00AD1980">
        <w:rPr>
          <w:rFonts w:eastAsia="Times New Roman"/>
          <w:position w:val="-12"/>
          <w:szCs w:val="28"/>
          <w:lang w:val="ru-RU"/>
        </w:rPr>
        <w:object w:dxaOrig="950" w:dyaOrig="370">
          <v:shape id="_x0000_i1088" type="#_x0000_t75" style="width:45pt;height:19.5pt" o:ole="">
            <v:imagedata r:id="rId153" o:title=""/>
          </v:shape>
          <o:OLEObject Type="Embed" ProgID="Equation.DSMT4" ShapeID="_x0000_i1088" DrawAspect="Content" ObjectID="_1742199199" r:id="rId162"/>
        </w:object>
      </w:r>
      <w:r w:rsidRPr="00AD1980">
        <w:rPr>
          <w:rFonts w:eastAsia="Times New Roman"/>
          <w:szCs w:val="28"/>
          <w:lang w:val="ru-RU" w:eastAsia="ru-RU"/>
        </w:rPr>
        <w:t xml:space="preserve"> от расстояния </w:t>
      </w:r>
      <w:r w:rsidRPr="00AD1980">
        <w:rPr>
          <w:rFonts w:eastAsia="Times New Roman"/>
          <w:i/>
          <w:szCs w:val="28"/>
          <w:lang w:val="en-GB" w:eastAsia="ru-RU"/>
        </w:rPr>
        <w:t>r</w:t>
      </w:r>
      <w:r w:rsidRPr="00AD1980">
        <w:rPr>
          <w:rFonts w:eastAsia="Times New Roman"/>
          <w:szCs w:val="28"/>
          <w:lang w:val="ru-RU" w:eastAsia="ru-RU"/>
        </w:rPr>
        <w:t xml:space="preserve"> определяется не только скоростью излучения (3.</w:t>
      </w:r>
      <w:r w:rsidR="00725214" w:rsidRPr="00AD1980">
        <w:rPr>
          <w:rFonts w:eastAsia="Times New Roman"/>
          <w:szCs w:val="28"/>
          <w:lang w:val="ru-RU" w:eastAsia="ru-RU"/>
        </w:rPr>
        <w:t>2</w:t>
      </w:r>
      <w:r w:rsidRPr="00AD1980">
        <w:rPr>
          <w:rFonts w:eastAsia="Times New Roman"/>
          <w:szCs w:val="28"/>
          <w:lang w:val="ru-RU" w:eastAsia="ru-RU"/>
        </w:rPr>
        <w:t xml:space="preserve">), но и скоростью </w:t>
      </w:r>
      <w:r w:rsidRPr="00AD1980">
        <w:rPr>
          <w:rFonts w:eastAsia="Times New Roman"/>
          <w:position w:val="-10"/>
          <w:szCs w:val="28"/>
          <w:lang w:val="ru-RU"/>
        </w:rPr>
        <w:object w:dxaOrig="830" w:dyaOrig="310">
          <v:shape id="_x0000_i1089" type="#_x0000_t75" style="width:42pt;height:15pt" o:ole="">
            <v:imagedata r:id="rId163" o:title=""/>
          </v:shape>
          <o:OLEObject Type="Embed" ProgID="Equation.DSMT4" ShapeID="_x0000_i1089" DrawAspect="Content" ObjectID="_1742199200" r:id="rId164"/>
        </w:object>
      </w:r>
      <w:r w:rsidR="00AC06B0">
        <w:rPr>
          <w:rFonts w:eastAsia="Times New Roman"/>
          <w:szCs w:val="28"/>
          <w:lang w:val="ru-RU" w:eastAsia="ru-RU"/>
        </w:rPr>
        <w:t xml:space="preserve"> тушения </w:t>
      </w:r>
      <w:r w:rsidRPr="00AD1980">
        <w:rPr>
          <w:rFonts w:eastAsia="Times New Roman"/>
          <w:szCs w:val="28"/>
          <w:lang w:val="ru-RU" w:eastAsia="ru-RU"/>
        </w:rPr>
        <w:t>формула (3.</w:t>
      </w:r>
      <w:r w:rsidR="00725214" w:rsidRPr="00AD1980">
        <w:rPr>
          <w:rFonts w:eastAsia="Times New Roman"/>
          <w:szCs w:val="28"/>
          <w:lang w:val="ru-RU" w:eastAsia="ru-RU"/>
        </w:rPr>
        <w:t>4</w:t>
      </w:r>
      <w:r w:rsidRPr="00AD1980">
        <w:rPr>
          <w:rFonts w:eastAsia="Times New Roman"/>
          <w:szCs w:val="28"/>
          <w:lang w:val="ru-RU" w:eastAsia="ru-RU"/>
        </w:rPr>
        <w:t xml:space="preserve">). </w:t>
      </w:r>
      <w:r w:rsidRPr="00AD1980">
        <w:rPr>
          <w:rFonts w:eastAsia="Arial Unicode MS"/>
          <w:szCs w:val="28"/>
          <w:lang w:val="ru-RU" w:eastAsia="ru-RU"/>
        </w:rPr>
        <w:t xml:space="preserve">Спектральная плотность </w:t>
      </w:r>
      <w:r w:rsidRPr="00AD1980">
        <w:rPr>
          <w:rFonts w:eastAsia="Times New Roman"/>
          <w:position w:val="-12"/>
          <w:szCs w:val="28"/>
          <w:lang w:val="ru-RU"/>
        </w:rPr>
        <w:object w:dxaOrig="950" w:dyaOrig="370">
          <v:shape id="_x0000_i1090" type="#_x0000_t75" style="width:45pt;height:19.5pt" o:ole="">
            <v:imagedata r:id="rId153" o:title=""/>
          </v:shape>
          <o:OLEObject Type="Embed" ProgID="Equation.DSMT4" ShapeID="_x0000_i1090" DrawAspect="Content" ObjectID="_1742199201" r:id="rId165"/>
        </w:object>
      </w:r>
      <w:r w:rsidRPr="00AD1980">
        <w:rPr>
          <w:rFonts w:eastAsia="Times New Roman"/>
          <w:szCs w:val="28"/>
          <w:lang w:val="ru-RU" w:eastAsia="ru-RU"/>
        </w:rPr>
        <w:t xml:space="preserve"> на частоте </w:t>
      </w:r>
      <w:r w:rsidRPr="00AD1980">
        <w:rPr>
          <w:rFonts w:eastAsia="Times New Roman"/>
          <w:position w:val="-14"/>
          <w:szCs w:val="28"/>
          <w:lang w:val="ru-RU"/>
        </w:rPr>
        <w:object w:dxaOrig="350" w:dyaOrig="380">
          <v:shape id="_x0000_i1091" type="#_x0000_t75" style="width:19.5pt;height:19.5pt" o:ole="">
            <v:imagedata r:id="rId20" o:title=""/>
          </v:shape>
          <o:OLEObject Type="Embed" ProgID="Equation.DSMT4" ShapeID="_x0000_i1091" DrawAspect="Content" ObjectID="_1742199202" r:id="rId166"/>
        </w:object>
      </w:r>
      <w:r w:rsidRPr="00AD1980">
        <w:rPr>
          <w:rFonts w:eastAsia="Times New Roman"/>
          <w:szCs w:val="28"/>
          <w:lang w:val="ru-RU" w:eastAsia="ru-RU"/>
        </w:rPr>
        <w:t xml:space="preserve"> молекулярного перехода принимает вид</w:t>
      </w:r>
      <w:r w:rsidR="00AC06B0">
        <w:rPr>
          <w:rFonts w:eastAsia="Times New Roman"/>
          <w:szCs w:val="28"/>
          <w:lang w:val="ru-RU" w:eastAsia="ru-RU"/>
        </w:rPr>
        <w:t>:</w:t>
      </w:r>
    </w:p>
    <w:p w:rsidR="001F0E33" w:rsidRPr="00AD1980" w:rsidRDefault="001F0E33" w:rsidP="00AD1980">
      <w:pPr>
        <w:widowControl w:val="0"/>
        <w:autoSpaceDE w:val="0"/>
        <w:autoSpaceDN w:val="0"/>
        <w:adjustRightInd w:val="0"/>
        <w:ind w:firstLine="0"/>
        <w:jc w:val="both"/>
        <w:rPr>
          <w:rFonts w:eastAsia="Arial Unicode MS"/>
          <w:szCs w:val="28"/>
          <w:lang w:val="ru-RU" w:eastAsia="ru-RU"/>
        </w:rPr>
      </w:pPr>
    </w:p>
    <w:p w:rsidR="001F0E33" w:rsidRPr="00AD1980" w:rsidRDefault="001F0E33" w:rsidP="00AD1980">
      <w:pPr>
        <w:widowControl w:val="0"/>
        <w:autoSpaceDE w:val="0"/>
        <w:autoSpaceDN w:val="0"/>
        <w:adjustRightInd w:val="0"/>
        <w:ind w:firstLine="709"/>
        <w:jc w:val="right"/>
        <w:rPr>
          <w:rFonts w:eastAsia="Arial Unicode MS"/>
          <w:szCs w:val="28"/>
          <w:lang w:val="ru-RU" w:eastAsia="ru-RU"/>
        </w:rPr>
      </w:pPr>
      <w:r w:rsidRPr="00AD1980">
        <w:rPr>
          <w:rFonts w:eastAsia="Times New Roman"/>
          <w:position w:val="-32"/>
          <w:szCs w:val="28"/>
        </w:rPr>
        <w:object w:dxaOrig="5270" w:dyaOrig="750">
          <v:shape id="_x0000_i1092" type="#_x0000_t75" style="width:261pt;height:37.5pt" o:ole="">
            <v:imagedata r:id="rId167" o:title=""/>
          </v:shape>
          <o:OLEObject Type="Embed" ProgID="Equation.DSMT4" ShapeID="_x0000_i1092" DrawAspect="Content" ObjectID="_1742199203" r:id="rId168"/>
        </w:object>
      </w:r>
      <w:r w:rsidRPr="00AD1980">
        <w:rPr>
          <w:rFonts w:eastAsia="Times New Roman"/>
          <w:szCs w:val="28"/>
          <w:lang w:val="ru-RU" w:eastAsia="ru-RU"/>
        </w:rPr>
        <w:tab/>
      </w:r>
      <w:r w:rsidRPr="00AD1980">
        <w:rPr>
          <w:rFonts w:eastAsia="Times New Roman"/>
          <w:szCs w:val="28"/>
          <w:lang w:val="ru-RU" w:eastAsia="ru-RU"/>
        </w:rPr>
        <w:tab/>
      </w:r>
      <w:r w:rsidRPr="00AD1980">
        <w:rPr>
          <w:rFonts w:eastAsia="Times New Roman"/>
          <w:szCs w:val="28"/>
          <w:lang w:val="ru-RU" w:eastAsia="ru-RU"/>
        </w:rPr>
        <w:tab/>
        <w:t>(3.</w:t>
      </w:r>
      <w:r w:rsidR="00725214" w:rsidRPr="00AD1980">
        <w:rPr>
          <w:rFonts w:eastAsia="Times New Roman"/>
          <w:szCs w:val="28"/>
          <w:lang w:val="ru-RU" w:eastAsia="ru-RU"/>
        </w:rPr>
        <w:t>12</w:t>
      </w:r>
      <w:r w:rsidRPr="00AD1980">
        <w:rPr>
          <w:rFonts w:eastAsia="Times New Roman"/>
          <w:szCs w:val="28"/>
          <w:lang w:val="ru-RU" w:eastAsia="ru-RU"/>
        </w:rPr>
        <w:t>)</w:t>
      </w:r>
    </w:p>
    <w:p w:rsidR="001F0E33" w:rsidRPr="00AD1980" w:rsidRDefault="001F0E33" w:rsidP="00AD1980">
      <w:pPr>
        <w:ind w:firstLine="0"/>
        <w:rPr>
          <w:rFonts w:eastAsia="Times New Roman"/>
          <w:szCs w:val="28"/>
          <w:lang w:val="ru-RU" w:eastAsia="ru-RU"/>
        </w:rPr>
      </w:pPr>
    </w:p>
    <w:p w:rsidR="001F0E33" w:rsidRPr="00AD1980" w:rsidRDefault="001F0E33" w:rsidP="00AD1980">
      <w:pPr>
        <w:ind w:firstLine="709"/>
        <w:jc w:val="both"/>
        <w:rPr>
          <w:rFonts w:eastAsia="Times New Roman"/>
          <w:szCs w:val="28"/>
          <w:lang w:val="ru-RU" w:eastAsia="ru-RU"/>
        </w:rPr>
      </w:pPr>
      <w:r w:rsidRPr="00AD1980">
        <w:rPr>
          <w:rFonts w:eastAsia="Times New Roman"/>
          <w:szCs w:val="28"/>
          <w:lang w:val="ru-RU" w:eastAsia="ru-RU"/>
        </w:rPr>
        <w:t>Далее, для простоты анализа (3.</w:t>
      </w:r>
      <w:r w:rsidR="00725214" w:rsidRPr="00AD1980">
        <w:rPr>
          <w:rFonts w:eastAsia="Times New Roman"/>
          <w:szCs w:val="28"/>
          <w:lang w:val="ru-RU" w:eastAsia="ru-RU"/>
        </w:rPr>
        <w:t>12</w:t>
      </w:r>
      <w:r w:rsidRPr="00AD1980">
        <w:rPr>
          <w:rFonts w:eastAsia="Times New Roman"/>
          <w:szCs w:val="28"/>
          <w:lang w:val="ru-RU" w:eastAsia="ru-RU"/>
        </w:rPr>
        <w:t xml:space="preserve">) предположим, что скорость </w:t>
      </w:r>
      <w:r w:rsidRPr="00AD1980">
        <w:rPr>
          <w:rFonts w:eastAsia="Times New Roman"/>
          <w:szCs w:val="28"/>
          <w:lang w:val="en-GB" w:eastAsia="ru-RU"/>
        </w:rPr>
        <w:t>K</w:t>
      </w:r>
      <w:r w:rsidRPr="00AD1980">
        <w:rPr>
          <w:rFonts w:eastAsia="Times New Roman"/>
          <w:szCs w:val="28"/>
          <w:lang w:val="ru-RU" w:eastAsia="ru-RU"/>
        </w:rPr>
        <w:t xml:space="preserve"> внутримолекулярной релаксации мала по сравнению со скоростью тушения </w:t>
      </w:r>
      <w:r w:rsidRPr="00AD1980">
        <w:rPr>
          <w:rFonts w:eastAsia="Times New Roman"/>
          <w:position w:val="-10"/>
          <w:szCs w:val="28"/>
          <w:lang w:val="ru-RU"/>
        </w:rPr>
        <w:object w:dxaOrig="830" w:dyaOrig="310">
          <v:shape id="_x0000_i1093" type="#_x0000_t75" style="width:42pt;height:15pt" o:ole="">
            <v:imagedata r:id="rId163" o:title=""/>
          </v:shape>
          <o:OLEObject Type="Embed" ProgID="Equation.DSMT4" ShapeID="_x0000_i1093" DrawAspect="Content" ObjectID="_1742199204" r:id="rId169"/>
        </w:object>
      </w:r>
      <w:r w:rsidRPr="00AD1980">
        <w:rPr>
          <w:rFonts w:eastAsia="Times New Roman"/>
          <w:szCs w:val="28"/>
          <w:lang w:val="ru-RU" w:eastAsia="ru-RU"/>
        </w:rPr>
        <w:t xml:space="preserve">. Парциальный квантовый выход свечения </w:t>
      </w:r>
      <w:r w:rsidRPr="00AD1980">
        <w:rPr>
          <w:rFonts w:eastAsia="Times New Roman"/>
          <w:position w:val="-10"/>
          <w:szCs w:val="28"/>
          <w:lang w:val="ru-RU"/>
        </w:rPr>
        <w:object w:dxaOrig="790" w:dyaOrig="310">
          <v:shape id="_x0000_i1094" type="#_x0000_t75" style="width:37.5pt;height:15pt" o:ole="">
            <v:imagedata r:id="rId170" o:title=""/>
          </v:shape>
          <o:OLEObject Type="Embed" ProgID="Equation.DSMT4" ShapeID="_x0000_i1094" DrawAspect="Content" ObjectID="_1742199205" r:id="rId171"/>
        </w:object>
      </w:r>
      <w:r w:rsidRPr="00AD1980">
        <w:rPr>
          <w:rFonts w:eastAsia="Times New Roman"/>
          <w:szCs w:val="28"/>
          <w:lang w:val="ru-RU" w:eastAsia="ru-RU"/>
        </w:rPr>
        <w:t xml:space="preserve"> будет монотонно увеличиваться вплоть до 1 с ростом </w:t>
      </w:r>
      <w:r w:rsidRPr="00AD1980">
        <w:rPr>
          <w:rFonts w:eastAsia="Times New Roman"/>
          <w:i/>
          <w:szCs w:val="28"/>
          <w:lang w:val="en-GB" w:eastAsia="ru-RU"/>
        </w:rPr>
        <w:t>r</w:t>
      </w:r>
      <w:r w:rsidRPr="00AD1980">
        <w:rPr>
          <w:rFonts w:eastAsia="Times New Roman"/>
          <w:szCs w:val="28"/>
          <w:lang w:val="ru-RU" w:eastAsia="ru-RU"/>
        </w:rPr>
        <w:t xml:space="preserve">, по мере того как будет резко уменьшаться скорость </w:t>
      </w:r>
      <w:r w:rsidRPr="00AD1980">
        <w:rPr>
          <w:rFonts w:eastAsia="Times New Roman"/>
          <w:position w:val="-10"/>
          <w:szCs w:val="28"/>
          <w:lang w:val="ru-RU"/>
        </w:rPr>
        <w:object w:dxaOrig="830" w:dyaOrig="310">
          <v:shape id="_x0000_i1095" type="#_x0000_t75" style="width:42pt;height:15pt" o:ole="">
            <v:imagedata r:id="rId163" o:title=""/>
          </v:shape>
          <o:OLEObject Type="Embed" ProgID="Equation.DSMT4" ShapeID="_x0000_i1095" DrawAspect="Content" ObjectID="_1742199206" r:id="rId172"/>
        </w:object>
      </w:r>
      <w:r w:rsidRPr="00AD1980">
        <w:rPr>
          <w:rFonts w:eastAsia="Times New Roman"/>
          <w:szCs w:val="28"/>
          <w:lang w:val="ru-RU" w:eastAsia="ru-RU"/>
        </w:rPr>
        <w:t xml:space="preserve">. Однако на малых расстояниях, меньших ферстеровского радиуса </w:t>
      </w:r>
      <w:r w:rsidRPr="00AD1980">
        <w:rPr>
          <w:rFonts w:eastAsia="Times New Roman"/>
          <w:i/>
          <w:szCs w:val="28"/>
          <w:lang w:val="en-GB" w:eastAsia="ru-RU"/>
        </w:rPr>
        <w:t>R</w:t>
      </w:r>
      <w:r w:rsidRPr="00AD1980">
        <w:rPr>
          <w:rFonts w:eastAsia="Times New Roman"/>
          <w:i/>
          <w:szCs w:val="28"/>
          <w:vertAlign w:val="subscript"/>
          <w:lang w:val="en-GB" w:eastAsia="ru-RU"/>
        </w:rPr>
        <w:t>F</w:t>
      </w:r>
      <w:r w:rsidRPr="00AD1980">
        <w:rPr>
          <w:rFonts w:eastAsia="Times New Roman"/>
          <w:szCs w:val="28"/>
          <w:lang w:val="ru-RU" w:eastAsia="ru-RU"/>
        </w:rPr>
        <w:t xml:space="preserve"> тушения возбужденных молекул плазмонными </w:t>
      </w:r>
      <w:r w:rsidR="00297A85" w:rsidRPr="00AD1980">
        <w:rPr>
          <w:rFonts w:eastAsia="Times New Roman"/>
          <w:szCs w:val="28"/>
          <w:lang w:val="ru-RU" w:eastAsia="ru-RU"/>
        </w:rPr>
        <w:t>НЧ</w:t>
      </w:r>
      <w:r w:rsidRPr="00AD1980">
        <w:rPr>
          <w:rFonts w:eastAsia="Times New Roman"/>
          <w:szCs w:val="28"/>
          <w:lang w:val="ru-RU" w:eastAsia="ru-RU"/>
        </w:rPr>
        <w:t xml:space="preserve">, будет выполняться неравенство </w:t>
      </w:r>
      <m:oMath>
        <m:sSubSup>
          <m:sSubSupPr>
            <m:ctrlPr>
              <w:rPr>
                <w:rFonts w:ascii="Cambria Math" w:eastAsia="Times New Roman" w:hAnsi="Cambria Math"/>
                <w:i/>
                <w:sz w:val="24"/>
                <w:szCs w:val="28"/>
                <w:lang w:val="ru-RU"/>
              </w:rPr>
            </m:ctrlPr>
          </m:sSubSupPr>
          <m:e>
            <m:r>
              <w:rPr>
                <w:rFonts w:ascii="Cambria Math" w:eastAsia="Times New Roman" w:hAnsi="Cambria Math"/>
                <w:sz w:val="24"/>
                <w:szCs w:val="28"/>
                <w:lang w:val="ru-RU"/>
              </w:rPr>
              <m:t>w</m:t>
            </m:r>
          </m:e>
          <m:sub>
            <m:r>
              <w:rPr>
                <w:rFonts w:ascii="Cambria Math" w:eastAsia="Times New Roman" w:hAnsi="Cambria Math"/>
                <w:sz w:val="24"/>
                <w:szCs w:val="28"/>
                <w:lang w:val="ru-RU"/>
              </w:rPr>
              <m:t>sp</m:t>
            </m:r>
          </m:sub>
          <m:sup>
            <m:r>
              <w:rPr>
                <w:rFonts w:ascii="Cambria Math" w:eastAsia="Times New Roman" w:hAnsi="Cambria Math"/>
                <w:sz w:val="24"/>
                <w:szCs w:val="28"/>
                <w:lang w:val="ru-RU"/>
              </w:rPr>
              <m:t>0</m:t>
            </m:r>
          </m:sup>
        </m:sSubSup>
        <m:r>
          <w:rPr>
            <w:rFonts w:ascii="Cambria Math" w:eastAsia="Times New Roman" w:hAnsi="Cambria Math"/>
            <w:sz w:val="24"/>
            <w:szCs w:val="28"/>
            <w:lang w:val="ru-RU"/>
          </w:rPr>
          <m:t>(ω)≪U(ω|</m:t>
        </m:r>
        <m:r>
          <m:rPr>
            <m:sty m:val="bi"/>
          </m:rPr>
          <w:rPr>
            <w:rFonts w:ascii="Cambria Math" w:eastAsia="Times New Roman" w:hAnsi="Cambria Math"/>
            <w:sz w:val="24"/>
            <w:szCs w:val="28"/>
            <w:lang w:val="ru-RU"/>
          </w:rPr>
          <m:t>r</m:t>
        </m:r>
        <m:r>
          <w:rPr>
            <w:rFonts w:ascii="Cambria Math" w:eastAsia="Times New Roman" w:hAnsi="Cambria Math"/>
            <w:sz w:val="24"/>
            <w:szCs w:val="28"/>
            <w:lang w:val="ru-RU"/>
          </w:rPr>
          <m:t>&lt;</m:t>
        </m:r>
        <m:sSub>
          <m:sSubPr>
            <m:ctrlPr>
              <w:rPr>
                <w:rFonts w:ascii="Cambria Math" w:eastAsia="Times New Roman" w:hAnsi="Cambria Math"/>
                <w:i/>
                <w:sz w:val="24"/>
                <w:szCs w:val="28"/>
                <w:lang w:val="ru-RU"/>
              </w:rPr>
            </m:ctrlPr>
          </m:sSubPr>
          <m:e>
            <m:r>
              <w:rPr>
                <w:rFonts w:ascii="Cambria Math" w:eastAsia="Times New Roman" w:hAnsi="Cambria Math"/>
                <w:sz w:val="24"/>
                <w:szCs w:val="28"/>
                <w:lang w:val="ru-RU"/>
              </w:rPr>
              <m:t>R</m:t>
            </m:r>
          </m:e>
          <m:sub>
            <m:r>
              <w:rPr>
                <w:rFonts w:ascii="Cambria Math" w:eastAsia="Times New Roman" w:hAnsi="Cambria Math"/>
                <w:sz w:val="24"/>
                <w:szCs w:val="28"/>
                <w:lang w:val="ru-RU"/>
              </w:rPr>
              <m:t>F</m:t>
            </m:r>
          </m:sub>
        </m:sSub>
        <m:r>
          <w:rPr>
            <w:rFonts w:ascii="Cambria Math" w:eastAsia="Times New Roman" w:hAnsi="Cambria Math"/>
            <w:sz w:val="24"/>
            <w:szCs w:val="28"/>
            <w:lang w:val="ru-RU"/>
          </w:rPr>
          <m:t>)</m:t>
        </m:r>
      </m:oMath>
      <w:r w:rsidRPr="00AD1980">
        <w:rPr>
          <w:rFonts w:eastAsia="Times New Roman"/>
          <w:szCs w:val="28"/>
          <w:lang w:val="ru-RU" w:eastAsia="ru-RU"/>
        </w:rPr>
        <w:t xml:space="preserve">, и тогда </w:t>
      </w:r>
      <m:oMath>
        <m:r>
          <w:rPr>
            <w:rFonts w:ascii="Cambria Math" w:eastAsia="Times New Roman" w:hAnsi="Cambria Math"/>
            <w:sz w:val="24"/>
            <w:szCs w:val="28"/>
            <w:lang w:val="ru-RU"/>
          </w:rPr>
          <m:t>η</m:t>
        </m:r>
        <m:r>
          <w:rPr>
            <w:rFonts w:ascii="Cambria Math" w:eastAsia="Times New Roman"/>
            <w:sz w:val="24"/>
            <w:szCs w:val="28"/>
            <w:lang w:val="ru-RU"/>
          </w:rPr>
          <m:t>(</m:t>
        </m:r>
        <m:r>
          <w:rPr>
            <w:rFonts w:ascii="Cambria Math" w:eastAsia="Times New Roman" w:hAnsi="Cambria Math"/>
            <w:sz w:val="24"/>
            <w:szCs w:val="28"/>
            <w:lang w:val="ru-RU"/>
          </w:rPr>
          <m:t>ω</m:t>
        </m:r>
        <m:r>
          <w:rPr>
            <w:rFonts w:ascii="Cambria Math" w:eastAsia="Times New Roman"/>
            <w:sz w:val="24"/>
            <w:szCs w:val="28"/>
            <w:lang w:val="ru-RU"/>
          </w:rPr>
          <m:t>|</m:t>
        </m:r>
        <m:r>
          <m:rPr>
            <m:sty m:val="bi"/>
          </m:rPr>
          <w:rPr>
            <w:rFonts w:ascii="Cambria Math" w:eastAsia="Times New Roman" w:hAnsi="Cambria Math"/>
            <w:sz w:val="24"/>
            <w:szCs w:val="28"/>
            <w:lang w:val="ru-RU"/>
          </w:rPr>
          <m:t>r</m:t>
        </m:r>
        <m:r>
          <w:rPr>
            <w:rFonts w:ascii="Cambria Math" w:eastAsia="Times New Roman"/>
            <w:sz w:val="24"/>
            <w:szCs w:val="28"/>
            <w:lang w:val="ru-RU"/>
          </w:rPr>
          <m:t>)</m:t>
        </m:r>
        <m:r>
          <w:rPr>
            <w:rFonts w:ascii="Cambria Math" w:eastAsia="Times New Roman" w:hAnsi="Cambria Math"/>
            <w:sz w:val="24"/>
            <w:szCs w:val="28"/>
            <w:lang w:val="ru-RU"/>
          </w:rPr>
          <m:t>≪</m:t>
        </m:r>
        <m:r>
          <w:rPr>
            <w:rFonts w:ascii="Cambria Math" w:eastAsia="Times New Roman"/>
            <w:sz w:val="24"/>
            <w:szCs w:val="28"/>
            <w:lang w:val="ru-RU"/>
          </w:rPr>
          <m:t>1</m:t>
        </m:r>
      </m:oMath>
      <w:r w:rsidRPr="00AD1980">
        <w:rPr>
          <w:rFonts w:eastAsia="Times New Roman"/>
          <w:szCs w:val="28"/>
          <w:lang w:val="ru-RU" w:eastAsia="ru-RU"/>
        </w:rPr>
        <w:t xml:space="preserve">, </w:t>
      </w:r>
      <w:r w:rsidR="00AC06B0">
        <w:rPr>
          <w:rFonts w:eastAsia="Times New Roman"/>
          <w:szCs w:val="28"/>
          <w:lang w:val="ru-RU" w:eastAsia="ru-RU"/>
        </w:rPr>
        <w:t>т.</w:t>
      </w:r>
      <w:r w:rsidR="00A27D89" w:rsidRPr="00AD1980">
        <w:rPr>
          <w:rFonts w:eastAsia="Times New Roman"/>
          <w:szCs w:val="28"/>
          <w:lang w:val="ru-RU" w:eastAsia="ru-RU"/>
        </w:rPr>
        <w:t>е.</w:t>
      </w:r>
      <w:r w:rsidRPr="00AD1980">
        <w:rPr>
          <w:rFonts w:eastAsia="Times New Roman"/>
          <w:szCs w:val="28"/>
          <w:lang w:val="ru-RU" w:eastAsia="ru-RU"/>
        </w:rPr>
        <w:t xml:space="preserve"> возникает режим сильного тушения люминесценции </w:t>
      </w:r>
      <w:r w:rsidR="00297A85" w:rsidRPr="00AD1980">
        <w:rPr>
          <w:rFonts w:eastAsia="Times New Roman"/>
          <w:szCs w:val="28"/>
          <w:lang w:val="ru-RU" w:eastAsia="ru-RU"/>
        </w:rPr>
        <w:t>НЧ</w:t>
      </w:r>
      <w:r w:rsidRPr="00AD1980">
        <w:rPr>
          <w:rFonts w:eastAsia="Times New Roman"/>
          <w:szCs w:val="28"/>
          <w:lang w:val="ru-RU" w:eastAsia="ru-RU"/>
        </w:rPr>
        <w:t xml:space="preserve">. </w:t>
      </w:r>
    </w:p>
    <w:p w:rsidR="001F0E33" w:rsidRPr="00AD1980" w:rsidRDefault="001F0E33" w:rsidP="00AD1980">
      <w:pPr>
        <w:ind w:firstLine="709"/>
        <w:jc w:val="both"/>
        <w:rPr>
          <w:rFonts w:eastAsia="Times New Roman"/>
          <w:szCs w:val="28"/>
          <w:lang w:val="ru-RU" w:eastAsia="ru-RU"/>
        </w:rPr>
      </w:pPr>
      <w:r w:rsidRPr="00AD1980">
        <w:rPr>
          <w:rFonts w:eastAsia="Times New Roman"/>
          <w:szCs w:val="28"/>
          <w:lang w:val="ru-RU" w:eastAsia="ru-RU"/>
        </w:rPr>
        <w:t>Таким образом, разумно предположить, что в силу различных дистанционных зависимостей функций (3.</w:t>
      </w:r>
      <w:r w:rsidR="00725214" w:rsidRPr="00AD1980">
        <w:rPr>
          <w:rFonts w:eastAsia="Times New Roman"/>
          <w:szCs w:val="28"/>
          <w:lang w:val="ru-RU" w:eastAsia="ru-RU"/>
        </w:rPr>
        <w:t>2</w:t>
      </w:r>
      <w:r w:rsidRPr="00AD1980">
        <w:rPr>
          <w:rFonts w:eastAsia="Times New Roman"/>
          <w:szCs w:val="28"/>
          <w:lang w:val="ru-RU" w:eastAsia="ru-RU"/>
        </w:rPr>
        <w:t>) и (3.</w:t>
      </w:r>
      <w:r w:rsidR="00725214" w:rsidRPr="00AD1980">
        <w:rPr>
          <w:rFonts w:eastAsia="Times New Roman"/>
          <w:szCs w:val="28"/>
          <w:lang w:val="ru-RU" w:eastAsia="ru-RU"/>
        </w:rPr>
        <w:t>4</w:t>
      </w:r>
      <w:r w:rsidRPr="00AD1980">
        <w:rPr>
          <w:rFonts w:eastAsia="Times New Roman"/>
          <w:szCs w:val="28"/>
          <w:lang w:val="ru-RU" w:eastAsia="ru-RU"/>
        </w:rPr>
        <w:t xml:space="preserve">), на расстояниях ферстеровского радиуса индуктивно-резонансной реакции складывается паритет скоростей активации-тушения возбужденных молекулярных состояний, и в результате формируется характерный радиус </w:t>
      </w:r>
      <w:r w:rsidRPr="00AD1980">
        <w:rPr>
          <w:rFonts w:eastAsia="Times New Roman"/>
          <w:i/>
          <w:szCs w:val="28"/>
          <w:lang w:eastAsia="ru-RU"/>
        </w:rPr>
        <w:t>r</w:t>
      </w:r>
      <w:r w:rsidRPr="00AD1980">
        <w:rPr>
          <w:rFonts w:eastAsia="Times New Roman"/>
          <w:i/>
          <w:szCs w:val="28"/>
          <w:vertAlign w:val="subscript"/>
          <w:lang w:val="en-GB" w:eastAsia="ru-RU"/>
        </w:rPr>
        <w:t>m</w:t>
      </w:r>
      <w:r w:rsidRPr="00AD1980">
        <w:rPr>
          <w:rFonts w:eastAsia="Times New Roman"/>
          <w:i/>
          <w:szCs w:val="28"/>
          <w:vertAlign w:val="subscript"/>
          <w:lang w:val="ru-RU" w:eastAsia="ru-RU"/>
        </w:rPr>
        <w:t xml:space="preserve"> </w:t>
      </w:r>
      <w:r w:rsidRPr="00AD1980">
        <w:rPr>
          <w:rFonts w:eastAsia="Times New Roman"/>
          <w:szCs w:val="28"/>
          <w:lang w:val="ru-RU" w:eastAsia="ru-RU"/>
        </w:rPr>
        <w:t xml:space="preserve">~ </w:t>
      </w:r>
      <w:r w:rsidRPr="00AD1980">
        <w:rPr>
          <w:rFonts w:eastAsia="Times New Roman"/>
          <w:i/>
          <w:szCs w:val="28"/>
          <w:lang w:val="en-GB" w:eastAsia="ru-RU"/>
        </w:rPr>
        <w:t>R</w:t>
      </w:r>
      <w:r w:rsidRPr="00AD1980">
        <w:rPr>
          <w:rFonts w:eastAsia="Times New Roman"/>
          <w:i/>
          <w:szCs w:val="28"/>
          <w:vertAlign w:val="subscript"/>
          <w:lang w:val="en-GB" w:eastAsia="ru-RU"/>
        </w:rPr>
        <w:t>F</w:t>
      </w:r>
      <w:r w:rsidRPr="00AD1980">
        <w:rPr>
          <w:rFonts w:eastAsia="Times New Roman"/>
          <w:szCs w:val="28"/>
          <w:lang w:val="ru-RU" w:eastAsia="ru-RU"/>
        </w:rPr>
        <w:t xml:space="preserve">, на котором интенсивность запаздывающей люминесценции будет максимальной. Учитывая, что </w:t>
      </w:r>
      <w:r w:rsidRPr="00AD1980">
        <w:rPr>
          <w:rFonts w:eastAsia="Times New Roman"/>
          <w:i/>
          <w:szCs w:val="28"/>
          <w:lang w:val="en-GB" w:eastAsia="ru-RU"/>
        </w:rPr>
        <w:t>R</w:t>
      </w:r>
      <w:r w:rsidRPr="00AD1980">
        <w:rPr>
          <w:rFonts w:eastAsia="Times New Roman"/>
          <w:i/>
          <w:szCs w:val="28"/>
          <w:vertAlign w:val="subscript"/>
          <w:lang w:val="en-GB" w:eastAsia="ru-RU"/>
        </w:rPr>
        <w:t>F</w:t>
      </w:r>
      <w:r w:rsidRPr="00AD1980">
        <w:rPr>
          <w:rFonts w:eastAsia="Times New Roman"/>
          <w:szCs w:val="28"/>
          <w:lang w:val="ru-RU" w:eastAsia="ru-RU"/>
        </w:rPr>
        <w:t xml:space="preserve"> составляет величину около 6–8 нм, приходим к заключению, что и оптимальный радиус </w:t>
      </w:r>
      <w:r w:rsidRPr="00AD1980">
        <w:rPr>
          <w:rFonts w:eastAsia="Times New Roman"/>
          <w:i/>
          <w:szCs w:val="28"/>
          <w:lang w:eastAsia="ru-RU"/>
        </w:rPr>
        <w:t>r</w:t>
      </w:r>
      <w:r w:rsidRPr="00AD1980">
        <w:rPr>
          <w:rFonts w:eastAsia="Times New Roman"/>
          <w:i/>
          <w:szCs w:val="28"/>
          <w:vertAlign w:val="subscript"/>
          <w:lang w:val="en-GB" w:eastAsia="ru-RU"/>
        </w:rPr>
        <w:t>m</w:t>
      </w:r>
      <w:r w:rsidRPr="00AD1980">
        <w:rPr>
          <w:rFonts w:eastAsia="Times New Roman"/>
          <w:szCs w:val="28"/>
          <w:lang w:val="ru-RU" w:eastAsia="ru-RU"/>
        </w:rPr>
        <w:t xml:space="preserve"> для триплет-задействованных реакций будет иметь схожие значения с </w:t>
      </w:r>
      <w:r w:rsidRPr="00AD1980">
        <w:rPr>
          <w:rFonts w:eastAsia="Times New Roman"/>
          <w:i/>
          <w:szCs w:val="28"/>
          <w:lang w:val="en-GB" w:eastAsia="ru-RU"/>
        </w:rPr>
        <w:t>R</w:t>
      </w:r>
      <w:r w:rsidRPr="00AD1980">
        <w:rPr>
          <w:rFonts w:eastAsia="Times New Roman"/>
          <w:i/>
          <w:szCs w:val="28"/>
          <w:vertAlign w:val="subscript"/>
          <w:lang w:val="en-GB" w:eastAsia="ru-RU"/>
        </w:rPr>
        <w:t>F</w:t>
      </w:r>
      <w:r w:rsidRPr="00AD1980">
        <w:rPr>
          <w:rFonts w:eastAsia="Times New Roman"/>
          <w:szCs w:val="28"/>
          <w:lang w:val="ru-RU" w:eastAsia="ru-RU"/>
        </w:rPr>
        <w:t xml:space="preserve"> для синглетных процессов, что и наблюдалось в проведенных нами экспериментах [</w:t>
      </w:r>
      <w:r w:rsidR="000904A5" w:rsidRPr="00AD1980">
        <w:rPr>
          <w:rFonts w:eastAsia="Times New Roman"/>
          <w:szCs w:val="28"/>
          <w:lang w:val="ru-RU" w:eastAsia="ru-RU"/>
        </w:rPr>
        <w:t xml:space="preserve">204, </w:t>
      </w:r>
      <w:r w:rsidR="006977DA" w:rsidRPr="00AD1980">
        <w:rPr>
          <w:rFonts w:eastAsia="Times New Roman"/>
          <w:szCs w:val="28"/>
          <w:lang w:eastAsia="ru-RU"/>
        </w:rPr>
        <w:t>p</w:t>
      </w:r>
      <w:r w:rsidR="000904A5" w:rsidRPr="00AD1980">
        <w:rPr>
          <w:rFonts w:eastAsia="Times New Roman"/>
          <w:szCs w:val="28"/>
          <w:lang w:val="ru-RU" w:eastAsia="ru-RU"/>
        </w:rPr>
        <w:t xml:space="preserve">. </w:t>
      </w:r>
      <w:r w:rsidR="00AC06B0">
        <w:rPr>
          <w:rFonts w:eastAsia="Times New Roman"/>
          <w:szCs w:val="28"/>
          <w:lang w:val="ru-RU" w:eastAsia="ru-RU"/>
        </w:rPr>
        <w:t>116594-</w:t>
      </w:r>
      <w:r w:rsidR="000904A5" w:rsidRPr="00AD1980">
        <w:rPr>
          <w:rFonts w:eastAsia="Times New Roman"/>
          <w:szCs w:val="28"/>
          <w:lang w:val="ru-RU" w:eastAsia="ru-RU"/>
        </w:rPr>
        <w:t>1</w:t>
      </w:r>
      <w:r w:rsidRPr="00AD1980">
        <w:rPr>
          <w:rFonts w:eastAsia="Times New Roman"/>
          <w:szCs w:val="28"/>
          <w:lang w:val="ru-RU" w:eastAsia="ru-RU"/>
        </w:rPr>
        <w:t xml:space="preserve">]. Из предложенной математической модели следует, что, как и в зарегистрированных экспериментальных сериях, дистанционные зависимости интенсивности ЗФ и фосфоресценции качественно подобны дистанционной зависимости «обычной» – быстрой флуоресценции слоя молекул красителя над ОПС. Плазмонные эффекты в радиационных процессах с участием возбужденных триплетных состояний молекул становятся возможными благодаря взаимодействию триплетного состояния </w:t>
      </w:r>
      <w:r w:rsidRPr="00AD1980">
        <w:rPr>
          <w:rFonts w:eastAsia="Times New Roman"/>
          <w:i/>
          <w:szCs w:val="28"/>
          <w:lang w:val="ru-RU" w:eastAsia="ru-RU"/>
        </w:rPr>
        <w:t>T</w:t>
      </w:r>
      <w:r w:rsidRPr="00AD1980">
        <w:rPr>
          <w:rFonts w:eastAsia="Times New Roman"/>
          <w:szCs w:val="28"/>
          <w:vertAlign w:val="subscript"/>
          <w:lang w:val="ru-RU" w:eastAsia="ru-RU"/>
        </w:rPr>
        <w:t>1</w:t>
      </w:r>
      <w:r w:rsidRPr="00AD1980">
        <w:rPr>
          <w:rFonts w:eastAsia="Times New Roman"/>
          <w:szCs w:val="28"/>
          <w:lang w:val="ru-RU" w:eastAsia="ru-RU"/>
        </w:rPr>
        <w:t xml:space="preserve"> с синглетным состоянием </w:t>
      </w:r>
      <w:r w:rsidRPr="00AD1980">
        <w:rPr>
          <w:rFonts w:eastAsia="Times New Roman"/>
          <w:i/>
          <w:szCs w:val="28"/>
          <w:lang w:val="ru-RU" w:eastAsia="ru-RU"/>
        </w:rPr>
        <w:t>S</w:t>
      </w:r>
      <w:r w:rsidRPr="00AD1980">
        <w:rPr>
          <w:rFonts w:eastAsia="Times New Roman"/>
          <w:szCs w:val="28"/>
          <w:vertAlign w:val="subscript"/>
          <w:lang w:val="ru-RU" w:eastAsia="ru-RU"/>
        </w:rPr>
        <w:t>1</w:t>
      </w:r>
      <w:r w:rsidRPr="00AD1980">
        <w:rPr>
          <w:rFonts w:eastAsia="Times New Roman"/>
          <w:szCs w:val="28"/>
          <w:lang w:val="ru-RU" w:eastAsia="ru-RU"/>
        </w:rPr>
        <w:t xml:space="preserve"> за счет спин-орбитальной связи. </w:t>
      </w:r>
    </w:p>
    <w:p w:rsidR="001F0E33" w:rsidRDefault="001F0E33" w:rsidP="00AD1980">
      <w:pPr>
        <w:ind w:firstLine="709"/>
        <w:jc w:val="both"/>
        <w:rPr>
          <w:rFonts w:eastAsia="Times New Roman"/>
          <w:szCs w:val="28"/>
          <w:lang w:val="ru-RU" w:eastAsia="ru-RU"/>
        </w:rPr>
      </w:pPr>
    </w:p>
    <w:p w:rsidR="00AC06B0" w:rsidRDefault="00AC06B0" w:rsidP="00AD1980">
      <w:pPr>
        <w:ind w:firstLine="709"/>
        <w:jc w:val="both"/>
        <w:rPr>
          <w:rFonts w:eastAsia="Times New Roman"/>
          <w:szCs w:val="28"/>
          <w:lang w:val="ru-RU" w:eastAsia="ru-RU"/>
        </w:rPr>
      </w:pPr>
    </w:p>
    <w:p w:rsidR="00AC06B0" w:rsidRPr="00AD1980" w:rsidRDefault="00AC06B0" w:rsidP="00AD1980">
      <w:pPr>
        <w:ind w:firstLine="709"/>
        <w:jc w:val="both"/>
        <w:rPr>
          <w:rFonts w:eastAsia="Times New Roman"/>
          <w:szCs w:val="28"/>
          <w:lang w:val="ru-RU" w:eastAsia="ru-RU"/>
        </w:rPr>
      </w:pPr>
    </w:p>
    <w:p w:rsidR="001F0E33" w:rsidRPr="00AD1980" w:rsidRDefault="001F0E33" w:rsidP="00AD1980">
      <w:pPr>
        <w:ind w:firstLine="709"/>
        <w:jc w:val="both"/>
        <w:rPr>
          <w:rFonts w:eastAsia="Times New Roman"/>
          <w:b/>
          <w:szCs w:val="28"/>
          <w:lang w:val="ru-RU" w:eastAsia="ru-RU"/>
        </w:rPr>
      </w:pPr>
      <w:r w:rsidRPr="00AD1980">
        <w:rPr>
          <w:rFonts w:eastAsia="Times New Roman"/>
          <w:b/>
          <w:szCs w:val="28"/>
          <w:lang w:val="ru-RU" w:eastAsia="ru-RU"/>
        </w:rPr>
        <w:lastRenderedPageBreak/>
        <w:t xml:space="preserve">3.3 Влияние НЧ </w:t>
      </w:r>
      <w:r w:rsidRPr="00AD1980">
        <w:rPr>
          <w:rFonts w:eastAsia="Times New Roman"/>
          <w:b/>
          <w:szCs w:val="28"/>
          <w:lang w:eastAsia="ru-RU"/>
        </w:rPr>
        <w:t>Ag</w:t>
      </w:r>
      <w:r w:rsidRPr="00AD1980">
        <w:rPr>
          <w:rFonts w:eastAsia="Times New Roman"/>
          <w:b/>
          <w:szCs w:val="28"/>
          <w:lang w:val="ru-RU" w:eastAsia="ru-RU"/>
        </w:rPr>
        <w:t xml:space="preserve"> и </w:t>
      </w:r>
      <w:r w:rsidRPr="00AD1980">
        <w:rPr>
          <w:rFonts w:eastAsia="Times New Roman"/>
          <w:b/>
          <w:szCs w:val="28"/>
          <w:lang w:eastAsia="ru-RU"/>
        </w:rPr>
        <w:t>Au</w:t>
      </w:r>
      <w:r w:rsidRPr="00AD1980">
        <w:rPr>
          <w:rFonts w:eastAsia="Times New Roman"/>
          <w:b/>
          <w:szCs w:val="28"/>
          <w:lang w:val="ru-RU" w:eastAsia="ru-RU"/>
        </w:rPr>
        <w:t xml:space="preserve"> на люминесцентные свойства ксантенового красителя в пленках</w:t>
      </w:r>
      <w:r w:rsidR="00516D67" w:rsidRPr="00AD1980">
        <w:rPr>
          <w:rFonts w:eastAsia="Times New Roman"/>
          <w:b/>
          <w:szCs w:val="28"/>
          <w:lang w:val="ru-RU" w:eastAsia="ru-RU"/>
        </w:rPr>
        <w:t xml:space="preserve"> Ленгмюра–Блоджетт</w:t>
      </w:r>
    </w:p>
    <w:p w:rsidR="00A23936" w:rsidRPr="00AD1980" w:rsidRDefault="0034700F" w:rsidP="00AD1980">
      <w:pPr>
        <w:ind w:firstLine="709"/>
        <w:jc w:val="both"/>
        <w:rPr>
          <w:rFonts w:eastAsia="Times New Roman"/>
          <w:szCs w:val="28"/>
          <w:lang w:val="ru-RU" w:eastAsia="ru-RU"/>
        </w:rPr>
      </w:pPr>
      <w:r w:rsidRPr="00AD1980">
        <w:rPr>
          <w:rFonts w:eastAsia="Times New Roman"/>
          <w:szCs w:val="28"/>
          <w:lang w:val="ru-RU" w:eastAsia="ru-RU"/>
        </w:rPr>
        <w:t xml:space="preserve">Для изучения влияния химической природы НЧ было </w:t>
      </w:r>
      <w:r w:rsidR="00516D67" w:rsidRPr="00AD1980">
        <w:rPr>
          <w:rFonts w:eastAsia="Times New Roman"/>
          <w:szCs w:val="28"/>
          <w:lang w:val="ru-RU" w:eastAsia="ru-RU"/>
        </w:rPr>
        <w:t>и</w:t>
      </w:r>
      <w:r w:rsidR="00516D67" w:rsidRPr="00AD1980">
        <w:rPr>
          <w:rFonts w:eastAsia="Batang"/>
          <w:szCs w:val="28"/>
          <w:lang w:val="ru-RU" w:eastAsia="ko-KR"/>
        </w:rPr>
        <w:t>сследовано</w:t>
      </w:r>
      <w:r w:rsidR="001F0E33" w:rsidRPr="00AD1980">
        <w:rPr>
          <w:rFonts w:eastAsia="Batang"/>
          <w:szCs w:val="28"/>
          <w:lang w:val="ru-RU" w:eastAsia="ko-KR"/>
        </w:rPr>
        <w:t xml:space="preserve"> </w:t>
      </w:r>
      <w:r w:rsidR="001F0E33" w:rsidRPr="00AD1980">
        <w:rPr>
          <w:rFonts w:eastAsia="Batang"/>
          <w:szCs w:val="28"/>
          <w:lang w:val="kk-KZ" w:eastAsia="ko-KR"/>
        </w:rPr>
        <w:t xml:space="preserve">влияние НЧ </w:t>
      </w:r>
      <w:r w:rsidR="00516D67" w:rsidRPr="00AD1980">
        <w:rPr>
          <w:rFonts w:eastAsia="Batang"/>
          <w:szCs w:val="28"/>
          <w:lang w:eastAsia="ko-KR"/>
        </w:rPr>
        <w:t>Ag</w:t>
      </w:r>
      <w:r w:rsidR="00516D67" w:rsidRPr="00AD1980">
        <w:rPr>
          <w:rFonts w:eastAsia="Batang"/>
          <w:szCs w:val="28"/>
          <w:lang w:val="kk-KZ" w:eastAsia="ko-KR"/>
        </w:rPr>
        <w:t xml:space="preserve"> </w:t>
      </w:r>
      <w:r w:rsidR="001F0E33" w:rsidRPr="00AD1980">
        <w:rPr>
          <w:rFonts w:eastAsia="Batang"/>
          <w:szCs w:val="28"/>
          <w:lang w:val="kk-KZ" w:eastAsia="ko-KR"/>
        </w:rPr>
        <w:t xml:space="preserve">и </w:t>
      </w:r>
      <w:r w:rsidR="00516D67" w:rsidRPr="00AD1980">
        <w:rPr>
          <w:rFonts w:eastAsia="Batang"/>
          <w:szCs w:val="28"/>
          <w:lang w:eastAsia="ko-KR"/>
        </w:rPr>
        <w:t>Au</w:t>
      </w:r>
      <w:r w:rsidRPr="00AD1980">
        <w:rPr>
          <w:rFonts w:eastAsia="Batang"/>
          <w:szCs w:val="28"/>
          <w:lang w:val="ru-RU" w:eastAsia="ko-KR"/>
        </w:rPr>
        <w:t xml:space="preserve">, полученных </w:t>
      </w:r>
      <w:r w:rsidRPr="00AD1980">
        <w:rPr>
          <w:rFonts w:eastAsia="Times New Roman"/>
          <w:szCs w:val="28"/>
          <w:lang w:val="ru-RU" w:eastAsia="ru-RU"/>
        </w:rPr>
        <w:t>методом магнетронного напыления,</w:t>
      </w:r>
      <w:r w:rsidR="001F0E33" w:rsidRPr="00AD1980">
        <w:rPr>
          <w:rFonts w:eastAsia="Batang"/>
          <w:szCs w:val="28"/>
          <w:vertAlign w:val="subscript"/>
          <w:lang w:val="kk-KZ" w:eastAsia="ko-KR"/>
        </w:rPr>
        <w:t xml:space="preserve"> </w:t>
      </w:r>
      <w:r w:rsidR="001F0E33" w:rsidRPr="00AD1980">
        <w:rPr>
          <w:rFonts w:eastAsia="Batang"/>
          <w:szCs w:val="28"/>
          <w:lang w:val="kk-KZ" w:eastAsia="ko-KR"/>
        </w:rPr>
        <w:t xml:space="preserve">на спектрально-люминесцентные характеристики </w:t>
      </w:r>
      <w:r w:rsidR="00B24808" w:rsidRPr="00AD1980">
        <w:rPr>
          <w:rFonts w:eastAsia="Batang"/>
          <w:szCs w:val="28"/>
          <w:lang w:val="kk-KZ" w:eastAsia="ko-KR"/>
        </w:rPr>
        <w:t>эозина</w:t>
      </w:r>
      <w:r w:rsidR="00B24808" w:rsidRPr="00AD1980">
        <w:rPr>
          <w:rFonts w:eastAsia="Batang"/>
          <w:szCs w:val="28"/>
          <w:lang w:val="ru-RU" w:eastAsia="ko-KR"/>
        </w:rPr>
        <w:t xml:space="preserve"> </w:t>
      </w:r>
      <w:r w:rsidR="001F0E33" w:rsidRPr="00AD1980">
        <w:rPr>
          <w:rFonts w:eastAsia="Batang"/>
          <w:szCs w:val="28"/>
          <w:lang w:val="ru-RU" w:eastAsia="ko-KR"/>
        </w:rPr>
        <w:t xml:space="preserve">[218]. </w:t>
      </w:r>
      <w:r w:rsidR="001F0E33" w:rsidRPr="00AD1980">
        <w:rPr>
          <w:rFonts w:eastAsia="Times New Roman"/>
          <w:szCs w:val="28"/>
          <w:lang w:val="ru-RU" w:eastAsia="ru-RU"/>
        </w:rPr>
        <w:t>Детали приготовления островковых металлических пленок</w:t>
      </w:r>
      <w:r w:rsidRPr="00AD1980">
        <w:rPr>
          <w:rFonts w:eastAsia="Times New Roman"/>
          <w:szCs w:val="28"/>
          <w:lang w:val="ru-RU" w:eastAsia="ru-RU"/>
        </w:rPr>
        <w:t xml:space="preserve"> и их СЭМ изображения</w:t>
      </w:r>
      <w:r w:rsidR="001F0E33" w:rsidRPr="00AD1980">
        <w:rPr>
          <w:rFonts w:eastAsia="Times New Roman"/>
          <w:szCs w:val="28"/>
          <w:lang w:val="ru-RU" w:eastAsia="ru-RU"/>
        </w:rPr>
        <w:t xml:space="preserve"> описаны в </w:t>
      </w:r>
      <w:r w:rsidR="00AC06B0">
        <w:rPr>
          <w:rFonts w:eastAsia="Times New Roman"/>
          <w:szCs w:val="28"/>
          <w:lang w:val="ru-RU" w:eastAsia="ru-RU"/>
        </w:rPr>
        <w:t>подразделе</w:t>
      </w:r>
      <w:r w:rsidR="001F0E33" w:rsidRPr="00AD1980">
        <w:rPr>
          <w:rFonts w:eastAsia="Times New Roman"/>
          <w:szCs w:val="28"/>
          <w:lang w:val="ru-RU" w:eastAsia="ru-RU"/>
        </w:rPr>
        <w:t xml:space="preserve"> 2.4.</w:t>
      </w:r>
    </w:p>
    <w:p w:rsidR="001F0E33" w:rsidRPr="00AD1980" w:rsidRDefault="005C0829" w:rsidP="00AD1980">
      <w:pPr>
        <w:autoSpaceDE w:val="0"/>
        <w:autoSpaceDN w:val="0"/>
        <w:adjustRightInd w:val="0"/>
        <w:ind w:firstLine="709"/>
        <w:jc w:val="both"/>
        <w:rPr>
          <w:rFonts w:eastAsia="Times New Roman"/>
          <w:szCs w:val="28"/>
          <w:lang w:val="ru-RU" w:eastAsia="zh-CN"/>
        </w:rPr>
      </w:pPr>
      <w:r w:rsidRPr="00AD1980">
        <w:rPr>
          <w:rFonts w:eastAsia="Times New Roman"/>
          <w:szCs w:val="28"/>
          <w:lang w:val="ru-RU" w:eastAsia="ru-RU"/>
        </w:rPr>
        <w:t>Образцы были приготовлены с помощью ЛБ технологии, описанным выше способом.</w:t>
      </w:r>
      <w:r w:rsidR="001F0E33" w:rsidRPr="00AD1980">
        <w:rPr>
          <w:rFonts w:eastAsia="Times New Roman"/>
          <w:szCs w:val="28"/>
          <w:lang w:val="ru-RU" w:eastAsia="ru-RU"/>
        </w:rPr>
        <w:t xml:space="preserve"> Расстояние от нижнего края ЛБ пленки красителя до поверхности металлической пленки </w:t>
      </w:r>
      <w:r w:rsidRPr="00AD1980">
        <w:rPr>
          <w:rFonts w:eastAsia="Times New Roman"/>
          <w:szCs w:val="28"/>
          <w:lang w:val="ru-RU" w:eastAsia="ru-RU"/>
        </w:rPr>
        <w:t>было фиксировано и равным 6 нм</w:t>
      </w:r>
      <w:r w:rsidR="001F0E33" w:rsidRPr="00AD1980">
        <w:rPr>
          <w:rFonts w:eastAsia="Times New Roman"/>
          <w:szCs w:val="28"/>
          <w:lang w:val="ru-RU" w:eastAsia="ru-RU"/>
        </w:rPr>
        <w:t xml:space="preserve">. Концентрация молекул красителя в пленке была равна 20 моль% по отношению к полиамфолиту. </w:t>
      </w:r>
      <w:r w:rsidR="001F0E33" w:rsidRPr="00AD1980">
        <w:rPr>
          <w:rFonts w:eastAsia="Times New Roman"/>
          <w:szCs w:val="28"/>
          <w:lang w:val="ru-RU" w:eastAsia="zh-CN"/>
        </w:rPr>
        <w:t>Перенос монослоя красителя осуществляли при постоянном поверхностном давлении π =</w:t>
      </w:r>
      <w:r w:rsidR="001F0E33" w:rsidRPr="00AD1980">
        <w:rPr>
          <w:rFonts w:eastAsia="Times New Roman"/>
          <w:szCs w:val="28"/>
          <w:lang w:val="kk-KZ" w:eastAsia="zh-CN"/>
        </w:rPr>
        <w:t>30</w:t>
      </w:r>
      <w:r w:rsidR="001F0E33" w:rsidRPr="00AD1980">
        <w:rPr>
          <w:rFonts w:eastAsia="Times New Roman"/>
          <w:szCs w:val="28"/>
          <w:lang w:val="ru-RU" w:eastAsia="zh-CN"/>
        </w:rPr>
        <w:t xml:space="preserve"> мН/м по </w:t>
      </w:r>
      <w:r w:rsidR="001F0E33" w:rsidRPr="00AD1980">
        <w:rPr>
          <w:rFonts w:eastAsia="Times New Roman"/>
          <w:i/>
          <w:iCs/>
          <w:szCs w:val="28"/>
          <w:lang w:eastAsia="zh-CN"/>
        </w:rPr>
        <w:t>Z</w:t>
      </w:r>
      <w:r w:rsidR="001F0E33" w:rsidRPr="00AD1980">
        <w:rPr>
          <w:rFonts w:eastAsia="Times New Roman"/>
          <w:szCs w:val="28"/>
          <w:lang w:val="ru-RU" w:eastAsia="zh-CN"/>
        </w:rPr>
        <w:t xml:space="preserve">-типу. </w:t>
      </w:r>
    </w:p>
    <w:p w:rsidR="001F0E33" w:rsidRPr="00AD1980" w:rsidRDefault="001F0E33" w:rsidP="00AD1980">
      <w:pPr>
        <w:jc w:val="both"/>
        <w:rPr>
          <w:rFonts w:eastAsia="Times New Roman"/>
          <w:szCs w:val="28"/>
          <w:lang w:val="ru-RU" w:eastAsia="ru-RU"/>
        </w:rPr>
      </w:pPr>
      <w:r w:rsidRPr="00AD1980">
        <w:rPr>
          <w:rFonts w:eastAsia="Times New Roman"/>
          <w:szCs w:val="28"/>
          <w:lang w:val="ru-RU" w:eastAsia="ru-RU"/>
        </w:rPr>
        <w:t xml:space="preserve">На рисунке 3.9 </w:t>
      </w:r>
      <w:r w:rsidR="00482FA6" w:rsidRPr="00AD1980">
        <w:rPr>
          <w:rFonts w:eastAsia="Times New Roman"/>
          <w:szCs w:val="28"/>
          <w:lang w:val="ru-RU" w:eastAsia="ru-RU"/>
        </w:rPr>
        <w:t xml:space="preserve">показаны </w:t>
      </w:r>
      <w:r w:rsidRPr="00AD1980">
        <w:rPr>
          <w:rFonts w:eastAsia="Times New Roman"/>
          <w:szCs w:val="28"/>
          <w:lang w:val="ru-RU" w:eastAsia="ru-RU"/>
        </w:rPr>
        <w:t xml:space="preserve">спектры поглощения </w:t>
      </w:r>
      <w:r w:rsidR="00B24808" w:rsidRPr="00AD1980">
        <w:rPr>
          <w:rFonts w:eastAsia="Times New Roman"/>
          <w:szCs w:val="28"/>
          <w:lang w:val="ru-RU" w:eastAsia="ru-RU"/>
        </w:rPr>
        <w:t>эозина</w:t>
      </w:r>
      <w:r w:rsidRPr="00AD1980">
        <w:rPr>
          <w:rFonts w:eastAsia="Times New Roman"/>
          <w:szCs w:val="28"/>
          <w:lang w:val="ru-RU" w:eastAsia="ru-RU"/>
        </w:rPr>
        <w:t xml:space="preserve">, нанесенного на поверхность кварцевого стекла (1), </w:t>
      </w:r>
      <w:r w:rsidR="005C0829" w:rsidRPr="00AD1980">
        <w:rPr>
          <w:rFonts w:eastAsia="Times New Roman"/>
          <w:szCs w:val="28"/>
          <w:lang w:val="ru-RU" w:eastAsia="ru-RU"/>
        </w:rPr>
        <w:t>и на поверхность ОП</w:t>
      </w:r>
      <w:r w:rsidR="00516D67" w:rsidRPr="00AD1980">
        <w:rPr>
          <w:rFonts w:eastAsia="Times New Roman"/>
          <w:szCs w:val="28"/>
          <w:lang w:val="ru-RU" w:eastAsia="ru-RU"/>
        </w:rPr>
        <w:t>З</w:t>
      </w:r>
      <w:r w:rsidR="005C0829" w:rsidRPr="00AD1980">
        <w:rPr>
          <w:rFonts w:eastAsia="Times New Roman"/>
          <w:szCs w:val="28"/>
          <w:lang w:val="ru-RU" w:eastAsia="ru-RU"/>
        </w:rPr>
        <w:t xml:space="preserve"> и ОПС</w:t>
      </w:r>
      <w:r w:rsidRPr="00AD1980">
        <w:rPr>
          <w:rFonts w:eastAsia="Times New Roman"/>
          <w:szCs w:val="28"/>
          <w:lang w:val="ru-RU" w:eastAsia="ru-RU"/>
        </w:rPr>
        <w:t xml:space="preserve"> (2).</w:t>
      </w:r>
    </w:p>
    <w:p w:rsidR="001F0E33" w:rsidRPr="00AD1980" w:rsidRDefault="001F0E33" w:rsidP="00AD1980">
      <w:pPr>
        <w:jc w:val="both"/>
        <w:rPr>
          <w:rFonts w:eastAsia="Times New Roman"/>
          <w:szCs w:val="28"/>
          <w:lang w:val="ru-RU" w:eastAsia="ru-RU"/>
        </w:rPr>
      </w:pPr>
    </w:p>
    <w:p w:rsidR="001F0E33" w:rsidRPr="00AD1980" w:rsidRDefault="001F0E33" w:rsidP="00AD1980">
      <w:pPr>
        <w:ind w:firstLine="0"/>
        <w:jc w:val="center"/>
        <w:rPr>
          <w:rFonts w:eastAsia="Times New Roman"/>
          <w:szCs w:val="28"/>
          <w:lang w:val="ru-RU" w:eastAsia="ru-RU"/>
        </w:rPr>
      </w:pPr>
      <w:r w:rsidRPr="00AD1980">
        <w:rPr>
          <w:rFonts w:eastAsia="Times New Roman"/>
          <w:noProof/>
          <w:szCs w:val="28"/>
          <w:lang w:val="ru-RU" w:eastAsia="ru-RU"/>
        </w:rPr>
        <w:drawing>
          <wp:inline distT="0" distB="0" distL="0" distR="0">
            <wp:extent cx="2554029" cy="1828711"/>
            <wp:effectExtent l="19050" t="0" r="0" b="0"/>
            <wp:docPr id="128" name="Рисунок 85" descr="D:\UserData\Desktop\Погл на ОПс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UserData\Desktop\Погл на ОПс21.tif"/>
                    <pic:cNvPicPr>
                      <a:picLocks noChangeAspect="1" noChangeArrowheads="1"/>
                    </pic:cNvPicPr>
                  </pic:nvPicPr>
                  <pic:blipFill>
                    <a:blip r:embed="rId173" cstate="print"/>
                    <a:srcRect/>
                    <a:stretch>
                      <a:fillRect/>
                    </a:stretch>
                  </pic:blipFill>
                  <pic:spPr bwMode="auto">
                    <a:xfrm>
                      <a:off x="0" y="0"/>
                      <a:ext cx="2554029" cy="1828711"/>
                    </a:xfrm>
                    <a:prstGeom prst="rect">
                      <a:avLst/>
                    </a:prstGeom>
                    <a:noFill/>
                    <a:ln w="9525">
                      <a:noFill/>
                      <a:miter lim="800000"/>
                      <a:headEnd/>
                      <a:tailEnd/>
                    </a:ln>
                  </pic:spPr>
                </pic:pic>
              </a:graphicData>
            </a:graphic>
          </wp:inline>
        </w:drawing>
      </w:r>
      <w:r w:rsidRPr="00AD1980">
        <w:rPr>
          <w:rFonts w:eastAsia="Times New Roman"/>
          <w:noProof/>
          <w:szCs w:val="28"/>
          <w:lang w:val="ru-RU" w:eastAsia="ru-RU"/>
        </w:rPr>
        <w:drawing>
          <wp:inline distT="0" distB="0" distL="0" distR="0">
            <wp:extent cx="2669729" cy="1800000"/>
            <wp:effectExtent l="19050" t="0" r="0" b="0"/>
            <wp:docPr id="132" name="Рисунок 84" descr="D:\UserData\Desktop\Погл на ОПс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UserData\Desktop\Погл на ОПс2.tif"/>
                    <pic:cNvPicPr>
                      <a:picLocks noChangeAspect="1" noChangeArrowheads="1"/>
                    </pic:cNvPicPr>
                  </pic:nvPicPr>
                  <pic:blipFill>
                    <a:blip r:embed="rId174" cstate="print"/>
                    <a:srcRect t="10853"/>
                    <a:stretch>
                      <a:fillRect/>
                    </a:stretch>
                  </pic:blipFill>
                  <pic:spPr bwMode="auto">
                    <a:xfrm>
                      <a:off x="0" y="0"/>
                      <a:ext cx="2669729" cy="1800000"/>
                    </a:xfrm>
                    <a:prstGeom prst="rect">
                      <a:avLst/>
                    </a:prstGeom>
                    <a:noFill/>
                    <a:ln w="9525">
                      <a:noFill/>
                      <a:miter lim="800000"/>
                      <a:headEnd/>
                      <a:tailEnd/>
                    </a:ln>
                  </pic:spPr>
                </pic:pic>
              </a:graphicData>
            </a:graphic>
          </wp:inline>
        </w:drawing>
      </w:r>
    </w:p>
    <w:p w:rsidR="00D74F64" w:rsidRPr="00AD1980" w:rsidRDefault="001B2878" w:rsidP="00AD1980">
      <w:pPr>
        <w:jc w:val="center"/>
        <w:rPr>
          <w:rFonts w:eastAsia="Times New Roman"/>
          <w:sz w:val="24"/>
          <w:szCs w:val="28"/>
          <w:lang w:val="ru-RU" w:eastAsia="ru-RU"/>
        </w:rPr>
      </w:pPr>
      <w:r w:rsidRPr="00AD1980">
        <w:rPr>
          <w:rFonts w:eastAsia="Times New Roman"/>
          <w:sz w:val="24"/>
          <w:szCs w:val="28"/>
          <w:lang w:val="ru-RU" w:eastAsia="ru-RU"/>
        </w:rPr>
        <w:t>а</w:t>
      </w:r>
      <w:r w:rsidRPr="00AD1980">
        <w:rPr>
          <w:rFonts w:eastAsia="Times New Roman"/>
          <w:sz w:val="24"/>
          <w:szCs w:val="28"/>
          <w:lang w:val="ru-RU" w:eastAsia="ru-RU"/>
        </w:rPr>
        <w:tab/>
      </w:r>
      <w:r w:rsidRPr="00AD1980">
        <w:rPr>
          <w:rFonts w:eastAsia="Times New Roman"/>
          <w:sz w:val="24"/>
          <w:szCs w:val="28"/>
          <w:lang w:val="ru-RU" w:eastAsia="ru-RU"/>
        </w:rPr>
        <w:tab/>
      </w:r>
      <w:r w:rsidR="00717477" w:rsidRPr="00AD1980">
        <w:rPr>
          <w:rFonts w:eastAsia="Times New Roman"/>
          <w:sz w:val="24"/>
          <w:szCs w:val="28"/>
          <w:lang w:val="ru-RU" w:eastAsia="ru-RU"/>
        </w:rPr>
        <w:tab/>
      </w:r>
      <w:r w:rsidRPr="00AD1980">
        <w:rPr>
          <w:rFonts w:eastAsia="Times New Roman"/>
          <w:sz w:val="24"/>
          <w:szCs w:val="28"/>
          <w:lang w:val="ru-RU" w:eastAsia="ru-RU"/>
        </w:rPr>
        <w:tab/>
      </w:r>
      <w:r w:rsidRPr="00AD1980">
        <w:rPr>
          <w:rFonts w:eastAsia="Times New Roman"/>
          <w:sz w:val="24"/>
          <w:szCs w:val="28"/>
          <w:lang w:val="ru-RU" w:eastAsia="ru-RU"/>
        </w:rPr>
        <w:tab/>
      </w:r>
      <w:r w:rsidRPr="00AD1980">
        <w:rPr>
          <w:rFonts w:eastAsia="Times New Roman"/>
          <w:sz w:val="24"/>
          <w:szCs w:val="28"/>
          <w:lang w:val="ru-RU" w:eastAsia="ru-RU"/>
        </w:rPr>
        <w:tab/>
      </w:r>
      <w:r w:rsidRPr="00AD1980">
        <w:rPr>
          <w:rFonts w:eastAsia="Times New Roman"/>
          <w:sz w:val="24"/>
          <w:szCs w:val="28"/>
          <w:lang w:val="ru-RU" w:eastAsia="ru-RU"/>
        </w:rPr>
        <w:tab/>
        <w:t>б</w:t>
      </w:r>
    </w:p>
    <w:p w:rsidR="00B24808" w:rsidRPr="00AD1980" w:rsidRDefault="00B24808" w:rsidP="00AD1980">
      <w:pPr>
        <w:ind w:firstLine="0"/>
        <w:jc w:val="center"/>
        <w:rPr>
          <w:rFonts w:eastAsia="Times New Roman"/>
          <w:sz w:val="16"/>
          <w:szCs w:val="16"/>
          <w:lang w:val="ru-RU" w:eastAsia="ru-RU"/>
        </w:rPr>
      </w:pPr>
    </w:p>
    <w:p w:rsidR="00465C09" w:rsidRPr="00AD1980" w:rsidRDefault="001B2878" w:rsidP="00AD1980">
      <w:pPr>
        <w:ind w:firstLine="709"/>
        <w:rPr>
          <w:rFonts w:eastAsia="Times New Roman"/>
          <w:sz w:val="24"/>
          <w:szCs w:val="28"/>
          <w:lang w:val="ru-RU" w:eastAsia="ru-RU"/>
        </w:rPr>
      </w:pPr>
      <w:r w:rsidRPr="00AD1980">
        <w:rPr>
          <w:rFonts w:eastAsia="Times New Roman"/>
          <w:sz w:val="24"/>
          <w:szCs w:val="28"/>
          <w:lang w:val="ru-RU" w:eastAsia="ru-RU"/>
        </w:rPr>
        <w:t>а</w:t>
      </w:r>
      <w:r w:rsidR="00B24808" w:rsidRPr="00AD1980">
        <w:rPr>
          <w:rFonts w:eastAsia="Times New Roman"/>
          <w:sz w:val="24"/>
          <w:szCs w:val="28"/>
          <w:lang w:val="ru-RU" w:eastAsia="ru-RU"/>
        </w:rPr>
        <w:t xml:space="preserve"> –</w:t>
      </w:r>
      <w:r w:rsidRPr="00AD1980">
        <w:rPr>
          <w:rFonts w:eastAsia="Times New Roman"/>
          <w:sz w:val="24"/>
          <w:szCs w:val="28"/>
          <w:lang w:val="ru-RU" w:eastAsia="ru-RU"/>
        </w:rPr>
        <w:t xml:space="preserve"> на </w:t>
      </w:r>
      <w:r w:rsidR="00487EE1" w:rsidRPr="00AD1980">
        <w:rPr>
          <w:rFonts w:eastAsia="Times New Roman"/>
          <w:sz w:val="24"/>
          <w:szCs w:val="16"/>
          <w:lang w:val="ru-RU" w:eastAsia="ru-RU"/>
        </w:rPr>
        <w:t xml:space="preserve">поверхности </w:t>
      </w:r>
      <w:r w:rsidRPr="00AD1980">
        <w:rPr>
          <w:rFonts w:eastAsia="Times New Roman"/>
          <w:sz w:val="24"/>
          <w:szCs w:val="28"/>
          <w:lang w:val="ru-RU" w:eastAsia="ru-RU"/>
        </w:rPr>
        <w:t xml:space="preserve">ОПЗ; </w:t>
      </w:r>
      <w:r w:rsidR="00B24808" w:rsidRPr="00AD1980">
        <w:rPr>
          <w:rFonts w:eastAsia="Times New Roman"/>
          <w:sz w:val="24"/>
          <w:szCs w:val="28"/>
          <w:lang w:val="ru-RU" w:eastAsia="ru-RU"/>
        </w:rPr>
        <w:t>б –</w:t>
      </w:r>
      <w:r w:rsidRPr="00AD1980">
        <w:rPr>
          <w:rFonts w:eastAsia="Times New Roman"/>
          <w:sz w:val="24"/>
          <w:szCs w:val="28"/>
          <w:lang w:val="ru-RU" w:eastAsia="ru-RU"/>
        </w:rPr>
        <w:t xml:space="preserve"> на </w:t>
      </w:r>
      <w:r w:rsidR="00487EE1" w:rsidRPr="00AD1980">
        <w:rPr>
          <w:rFonts w:eastAsia="Times New Roman"/>
          <w:sz w:val="24"/>
          <w:szCs w:val="16"/>
          <w:lang w:val="ru-RU" w:eastAsia="ru-RU"/>
        </w:rPr>
        <w:t xml:space="preserve">поверхности </w:t>
      </w:r>
      <w:r w:rsidRPr="00AD1980">
        <w:rPr>
          <w:rFonts w:eastAsia="Times New Roman"/>
          <w:sz w:val="24"/>
          <w:szCs w:val="28"/>
          <w:lang w:val="ru-RU" w:eastAsia="ru-RU"/>
        </w:rPr>
        <w:t>ОПС</w:t>
      </w:r>
    </w:p>
    <w:p w:rsidR="00B24808" w:rsidRPr="00AD1980" w:rsidRDefault="00B24808" w:rsidP="00AD1980">
      <w:pPr>
        <w:ind w:firstLine="0"/>
        <w:jc w:val="center"/>
        <w:rPr>
          <w:rFonts w:eastAsia="Times New Roman"/>
          <w:sz w:val="16"/>
          <w:szCs w:val="16"/>
          <w:lang w:val="ru-RU" w:eastAsia="ru-RU"/>
        </w:rPr>
      </w:pPr>
    </w:p>
    <w:p w:rsidR="001F0E33" w:rsidRPr="00AD1980" w:rsidRDefault="001F0E33" w:rsidP="00AD1980">
      <w:pPr>
        <w:ind w:firstLine="0"/>
        <w:jc w:val="center"/>
        <w:rPr>
          <w:rFonts w:eastAsia="Times New Roman"/>
          <w:szCs w:val="28"/>
          <w:lang w:val="ru-RU" w:eastAsia="ru-RU"/>
        </w:rPr>
      </w:pPr>
      <w:r w:rsidRPr="00AD1980">
        <w:rPr>
          <w:rFonts w:eastAsia="Times New Roman"/>
          <w:szCs w:val="28"/>
          <w:lang w:val="ru-RU" w:eastAsia="ru-RU"/>
        </w:rPr>
        <w:t xml:space="preserve">Рисунок 3.9 – Спектры поглощения </w:t>
      </w:r>
      <w:r w:rsidR="00B24808" w:rsidRPr="00AD1980">
        <w:rPr>
          <w:rFonts w:eastAsia="Times New Roman"/>
          <w:szCs w:val="28"/>
          <w:lang w:val="ru-RU" w:eastAsia="ru-RU"/>
        </w:rPr>
        <w:t xml:space="preserve">эозина </w:t>
      </w:r>
      <w:r w:rsidRPr="00AD1980">
        <w:rPr>
          <w:rFonts w:eastAsia="Times New Roman"/>
          <w:szCs w:val="28"/>
          <w:lang w:val="ru-RU" w:eastAsia="ru-RU"/>
        </w:rPr>
        <w:t>на стекле (1) и на островковой металлической пленке (2)</w:t>
      </w:r>
    </w:p>
    <w:p w:rsidR="001F0E33" w:rsidRPr="00AD1980" w:rsidRDefault="001F0E33" w:rsidP="00AD1980">
      <w:pPr>
        <w:ind w:firstLine="0"/>
        <w:jc w:val="center"/>
        <w:rPr>
          <w:rFonts w:eastAsia="Times New Roman"/>
          <w:szCs w:val="28"/>
          <w:lang w:val="ru-RU" w:eastAsia="ru-RU"/>
        </w:rPr>
      </w:pPr>
    </w:p>
    <w:p w:rsidR="001F0E33" w:rsidRPr="00AD1980" w:rsidRDefault="001F0E33" w:rsidP="00AD1980">
      <w:pPr>
        <w:ind w:firstLine="709"/>
        <w:jc w:val="both"/>
        <w:rPr>
          <w:rFonts w:eastAsia="Times New Roman"/>
          <w:szCs w:val="28"/>
          <w:lang w:val="ru-RU" w:eastAsia="ru-RU"/>
        </w:rPr>
      </w:pPr>
      <w:r w:rsidRPr="00AD1980">
        <w:rPr>
          <w:rFonts w:eastAsia="Times New Roman"/>
          <w:szCs w:val="28"/>
          <w:lang w:val="ru-RU" w:eastAsia="ru-RU"/>
        </w:rPr>
        <w:t>Спектры флуоресценции были исследованы при атмосферном давлении (рисунок 3.10</w:t>
      </w:r>
      <w:r w:rsidR="00487EE1" w:rsidRPr="00AD1980">
        <w:rPr>
          <w:rFonts w:eastAsia="Times New Roman"/>
          <w:szCs w:val="28"/>
          <w:lang w:val="ru-RU" w:eastAsia="ru-RU"/>
        </w:rPr>
        <w:t>а</w:t>
      </w:r>
      <w:r w:rsidRPr="00AD1980">
        <w:rPr>
          <w:rFonts w:eastAsia="Times New Roman"/>
          <w:szCs w:val="28"/>
          <w:lang w:val="ru-RU" w:eastAsia="ru-RU"/>
        </w:rPr>
        <w:t>). Интенсивность флуоресценции Эозина увеличилась в 6,4 [219] и 1,5 раз на ОПС и ОПЗ, соответственно, по сравнению с контрольным образцом, не содержащим металлических НЧ.</w:t>
      </w:r>
    </w:p>
    <w:p w:rsidR="009D1955" w:rsidRPr="00AD1980" w:rsidRDefault="009D1955" w:rsidP="00AD1980">
      <w:pPr>
        <w:ind w:firstLine="709"/>
        <w:jc w:val="both"/>
        <w:rPr>
          <w:rFonts w:eastAsia="Times New Roman"/>
          <w:szCs w:val="28"/>
          <w:lang w:val="ru-RU" w:eastAsia="ru-RU"/>
        </w:rPr>
      </w:pPr>
      <w:r w:rsidRPr="00AD1980">
        <w:rPr>
          <w:rFonts w:eastAsia="Batang"/>
          <w:szCs w:val="28"/>
          <w:lang w:val="ru-RU" w:eastAsia="ko-KR"/>
        </w:rPr>
        <w:t>При этом, по сравнению с образцом на стекле, не содержащим металлических НЧ, интенсивность фосфоресценции эозина на ОПС увеличилась в 4,7 раза, а на ОПЗ увеличение не наблюдается</w:t>
      </w:r>
      <w:r w:rsidRPr="00AD1980">
        <w:rPr>
          <w:rFonts w:eastAsia="Times New Roman"/>
          <w:szCs w:val="28"/>
          <w:lang w:val="ru-RU" w:eastAsia="ru-RU"/>
        </w:rPr>
        <w:t xml:space="preserve"> (рисунок 3.10б</w:t>
      </w:r>
      <w:r w:rsidR="00717477" w:rsidRPr="00AD1980">
        <w:rPr>
          <w:rFonts w:eastAsia="Times New Roman"/>
          <w:szCs w:val="28"/>
          <w:lang w:val="ru-RU" w:eastAsia="ru-RU"/>
        </w:rPr>
        <w:t xml:space="preserve">, </w:t>
      </w:r>
      <w:r w:rsidR="00CC5825" w:rsidRPr="00AD1980">
        <w:rPr>
          <w:rFonts w:eastAsia="Times New Roman"/>
          <w:szCs w:val="28"/>
          <w:lang w:val="ru-RU" w:eastAsia="ru-RU"/>
        </w:rPr>
        <w:t>таблица 3.4</w:t>
      </w:r>
      <w:r w:rsidRPr="00AD1980">
        <w:rPr>
          <w:rFonts w:eastAsia="Times New Roman"/>
          <w:szCs w:val="28"/>
          <w:lang w:val="ru-RU" w:eastAsia="ru-RU"/>
        </w:rPr>
        <w:t xml:space="preserve">). </w:t>
      </w:r>
    </w:p>
    <w:p w:rsidR="00CC5825" w:rsidRDefault="00CC5825" w:rsidP="00AD1980">
      <w:pPr>
        <w:ind w:firstLine="709"/>
        <w:jc w:val="both"/>
        <w:rPr>
          <w:rFonts w:eastAsia="Times New Roman"/>
          <w:szCs w:val="28"/>
          <w:lang w:val="ru-RU" w:eastAsia="ru-RU"/>
        </w:rPr>
      </w:pPr>
    </w:p>
    <w:p w:rsidR="00AC06B0" w:rsidRDefault="00AC06B0" w:rsidP="00AD1980">
      <w:pPr>
        <w:ind w:firstLine="709"/>
        <w:jc w:val="both"/>
        <w:rPr>
          <w:rFonts w:eastAsia="Times New Roman"/>
          <w:szCs w:val="28"/>
          <w:lang w:val="ru-RU" w:eastAsia="ru-RU"/>
        </w:rPr>
      </w:pPr>
    </w:p>
    <w:p w:rsidR="00AC06B0" w:rsidRDefault="00AC06B0" w:rsidP="00AD1980">
      <w:pPr>
        <w:ind w:firstLine="709"/>
        <w:jc w:val="both"/>
        <w:rPr>
          <w:rFonts w:eastAsia="Times New Roman"/>
          <w:szCs w:val="28"/>
          <w:lang w:val="ru-RU" w:eastAsia="ru-RU"/>
        </w:rPr>
      </w:pPr>
    </w:p>
    <w:p w:rsidR="00AC06B0" w:rsidRDefault="00AC06B0" w:rsidP="00AD1980">
      <w:pPr>
        <w:ind w:firstLine="709"/>
        <w:jc w:val="both"/>
        <w:rPr>
          <w:rFonts w:eastAsia="Times New Roman"/>
          <w:szCs w:val="28"/>
          <w:lang w:val="ru-RU" w:eastAsia="ru-RU"/>
        </w:rPr>
      </w:pPr>
    </w:p>
    <w:p w:rsidR="00AC06B0" w:rsidRDefault="00AC06B0" w:rsidP="00AD1980">
      <w:pPr>
        <w:ind w:firstLine="709"/>
        <w:jc w:val="both"/>
        <w:rPr>
          <w:rFonts w:eastAsia="Times New Roman"/>
          <w:szCs w:val="28"/>
          <w:lang w:val="ru-RU" w:eastAsia="ru-RU"/>
        </w:rPr>
      </w:pPr>
    </w:p>
    <w:p w:rsidR="00AC06B0" w:rsidRPr="00AD1980" w:rsidRDefault="00AC06B0" w:rsidP="00AC06B0">
      <w:pPr>
        <w:ind w:firstLine="0"/>
        <w:jc w:val="center"/>
        <w:rPr>
          <w:rFonts w:eastAsia="Times New Roman"/>
          <w:szCs w:val="28"/>
          <w:lang w:val="ru-RU" w:eastAsia="ru-RU"/>
        </w:rPr>
      </w:pPr>
      <w:r w:rsidRPr="00AD1980">
        <w:rPr>
          <w:rFonts w:eastAsia="Times New Roman"/>
          <w:noProof/>
          <w:szCs w:val="28"/>
          <w:lang w:val="ru-RU" w:eastAsia="ru-RU"/>
        </w:rPr>
        <w:lastRenderedPageBreak/>
        <w:drawing>
          <wp:inline distT="0" distB="0" distL="0" distR="0">
            <wp:extent cx="2808969" cy="2160000"/>
            <wp:effectExtent l="1905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75"/>
                    <a:srcRect/>
                    <a:stretch>
                      <a:fillRect/>
                    </a:stretch>
                  </pic:blipFill>
                  <pic:spPr bwMode="auto">
                    <a:xfrm>
                      <a:off x="0" y="0"/>
                      <a:ext cx="2808969" cy="2160000"/>
                    </a:xfrm>
                    <a:prstGeom prst="rect">
                      <a:avLst/>
                    </a:prstGeom>
                    <a:noFill/>
                    <a:ln w="9525">
                      <a:noFill/>
                      <a:miter lim="800000"/>
                      <a:headEnd/>
                      <a:tailEnd/>
                    </a:ln>
                  </pic:spPr>
                </pic:pic>
              </a:graphicData>
            </a:graphic>
          </wp:inline>
        </w:drawing>
      </w:r>
      <w:r w:rsidRPr="00AD1980">
        <w:rPr>
          <w:rFonts w:eastAsia="Times New Roman"/>
          <w:snapToGrid w:val="0"/>
          <w:w w:val="0"/>
          <w:sz w:val="0"/>
          <w:szCs w:val="0"/>
          <w:u w:color="000000"/>
          <w:bdr w:val="none" w:sz="0" w:space="0" w:color="000000"/>
          <w:shd w:val="clear" w:color="000000" w:fill="000000"/>
          <w:lang w:val="ru-RU"/>
        </w:rPr>
        <w:t xml:space="preserve"> </w:t>
      </w:r>
      <w:r w:rsidRPr="00AD1980">
        <w:rPr>
          <w:rFonts w:eastAsia="Times New Roman"/>
          <w:noProof/>
          <w:szCs w:val="28"/>
          <w:lang w:val="ru-RU" w:eastAsia="ru-RU"/>
        </w:rPr>
        <w:drawing>
          <wp:inline distT="0" distB="0" distL="0" distR="0">
            <wp:extent cx="2736756" cy="2160000"/>
            <wp:effectExtent l="19050" t="0" r="6444" b="0"/>
            <wp:docPr id="240" name="Рисунок 240" descr="D:\Dilara\Докторантура\Диссертация\РИСУНКИ\SIF G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D:\Dilara\Докторантура\Диссертация\РИСУНКИ\SIF GIF.tif"/>
                    <pic:cNvPicPr>
                      <a:picLocks noChangeAspect="1" noChangeArrowheads="1"/>
                    </pic:cNvPicPr>
                  </pic:nvPicPr>
                  <pic:blipFill>
                    <a:blip r:embed="rId176" cstate="print"/>
                    <a:srcRect/>
                    <a:stretch>
                      <a:fillRect/>
                    </a:stretch>
                  </pic:blipFill>
                  <pic:spPr bwMode="auto">
                    <a:xfrm>
                      <a:off x="0" y="0"/>
                      <a:ext cx="2736756" cy="2160000"/>
                    </a:xfrm>
                    <a:prstGeom prst="rect">
                      <a:avLst/>
                    </a:prstGeom>
                    <a:noFill/>
                    <a:ln w="9525">
                      <a:noFill/>
                      <a:miter lim="800000"/>
                      <a:headEnd/>
                      <a:tailEnd/>
                    </a:ln>
                  </pic:spPr>
                </pic:pic>
              </a:graphicData>
            </a:graphic>
          </wp:inline>
        </w:drawing>
      </w:r>
      <w:r w:rsidRPr="00AD1980">
        <w:rPr>
          <w:rFonts w:eastAsia="Times New Roman"/>
          <w:noProof/>
          <w:szCs w:val="28"/>
          <w:lang w:val="ru-RU" w:eastAsia="ru-RU"/>
        </w:rPr>
        <w:t xml:space="preserve"> </w:t>
      </w:r>
    </w:p>
    <w:p w:rsidR="00AC06B0" w:rsidRPr="00AD1980" w:rsidRDefault="00AC06B0" w:rsidP="00AC06B0">
      <w:pPr>
        <w:ind w:firstLine="0"/>
        <w:jc w:val="center"/>
        <w:rPr>
          <w:rFonts w:eastAsia="Times New Roman"/>
          <w:sz w:val="24"/>
          <w:szCs w:val="24"/>
          <w:lang w:val="ru-RU" w:eastAsia="ru-RU"/>
        </w:rPr>
      </w:pPr>
      <w:r w:rsidRPr="00AD1980">
        <w:rPr>
          <w:rFonts w:eastAsia="Times New Roman"/>
          <w:sz w:val="24"/>
          <w:szCs w:val="24"/>
          <w:lang w:val="ru-RU" w:eastAsia="ru-RU"/>
        </w:rPr>
        <w:t>а</w:t>
      </w:r>
      <w:r w:rsidRPr="00AD1980">
        <w:rPr>
          <w:rFonts w:eastAsia="Times New Roman"/>
          <w:sz w:val="24"/>
          <w:szCs w:val="24"/>
          <w:lang w:val="ru-RU" w:eastAsia="ru-RU"/>
        </w:rPr>
        <w:tab/>
      </w:r>
      <w:r w:rsidRPr="00AD1980">
        <w:rPr>
          <w:rFonts w:eastAsia="Times New Roman"/>
          <w:sz w:val="24"/>
          <w:szCs w:val="24"/>
          <w:lang w:val="ru-RU" w:eastAsia="ru-RU"/>
        </w:rPr>
        <w:tab/>
      </w:r>
      <w:r w:rsidRPr="00AD1980">
        <w:rPr>
          <w:rFonts w:eastAsia="Times New Roman"/>
          <w:sz w:val="24"/>
          <w:szCs w:val="24"/>
          <w:lang w:val="ru-RU" w:eastAsia="ru-RU"/>
        </w:rPr>
        <w:tab/>
      </w:r>
      <w:r w:rsidRPr="00AD1980">
        <w:rPr>
          <w:rFonts w:eastAsia="Times New Roman"/>
          <w:sz w:val="24"/>
          <w:szCs w:val="24"/>
          <w:lang w:val="ru-RU" w:eastAsia="ru-RU"/>
        </w:rPr>
        <w:tab/>
      </w:r>
      <w:r w:rsidRPr="00AD1980">
        <w:rPr>
          <w:rFonts w:eastAsia="Times New Roman"/>
          <w:sz w:val="24"/>
          <w:szCs w:val="24"/>
          <w:lang w:val="ru-RU" w:eastAsia="ru-RU"/>
        </w:rPr>
        <w:tab/>
      </w:r>
      <w:r w:rsidRPr="00AD1980">
        <w:rPr>
          <w:rFonts w:eastAsia="Times New Roman"/>
          <w:sz w:val="24"/>
          <w:szCs w:val="24"/>
          <w:lang w:val="ru-RU" w:eastAsia="ru-RU"/>
        </w:rPr>
        <w:tab/>
        <w:t>б</w:t>
      </w:r>
    </w:p>
    <w:p w:rsidR="00AC06B0" w:rsidRPr="00AD1980" w:rsidRDefault="00AC06B0" w:rsidP="00AC06B0">
      <w:pPr>
        <w:ind w:firstLine="0"/>
        <w:jc w:val="center"/>
        <w:rPr>
          <w:rFonts w:eastAsia="Times New Roman"/>
          <w:sz w:val="16"/>
          <w:szCs w:val="16"/>
          <w:lang w:val="ru-RU" w:eastAsia="ru-RU"/>
        </w:rPr>
      </w:pPr>
    </w:p>
    <w:p w:rsidR="00AC06B0" w:rsidRPr="00AD1980" w:rsidRDefault="00AC06B0" w:rsidP="00AC06B0">
      <w:pPr>
        <w:ind w:firstLine="709"/>
        <w:rPr>
          <w:rFonts w:eastAsia="Times New Roman"/>
          <w:sz w:val="24"/>
          <w:szCs w:val="16"/>
          <w:lang w:val="ru-RU" w:eastAsia="ru-RU"/>
        </w:rPr>
      </w:pPr>
      <w:r w:rsidRPr="00AD1980">
        <w:rPr>
          <w:rFonts w:eastAsia="Times New Roman"/>
          <w:sz w:val="24"/>
          <w:szCs w:val="16"/>
          <w:lang w:val="ru-RU" w:eastAsia="ru-RU"/>
        </w:rPr>
        <w:t>1 – на стекле; 2 – на поверхности ОПЗ; 3 – на поверхности ОПС</w:t>
      </w:r>
    </w:p>
    <w:p w:rsidR="00AC06B0" w:rsidRPr="00AD1980" w:rsidRDefault="00AC06B0" w:rsidP="00AC06B0">
      <w:pPr>
        <w:ind w:firstLine="0"/>
        <w:jc w:val="center"/>
        <w:rPr>
          <w:rFonts w:eastAsia="Times New Roman"/>
          <w:sz w:val="16"/>
          <w:szCs w:val="16"/>
          <w:lang w:val="ru-RU" w:eastAsia="ru-RU"/>
        </w:rPr>
      </w:pPr>
    </w:p>
    <w:p w:rsidR="00AC06B0" w:rsidRPr="00AD1980" w:rsidRDefault="00AC06B0" w:rsidP="00AC06B0">
      <w:pPr>
        <w:ind w:firstLine="0"/>
        <w:jc w:val="center"/>
        <w:rPr>
          <w:rFonts w:eastAsia="Times New Roman"/>
          <w:szCs w:val="28"/>
          <w:lang w:val="ru-RU" w:eastAsia="ru-RU"/>
        </w:rPr>
      </w:pPr>
      <w:r w:rsidRPr="00AD1980">
        <w:rPr>
          <w:rFonts w:eastAsia="Times New Roman"/>
          <w:szCs w:val="28"/>
          <w:lang w:val="ru-RU" w:eastAsia="ru-RU"/>
        </w:rPr>
        <w:t xml:space="preserve">Рисунок 3.10 – Спектры флуоресценции (а), ЗФ и фосфоресценции (б) эозина при </w:t>
      </w:r>
      <w:r w:rsidRPr="00AD1980">
        <w:rPr>
          <w:i/>
          <w:szCs w:val="28"/>
        </w:rPr>
        <w:t>λ</w:t>
      </w:r>
      <w:r w:rsidRPr="00AD1980">
        <w:rPr>
          <w:i/>
          <w:szCs w:val="28"/>
          <w:vertAlign w:val="subscript"/>
        </w:rPr>
        <w:t>exc</w:t>
      </w:r>
      <w:r w:rsidRPr="00AD1980" w:rsidDel="00EA0772">
        <w:rPr>
          <w:rFonts w:eastAsia="Times New Roman"/>
          <w:szCs w:val="28"/>
          <w:lang w:val="ru-RU" w:eastAsia="ru-RU"/>
        </w:rPr>
        <w:t xml:space="preserve"> </w:t>
      </w:r>
      <w:r w:rsidRPr="00AD1980">
        <w:rPr>
          <w:rFonts w:eastAsia="Times New Roman"/>
          <w:szCs w:val="28"/>
          <w:lang w:val="ru-RU" w:eastAsia="ru-RU"/>
        </w:rPr>
        <w:t>=532 нм</w:t>
      </w:r>
    </w:p>
    <w:p w:rsidR="00AC06B0" w:rsidRPr="00AD1980" w:rsidRDefault="00AC06B0" w:rsidP="00AD1980">
      <w:pPr>
        <w:ind w:firstLine="709"/>
        <w:jc w:val="both"/>
        <w:rPr>
          <w:rFonts w:eastAsia="Times New Roman"/>
          <w:szCs w:val="28"/>
          <w:lang w:val="ru-RU" w:eastAsia="ru-RU"/>
        </w:rPr>
      </w:pPr>
    </w:p>
    <w:p w:rsidR="00CC5825" w:rsidRPr="00AD1980" w:rsidRDefault="00CC5825" w:rsidP="00AD1980">
      <w:pPr>
        <w:ind w:firstLine="0"/>
        <w:jc w:val="both"/>
        <w:rPr>
          <w:rFonts w:eastAsia="Times New Roman"/>
          <w:szCs w:val="28"/>
          <w:lang w:val="ru-RU" w:eastAsia="ru-RU"/>
        </w:rPr>
      </w:pPr>
      <w:r w:rsidRPr="00AD1980">
        <w:rPr>
          <w:rFonts w:eastAsia="Times New Roman"/>
          <w:bCs/>
          <w:szCs w:val="28"/>
          <w:lang w:val="ru-RU" w:eastAsia="ru-RU"/>
        </w:rPr>
        <w:t>Таблица 3.4 – Коэффициенты усиления интенсивности и в</w:t>
      </w:r>
      <w:r w:rsidRPr="00AD1980">
        <w:rPr>
          <w:rFonts w:eastAsia="Times New Roman"/>
          <w:szCs w:val="28"/>
          <w:lang w:val="ru-RU" w:eastAsia="ru-RU"/>
        </w:rPr>
        <w:t xml:space="preserve">ремена жизни флуоресценции и фосфоресценции эозина на ОПС и ОПЗ </w:t>
      </w:r>
    </w:p>
    <w:p w:rsidR="00CC5825" w:rsidRPr="00AC06B0" w:rsidRDefault="00CC5825" w:rsidP="00AC06B0">
      <w:pPr>
        <w:ind w:firstLine="0"/>
        <w:jc w:val="right"/>
        <w:rPr>
          <w:rFonts w:eastAsia="Times New Roman"/>
          <w:sz w:val="16"/>
          <w:szCs w:val="16"/>
          <w:lang w:val="ru-RU" w:eastAsia="ru-RU"/>
        </w:rPr>
      </w:pPr>
    </w:p>
    <w:tbl>
      <w:tblPr>
        <w:tblStyle w:val="23"/>
        <w:tblW w:w="4874" w:type="pct"/>
        <w:tblInd w:w="136" w:type="dxa"/>
        <w:tblLook w:val="04A0" w:firstRow="1" w:lastRow="0" w:firstColumn="1" w:lastColumn="0" w:noHBand="0" w:noVBand="1"/>
      </w:tblPr>
      <w:tblGrid>
        <w:gridCol w:w="2162"/>
        <w:gridCol w:w="2190"/>
        <w:gridCol w:w="1552"/>
        <w:gridCol w:w="2388"/>
        <w:gridCol w:w="1314"/>
      </w:tblGrid>
      <w:tr w:rsidR="00CC5825" w:rsidRPr="00AD1980" w:rsidTr="00AC06B0">
        <w:trPr>
          <w:trHeight w:val="293"/>
        </w:trPr>
        <w:tc>
          <w:tcPr>
            <w:tcW w:w="1125" w:type="pct"/>
            <w:vAlign w:val="center"/>
            <w:hideMark/>
          </w:tcPr>
          <w:p w:rsidR="00CC5825" w:rsidRPr="00AD1980" w:rsidRDefault="00CC5825" w:rsidP="00AC06B0">
            <w:pPr>
              <w:ind w:firstLine="0"/>
              <w:jc w:val="center"/>
              <w:rPr>
                <w:rFonts w:ascii="Times New Roman" w:eastAsia="Batang" w:hAnsi="Times New Roman"/>
                <w:szCs w:val="28"/>
                <w:lang w:val="ru-RU" w:eastAsia="ko-KR"/>
              </w:rPr>
            </w:pPr>
            <w:r w:rsidRPr="00AD1980">
              <w:rPr>
                <w:rFonts w:ascii="Times New Roman" w:eastAsia="Batang" w:hAnsi="Times New Roman"/>
                <w:bCs/>
                <w:szCs w:val="28"/>
                <w:lang w:val="ru-RU" w:eastAsia="ko-KR"/>
              </w:rPr>
              <w:t>Образцы</w:t>
            </w:r>
          </w:p>
        </w:tc>
        <w:tc>
          <w:tcPr>
            <w:tcW w:w="1140" w:type="pct"/>
            <w:vAlign w:val="center"/>
            <w:hideMark/>
          </w:tcPr>
          <w:p w:rsidR="00CC5825" w:rsidRPr="00AD1980" w:rsidRDefault="00B448B7" w:rsidP="00AC06B0">
            <w:pPr>
              <w:ind w:firstLine="0"/>
              <w:jc w:val="center"/>
              <w:rPr>
                <w:rFonts w:ascii="Times New Roman" w:eastAsia="Batang" w:hAnsi="Times New Roman" w:cstheme="majorBidi"/>
                <w:b/>
                <w:bCs/>
                <w:i/>
                <w:iCs/>
                <w:szCs w:val="28"/>
                <w:lang w:val="ru-RU" w:eastAsia="ko-KR"/>
              </w:rPr>
            </w:pPr>
            <m:oMathPara>
              <m:oMath>
                <m:sSubSup>
                  <m:sSubSupPr>
                    <m:ctrlPr>
                      <w:rPr>
                        <w:rFonts w:ascii="Cambria Math" w:eastAsia="Batang" w:hAnsi="Cambria Math"/>
                        <w:iCs/>
                        <w:szCs w:val="28"/>
                        <w:vertAlign w:val="subscript"/>
                        <w:lang w:eastAsia="ko-KR"/>
                      </w:rPr>
                    </m:ctrlPr>
                  </m:sSubSupPr>
                  <m:e>
                    <m:r>
                      <w:rPr>
                        <w:rFonts w:ascii="Cambria Math" w:eastAsia="Batang" w:hAnsi="Cambria Math"/>
                        <w:szCs w:val="28"/>
                        <w:vertAlign w:val="subscript"/>
                        <w:lang w:eastAsia="ko-KR"/>
                      </w:rPr>
                      <m:t>I</m:t>
                    </m:r>
                  </m:e>
                  <m:sub>
                    <m:r>
                      <m:rPr>
                        <m:sty m:val="p"/>
                      </m:rPr>
                      <w:rPr>
                        <w:rFonts w:ascii="Cambria Math" w:eastAsia="Batang" w:hAnsi="Cambria Math"/>
                        <w:szCs w:val="28"/>
                        <w:vertAlign w:val="subscript"/>
                        <w:lang w:val="ru-RU" w:eastAsia="ko-KR"/>
                      </w:rPr>
                      <m:t>ОПС</m:t>
                    </m:r>
                  </m:sub>
                  <m:sup>
                    <m:r>
                      <w:rPr>
                        <w:rFonts w:ascii="Cambria Math" w:eastAsia="Batang" w:hAnsi="Cambria Math"/>
                        <w:szCs w:val="28"/>
                        <w:vertAlign w:val="subscript"/>
                        <w:lang w:eastAsia="ko-KR"/>
                      </w:rPr>
                      <m:t>fl</m:t>
                    </m:r>
                  </m:sup>
                </m:sSubSup>
                <m:r>
                  <m:rPr>
                    <m:sty m:val="p"/>
                  </m:rPr>
                  <w:rPr>
                    <w:rFonts w:ascii="Cambria Math" w:eastAsia="Batang" w:hAnsi="Cambria Math"/>
                    <w:szCs w:val="28"/>
                    <w:vertAlign w:val="subscript"/>
                    <w:lang w:eastAsia="ko-KR"/>
                  </w:rPr>
                  <m:t>/</m:t>
                </m:r>
                <m:sSubSup>
                  <m:sSubSupPr>
                    <m:ctrlPr>
                      <w:rPr>
                        <w:rFonts w:ascii="Cambria Math" w:eastAsia="Batang" w:hAnsi="Cambria Math"/>
                        <w:iCs/>
                        <w:szCs w:val="28"/>
                        <w:vertAlign w:val="subscript"/>
                        <w:lang w:eastAsia="ko-KR"/>
                      </w:rPr>
                    </m:ctrlPr>
                  </m:sSubSupPr>
                  <m:e>
                    <m:r>
                      <w:rPr>
                        <w:rFonts w:ascii="Cambria Math" w:eastAsia="Batang" w:hAnsi="Cambria Math"/>
                        <w:szCs w:val="28"/>
                        <w:vertAlign w:val="subscript"/>
                        <w:lang w:eastAsia="ko-KR"/>
                      </w:rPr>
                      <m:t>I</m:t>
                    </m:r>
                  </m:e>
                  <m:sub>
                    <m:r>
                      <m:rPr>
                        <m:sty m:val="p"/>
                      </m:rPr>
                      <w:rPr>
                        <w:rFonts w:ascii="Cambria Math" w:eastAsia="Batang" w:hAnsi="Cambria Math"/>
                        <w:szCs w:val="28"/>
                        <w:vertAlign w:val="subscript"/>
                        <w:lang w:val="ru-RU" w:eastAsia="ko-KR"/>
                      </w:rPr>
                      <m:t>стекло</m:t>
                    </m:r>
                  </m:sub>
                  <m:sup>
                    <m:r>
                      <m:rPr>
                        <m:sty m:val="p"/>
                      </m:rPr>
                      <w:rPr>
                        <w:rFonts w:ascii="Cambria Math" w:eastAsia="Batang" w:hAnsi="Cambria Math"/>
                        <w:szCs w:val="28"/>
                        <w:vertAlign w:val="subscript"/>
                        <w:lang w:eastAsia="ko-KR"/>
                      </w:rPr>
                      <m:t>fl</m:t>
                    </m:r>
                  </m:sup>
                </m:sSubSup>
              </m:oMath>
            </m:oMathPara>
          </w:p>
        </w:tc>
        <w:tc>
          <w:tcPr>
            <w:tcW w:w="808" w:type="pct"/>
            <w:vAlign w:val="center"/>
            <w:hideMark/>
          </w:tcPr>
          <w:p w:rsidR="00CC5825" w:rsidRPr="00AD1980" w:rsidRDefault="00CC5825" w:rsidP="00AC06B0">
            <w:pPr>
              <w:ind w:firstLine="0"/>
              <w:jc w:val="center"/>
              <w:rPr>
                <w:rFonts w:ascii="Times New Roman" w:eastAsia="Batang" w:hAnsi="Times New Roman"/>
                <w:iCs/>
                <w:szCs w:val="28"/>
                <w:lang w:val="ru-RU" w:eastAsia="ko-KR"/>
              </w:rPr>
            </w:pPr>
            <w:r w:rsidRPr="00AD1980">
              <w:rPr>
                <w:rFonts w:ascii="Times New Roman" w:eastAsia="Batang" w:hAnsi="Times New Roman"/>
                <w:i/>
                <w:iCs/>
                <w:szCs w:val="28"/>
                <w:lang w:val="el-GR" w:eastAsia="ko-KR"/>
              </w:rPr>
              <w:t>τ</w:t>
            </w:r>
            <w:r w:rsidRPr="00AD1980">
              <w:rPr>
                <w:rFonts w:ascii="Times New Roman" w:eastAsia="Batang" w:hAnsi="Times New Roman"/>
                <w:i/>
                <w:iCs/>
                <w:szCs w:val="28"/>
                <w:vertAlign w:val="subscript"/>
                <w:lang w:eastAsia="ko-KR"/>
              </w:rPr>
              <w:t>fl</w:t>
            </w:r>
            <w:r w:rsidRPr="00AD1980">
              <w:rPr>
                <w:rFonts w:ascii="Times New Roman" w:eastAsia="Batang" w:hAnsi="Times New Roman"/>
                <w:iCs/>
                <w:szCs w:val="28"/>
                <w:lang w:eastAsia="ko-KR"/>
              </w:rPr>
              <w:t xml:space="preserve">, </w:t>
            </w:r>
            <w:r w:rsidRPr="00AD1980">
              <w:rPr>
                <w:rFonts w:ascii="Times New Roman" w:eastAsia="Batang" w:hAnsi="Times New Roman"/>
                <w:iCs/>
                <w:szCs w:val="28"/>
                <w:lang w:val="ru-RU" w:eastAsia="ko-KR"/>
              </w:rPr>
              <w:t>нс</w:t>
            </w:r>
          </w:p>
        </w:tc>
        <w:tc>
          <w:tcPr>
            <w:tcW w:w="1243" w:type="pct"/>
            <w:vAlign w:val="center"/>
            <w:hideMark/>
          </w:tcPr>
          <w:p w:rsidR="00CC5825" w:rsidRPr="00AD1980" w:rsidRDefault="00B448B7" w:rsidP="00AC06B0">
            <w:pPr>
              <w:ind w:firstLine="0"/>
              <w:jc w:val="center"/>
              <w:rPr>
                <w:rFonts w:ascii="Times New Roman" w:eastAsia="Batang" w:hAnsi="Times New Roman"/>
                <w:iCs/>
                <w:szCs w:val="28"/>
                <w:lang w:val="ru-RU" w:eastAsia="ko-KR"/>
              </w:rPr>
            </w:pPr>
            <m:oMathPara>
              <m:oMath>
                <m:sSubSup>
                  <m:sSubSupPr>
                    <m:ctrlPr>
                      <w:rPr>
                        <w:rFonts w:ascii="Cambria Math" w:eastAsia="Batang" w:hAnsi="Cambria Math"/>
                        <w:iCs/>
                        <w:szCs w:val="28"/>
                        <w:vertAlign w:val="subscript"/>
                        <w:lang w:eastAsia="ko-KR"/>
                      </w:rPr>
                    </m:ctrlPr>
                  </m:sSubSupPr>
                  <m:e>
                    <m:r>
                      <w:rPr>
                        <w:rFonts w:ascii="Cambria Math" w:eastAsia="Batang" w:hAnsi="Cambria Math"/>
                        <w:szCs w:val="28"/>
                        <w:vertAlign w:val="subscript"/>
                        <w:lang w:eastAsia="ko-KR"/>
                      </w:rPr>
                      <m:t>I</m:t>
                    </m:r>
                  </m:e>
                  <m:sub>
                    <m:r>
                      <m:rPr>
                        <m:sty m:val="p"/>
                      </m:rPr>
                      <w:rPr>
                        <w:rFonts w:ascii="Cambria Math" w:eastAsia="Batang" w:hAnsi="Cambria Math"/>
                        <w:szCs w:val="28"/>
                        <w:vertAlign w:val="subscript"/>
                        <w:lang w:val="ru-RU" w:eastAsia="ko-KR"/>
                      </w:rPr>
                      <m:t>ОПС</m:t>
                    </m:r>
                  </m:sub>
                  <m:sup>
                    <m:r>
                      <m:rPr>
                        <m:sty m:val="p"/>
                      </m:rPr>
                      <w:rPr>
                        <w:rFonts w:ascii="Cambria Math" w:eastAsia="Batang" w:hAnsi="Cambria Math"/>
                        <w:szCs w:val="28"/>
                        <w:vertAlign w:val="subscript"/>
                        <w:lang w:eastAsia="ko-KR"/>
                      </w:rPr>
                      <m:t>phos</m:t>
                    </m:r>
                  </m:sup>
                </m:sSubSup>
                <m:r>
                  <m:rPr>
                    <m:sty m:val="p"/>
                  </m:rPr>
                  <w:rPr>
                    <w:rFonts w:ascii="Cambria Math" w:eastAsia="Batang" w:hAnsi="Cambria Math"/>
                    <w:szCs w:val="28"/>
                    <w:vertAlign w:val="subscript"/>
                    <w:lang w:eastAsia="ko-KR"/>
                  </w:rPr>
                  <m:t>/</m:t>
                </m:r>
                <m:sSubSup>
                  <m:sSubSupPr>
                    <m:ctrlPr>
                      <w:rPr>
                        <w:rFonts w:ascii="Cambria Math" w:eastAsia="Batang" w:hAnsi="Cambria Math"/>
                        <w:iCs/>
                        <w:szCs w:val="28"/>
                        <w:vertAlign w:val="subscript"/>
                        <w:lang w:eastAsia="ko-KR"/>
                      </w:rPr>
                    </m:ctrlPr>
                  </m:sSubSupPr>
                  <m:e>
                    <m:r>
                      <w:rPr>
                        <w:rFonts w:ascii="Cambria Math" w:eastAsia="Batang" w:hAnsi="Cambria Math"/>
                        <w:szCs w:val="28"/>
                        <w:vertAlign w:val="subscript"/>
                        <w:lang w:eastAsia="ko-KR"/>
                      </w:rPr>
                      <m:t>I</m:t>
                    </m:r>
                  </m:e>
                  <m:sub>
                    <m:r>
                      <m:rPr>
                        <m:sty m:val="p"/>
                      </m:rPr>
                      <w:rPr>
                        <w:rFonts w:ascii="Cambria Math" w:eastAsia="Batang" w:hAnsi="Cambria Math"/>
                        <w:szCs w:val="28"/>
                        <w:vertAlign w:val="subscript"/>
                        <w:lang w:val="ru-RU" w:eastAsia="ko-KR"/>
                      </w:rPr>
                      <m:t>стекло</m:t>
                    </m:r>
                  </m:sub>
                  <m:sup>
                    <m:r>
                      <m:rPr>
                        <m:sty m:val="p"/>
                      </m:rPr>
                      <w:rPr>
                        <w:rFonts w:ascii="Cambria Math" w:eastAsia="Batang" w:hAnsi="Cambria Math"/>
                        <w:szCs w:val="28"/>
                        <w:vertAlign w:val="subscript"/>
                        <w:lang w:eastAsia="ko-KR"/>
                      </w:rPr>
                      <m:t>phos</m:t>
                    </m:r>
                  </m:sup>
                </m:sSubSup>
              </m:oMath>
            </m:oMathPara>
          </w:p>
        </w:tc>
        <w:tc>
          <w:tcPr>
            <w:tcW w:w="684" w:type="pct"/>
            <w:vAlign w:val="center"/>
            <w:hideMark/>
          </w:tcPr>
          <w:p w:rsidR="00CC5825" w:rsidRPr="00AD1980" w:rsidRDefault="00CC5825" w:rsidP="00AC06B0">
            <w:pPr>
              <w:ind w:firstLine="0"/>
              <w:jc w:val="center"/>
              <w:rPr>
                <w:rFonts w:ascii="Times New Roman" w:eastAsia="Batang" w:hAnsi="Times New Roman"/>
                <w:szCs w:val="28"/>
                <w:lang w:val="ru-RU" w:eastAsia="ko-KR"/>
              </w:rPr>
            </w:pPr>
            <w:r w:rsidRPr="00AD1980">
              <w:rPr>
                <w:rFonts w:ascii="Times New Roman" w:eastAsia="Batang" w:hAnsi="Times New Roman"/>
                <w:i/>
                <w:szCs w:val="28"/>
                <w:lang w:val="el-GR" w:eastAsia="ko-KR"/>
              </w:rPr>
              <w:t>τ</w:t>
            </w:r>
            <w:r w:rsidRPr="00AD1980">
              <w:rPr>
                <w:rFonts w:ascii="Times New Roman" w:eastAsia="Batang" w:hAnsi="Times New Roman"/>
                <w:i/>
                <w:szCs w:val="28"/>
                <w:vertAlign w:val="subscript"/>
                <w:lang w:eastAsia="ko-KR"/>
              </w:rPr>
              <w:t>phos</w:t>
            </w:r>
            <w:r w:rsidRPr="00AD1980">
              <w:rPr>
                <w:rFonts w:ascii="Times New Roman" w:eastAsia="Batang" w:hAnsi="Times New Roman"/>
                <w:szCs w:val="28"/>
                <w:lang w:eastAsia="ko-KR"/>
              </w:rPr>
              <w:t xml:space="preserve">, </w:t>
            </w:r>
            <w:r w:rsidRPr="00AD1980">
              <w:rPr>
                <w:rFonts w:ascii="Times New Roman" w:eastAsia="Batang" w:hAnsi="Times New Roman"/>
                <w:szCs w:val="28"/>
                <w:lang w:val="ru-RU" w:eastAsia="ko-KR"/>
              </w:rPr>
              <w:t>мс</w:t>
            </w:r>
          </w:p>
        </w:tc>
      </w:tr>
      <w:tr w:rsidR="00CC5825" w:rsidRPr="00AD1980" w:rsidTr="00AC06B0">
        <w:trPr>
          <w:trHeight w:val="128"/>
        </w:trPr>
        <w:tc>
          <w:tcPr>
            <w:tcW w:w="1125" w:type="pct"/>
            <w:hideMark/>
          </w:tcPr>
          <w:p w:rsidR="00CC5825" w:rsidRPr="00AD1980" w:rsidRDefault="00CC5825" w:rsidP="00AD1980">
            <w:pPr>
              <w:ind w:firstLine="0"/>
              <w:rPr>
                <w:rFonts w:ascii="Times New Roman" w:eastAsia="Batang" w:hAnsi="Times New Roman"/>
                <w:szCs w:val="28"/>
                <w:lang w:val="ru-RU" w:eastAsia="ko-KR"/>
              </w:rPr>
            </w:pPr>
            <w:r w:rsidRPr="00AD1980">
              <w:rPr>
                <w:rFonts w:ascii="Times New Roman" w:eastAsia="Batang" w:hAnsi="Times New Roman"/>
                <w:szCs w:val="28"/>
                <w:lang w:val="ru-RU" w:eastAsia="ko-KR"/>
              </w:rPr>
              <w:t>на стекле</w:t>
            </w:r>
          </w:p>
        </w:tc>
        <w:tc>
          <w:tcPr>
            <w:tcW w:w="1140" w:type="pct"/>
            <w:hideMark/>
          </w:tcPr>
          <w:p w:rsidR="00CC5825" w:rsidRPr="00AD1980" w:rsidRDefault="00CC5825" w:rsidP="00AD1980">
            <w:pPr>
              <w:ind w:firstLine="0"/>
              <w:jc w:val="center"/>
              <w:rPr>
                <w:rFonts w:ascii="Times New Roman" w:eastAsia="Batang" w:hAnsi="Times New Roman"/>
                <w:szCs w:val="28"/>
                <w:lang w:val="ru-RU" w:eastAsia="ko-KR"/>
              </w:rPr>
            </w:pPr>
            <w:r w:rsidRPr="00AD1980">
              <w:rPr>
                <w:rFonts w:ascii="Times New Roman" w:eastAsia="Batang" w:hAnsi="Times New Roman"/>
                <w:szCs w:val="28"/>
                <w:lang w:val="ru-RU" w:eastAsia="ko-KR"/>
              </w:rPr>
              <w:t>–</w:t>
            </w:r>
          </w:p>
        </w:tc>
        <w:tc>
          <w:tcPr>
            <w:tcW w:w="808" w:type="pct"/>
            <w:hideMark/>
          </w:tcPr>
          <w:p w:rsidR="00CC5825" w:rsidRPr="00AD1980" w:rsidRDefault="00CC5825" w:rsidP="00AD1980">
            <w:pPr>
              <w:ind w:firstLine="0"/>
              <w:jc w:val="center"/>
              <w:rPr>
                <w:rFonts w:ascii="Times New Roman" w:eastAsia="Batang" w:hAnsi="Times New Roman"/>
                <w:szCs w:val="28"/>
                <w:lang w:val="ru-RU" w:eastAsia="ko-KR"/>
              </w:rPr>
            </w:pPr>
            <w:r w:rsidRPr="00AD1980">
              <w:rPr>
                <w:rFonts w:ascii="Times New Roman" w:eastAsia="Batang" w:hAnsi="Times New Roman"/>
                <w:szCs w:val="28"/>
                <w:lang w:eastAsia="ko-KR"/>
              </w:rPr>
              <w:t>0</w:t>
            </w:r>
            <w:r w:rsidRPr="00AD1980">
              <w:rPr>
                <w:rFonts w:ascii="Times New Roman" w:eastAsia="Batang" w:hAnsi="Times New Roman"/>
                <w:szCs w:val="28"/>
                <w:lang w:val="ru-RU" w:eastAsia="ko-KR"/>
              </w:rPr>
              <w:t>,</w:t>
            </w:r>
            <w:r w:rsidRPr="00AD1980">
              <w:rPr>
                <w:rFonts w:ascii="Times New Roman" w:eastAsia="Batang" w:hAnsi="Times New Roman"/>
                <w:szCs w:val="28"/>
                <w:lang w:eastAsia="ko-KR"/>
              </w:rPr>
              <w:t>57</w:t>
            </w:r>
          </w:p>
        </w:tc>
        <w:tc>
          <w:tcPr>
            <w:tcW w:w="1243" w:type="pct"/>
            <w:hideMark/>
          </w:tcPr>
          <w:p w:rsidR="00CC5825" w:rsidRPr="00AD1980" w:rsidRDefault="00CC5825" w:rsidP="00AD1980">
            <w:pPr>
              <w:ind w:firstLine="0"/>
              <w:jc w:val="center"/>
              <w:rPr>
                <w:rFonts w:ascii="Times New Roman" w:eastAsia="Batang" w:hAnsi="Times New Roman"/>
                <w:szCs w:val="28"/>
                <w:lang w:val="ru-RU" w:eastAsia="ko-KR"/>
              </w:rPr>
            </w:pPr>
            <w:r w:rsidRPr="00AD1980">
              <w:rPr>
                <w:rFonts w:ascii="Times New Roman" w:eastAsia="Batang" w:hAnsi="Times New Roman"/>
                <w:szCs w:val="28"/>
                <w:lang w:val="ru-RU" w:eastAsia="ko-KR"/>
              </w:rPr>
              <w:t>–</w:t>
            </w:r>
          </w:p>
        </w:tc>
        <w:tc>
          <w:tcPr>
            <w:tcW w:w="684" w:type="pct"/>
            <w:hideMark/>
          </w:tcPr>
          <w:p w:rsidR="00CC5825" w:rsidRPr="00AD1980" w:rsidRDefault="00CC5825" w:rsidP="00AD1980">
            <w:pPr>
              <w:ind w:firstLine="0"/>
              <w:jc w:val="center"/>
              <w:rPr>
                <w:rFonts w:ascii="Times New Roman" w:eastAsia="Batang" w:hAnsi="Times New Roman"/>
                <w:szCs w:val="28"/>
                <w:lang w:val="ru-RU" w:eastAsia="ko-KR"/>
              </w:rPr>
            </w:pPr>
            <w:r w:rsidRPr="00AD1980">
              <w:rPr>
                <w:rFonts w:ascii="Times New Roman" w:eastAsia="Batang" w:hAnsi="Times New Roman"/>
                <w:szCs w:val="28"/>
                <w:lang w:eastAsia="ko-KR"/>
              </w:rPr>
              <w:t>2</w:t>
            </w:r>
            <w:r w:rsidRPr="00AD1980">
              <w:rPr>
                <w:rFonts w:ascii="Times New Roman" w:eastAsia="Batang" w:hAnsi="Times New Roman"/>
                <w:szCs w:val="28"/>
                <w:lang w:val="ru-RU" w:eastAsia="ko-KR"/>
              </w:rPr>
              <w:t>,</w:t>
            </w:r>
            <w:r w:rsidRPr="00AD1980">
              <w:rPr>
                <w:rFonts w:ascii="Times New Roman" w:eastAsia="Batang" w:hAnsi="Times New Roman"/>
                <w:szCs w:val="28"/>
                <w:lang w:eastAsia="ko-KR"/>
              </w:rPr>
              <w:t>5</w:t>
            </w:r>
          </w:p>
        </w:tc>
      </w:tr>
      <w:tr w:rsidR="00CC5825" w:rsidRPr="00AD1980" w:rsidTr="00AC06B0">
        <w:trPr>
          <w:trHeight w:val="217"/>
        </w:trPr>
        <w:tc>
          <w:tcPr>
            <w:tcW w:w="1125" w:type="pct"/>
            <w:hideMark/>
          </w:tcPr>
          <w:p w:rsidR="00CC5825" w:rsidRPr="00AD1980" w:rsidRDefault="00CC5825" w:rsidP="00AD1980">
            <w:pPr>
              <w:ind w:firstLine="0"/>
              <w:rPr>
                <w:rFonts w:ascii="Times New Roman" w:eastAsia="Batang" w:hAnsi="Times New Roman"/>
                <w:szCs w:val="28"/>
                <w:lang w:val="ru-RU" w:eastAsia="ko-KR"/>
              </w:rPr>
            </w:pPr>
            <w:r w:rsidRPr="00AD1980">
              <w:rPr>
                <w:rFonts w:ascii="Times New Roman" w:eastAsia="Batang" w:hAnsi="Times New Roman"/>
                <w:szCs w:val="28"/>
                <w:lang w:val="ru-RU" w:eastAsia="ko-KR"/>
              </w:rPr>
              <w:t>на ОПС</w:t>
            </w:r>
          </w:p>
        </w:tc>
        <w:tc>
          <w:tcPr>
            <w:tcW w:w="1140" w:type="pct"/>
            <w:hideMark/>
          </w:tcPr>
          <w:p w:rsidR="00CC5825" w:rsidRPr="00AD1980" w:rsidRDefault="00CC5825" w:rsidP="00AD1980">
            <w:pPr>
              <w:ind w:firstLine="0"/>
              <w:jc w:val="center"/>
              <w:rPr>
                <w:rFonts w:ascii="Times New Roman" w:eastAsia="Batang" w:hAnsi="Times New Roman"/>
                <w:szCs w:val="28"/>
                <w:lang w:val="ru-RU" w:eastAsia="ko-KR"/>
              </w:rPr>
            </w:pPr>
            <w:r w:rsidRPr="00AD1980">
              <w:rPr>
                <w:rFonts w:ascii="Times New Roman" w:eastAsia="Batang" w:hAnsi="Times New Roman"/>
                <w:szCs w:val="28"/>
                <w:lang w:eastAsia="ko-KR"/>
              </w:rPr>
              <w:t>6</w:t>
            </w:r>
            <w:r w:rsidRPr="00AD1980">
              <w:rPr>
                <w:rFonts w:ascii="Times New Roman" w:eastAsia="Batang" w:hAnsi="Times New Roman"/>
                <w:szCs w:val="28"/>
                <w:lang w:val="ru-RU" w:eastAsia="ko-KR"/>
              </w:rPr>
              <w:t>,</w:t>
            </w:r>
            <w:r w:rsidRPr="00AD1980">
              <w:rPr>
                <w:rFonts w:ascii="Times New Roman" w:eastAsia="Batang" w:hAnsi="Times New Roman"/>
                <w:szCs w:val="28"/>
                <w:lang w:eastAsia="ko-KR"/>
              </w:rPr>
              <w:t>4</w:t>
            </w:r>
          </w:p>
        </w:tc>
        <w:tc>
          <w:tcPr>
            <w:tcW w:w="808" w:type="pct"/>
            <w:hideMark/>
          </w:tcPr>
          <w:p w:rsidR="00CC5825" w:rsidRPr="00AD1980" w:rsidRDefault="00CC5825" w:rsidP="00AD1980">
            <w:pPr>
              <w:ind w:firstLine="0"/>
              <w:jc w:val="center"/>
              <w:rPr>
                <w:rFonts w:ascii="Times New Roman" w:eastAsia="Batang" w:hAnsi="Times New Roman"/>
                <w:szCs w:val="28"/>
                <w:lang w:val="ru-RU" w:eastAsia="ko-KR"/>
              </w:rPr>
            </w:pPr>
            <w:r w:rsidRPr="00AD1980">
              <w:rPr>
                <w:rFonts w:ascii="Times New Roman" w:eastAsia="Batang" w:hAnsi="Times New Roman"/>
                <w:szCs w:val="28"/>
                <w:lang w:eastAsia="ko-KR"/>
              </w:rPr>
              <w:t>0</w:t>
            </w:r>
            <w:r w:rsidRPr="00AD1980">
              <w:rPr>
                <w:rFonts w:ascii="Times New Roman" w:eastAsia="Batang" w:hAnsi="Times New Roman"/>
                <w:szCs w:val="28"/>
                <w:lang w:val="ru-RU" w:eastAsia="ko-KR"/>
              </w:rPr>
              <w:t>,</w:t>
            </w:r>
            <w:r w:rsidRPr="00AD1980">
              <w:rPr>
                <w:rFonts w:ascii="Times New Roman" w:eastAsia="Batang" w:hAnsi="Times New Roman"/>
                <w:szCs w:val="28"/>
                <w:lang w:eastAsia="ko-KR"/>
              </w:rPr>
              <w:t>24</w:t>
            </w:r>
          </w:p>
        </w:tc>
        <w:tc>
          <w:tcPr>
            <w:tcW w:w="1243" w:type="pct"/>
            <w:hideMark/>
          </w:tcPr>
          <w:p w:rsidR="00CC5825" w:rsidRPr="00AD1980" w:rsidRDefault="00CC5825" w:rsidP="00AD1980">
            <w:pPr>
              <w:ind w:firstLine="0"/>
              <w:jc w:val="center"/>
              <w:rPr>
                <w:rFonts w:ascii="Times New Roman" w:eastAsia="Batang" w:hAnsi="Times New Roman"/>
                <w:szCs w:val="28"/>
                <w:lang w:val="ru-RU" w:eastAsia="ko-KR"/>
              </w:rPr>
            </w:pPr>
            <w:r w:rsidRPr="00AD1980">
              <w:rPr>
                <w:rFonts w:ascii="Times New Roman" w:eastAsia="Batang" w:hAnsi="Times New Roman"/>
                <w:szCs w:val="28"/>
                <w:lang w:eastAsia="ko-KR"/>
              </w:rPr>
              <w:t>4</w:t>
            </w:r>
            <w:r w:rsidRPr="00AD1980">
              <w:rPr>
                <w:rFonts w:ascii="Times New Roman" w:eastAsia="Batang" w:hAnsi="Times New Roman"/>
                <w:szCs w:val="28"/>
                <w:lang w:val="ru-RU" w:eastAsia="ko-KR"/>
              </w:rPr>
              <w:t>,</w:t>
            </w:r>
            <w:r w:rsidRPr="00AD1980">
              <w:rPr>
                <w:rFonts w:ascii="Times New Roman" w:eastAsia="Batang" w:hAnsi="Times New Roman"/>
                <w:szCs w:val="28"/>
                <w:lang w:eastAsia="ko-KR"/>
              </w:rPr>
              <w:t>7</w:t>
            </w:r>
          </w:p>
        </w:tc>
        <w:tc>
          <w:tcPr>
            <w:tcW w:w="684" w:type="pct"/>
            <w:hideMark/>
          </w:tcPr>
          <w:p w:rsidR="00CC5825" w:rsidRPr="00AD1980" w:rsidRDefault="00CC5825" w:rsidP="00AD1980">
            <w:pPr>
              <w:ind w:firstLine="0"/>
              <w:jc w:val="center"/>
              <w:rPr>
                <w:rFonts w:ascii="Times New Roman" w:eastAsia="Batang" w:hAnsi="Times New Roman"/>
                <w:szCs w:val="28"/>
                <w:lang w:val="ru-RU" w:eastAsia="ko-KR"/>
              </w:rPr>
            </w:pPr>
            <w:r w:rsidRPr="00AD1980">
              <w:rPr>
                <w:rFonts w:ascii="Times New Roman" w:eastAsia="Batang" w:hAnsi="Times New Roman"/>
                <w:szCs w:val="28"/>
                <w:lang w:eastAsia="ko-KR"/>
              </w:rPr>
              <w:t>1</w:t>
            </w:r>
            <w:r w:rsidRPr="00AD1980">
              <w:rPr>
                <w:rFonts w:ascii="Times New Roman" w:eastAsia="Batang" w:hAnsi="Times New Roman"/>
                <w:szCs w:val="28"/>
                <w:lang w:val="ru-RU" w:eastAsia="ko-KR"/>
              </w:rPr>
              <w:t>,</w:t>
            </w:r>
            <w:r w:rsidRPr="00AD1980">
              <w:rPr>
                <w:rFonts w:ascii="Times New Roman" w:eastAsia="Batang" w:hAnsi="Times New Roman"/>
                <w:szCs w:val="28"/>
                <w:lang w:eastAsia="ko-KR"/>
              </w:rPr>
              <w:t>5</w:t>
            </w:r>
          </w:p>
        </w:tc>
      </w:tr>
      <w:tr w:rsidR="00CC5825" w:rsidRPr="00AD1980" w:rsidTr="00AC06B0">
        <w:trPr>
          <w:trHeight w:val="180"/>
        </w:trPr>
        <w:tc>
          <w:tcPr>
            <w:tcW w:w="1125" w:type="pct"/>
            <w:hideMark/>
          </w:tcPr>
          <w:p w:rsidR="00CC5825" w:rsidRPr="00AD1980" w:rsidRDefault="00CC5825" w:rsidP="00AD1980">
            <w:pPr>
              <w:ind w:firstLine="0"/>
              <w:rPr>
                <w:rFonts w:ascii="Times New Roman" w:eastAsia="Batang" w:hAnsi="Times New Roman"/>
                <w:szCs w:val="28"/>
                <w:lang w:val="ru-RU" w:eastAsia="ko-KR"/>
              </w:rPr>
            </w:pPr>
            <w:r w:rsidRPr="00AD1980">
              <w:rPr>
                <w:rFonts w:ascii="Times New Roman" w:eastAsia="Batang" w:hAnsi="Times New Roman"/>
                <w:szCs w:val="28"/>
                <w:lang w:val="ru-RU" w:eastAsia="ko-KR"/>
              </w:rPr>
              <w:t>на ОПЗ</w:t>
            </w:r>
          </w:p>
        </w:tc>
        <w:tc>
          <w:tcPr>
            <w:tcW w:w="1140" w:type="pct"/>
            <w:hideMark/>
          </w:tcPr>
          <w:p w:rsidR="00CC5825" w:rsidRPr="00AD1980" w:rsidRDefault="00CC5825" w:rsidP="00AD1980">
            <w:pPr>
              <w:ind w:firstLine="0"/>
              <w:jc w:val="center"/>
              <w:rPr>
                <w:rFonts w:ascii="Times New Roman" w:eastAsia="Batang" w:hAnsi="Times New Roman"/>
                <w:szCs w:val="28"/>
                <w:lang w:val="ru-RU" w:eastAsia="ko-KR"/>
              </w:rPr>
            </w:pPr>
            <w:r w:rsidRPr="00AD1980">
              <w:rPr>
                <w:rFonts w:ascii="Times New Roman" w:eastAsia="Batang" w:hAnsi="Times New Roman"/>
                <w:szCs w:val="28"/>
                <w:lang w:val="ru-RU" w:eastAsia="ko-KR"/>
              </w:rPr>
              <w:t>1,53</w:t>
            </w:r>
          </w:p>
        </w:tc>
        <w:tc>
          <w:tcPr>
            <w:tcW w:w="808" w:type="pct"/>
            <w:hideMark/>
          </w:tcPr>
          <w:p w:rsidR="00CC5825" w:rsidRPr="00AD1980" w:rsidRDefault="00CC5825" w:rsidP="00AD1980">
            <w:pPr>
              <w:ind w:firstLine="0"/>
              <w:jc w:val="center"/>
              <w:rPr>
                <w:rFonts w:ascii="Times New Roman" w:eastAsia="Batang" w:hAnsi="Times New Roman"/>
                <w:szCs w:val="28"/>
                <w:lang w:val="ru-RU" w:eastAsia="ko-KR"/>
              </w:rPr>
            </w:pPr>
            <w:r w:rsidRPr="00AD1980">
              <w:rPr>
                <w:rFonts w:ascii="Times New Roman" w:eastAsia="Batang" w:hAnsi="Times New Roman"/>
                <w:szCs w:val="28"/>
                <w:lang w:val="ru-RU" w:eastAsia="ko-KR"/>
              </w:rPr>
              <w:t>0,31</w:t>
            </w:r>
          </w:p>
        </w:tc>
        <w:tc>
          <w:tcPr>
            <w:tcW w:w="1243" w:type="pct"/>
            <w:hideMark/>
          </w:tcPr>
          <w:p w:rsidR="00CC5825" w:rsidRPr="00AD1980" w:rsidRDefault="00CC5825" w:rsidP="00AD1980">
            <w:pPr>
              <w:ind w:firstLine="0"/>
              <w:jc w:val="center"/>
              <w:rPr>
                <w:rFonts w:ascii="Times New Roman" w:eastAsia="Batang" w:hAnsi="Times New Roman"/>
                <w:szCs w:val="28"/>
                <w:lang w:val="ru-RU" w:eastAsia="ko-KR"/>
              </w:rPr>
            </w:pPr>
            <w:r w:rsidRPr="00AD1980">
              <w:rPr>
                <w:rFonts w:ascii="Times New Roman" w:eastAsia="Batang" w:hAnsi="Times New Roman"/>
                <w:szCs w:val="28"/>
                <w:lang w:val="ru-RU" w:eastAsia="ko-KR"/>
              </w:rPr>
              <w:t>0,7</w:t>
            </w:r>
          </w:p>
        </w:tc>
        <w:tc>
          <w:tcPr>
            <w:tcW w:w="684" w:type="pct"/>
            <w:hideMark/>
          </w:tcPr>
          <w:p w:rsidR="00CC5825" w:rsidRPr="00AD1980" w:rsidRDefault="00CC5825" w:rsidP="00AD1980">
            <w:pPr>
              <w:ind w:firstLine="0"/>
              <w:jc w:val="center"/>
              <w:rPr>
                <w:rFonts w:ascii="Times New Roman" w:eastAsia="Batang" w:hAnsi="Times New Roman"/>
                <w:szCs w:val="28"/>
                <w:lang w:val="ru-RU" w:eastAsia="ko-KR"/>
              </w:rPr>
            </w:pPr>
            <w:r w:rsidRPr="00AD1980">
              <w:rPr>
                <w:rFonts w:ascii="Times New Roman" w:eastAsia="Batang" w:hAnsi="Times New Roman"/>
                <w:szCs w:val="28"/>
                <w:lang w:val="ru-RU" w:eastAsia="ko-KR"/>
              </w:rPr>
              <w:t>2,1</w:t>
            </w:r>
          </w:p>
        </w:tc>
      </w:tr>
    </w:tbl>
    <w:p w:rsidR="001F0E33" w:rsidRPr="00AD1980" w:rsidRDefault="001F0E33" w:rsidP="00AD1980">
      <w:pPr>
        <w:jc w:val="both"/>
        <w:rPr>
          <w:rFonts w:eastAsia="Times New Roman"/>
          <w:szCs w:val="28"/>
          <w:lang w:val="ru-RU" w:eastAsia="ru-RU"/>
        </w:rPr>
      </w:pPr>
    </w:p>
    <w:p w:rsidR="001F0E33" w:rsidRPr="00AD1980" w:rsidRDefault="001F0E33" w:rsidP="00AD1980">
      <w:pPr>
        <w:ind w:firstLine="709"/>
        <w:jc w:val="both"/>
        <w:rPr>
          <w:rFonts w:eastAsia="Times New Roman"/>
          <w:szCs w:val="28"/>
          <w:lang w:val="ru-RU" w:eastAsia="ru-RU"/>
        </w:rPr>
      </w:pPr>
      <w:r w:rsidRPr="00AD1980">
        <w:rPr>
          <w:rFonts w:eastAsia="Times New Roman"/>
          <w:szCs w:val="28"/>
          <w:lang w:val="ru-RU" w:eastAsia="ru-RU"/>
        </w:rPr>
        <w:t xml:space="preserve">Таким образом, в ближнем поле НЧ серебра и золота наблюдается усиление интенсивности флуоресценции молекулы эозина. При этом установлено, что фактор усиления интенсивности флуоресценции на ОПС практически в 4 раза больше, чем на ОПЗ. На ОПС интенсивность длительной люминесценции красителя также увеличивается, что не наблюдается в присутствии НЧ золота. Было зарегистрировано уменьшение времени жизни флуоресценции и длительной люминесценции на ОПС и ОПЗ. Полученные данные свидетельствуют об увеличении скорости распада </w:t>
      </w:r>
      <w:r w:rsidRPr="00AD1980">
        <w:rPr>
          <w:rFonts w:eastAsia="Times New Roman"/>
          <w:i/>
          <w:szCs w:val="28"/>
          <w:lang w:val="ru-RU" w:eastAsia="ru-RU"/>
        </w:rPr>
        <w:t>S</w:t>
      </w:r>
      <w:r w:rsidRPr="00AD1980">
        <w:rPr>
          <w:rFonts w:eastAsia="Times New Roman"/>
          <w:i/>
          <w:szCs w:val="28"/>
          <w:vertAlign w:val="subscript"/>
          <w:lang w:val="ru-RU" w:eastAsia="ru-RU"/>
        </w:rPr>
        <w:t>1</w:t>
      </w:r>
      <w:r w:rsidRPr="00AD1980">
        <w:rPr>
          <w:rFonts w:eastAsia="Times New Roman"/>
          <w:szCs w:val="28"/>
          <w:lang w:val="ru-RU" w:eastAsia="ru-RU"/>
        </w:rPr>
        <w:t xml:space="preserve">- и </w:t>
      </w:r>
      <w:r w:rsidRPr="00AD1980">
        <w:rPr>
          <w:rFonts w:eastAsia="Times New Roman"/>
          <w:i/>
          <w:szCs w:val="28"/>
          <w:lang w:val="ru-RU" w:eastAsia="ru-RU"/>
        </w:rPr>
        <w:t>Т</w:t>
      </w:r>
      <w:r w:rsidRPr="00AD1980">
        <w:rPr>
          <w:rFonts w:eastAsia="Times New Roman"/>
          <w:i/>
          <w:szCs w:val="28"/>
          <w:vertAlign w:val="subscript"/>
          <w:lang w:val="ru-RU" w:eastAsia="ru-RU"/>
        </w:rPr>
        <w:t>1</w:t>
      </w:r>
      <w:r w:rsidRPr="00AD1980">
        <w:rPr>
          <w:rFonts w:eastAsia="Times New Roman"/>
          <w:szCs w:val="28"/>
          <w:lang w:val="ru-RU" w:eastAsia="ru-RU"/>
        </w:rPr>
        <w:t>-состояний молекул эозина на металлических островковых пленках.</w:t>
      </w:r>
    </w:p>
    <w:p w:rsidR="001F0E33" w:rsidRPr="00AD1980" w:rsidRDefault="001F0E33" w:rsidP="00AD1980">
      <w:pPr>
        <w:ind w:firstLine="709"/>
        <w:jc w:val="both"/>
        <w:rPr>
          <w:rFonts w:eastAsia="Times New Roman"/>
          <w:szCs w:val="28"/>
          <w:lang w:val="ru-RU" w:eastAsia="ru-RU"/>
        </w:rPr>
      </w:pPr>
      <w:r w:rsidRPr="00AD1980">
        <w:rPr>
          <w:rFonts w:eastAsia="Times New Roman"/>
          <w:szCs w:val="28"/>
          <w:lang w:val="ru-RU" w:eastAsia="ru-RU"/>
        </w:rPr>
        <w:t xml:space="preserve">Локализованный поверхностный плазмонный резонанс является привлекательной характеристикой металлических </w:t>
      </w:r>
      <w:r w:rsidR="00297A85" w:rsidRPr="00AD1980">
        <w:rPr>
          <w:rFonts w:eastAsia="Times New Roman"/>
          <w:szCs w:val="28"/>
          <w:lang w:val="ru-RU" w:eastAsia="ru-RU"/>
        </w:rPr>
        <w:t>НЧ</w:t>
      </w:r>
      <w:r w:rsidRPr="00AD1980">
        <w:rPr>
          <w:rFonts w:eastAsia="Times New Roman"/>
          <w:szCs w:val="28"/>
          <w:lang w:val="ru-RU" w:eastAsia="ru-RU"/>
        </w:rPr>
        <w:t xml:space="preserve">. Расположение и интенсивность резонанса можно объяснить на основе размера, формы, компонентов </w:t>
      </w:r>
      <w:r w:rsidR="00297A85" w:rsidRPr="00AD1980">
        <w:rPr>
          <w:rFonts w:eastAsia="Times New Roman"/>
          <w:szCs w:val="28"/>
          <w:lang w:val="ru-RU" w:eastAsia="ru-RU"/>
        </w:rPr>
        <w:t xml:space="preserve">НЧ </w:t>
      </w:r>
      <w:r w:rsidRPr="00AD1980">
        <w:rPr>
          <w:rFonts w:eastAsia="Times New Roman"/>
          <w:szCs w:val="28"/>
          <w:lang w:val="ru-RU" w:eastAsia="ru-RU"/>
        </w:rPr>
        <w:t xml:space="preserve">[30, </w:t>
      </w:r>
      <w:r w:rsidRPr="00AD1980">
        <w:rPr>
          <w:rFonts w:eastAsia="Times New Roman"/>
          <w:szCs w:val="28"/>
          <w:lang w:eastAsia="ru-RU"/>
        </w:rPr>
        <w:t>p</w:t>
      </w:r>
      <w:r w:rsidRPr="00AD1980">
        <w:rPr>
          <w:rFonts w:eastAsia="Times New Roman"/>
          <w:szCs w:val="28"/>
          <w:lang w:val="ru-RU" w:eastAsia="ru-RU"/>
        </w:rPr>
        <w:t>. 11236] и показателя преломления окружающей среды, поэтому он широко применяется в фотолюминесценции, фотовольтаике [220</w:t>
      </w:r>
      <w:r w:rsidR="002D26C5">
        <w:rPr>
          <w:rFonts w:eastAsia="Times New Roman"/>
          <w:szCs w:val="28"/>
          <w:lang w:val="ru-RU" w:eastAsia="ru-RU"/>
        </w:rPr>
        <w:t>-222</w:t>
      </w:r>
      <w:r w:rsidRPr="00AD1980">
        <w:rPr>
          <w:rFonts w:eastAsia="Times New Roman"/>
          <w:szCs w:val="28"/>
          <w:lang w:val="ru-RU" w:eastAsia="ru-RU"/>
        </w:rPr>
        <w:t>], медицине, лазерной технике, фотокаталитике, а также используется для химических и биологических сенсоров и многих других областей.</w:t>
      </w:r>
    </w:p>
    <w:p w:rsidR="001F0E33" w:rsidRPr="00AD1980" w:rsidRDefault="001F0E33" w:rsidP="00AD1980">
      <w:pPr>
        <w:ind w:firstLine="0"/>
        <w:rPr>
          <w:rFonts w:eastAsia="Times New Roman"/>
          <w:b/>
          <w:caps/>
          <w:szCs w:val="28"/>
          <w:lang w:val="ru-RU" w:eastAsia="ru-RU"/>
        </w:rPr>
      </w:pPr>
      <w:r w:rsidRPr="00AD1980">
        <w:rPr>
          <w:rFonts w:eastAsia="Times New Roman"/>
          <w:b/>
          <w:caps/>
          <w:szCs w:val="28"/>
          <w:lang w:val="ru-RU" w:eastAsia="ru-RU"/>
        </w:rPr>
        <w:br w:type="page"/>
      </w:r>
    </w:p>
    <w:p w:rsidR="001F0E33" w:rsidRPr="00AD1980" w:rsidRDefault="001F0E33" w:rsidP="00AD1980">
      <w:pPr>
        <w:ind w:firstLine="709"/>
        <w:jc w:val="both"/>
        <w:rPr>
          <w:rFonts w:eastAsia="Times New Roman"/>
          <w:b/>
          <w:szCs w:val="28"/>
          <w:lang w:val="ru-RU" w:eastAsia="ru-RU"/>
        </w:rPr>
      </w:pPr>
      <w:r w:rsidRPr="00AD1980">
        <w:rPr>
          <w:rFonts w:eastAsia="Times New Roman"/>
          <w:b/>
          <w:caps/>
          <w:szCs w:val="28"/>
          <w:lang w:val="ru-RU" w:eastAsia="ru-RU"/>
        </w:rPr>
        <w:lastRenderedPageBreak/>
        <w:t xml:space="preserve">4 Влияние ЛОКАЛИЗОВАННОГО ПЛАЗМОННОГО ЭФФЕКТА НА </w:t>
      </w:r>
      <w:r w:rsidRPr="00AD1980">
        <w:rPr>
          <w:rFonts w:eastAsia="Times New Roman"/>
          <w:b/>
          <w:szCs w:val="28"/>
          <w:lang w:val="ru-RU" w:eastAsia="ru-RU"/>
        </w:rPr>
        <w:t>ПРОЦЕСС</w:t>
      </w:r>
      <w:r w:rsidR="001242C5" w:rsidRPr="0066610F">
        <w:rPr>
          <w:rFonts w:eastAsia="Times New Roman"/>
          <w:b/>
          <w:szCs w:val="28"/>
          <w:lang w:val="ru-RU" w:eastAsia="ru-RU"/>
        </w:rPr>
        <w:t>Ы</w:t>
      </w:r>
      <w:r w:rsidRPr="00AD1980">
        <w:rPr>
          <w:rFonts w:eastAsia="Times New Roman"/>
          <w:b/>
          <w:szCs w:val="28"/>
          <w:lang w:val="ru-RU" w:eastAsia="ru-RU"/>
        </w:rPr>
        <w:t xml:space="preserve"> ПЕРЕДАЧИ ЭНЕРГИИ ЭЛЕКТРОННОГО ВОЗБУЖДЕНИЯ В ОРГАНИЧЕСКИХ НАНОСТРУКТУРАХ</w:t>
      </w:r>
    </w:p>
    <w:p w:rsidR="001F0E33" w:rsidRPr="00AD1980" w:rsidRDefault="001F0E33" w:rsidP="00AD1980">
      <w:pPr>
        <w:ind w:firstLine="709"/>
        <w:jc w:val="both"/>
        <w:rPr>
          <w:rFonts w:eastAsia="Times New Roman"/>
          <w:b/>
          <w:szCs w:val="28"/>
          <w:lang w:val="ru-RU" w:eastAsia="ru-RU"/>
        </w:rPr>
      </w:pPr>
    </w:p>
    <w:p w:rsidR="00A23936" w:rsidRPr="00AD1980" w:rsidRDefault="00BF7A47" w:rsidP="00AD1980">
      <w:pPr>
        <w:ind w:firstLine="709"/>
        <w:jc w:val="both"/>
        <w:rPr>
          <w:szCs w:val="28"/>
          <w:lang w:val="ru-RU"/>
        </w:rPr>
      </w:pPr>
      <w:r w:rsidRPr="00AD1980">
        <w:rPr>
          <w:szCs w:val="28"/>
          <w:lang w:val="ru-RU"/>
        </w:rPr>
        <w:t xml:space="preserve">На процессе ферстеровского </w:t>
      </w:r>
      <w:r w:rsidRPr="00AD1980">
        <w:rPr>
          <w:rFonts w:eastAsia="Times New Roman"/>
          <w:szCs w:val="28"/>
          <w:lang w:val="ru-RU" w:eastAsia="ru-RU"/>
        </w:rPr>
        <w:t>переноса</w:t>
      </w:r>
      <w:r w:rsidRPr="00AD1980">
        <w:rPr>
          <w:szCs w:val="28"/>
          <w:lang w:val="ru-RU"/>
        </w:rPr>
        <w:t xml:space="preserve"> электронной</w:t>
      </w:r>
      <w:r w:rsidRPr="00AD1980">
        <w:rPr>
          <w:rFonts w:eastAsia="Times New Roman"/>
          <w:szCs w:val="28"/>
          <w:lang w:val="ru-RU" w:eastAsia="ru-RU"/>
        </w:rPr>
        <w:t xml:space="preserve"> энергии</w:t>
      </w:r>
      <w:r w:rsidRPr="00AD1980">
        <w:rPr>
          <w:szCs w:val="28"/>
          <w:lang w:val="ru-RU"/>
        </w:rPr>
        <w:t xml:space="preserve"> основаны многие</w:t>
      </w:r>
      <w:r w:rsidRPr="00AD1980">
        <w:rPr>
          <w:rFonts w:eastAsia="Times New Roman"/>
          <w:szCs w:val="28"/>
          <w:lang w:val="ru-RU" w:eastAsia="ru-RU"/>
        </w:rPr>
        <w:t xml:space="preserve"> важны</w:t>
      </w:r>
      <w:r w:rsidRPr="00AD1980">
        <w:rPr>
          <w:szCs w:val="28"/>
          <w:lang w:val="ru-RU"/>
        </w:rPr>
        <w:t>е</w:t>
      </w:r>
      <w:r w:rsidRPr="00AD1980">
        <w:rPr>
          <w:rFonts w:eastAsia="Times New Roman"/>
          <w:szCs w:val="28"/>
          <w:lang w:val="ru-RU" w:eastAsia="ru-RU"/>
        </w:rPr>
        <w:t xml:space="preserve"> фотофизически</w:t>
      </w:r>
      <w:r w:rsidRPr="00AD1980">
        <w:rPr>
          <w:szCs w:val="28"/>
          <w:lang w:val="ru-RU"/>
        </w:rPr>
        <w:t>е</w:t>
      </w:r>
      <w:r w:rsidRPr="00AD1980">
        <w:rPr>
          <w:rFonts w:eastAsia="Times New Roman"/>
          <w:szCs w:val="28"/>
          <w:lang w:val="ru-RU" w:eastAsia="ru-RU"/>
        </w:rPr>
        <w:t xml:space="preserve"> и фотохимически</w:t>
      </w:r>
      <w:r w:rsidRPr="00AD1980">
        <w:rPr>
          <w:szCs w:val="28"/>
          <w:lang w:val="ru-RU"/>
        </w:rPr>
        <w:t>е</w:t>
      </w:r>
      <w:r w:rsidRPr="00AD1980">
        <w:rPr>
          <w:rFonts w:eastAsia="Times New Roman"/>
          <w:szCs w:val="28"/>
          <w:lang w:val="ru-RU" w:eastAsia="ru-RU"/>
        </w:rPr>
        <w:t xml:space="preserve"> процесс</w:t>
      </w:r>
      <w:r w:rsidRPr="00AD1980">
        <w:rPr>
          <w:szCs w:val="28"/>
          <w:lang w:val="ru-RU"/>
        </w:rPr>
        <w:t xml:space="preserve">ы </w:t>
      </w:r>
      <w:r w:rsidRPr="00AD1980">
        <w:rPr>
          <w:rFonts w:eastAsia="Times New Roman"/>
          <w:szCs w:val="28"/>
          <w:lang w:val="ru-RU" w:eastAsia="ru-RU"/>
        </w:rPr>
        <w:t xml:space="preserve">[92, </w:t>
      </w:r>
      <w:r w:rsidRPr="00AD1980">
        <w:rPr>
          <w:rFonts w:eastAsia="Times New Roman"/>
          <w:szCs w:val="28"/>
          <w:lang w:eastAsia="ru-RU"/>
        </w:rPr>
        <w:t>c</w:t>
      </w:r>
      <w:r w:rsidRPr="00AD1980">
        <w:rPr>
          <w:rFonts w:eastAsia="Times New Roman"/>
          <w:szCs w:val="28"/>
          <w:lang w:val="ru-RU" w:eastAsia="ru-RU"/>
        </w:rPr>
        <w:t>. 222]</w:t>
      </w:r>
      <w:r w:rsidRPr="00AD1980">
        <w:rPr>
          <w:szCs w:val="28"/>
          <w:lang w:val="ru-RU"/>
        </w:rPr>
        <w:t xml:space="preserve">. В настоящее время сохраняется значительный интерес к ферстеровскому переносу энергии из-за его потенциала </w:t>
      </w:r>
      <w:r w:rsidR="00343420" w:rsidRPr="00AD1980">
        <w:rPr>
          <w:szCs w:val="28"/>
          <w:lang w:val="ru-RU"/>
        </w:rPr>
        <w:t xml:space="preserve">для </w:t>
      </w:r>
      <w:r w:rsidRPr="00AD1980">
        <w:rPr>
          <w:szCs w:val="28"/>
          <w:lang w:val="ru-RU"/>
        </w:rPr>
        <w:t>использования в оптической ближнепольной микроскопии высокого разрешения [223</w:t>
      </w:r>
      <w:r w:rsidR="00AC06B0">
        <w:rPr>
          <w:szCs w:val="28"/>
          <w:lang w:val="ru-RU"/>
        </w:rPr>
        <w:t>-</w:t>
      </w:r>
      <w:r w:rsidRPr="00AD1980">
        <w:rPr>
          <w:szCs w:val="28"/>
          <w:lang w:val="ru-RU"/>
        </w:rPr>
        <w:t>225], фотонике, оптоэлектронике, фотовольтаике [226</w:t>
      </w:r>
      <w:r w:rsidR="00AC06B0">
        <w:rPr>
          <w:szCs w:val="28"/>
          <w:lang w:val="ru-RU"/>
        </w:rPr>
        <w:t>-</w:t>
      </w:r>
      <w:r w:rsidRPr="00AD1980">
        <w:rPr>
          <w:szCs w:val="28"/>
          <w:lang w:val="ru-RU"/>
        </w:rPr>
        <w:t xml:space="preserve">228], а также </w:t>
      </w:r>
      <w:r w:rsidRPr="00AD1980">
        <w:rPr>
          <w:szCs w:val="28"/>
        </w:rPr>
        <w:t>FRET</w:t>
      </w:r>
      <w:r w:rsidRPr="00AD1980">
        <w:rPr>
          <w:szCs w:val="28"/>
          <w:lang w:val="ru-RU"/>
        </w:rPr>
        <w:t xml:space="preserve"> применяется </w:t>
      </w:r>
      <w:r w:rsidRPr="00AD1980">
        <w:rPr>
          <w:lang w:val="ru-RU"/>
        </w:rPr>
        <w:t xml:space="preserve">для изучения белков и протеинов, для создания биосенсоров </w:t>
      </w:r>
      <w:r w:rsidRPr="00AD1980">
        <w:rPr>
          <w:szCs w:val="28"/>
          <w:lang w:val="ru-RU"/>
        </w:rPr>
        <w:t xml:space="preserve">[88, </w:t>
      </w:r>
      <w:r w:rsidRPr="00AD1980">
        <w:rPr>
          <w:szCs w:val="28"/>
        </w:rPr>
        <w:t>p</w:t>
      </w:r>
      <w:r w:rsidRPr="00AD1980">
        <w:rPr>
          <w:szCs w:val="28"/>
          <w:lang w:val="ru-RU"/>
        </w:rPr>
        <w:t xml:space="preserve">. 746] и др. </w:t>
      </w:r>
    </w:p>
    <w:p w:rsidR="00A23936" w:rsidRPr="00AD1980" w:rsidRDefault="00623FEB" w:rsidP="00AD1980">
      <w:pPr>
        <w:ind w:firstLine="709"/>
        <w:jc w:val="both"/>
        <w:rPr>
          <w:szCs w:val="28"/>
          <w:lang w:val="ru-RU"/>
        </w:rPr>
      </w:pPr>
      <w:r w:rsidRPr="00AD1980">
        <w:rPr>
          <w:szCs w:val="28"/>
          <w:lang w:val="ru-RU"/>
        </w:rPr>
        <w:t xml:space="preserve">В последнее время внимание исследователей стали привлекать механизмы переноса энергии в донорно-акцепторных парах в различных средах в присутствии плазмонных НЧ. </w:t>
      </w:r>
      <w:r w:rsidR="00BC6D1F" w:rsidRPr="00AD1980">
        <w:rPr>
          <w:lang w:val="ru-RU"/>
        </w:rPr>
        <w:t>Металлические НЧ могут использоваться как для улучшения эффективности поглощения и излучения света, так для увеличения скорости переноса энергии, что может привести к созданию более эффективных устройств.</w:t>
      </w:r>
      <w:r w:rsidR="00F967C8" w:rsidRPr="00AD1980">
        <w:rPr>
          <w:lang w:val="ru-RU"/>
        </w:rPr>
        <w:t xml:space="preserve"> </w:t>
      </w:r>
    </w:p>
    <w:p w:rsidR="001F0E33" w:rsidRPr="00AD1980" w:rsidRDefault="001F0E33" w:rsidP="00AD1980">
      <w:pPr>
        <w:ind w:firstLine="709"/>
        <w:jc w:val="both"/>
        <w:rPr>
          <w:bCs/>
          <w:szCs w:val="28"/>
          <w:lang w:val="ru-RU"/>
        </w:rPr>
      </w:pPr>
      <w:r w:rsidRPr="00AD1980">
        <w:rPr>
          <w:bCs/>
          <w:szCs w:val="28"/>
          <w:lang w:val="ru-RU"/>
        </w:rPr>
        <w:t xml:space="preserve">Недавние </w:t>
      </w:r>
      <w:r w:rsidR="0072640A" w:rsidRPr="00AD1980">
        <w:rPr>
          <w:szCs w:val="28"/>
          <w:lang w:val="ru-RU"/>
        </w:rPr>
        <w:t xml:space="preserve">теоретические и экспериментальные </w:t>
      </w:r>
      <w:r w:rsidR="0072640A" w:rsidRPr="00AD1980">
        <w:rPr>
          <w:bCs/>
          <w:szCs w:val="28"/>
          <w:lang w:val="ru-RU"/>
        </w:rPr>
        <w:t xml:space="preserve">исследования показали, что плазмонные НЧ могут влиять на </w:t>
      </w:r>
      <w:r w:rsidR="00DC7D17" w:rsidRPr="00AD1980">
        <w:rPr>
          <w:rStyle w:val="rynqvb"/>
          <w:lang w:val="ru-RU"/>
        </w:rPr>
        <w:t xml:space="preserve">скорости и эффективности передачи энергии </w:t>
      </w:r>
      <w:r w:rsidR="0072640A" w:rsidRPr="00AD1980">
        <w:rPr>
          <w:bCs/>
          <w:szCs w:val="28"/>
          <w:lang w:val="ru-RU"/>
        </w:rPr>
        <w:t>в донорно-акцепторных</w:t>
      </w:r>
      <w:r w:rsidRPr="00AD1980">
        <w:rPr>
          <w:bCs/>
          <w:szCs w:val="28"/>
          <w:lang w:val="ru-RU"/>
        </w:rPr>
        <w:t xml:space="preserve"> </w:t>
      </w:r>
      <w:r w:rsidR="00B64E8E" w:rsidRPr="00AD1980">
        <w:rPr>
          <w:bCs/>
          <w:szCs w:val="28"/>
          <w:lang w:val="ru-RU"/>
        </w:rPr>
        <w:t xml:space="preserve">парах </w:t>
      </w:r>
      <w:r w:rsidR="00DC7D17" w:rsidRPr="00AD1980">
        <w:rPr>
          <w:rStyle w:val="rynqvb"/>
          <w:lang w:val="ru-RU"/>
        </w:rPr>
        <w:t xml:space="preserve">вблизи плазмонных наноструктур </w:t>
      </w:r>
      <w:r w:rsidRPr="00AD1980">
        <w:rPr>
          <w:bCs/>
          <w:szCs w:val="28"/>
          <w:lang w:val="ru-RU"/>
        </w:rPr>
        <w:t>[</w:t>
      </w:r>
      <w:r w:rsidRPr="00AD1980">
        <w:rPr>
          <w:szCs w:val="28"/>
          <w:lang w:val="ru-RU"/>
        </w:rPr>
        <w:t xml:space="preserve">93, </w:t>
      </w:r>
      <w:r w:rsidRPr="00AD1980">
        <w:rPr>
          <w:szCs w:val="28"/>
        </w:rPr>
        <w:t>p</w:t>
      </w:r>
      <w:r w:rsidRPr="00AD1980">
        <w:rPr>
          <w:szCs w:val="28"/>
          <w:lang w:val="ru-RU"/>
        </w:rPr>
        <w:t>.</w:t>
      </w:r>
      <w:r w:rsidR="00C21618" w:rsidRPr="00AD1980">
        <w:rPr>
          <w:szCs w:val="28"/>
          <w:lang w:val="ru-RU"/>
        </w:rPr>
        <w:t> </w:t>
      </w:r>
      <w:r w:rsidRPr="00AD1980">
        <w:rPr>
          <w:szCs w:val="28"/>
          <w:lang w:val="ru-RU"/>
        </w:rPr>
        <w:t xml:space="preserve">3650; 94, </w:t>
      </w:r>
      <w:r w:rsidRPr="00AD1980">
        <w:rPr>
          <w:szCs w:val="28"/>
        </w:rPr>
        <w:t>p</w:t>
      </w:r>
      <w:r w:rsidRPr="00AD1980">
        <w:rPr>
          <w:szCs w:val="28"/>
          <w:lang w:val="ru-RU"/>
        </w:rPr>
        <w:t>. 8287; 229</w:t>
      </w:r>
      <w:r w:rsidR="00AC06B0">
        <w:rPr>
          <w:szCs w:val="28"/>
          <w:lang w:val="ru-RU"/>
        </w:rPr>
        <w:t>-</w:t>
      </w:r>
      <w:r w:rsidRPr="00AD1980">
        <w:rPr>
          <w:szCs w:val="28"/>
          <w:lang w:val="ru-RU"/>
        </w:rPr>
        <w:t>232</w:t>
      </w:r>
      <w:r w:rsidRPr="00AD1980">
        <w:rPr>
          <w:bCs/>
          <w:szCs w:val="28"/>
          <w:lang w:val="ru-RU"/>
        </w:rPr>
        <w:t>]. Однако исследования этого процесса для широкого круга соединений все еще отсутствуют.</w:t>
      </w:r>
      <w:r w:rsidR="006D4510" w:rsidRPr="00AD1980">
        <w:rPr>
          <w:bCs/>
          <w:szCs w:val="28"/>
          <w:lang w:val="ru-RU"/>
        </w:rPr>
        <w:t xml:space="preserve"> </w:t>
      </w:r>
    </w:p>
    <w:p w:rsidR="001F0E33" w:rsidRPr="0066610F" w:rsidRDefault="001F0E33" w:rsidP="00AD1980">
      <w:pPr>
        <w:ind w:firstLine="709"/>
        <w:jc w:val="both"/>
        <w:rPr>
          <w:bCs/>
          <w:szCs w:val="28"/>
          <w:lang w:val="ru-RU"/>
        </w:rPr>
      </w:pPr>
    </w:p>
    <w:p w:rsidR="001F0E33" w:rsidRPr="0066610F" w:rsidRDefault="001F0E33" w:rsidP="00AD1980">
      <w:pPr>
        <w:ind w:firstLine="709"/>
        <w:jc w:val="both"/>
        <w:rPr>
          <w:b/>
          <w:szCs w:val="28"/>
          <w:lang w:val="ru-RU"/>
        </w:rPr>
      </w:pPr>
      <w:r w:rsidRPr="0066610F">
        <w:rPr>
          <w:b/>
          <w:bCs/>
          <w:szCs w:val="28"/>
          <w:lang w:val="ru-RU"/>
        </w:rPr>
        <w:t xml:space="preserve">4.1 </w:t>
      </w:r>
      <w:r w:rsidR="001242C5" w:rsidRPr="0066610F">
        <w:rPr>
          <w:b/>
          <w:szCs w:val="28"/>
          <w:lang w:val="ru-RU"/>
        </w:rPr>
        <w:t>Фёрстеровский перенос энергии в жидких растворах в присутствии наночастиц серебра</w:t>
      </w:r>
    </w:p>
    <w:p w:rsidR="001F0E33" w:rsidRPr="00AC06B0" w:rsidRDefault="001F0E33" w:rsidP="00AD1980">
      <w:pPr>
        <w:ind w:firstLine="709"/>
        <w:jc w:val="both"/>
        <w:rPr>
          <w:bCs/>
          <w:sz w:val="16"/>
          <w:szCs w:val="16"/>
          <w:lang w:val="ru-RU"/>
        </w:rPr>
      </w:pPr>
    </w:p>
    <w:p w:rsidR="001F0E33" w:rsidRPr="00AD1980" w:rsidRDefault="001F0E33" w:rsidP="00AD1980">
      <w:pPr>
        <w:ind w:firstLine="709"/>
        <w:jc w:val="both"/>
        <w:rPr>
          <w:szCs w:val="28"/>
          <w:lang w:val="ru-RU"/>
        </w:rPr>
      </w:pPr>
      <w:r w:rsidRPr="00AD1980">
        <w:rPr>
          <w:bCs/>
          <w:szCs w:val="28"/>
          <w:lang w:val="ru-RU"/>
        </w:rPr>
        <w:t xml:space="preserve">4.1.1 </w:t>
      </w:r>
      <w:r w:rsidR="0066610F" w:rsidRPr="009450CE">
        <w:rPr>
          <w:bCs/>
          <w:szCs w:val="28"/>
          <w:lang w:val="ru-RU"/>
        </w:rPr>
        <w:t xml:space="preserve">Влияние плазмонных наночастиц </w:t>
      </w:r>
      <w:r w:rsidR="0066610F" w:rsidRPr="009450CE">
        <w:rPr>
          <w:bCs/>
          <w:szCs w:val="28"/>
        </w:rPr>
        <w:t>Ag</w:t>
      </w:r>
      <w:r w:rsidR="0066610F" w:rsidRPr="009450CE">
        <w:rPr>
          <w:bCs/>
          <w:szCs w:val="28"/>
          <w:lang w:val="ru-RU"/>
        </w:rPr>
        <w:t xml:space="preserve"> и </w:t>
      </w:r>
      <w:r w:rsidR="0066610F" w:rsidRPr="009450CE">
        <w:rPr>
          <w:bCs/>
          <w:szCs w:val="28"/>
        </w:rPr>
        <w:t>Au</w:t>
      </w:r>
      <w:r w:rsidR="0066610F" w:rsidRPr="009450CE">
        <w:rPr>
          <w:bCs/>
          <w:szCs w:val="28"/>
          <w:lang w:val="ru-RU"/>
        </w:rPr>
        <w:t xml:space="preserve"> на </w:t>
      </w:r>
      <w:r w:rsidR="0066610F" w:rsidRPr="009450CE">
        <w:rPr>
          <w:szCs w:val="28"/>
        </w:rPr>
        <w:t>FRET</w:t>
      </w:r>
      <w:r w:rsidR="0066610F" w:rsidRPr="009450CE">
        <w:rPr>
          <w:szCs w:val="28"/>
          <w:lang w:val="ru-RU"/>
        </w:rPr>
        <w:t xml:space="preserve"> в донорно-акцепторной паре</w:t>
      </w:r>
    </w:p>
    <w:p w:rsidR="001F0E33" w:rsidRPr="00AD1980" w:rsidRDefault="001F0E33" w:rsidP="00AD1980">
      <w:pPr>
        <w:ind w:firstLine="709"/>
        <w:jc w:val="both"/>
        <w:rPr>
          <w:szCs w:val="28"/>
          <w:lang w:val="kk-KZ"/>
        </w:rPr>
      </w:pPr>
      <w:r w:rsidRPr="00AD1980">
        <w:rPr>
          <w:szCs w:val="28"/>
          <w:lang w:val="kk-KZ" w:eastAsia="ar-SA"/>
        </w:rPr>
        <w:t xml:space="preserve">Изучено влияние плазмонных </w:t>
      </w:r>
      <w:r w:rsidR="00297A85" w:rsidRPr="00AD1980">
        <w:rPr>
          <w:szCs w:val="28"/>
          <w:lang w:val="kk-KZ" w:eastAsia="ar-SA"/>
        </w:rPr>
        <w:t xml:space="preserve">НЧ </w:t>
      </w:r>
      <w:r w:rsidRPr="00AD1980">
        <w:rPr>
          <w:bCs/>
          <w:szCs w:val="28"/>
        </w:rPr>
        <w:t>Ag</w:t>
      </w:r>
      <w:r w:rsidRPr="00AD1980">
        <w:rPr>
          <w:bCs/>
          <w:szCs w:val="28"/>
          <w:lang w:val="ru-RU"/>
        </w:rPr>
        <w:t xml:space="preserve"> и </w:t>
      </w:r>
      <w:r w:rsidRPr="00AD1980">
        <w:rPr>
          <w:bCs/>
          <w:szCs w:val="28"/>
        </w:rPr>
        <w:t>Au</w:t>
      </w:r>
      <w:r w:rsidRPr="00AD1980">
        <w:rPr>
          <w:szCs w:val="28"/>
          <w:lang w:val="kk-KZ" w:eastAsia="ar-SA"/>
        </w:rPr>
        <w:t xml:space="preserve"> на скорость переноса энергии в </w:t>
      </w:r>
      <w:r w:rsidR="000904A5" w:rsidRPr="00AD1980">
        <w:rPr>
          <w:iCs/>
          <w:szCs w:val="28"/>
          <w:lang w:val="ru-RU" w:eastAsia="ar-SA"/>
        </w:rPr>
        <w:t>донорно-акцепторной</w:t>
      </w:r>
      <w:r w:rsidR="009B661E" w:rsidRPr="00AD1980">
        <w:rPr>
          <w:szCs w:val="28"/>
          <w:lang w:val="kk-KZ" w:eastAsia="ar-SA"/>
        </w:rPr>
        <w:t xml:space="preserve"> </w:t>
      </w:r>
      <w:r w:rsidRPr="00AD1980">
        <w:rPr>
          <w:szCs w:val="28"/>
          <w:lang w:val="kk-KZ" w:eastAsia="ar-SA"/>
        </w:rPr>
        <w:t>паре, включающ</w:t>
      </w:r>
      <w:r w:rsidR="00343420" w:rsidRPr="00AD1980">
        <w:rPr>
          <w:szCs w:val="28"/>
          <w:lang w:val="kk-KZ" w:eastAsia="ar-SA"/>
        </w:rPr>
        <w:t>ей</w:t>
      </w:r>
      <w:r w:rsidRPr="00AD1980">
        <w:rPr>
          <w:szCs w:val="28"/>
          <w:lang w:val="kk-KZ" w:eastAsia="ar-SA"/>
        </w:rPr>
        <w:t xml:space="preserve"> </w:t>
      </w:r>
      <w:r w:rsidRPr="00AD1980">
        <w:rPr>
          <w:rFonts w:eastAsia="Batang"/>
          <w:szCs w:val="28"/>
          <w:lang w:val="ru-RU" w:eastAsia="ko-KR"/>
        </w:rPr>
        <w:t>нильский красный (НК, донор) – оксазин 1 (О1, акцептор)</w:t>
      </w:r>
      <w:r w:rsidRPr="00AD1980">
        <w:rPr>
          <w:szCs w:val="28"/>
          <w:lang w:val="ru-RU"/>
        </w:rPr>
        <w:t xml:space="preserve">. В </w:t>
      </w:r>
      <w:r w:rsidR="000904A5" w:rsidRPr="00AD1980">
        <w:rPr>
          <w:szCs w:val="28"/>
          <w:lang w:val="ru-RU"/>
        </w:rPr>
        <w:t xml:space="preserve">качестве растворителя </w:t>
      </w:r>
      <w:r w:rsidR="00761E7E" w:rsidRPr="00AD1980">
        <w:rPr>
          <w:szCs w:val="28"/>
          <w:lang w:val="ru-RU"/>
        </w:rPr>
        <w:t xml:space="preserve">был </w:t>
      </w:r>
      <w:r w:rsidR="000904A5" w:rsidRPr="00AD1980">
        <w:rPr>
          <w:szCs w:val="28"/>
          <w:lang w:val="ru-RU"/>
        </w:rPr>
        <w:t xml:space="preserve">использован </w:t>
      </w:r>
      <w:r w:rsidR="00343420" w:rsidRPr="00AD1980">
        <w:rPr>
          <w:szCs w:val="28"/>
          <w:lang w:val="ru-RU"/>
        </w:rPr>
        <w:t>этанольный спирт, очищенный по методик</w:t>
      </w:r>
      <w:r w:rsidR="00343420" w:rsidRPr="00AD1980">
        <w:rPr>
          <w:szCs w:val="28"/>
          <w:lang w:val="kk-KZ"/>
        </w:rPr>
        <w:t>е</w:t>
      </w:r>
      <w:r w:rsidR="00343420" w:rsidRPr="00AD1980">
        <w:rPr>
          <w:szCs w:val="28"/>
          <w:lang w:val="ru-RU"/>
        </w:rPr>
        <w:t xml:space="preserve"> [</w:t>
      </w:r>
      <w:r w:rsidR="00761E7E" w:rsidRPr="00AD1980">
        <w:rPr>
          <w:szCs w:val="28"/>
          <w:lang w:val="ru-RU"/>
        </w:rPr>
        <w:t>5, с. 273</w:t>
      </w:r>
      <w:r w:rsidR="00343420" w:rsidRPr="00AD1980">
        <w:rPr>
          <w:szCs w:val="28"/>
          <w:lang w:val="ru-RU"/>
        </w:rPr>
        <w:t>]</w:t>
      </w:r>
      <w:r w:rsidR="000904A5" w:rsidRPr="00AD1980">
        <w:rPr>
          <w:szCs w:val="28"/>
          <w:lang w:val="ru-RU"/>
        </w:rPr>
        <w:t>.</w:t>
      </w:r>
    </w:p>
    <w:p w:rsidR="001F0E33" w:rsidRPr="00AD1980" w:rsidRDefault="00717477" w:rsidP="00AD1980">
      <w:pPr>
        <w:ind w:firstLine="709"/>
        <w:jc w:val="both"/>
        <w:rPr>
          <w:szCs w:val="28"/>
          <w:lang w:val="ru-RU" w:eastAsia="ar-SA"/>
        </w:rPr>
      </w:pPr>
      <w:r w:rsidRPr="00AD1980">
        <w:rPr>
          <w:szCs w:val="28"/>
          <w:lang w:val="ru-RU" w:eastAsia="ar-SA"/>
        </w:rPr>
        <w:t xml:space="preserve">НЧ Ag </w:t>
      </w:r>
      <w:r w:rsidRPr="00AD1980">
        <w:rPr>
          <w:bCs/>
          <w:szCs w:val="28"/>
          <w:lang w:val="ru-RU" w:eastAsia="ru-RU"/>
        </w:rPr>
        <w:t xml:space="preserve">и </w:t>
      </w:r>
      <w:r w:rsidRPr="00AD1980">
        <w:rPr>
          <w:bCs/>
          <w:szCs w:val="28"/>
          <w:lang w:eastAsia="ru-RU"/>
        </w:rPr>
        <w:t>Au</w:t>
      </w:r>
      <w:r w:rsidRPr="00AD1980">
        <w:rPr>
          <w:szCs w:val="28"/>
          <w:lang w:val="kk-KZ" w:eastAsia="ar-SA"/>
        </w:rPr>
        <w:t xml:space="preserve"> </w:t>
      </w:r>
      <w:r w:rsidRPr="00AD1980">
        <w:rPr>
          <w:szCs w:val="28"/>
          <w:lang w:val="ru-RU" w:eastAsia="ar-SA"/>
        </w:rPr>
        <w:t xml:space="preserve">в </w:t>
      </w:r>
      <w:r w:rsidR="000904A5" w:rsidRPr="00AD1980">
        <w:rPr>
          <w:szCs w:val="28"/>
          <w:lang w:val="ru-RU" w:eastAsia="ar-SA"/>
        </w:rPr>
        <w:t>этиловом спирте</w:t>
      </w:r>
      <w:r w:rsidR="000904A5" w:rsidRPr="00AD1980">
        <w:rPr>
          <w:szCs w:val="28"/>
          <w:lang w:val="kk-KZ" w:eastAsia="ar-SA"/>
        </w:rPr>
        <w:t xml:space="preserve"> получены абляцией </w:t>
      </w:r>
      <w:r w:rsidR="00AD1980" w:rsidRPr="00AD1980">
        <w:rPr>
          <w:szCs w:val="28"/>
          <w:lang w:val="kk-KZ" w:eastAsia="ar-SA"/>
        </w:rPr>
        <w:t xml:space="preserve">металлической </w:t>
      </w:r>
      <w:r w:rsidR="000904A5" w:rsidRPr="00AD1980">
        <w:rPr>
          <w:szCs w:val="28"/>
          <w:lang w:val="kk-KZ" w:eastAsia="ar-SA"/>
        </w:rPr>
        <w:t>мишени</w:t>
      </w:r>
      <w:r w:rsidR="000904A5" w:rsidRPr="00AD1980">
        <w:rPr>
          <w:szCs w:val="28"/>
          <w:lang w:val="ru-RU" w:eastAsia="ar-SA"/>
        </w:rPr>
        <w:t xml:space="preserve"> </w:t>
      </w:r>
      <w:r w:rsidR="00EE75B8" w:rsidRPr="00AD1980">
        <w:rPr>
          <w:bCs/>
          <w:szCs w:val="28"/>
          <w:lang w:val="ru-RU"/>
        </w:rPr>
        <w:t>(</w:t>
      </w:r>
      <w:r w:rsidR="00AD1980" w:rsidRPr="00AD1980">
        <w:rPr>
          <w:bCs/>
          <w:szCs w:val="28"/>
        </w:rPr>
        <w:t>Ag</w:t>
      </w:r>
      <w:r w:rsidR="00AD1980" w:rsidRPr="00AD1980">
        <w:rPr>
          <w:bCs/>
          <w:szCs w:val="28"/>
          <w:lang w:val="ru-RU"/>
        </w:rPr>
        <w:t xml:space="preserve"> </w:t>
      </w:r>
      <w:r w:rsidR="00EE75B8" w:rsidRPr="00AD1980">
        <w:rPr>
          <w:bCs/>
          <w:szCs w:val="28"/>
          <w:lang w:val="ru-RU"/>
        </w:rPr>
        <w:t>ил</w:t>
      </w:r>
      <w:r w:rsidR="00EE75B8" w:rsidRPr="00AD1980">
        <w:rPr>
          <w:bCs/>
          <w:szCs w:val="28"/>
          <w:lang w:val="ru-RU" w:eastAsia="ru-RU"/>
        </w:rPr>
        <w:t xml:space="preserve">и </w:t>
      </w:r>
      <w:r w:rsidR="00EE75B8" w:rsidRPr="00AD1980">
        <w:rPr>
          <w:bCs/>
          <w:szCs w:val="28"/>
          <w:lang w:eastAsia="ru-RU"/>
        </w:rPr>
        <w:t>Au</w:t>
      </w:r>
      <w:r w:rsidR="00EE75B8" w:rsidRPr="00AD1980">
        <w:rPr>
          <w:bCs/>
          <w:szCs w:val="28"/>
          <w:lang w:val="ru-RU" w:eastAsia="ru-RU"/>
        </w:rPr>
        <w:t>)</w:t>
      </w:r>
      <w:r w:rsidR="00EE75B8" w:rsidRPr="00AD1980">
        <w:rPr>
          <w:szCs w:val="28"/>
          <w:lang w:val="kk-KZ" w:eastAsia="ar-SA"/>
        </w:rPr>
        <w:t xml:space="preserve"> </w:t>
      </w:r>
      <w:r w:rsidR="000904A5" w:rsidRPr="00AD1980">
        <w:rPr>
          <w:szCs w:val="28"/>
          <w:lang w:val="kk-KZ" w:eastAsia="ru-RU"/>
        </w:rPr>
        <w:t xml:space="preserve">второй гармоникой </w:t>
      </w:r>
      <w:r w:rsidR="000904A5" w:rsidRPr="00AD1980">
        <w:rPr>
          <w:szCs w:val="28"/>
          <w:lang w:val="kk-KZ" w:eastAsia="ar-SA"/>
        </w:rPr>
        <w:t xml:space="preserve">твердотельного </w:t>
      </w:r>
      <w:r w:rsidR="000904A5" w:rsidRPr="00AD1980">
        <w:rPr>
          <w:szCs w:val="28"/>
          <w:lang w:val="kk-KZ" w:eastAsia="ru-RU"/>
        </w:rPr>
        <w:t>Nd:YAG лазера по методике</w:t>
      </w:r>
      <w:r w:rsidR="001F0E33" w:rsidRPr="00AD1980">
        <w:rPr>
          <w:szCs w:val="28"/>
          <w:lang w:val="ru-RU" w:eastAsia="ar-SA"/>
        </w:rPr>
        <w:t xml:space="preserve">, описанной в главе 2.4. Средний диаметр частиц был равен </w:t>
      </w:r>
      <w:r w:rsidR="001F0E33" w:rsidRPr="00AD1980">
        <w:rPr>
          <w:szCs w:val="28"/>
          <w:lang w:val="ru-RU" w:eastAsia="ru-RU"/>
        </w:rPr>
        <w:t>40±12</w:t>
      </w:r>
      <w:r w:rsidR="001F0E33" w:rsidRPr="00AD1980">
        <w:rPr>
          <w:szCs w:val="28"/>
          <w:lang w:eastAsia="ru-RU"/>
        </w:rPr>
        <w:t> </w:t>
      </w:r>
      <w:r w:rsidR="001F0E33" w:rsidRPr="00AD1980">
        <w:rPr>
          <w:szCs w:val="28"/>
          <w:lang w:val="ru-RU" w:eastAsia="ru-RU"/>
        </w:rPr>
        <w:t>нм для НЧ серебра и 38±10</w:t>
      </w:r>
      <w:r w:rsidR="001F0E33" w:rsidRPr="00AD1980">
        <w:rPr>
          <w:szCs w:val="28"/>
          <w:lang w:eastAsia="ru-RU"/>
        </w:rPr>
        <w:t> </w:t>
      </w:r>
      <w:r w:rsidR="001F0E33" w:rsidRPr="00AD1980">
        <w:rPr>
          <w:szCs w:val="28"/>
          <w:lang w:val="ru-RU" w:eastAsia="ru-RU"/>
        </w:rPr>
        <w:t xml:space="preserve">нм для НЧ золота (рисунок 4.1). </w:t>
      </w:r>
      <w:r w:rsidR="001F0E33" w:rsidRPr="00AD1980">
        <w:rPr>
          <w:szCs w:val="28"/>
          <w:lang w:val="ru-RU" w:eastAsia="ar-SA"/>
        </w:rPr>
        <w:t>Концентрация</w:t>
      </w:r>
      <w:r w:rsidR="001F0E33" w:rsidRPr="00AD1980">
        <w:rPr>
          <w:szCs w:val="28"/>
          <w:lang w:val="kk-KZ" w:eastAsia="ar-SA"/>
        </w:rPr>
        <w:t xml:space="preserve"> НЧ </w:t>
      </w:r>
      <w:r w:rsidR="001F0E33" w:rsidRPr="00AD1980">
        <w:rPr>
          <w:szCs w:val="28"/>
          <w:lang w:val="ru-RU" w:eastAsia="ar-SA"/>
        </w:rPr>
        <w:t xml:space="preserve">Ag </w:t>
      </w:r>
      <w:r w:rsidR="001F0E33" w:rsidRPr="00AD1980">
        <w:rPr>
          <w:bCs/>
          <w:szCs w:val="28"/>
          <w:lang w:val="ru-RU" w:eastAsia="ru-RU"/>
        </w:rPr>
        <w:t xml:space="preserve">и </w:t>
      </w:r>
      <w:r w:rsidR="001F0E33" w:rsidRPr="00AD1980">
        <w:rPr>
          <w:bCs/>
          <w:szCs w:val="28"/>
          <w:lang w:eastAsia="ru-RU"/>
        </w:rPr>
        <w:t>Au</w:t>
      </w:r>
      <w:r w:rsidR="001F0E33" w:rsidRPr="00AD1980">
        <w:rPr>
          <w:szCs w:val="28"/>
          <w:lang w:val="kk-KZ" w:eastAsia="ar-SA"/>
        </w:rPr>
        <w:t xml:space="preserve"> в донорно-акцепторных растворах, и чистых растворах донора изменялась от 10</w:t>
      </w:r>
      <w:r w:rsidR="001F0E33" w:rsidRPr="00AD1980">
        <w:rPr>
          <w:szCs w:val="28"/>
          <w:vertAlign w:val="superscript"/>
          <w:lang w:val="kk-KZ" w:eastAsia="ar-SA"/>
        </w:rPr>
        <w:t>-14</w:t>
      </w:r>
      <w:r w:rsidR="001F0E33" w:rsidRPr="00AD1980">
        <w:rPr>
          <w:szCs w:val="28"/>
          <w:lang w:val="kk-KZ" w:eastAsia="ar-SA"/>
        </w:rPr>
        <w:t xml:space="preserve"> до 10</w:t>
      </w:r>
      <w:r w:rsidR="001F0E33" w:rsidRPr="00AD1980">
        <w:rPr>
          <w:szCs w:val="28"/>
          <w:vertAlign w:val="superscript"/>
          <w:lang w:val="kk-KZ" w:eastAsia="ar-SA"/>
        </w:rPr>
        <w:t>-12</w:t>
      </w:r>
      <w:r w:rsidR="00C21618" w:rsidRPr="00AD1980">
        <w:rPr>
          <w:szCs w:val="28"/>
          <w:lang w:val="kk-KZ" w:eastAsia="ar-SA"/>
        </w:rPr>
        <w:t xml:space="preserve"> </w:t>
      </w:r>
      <w:r w:rsidR="001F0E33" w:rsidRPr="00AD1980">
        <w:rPr>
          <w:szCs w:val="28"/>
          <w:lang w:val="kk-KZ" w:eastAsia="ar-SA"/>
        </w:rPr>
        <w:t xml:space="preserve">моль/л. </w:t>
      </w:r>
    </w:p>
    <w:p w:rsidR="006977DA" w:rsidRPr="00AD1980" w:rsidRDefault="006977DA" w:rsidP="00AD1980">
      <w:pPr>
        <w:ind w:firstLine="709"/>
        <w:jc w:val="both"/>
        <w:rPr>
          <w:szCs w:val="28"/>
          <w:lang w:val="ru-RU" w:eastAsia="ar-SA"/>
        </w:rPr>
      </w:pPr>
    </w:p>
    <w:p w:rsidR="001F0E33" w:rsidRPr="00AD1980" w:rsidRDefault="001F0E33" w:rsidP="00AD1980">
      <w:pPr>
        <w:ind w:firstLine="0"/>
        <w:jc w:val="center"/>
        <w:rPr>
          <w:szCs w:val="28"/>
          <w:lang w:val="ru-RU"/>
        </w:rPr>
      </w:pPr>
      <w:r w:rsidRPr="00AD1980">
        <w:rPr>
          <w:noProof/>
          <w:szCs w:val="28"/>
          <w:lang w:val="ru-RU" w:eastAsia="ru-RU"/>
        </w:rPr>
        <w:lastRenderedPageBreak/>
        <w:drawing>
          <wp:inline distT="0" distB="0" distL="0" distR="0">
            <wp:extent cx="2890405" cy="1638197"/>
            <wp:effectExtent l="19050" t="0" r="5195" b="0"/>
            <wp:docPr id="140" name="Рисунок 99" descr="D:\Dilara\Experiments 2022-09-02\Темирбаева Д.А. ZS\2021-11 Абл НЧ Фп\40 нм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Dilara\Experiments 2022-09-02\Темирбаева Д.А. ZS\2021-11 Абл НЧ Фп\40 нм 1.png"/>
                    <pic:cNvPicPr>
                      <a:picLocks noChangeAspect="1" noChangeArrowheads="1"/>
                    </pic:cNvPicPr>
                  </pic:nvPicPr>
                  <pic:blipFill>
                    <a:blip r:embed="rId177" cstate="print"/>
                    <a:srcRect t="8642"/>
                    <a:stretch>
                      <a:fillRect/>
                    </a:stretch>
                  </pic:blipFill>
                  <pic:spPr bwMode="auto">
                    <a:xfrm>
                      <a:off x="0" y="0"/>
                      <a:ext cx="2890997" cy="1638533"/>
                    </a:xfrm>
                    <a:prstGeom prst="rect">
                      <a:avLst/>
                    </a:prstGeom>
                    <a:noFill/>
                    <a:ln w="9525">
                      <a:noFill/>
                      <a:miter lim="800000"/>
                      <a:headEnd/>
                      <a:tailEnd/>
                    </a:ln>
                  </pic:spPr>
                </pic:pic>
              </a:graphicData>
            </a:graphic>
          </wp:inline>
        </w:drawing>
      </w:r>
      <w:r w:rsidR="00EE0C45" w:rsidRPr="00AD1980">
        <w:rPr>
          <w:szCs w:val="28"/>
          <w:lang w:val="ru-RU"/>
        </w:rPr>
        <w:tab/>
      </w:r>
      <w:r w:rsidRPr="00AD1980">
        <w:rPr>
          <w:noProof/>
          <w:szCs w:val="28"/>
          <w:lang w:val="ru-RU" w:eastAsia="ru-RU"/>
        </w:rPr>
        <w:drawing>
          <wp:inline distT="0" distB="0" distL="0" distR="0">
            <wp:extent cx="2797771" cy="1576496"/>
            <wp:effectExtent l="19050" t="0" r="2579" b="0"/>
            <wp:docPr id="142" name="Рисунок 98" descr="D:\Dilara\Experiments 2022-09-02\Темирбаева Д.А. ZS\2021-11 Абл НЧ Фп\38 нм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Dilara\Experiments 2022-09-02\Темирбаева Д.А. ZS\2021-11 Абл НЧ Фп\38 нм 1.png"/>
                    <pic:cNvPicPr>
                      <a:picLocks noChangeAspect="1" noChangeArrowheads="1"/>
                    </pic:cNvPicPr>
                  </pic:nvPicPr>
                  <pic:blipFill>
                    <a:blip r:embed="rId178" cstate="print"/>
                    <a:srcRect/>
                    <a:stretch>
                      <a:fillRect/>
                    </a:stretch>
                  </pic:blipFill>
                  <pic:spPr bwMode="auto">
                    <a:xfrm>
                      <a:off x="0" y="0"/>
                      <a:ext cx="2798070" cy="1576664"/>
                    </a:xfrm>
                    <a:prstGeom prst="rect">
                      <a:avLst/>
                    </a:prstGeom>
                    <a:noFill/>
                    <a:ln w="9525">
                      <a:noFill/>
                      <a:miter lim="800000"/>
                      <a:headEnd/>
                      <a:tailEnd/>
                    </a:ln>
                  </pic:spPr>
                </pic:pic>
              </a:graphicData>
            </a:graphic>
          </wp:inline>
        </w:drawing>
      </w:r>
    </w:p>
    <w:p w:rsidR="001F0E33" w:rsidRPr="00AD1980" w:rsidRDefault="000904A5" w:rsidP="00AD1980">
      <w:pPr>
        <w:ind w:firstLine="0"/>
        <w:jc w:val="center"/>
        <w:rPr>
          <w:sz w:val="24"/>
          <w:szCs w:val="28"/>
          <w:lang w:val="ru-RU"/>
        </w:rPr>
      </w:pPr>
      <w:r w:rsidRPr="00AD1980">
        <w:rPr>
          <w:sz w:val="24"/>
          <w:szCs w:val="28"/>
          <w:lang w:val="ru-RU"/>
        </w:rPr>
        <w:t>а</w:t>
      </w:r>
      <w:r w:rsidRPr="00AD1980">
        <w:rPr>
          <w:sz w:val="24"/>
          <w:szCs w:val="28"/>
          <w:lang w:val="ru-RU"/>
        </w:rPr>
        <w:tab/>
      </w:r>
      <w:r w:rsidRPr="00AD1980">
        <w:rPr>
          <w:sz w:val="24"/>
          <w:szCs w:val="28"/>
          <w:lang w:val="ru-RU"/>
        </w:rPr>
        <w:tab/>
      </w:r>
      <w:r w:rsidRPr="00AD1980">
        <w:rPr>
          <w:sz w:val="24"/>
          <w:szCs w:val="28"/>
          <w:lang w:val="ru-RU"/>
        </w:rPr>
        <w:tab/>
      </w:r>
      <w:r w:rsidRPr="00AD1980">
        <w:rPr>
          <w:sz w:val="24"/>
          <w:szCs w:val="28"/>
          <w:lang w:val="ru-RU"/>
        </w:rPr>
        <w:tab/>
      </w:r>
      <w:r w:rsidR="00EE0C45" w:rsidRPr="00AD1980">
        <w:rPr>
          <w:sz w:val="24"/>
          <w:szCs w:val="28"/>
          <w:lang w:val="ru-RU"/>
        </w:rPr>
        <w:tab/>
      </w:r>
      <w:r w:rsidRPr="00AD1980">
        <w:rPr>
          <w:sz w:val="24"/>
          <w:szCs w:val="28"/>
          <w:lang w:val="ru-RU"/>
        </w:rPr>
        <w:tab/>
        <w:t>б</w:t>
      </w:r>
    </w:p>
    <w:p w:rsidR="001F0E33" w:rsidRPr="00AD1980" w:rsidRDefault="001F0E33" w:rsidP="00AD1980">
      <w:pPr>
        <w:jc w:val="center"/>
        <w:rPr>
          <w:bCs/>
          <w:sz w:val="16"/>
          <w:szCs w:val="16"/>
          <w:lang w:val="ru-RU"/>
        </w:rPr>
      </w:pPr>
    </w:p>
    <w:p w:rsidR="00AC06B0" w:rsidRPr="00AC06B0" w:rsidRDefault="00AC06B0" w:rsidP="00AC06B0">
      <w:pPr>
        <w:ind w:firstLine="709"/>
        <w:jc w:val="both"/>
        <w:rPr>
          <w:bCs/>
          <w:sz w:val="24"/>
          <w:szCs w:val="24"/>
          <w:lang w:val="ru-RU"/>
        </w:rPr>
      </w:pPr>
      <w:r w:rsidRPr="00AC06B0">
        <w:rPr>
          <w:bCs/>
          <w:sz w:val="24"/>
          <w:szCs w:val="24"/>
          <w:lang w:val="ru-RU"/>
        </w:rPr>
        <w:t xml:space="preserve">а – </w:t>
      </w:r>
      <w:r w:rsidRPr="00AC06B0">
        <w:rPr>
          <w:bCs/>
          <w:sz w:val="24"/>
          <w:szCs w:val="24"/>
        </w:rPr>
        <w:t>Ag</w:t>
      </w:r>
      <w:r w:rsidRPr="00AC06B0">
        <w:rPr>
          <w:bCs/>
          <w:sz w:val="24"/>
          <w:szCs w:val="24"/>
          <w:lang w:val="ru-RU"/>
        </w:rPr>
        <w:t xml:space="preserve">; б – </w:t>
      </w:r>
      <w:r w:rsidRPr="00AC06B0">
        <w:rPr>
          <w:bCs/>
          <w:sz w:val="24"/>
          <w:szCs w:val="24"/>
        </w:rPr>
        <w:t>Au</w:t>
      </w:r>
      <w:r w:rsidRPr="00AC06B0">
        <w:rPr>
          <w:bCs/>
          <w:sz w:val="24"/>
          <w:szCs w:val="24"/>
          <w:lang w:val="ru-RU"/>
        </w:rPr>
        <w:t xml:space="preserve"> </w:t>
      </w:r>
    </w:p>
    <w:p w:rsidR="00AC06B0" w:rsidRPr="00AC06B0" w:rsidRDefault="00AC06B0" w:rsidP="00AD1980">
      <w:pPr>
        <w:ind w:firstLine="0"/>
        <w:jc w:val="center"/>
        <w:rPr>
          <w:bCs/>
          <w:sz w:val="16"/>
          <w:szCs w:val="16"/>
          <w:lang w:val="ru-RU"/>
        </w:rPr>
      </w:pPr>
    </w:p>
    <w:p w:rsidR="001F0E33" w:rsidRPr="00AD1980" w:rsidRDefault="001F0E33" w:rsidP="00AD1980">
      <w:pPr>
        <w:ind w:firstLine="0"/>
        <w:jc w:val="center"/>
        <w:rPr>
          <w:bCs/>
          <w:szCs w:val="28"/>
          <w:lang w:val="ru-RU"/>
        </w:rPr>
      </w:pPr>
      <w:r w:rsidRPr="00AD1980">
        <w:rPr>
          <w:bCs/>
          <w:szCs w:val="28"/>
          <w:lang w:val="ru-RU"/>
        </w:rPr>
        <w:t xml:space="preserve">Рисунок 4.1 – </w:t>
      </w:r>
      <w:r w:rsidRPr="00AD1980">
        <w:rPr>
          <w:bCs/>
          <w:szCs w:val="28"/>
          <w:lang w:val="kk-KZ"/>
        </w:rPr>
        <w:t xml:space="preserve">Распределение размеров </w:t>
      </w:r>
      <w:r w:rsidRPr="00AD1980">
        <w:rPr>
          <w:bCs/>
          <w:szCs w:val="28"/>
          <w:lang w:val="ru-RU"/>
        </w:rPr>
        <w:t xml:space="preserve">НЧ </w:t>
      </w:r>
    </w:p>
    <w:p w:rsidR="001F0E33" w:rsidRPr="00AD1980" w:rsidRDefault="001F0E33" w:rsidP="00AD1980">
      <w:pPr>
        <w:ind w:firstLine="709"/>
        <w:jc w:val="both"/>
        <w:rPr>
          <w:szCs w:val="28"/>
          <w:lang w:val="ru-RU" w:eastAsia="ru-RU"/>
        </w:rPr>
      </w:pPr>
    </w:p>
    <w:p w:rsidR="001F0E33" w:rsidRPr="00AD1980" w:rsidRDefault="001F0E33" w:rsidP="00AD1980">
      <w:pPr>
        <w:ind w:firstLine="709"/>
        <w:jc w:val="both"/>
        <w:rPr>
          <w:szCs w:val="28"/>
          <w:lang w:val="kk-KZ" w:eastAsia="ar-SA"/>
        </w:rPr>
      </w:pPr>
      <w:r w:rsidRPr="00AD1980">
        <w:rPr>
          <w:szCs w:val="28"/>
          <w:lang w:val="kk-KZ" w:eastAsia="ru-RU"/>
        </w:rPr>
        <w:t>Спектры поглощения и флуоресценции донора и акцептора энергии, а также спектры поглощения НЧ Ag и Au показаны на рисунке 4.2.</w:t>
      </w:r>
      <w:r w:rsidR="003D730D" w:rsidRPr="00AD1980">
        <w:rPr>
          <w:szCs w:val="28"/>
          <w:lang w:val="kk-KZ" w:eastAsia="ru-RU"/>
        </w:rPr>
        <w:t xml:space="preserve"> Как видно из рисунка, интеграл перекрытия с НЧ золота горазд</w:t>
      </w:r>
      <w:r w:rsidR="00761E7E" w:rsidRPr="00AD1980">
        <w:rPr>
          <w:szCs w:val="28"/>
          <w:lang w:val="kk-KZ" w:eastAsia="ru-RU"/>
        </w:rPr>
        <w:t>о</w:t>
      </w:r>
      <w:r w:rsidR="003D730D" w:rsidRPr="00AD1980">
        <w:rPr>
          <w:szCs w:val="28"/>
          <w:lang w:val="kk-KZ" w:eastAsia="ru-RU"/>
        </w:rPr>
        <w:t xml:space="preserve"> больше, чем для НЧ серебра.</w:t>
      </w:r>
    </w:p>
    <w:p w:rsidR="001F0E33" w:rsidRPr="00AD1980" w:rsidRDefault="001F0E33" w:rsidP="00AD1980">
      <w:pPr>
        <w:ind w:firstLine="709"/>
        <w:jc w:val="both"/>
        <w:rPr>
          <w:szCs w:val="28"/>
          <w:lang w:val="kk-KZ" w:eastAsia="ru-RU"/>
        </w:rPr>
      </w:pPr>
    </w:p>
    <w:p w:rsidR="001F0E33" w:rsidRPr="00AD1980" w:rsidRDefault="001F0E33" w:rsidP="00AD1980">
      <w:pPr>
        <w:ind w:firstLine="0"/>
        <w:jc w:val="center"/>
        <w:rPr>
          <w:szCs w:val="28"/>
          <w:lang w:val="kk-KZ"/>
        </w:rPr>
      </w:pPr>
      <w:r w:rsidRPr="00AD1980">
        <w:rPr>
          <w:noProof/>
          <w:szCs w:val="28"/>
          <w:lang w:val="ru-RU" w:eastAsia="ru-RU"/>
        </w:rPr>
        <w:drawing>
          <wp:inline distT="0" distB="0" distL="0" distR="0">
            <wp:extent cx="3576609" cy="2361538"/>
            <wp:effectExtent l="0" t="0" r="5080" b="1270"/>
            <wp:docPr id="143" name="Рисунок 100" descr="D:\UserData\Desktop\рис 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UserData\Desktop\рис 4,1.tif"/>
                    <pic:cNvPicPr>
                      <a:picLocks noChangeAspect="1" noChangeArrowheads="1"/>
                    </pic:cNvPicPr>
                  </pic:nvPicPr>
                  <pic:blipFill>
                    <a:blip r:embed="rId179" cstate="print"/>
                    <a:srcRect/>
                    <a:stretch>
                      <a:fillRect/>
                    </a:stretch>
                  </pic:blipFill>
                  <pic:spPr bwMode="auto">
                    <a:xfrm>
                      <a:off x="0" y="0"/>
                      <a:ext cx="3582961" cy="2365732"/>
                    </a:xfrm>
                    <a:prstGeom prst="rect">
                      <a:avLst/>
                    </a:prstGeom>
                    <a:noFill/>
                    <a:ln w="9525">
                      <a:noFill/>
                      <a:miter lim="800000"/>
                      <a:headEnd/>
                      <a:tailEnd/>
                    </a:ln>
                  </pic:spPr>
                </pic:pic>
              </a:graphicData>
            </a:graphic>
          </wp:inline>
        </w:drawing>
      </w:r>
    </w:p>
    <w:p w:rsidR="001F0E33" w:rsidRPr="00AD1980" w:rsidRDefault="001F0E33" w:rsidP="00AD1980">
      <w:pPr>
        <w:ind w:firstLine="0"/>
        <w:jc w:val="center"/>
        <w:rPr>
          <w:sz w:val="16"/>
          <w:szCs w:val="28"/>
          <w:lang w:val="kk-KZ"/>
        </w:rPr>
      </w:pPr>
    </w:p>
    <w:p w:rsidR="001F0E33" w:rsidRPr="00AD1980" w:rsidRDefault="001F0E33" w:rsidP="00AD1980">
      <w:pPr>
        <w:ind w:firstLine="0"/>
        <w:jc w:val="center"/>
        <w:rPr>
          <w:szCs w:val="28"/>
          <w:lang w:val="ru-RU"/>
        </w:rPr>
      </w:pPr>
      <w:r w:rsidRPr="00AD1980">
        <w:rPr>
          <w:szCs w:val="28"/>
          <w:lang w:val="ru-RU"/>
        </w:rPr>
        <w:t xml:space="preserve">Рисунок 4.2 – Нормированные спектры поглощения (1, 2) и флуоресценции (1’, 2’) НЧ </w:t>
      </w:r>
      <w:r w:rsidRPr="00AD1980">
        <w:rPr>
          <w:szCs w:val="28"/>
        </w:rPr>
        <w:t>Ag</w:t>
      </w:r>
      <w:r w:rsidRPr="00AD1980">
        <w:rPr>
          <w:szCs w:val="28"/>
          <w:lang w:val="ru-RU"/>
        </w:rPr>
        <w:t xml:space="preserve"> и </w:t>
      </w:r>
      <w:r w:rsidRPr="00AD1980">
        <w:rPr>
          <w:szCs w:val="28"/>
        </w:rPr>
        <w:t>Au</w:t>
      </w:r>
      <w:r w:rsidRPr="00AD1980">
        <w:rPr>
          <w:szCs w:val="28"/>
          <w:lang w:val="ru-RU"/>
        </w:rPr>
        <w:t>, НК (1, 1’)</w:t>
      </w:r>
      <w:r w:rsidRPr="00AD1980">
        <w:rPr>
          <w:szCs w:val="28"/>
          <w:lang w:val="kk-KZ"/>
        </w:rPr>
        <w:t xml:space="preserve"> и О1 (2, 2</w:t>
      </w:r>
      <w:r w:rsidRPr="00AD1980">
        <w:rPr>
          <w:szCs w:val="28"/>
          <w:lang w:val="ru-RU"/>
        </w:rPr>
        <w:t>’</w:t>
      </w:r>
      <w:r w:rsidRPr="00AD1980">
        <w:rPr>
          <w:szCs w:val="28"/>
          <w:lang w:val="kk-KZ"/>
        </w:rPr>
        <w:t>)</w:t>
      </w:r>
    </w:p>
    <w:p w:rsidR="001F0E33" w:rsidRPr="00AD1980" w:rsidRDefault="001F0E33" w:rsidP="00AD1980">
      <w:pPr>
        <w:ind w:firstLine="709"/>
        <w:jc w:val="center"/>
        <w:rPr>
          <w:szCs w:val="28"/>
          <w:lang w:val="ru-RU"/>
        </w:rPr>
      </w:pPr>
    </w:p>
    <w:p w:rsidR="001F0E33" w:rsidRDefault="001F0E33" w:rsidP="00AD1980">
      <w:pPr>
        <w:ind w:firstLine="709"/>
        <w:jc w:val="both"/>
        <w:rPr>
          <w:szCs w:val="28"/>
          <w:lang w:val="ru-RU"/>
        </w:rPr>
      </w:pPr>
      <w:r w:rsidRPr="00AD1980">
        <w:rPr>
          <w:szCs w:val="28"/>
          <w:lang w:val="ru-RU"/>
        </w:rPr>
        <w:t>Был проведен поиск оптимальной концентрации молекул акцептора для осуществления переноса энергии для данной пары. Фотовозбуждение донорно-акцепторных растворов проводили на 532 нм</w:t>
      </w:r>
      <w:r w:rsidR="006F7A5A" w:rsidRPr="00AD1980">
        <w:rPr>
          <w:szCs w:val="28"/>
          <w:lang w:val="ru-RU"/>
        </w:rPr>
        <w:t xml:space="preserve"> (таблица 4.1)</w:t>
      </w:r>
      <w:r w:rsidRPr="00AD1980">
        <w:rPr>
          <w:szCs w:val="28"/>
          <w:lang w:val="ru-RU"/>
        </w:rPr>
        <w:t xml:space="preserve">. </w:t>
      </w:r>
    </w:p>
    <w:p w:rsidR="00AD3939" w:rsidRPr="00AD1980" w:rsidRDefault="00AD3939" w:rsidP="00AD3939">
      <w:pPr>
        <w:ind w:firstLine="709"/>
        <w:jc w:val="both"/>
        <w:rPr>
          <w:szCs w:val="28"/>
          <w:lang w:val="kk-KZ"/>
        </w:rPr>
      </w:pPr>
      <w:r w:rsidRPr="00AD1980">
        <w:rPr>
          <w:szCs w:val="28"/>
          <w:lang w:val="ru-RU"/>
        </w:rPr>
        <w:t>Измерения показали, что максимальное тушение флуоресценции донора при добавлении акцептора наблюдается при концентрации 10</w:t>
      </w:r>
      <w:r w:rsidRPr="00AD1980">
        <w:rPr>
          <w:szCs w:val="28"/>
          <w:vertAlign w:val="superscript"/>
          <w:lang w:val="ru-RU"/>
        </w:rPr>
        <w:t>-4</w:t>
      </w:r>
      <w:r w:rsidRPr="00AD1980">
        <w:rPr>
          <w:szCs w:val="28"/>
          <w:lang w:val="ru-RU"/>
        </w:rPr>
        <w:t xml:space="preserve"> моль/л последнего. Эффективность переноса энергии </w:t>
      </w:r>
      <w:r w:rsidRPr="00AD1980">
        <w:rPr>
          <w:i/>
          <w:szCs w:val="28"/>
        </w:rPr>
        <w:t>E</w:t>
      </w:r>
      <w:r w:rsidRPr="00AD1980">
        <w:rPr>
          <w:i/>
          <w:szCs w:val="28"/>
          <w:vertAlign w:val="subscript"/>
          <w:lang w:val="ru-RU"/>
        </w:rPr>
        <w:t>ЕТ</w:t>
      </w:r>
      <w:r w:rsidRPr="00AD1980">
        <w:rPr>
          <w:szCs w:val="28"/>
          <w:lang w:val="ru-RU"/>
        </w:rPr>
        <w:t xml:space="preserve"> (таблица 4.1) была оценена по формуле (1.7). На рисунке 4.3 показана з</w:t>
      </w:r>
      <w:r w:rsidRPr="00AD1980">
        <w:rPr>
          <w:bCs/>
          <w:szCs w:val="28"/>
          <w:lang w:val="ru-RU"/>
        </w:rPr>
        <w:t xml:space="preserve">ависимость </w:t>
      </w:r>
      <w:r w:rsidRPr="00AD1980">
        <w:rPr>
          <w:bCs/>
          <w:i/>
          <w:szCs w:val="28"/>
          <w:lang w:val="ru-RU"/>
        </w:rPr>
        <w:t>τ</w:t>
      </w:r>
      <w:r w:rsidRPr="00AD1980">
        <w:rPr>
          <w:bCs/>
          <w:i/>
          <w:szCs w:val="28"/>
          <w:vertAlign w:val="subscript"/>
          <w:lang w:val="ru-RU"/>
        </w:rPr>
        <w:t>0</w:t>
      </w:r>
      <w:r w:rsidRPr="00AD1980">
        <w:rPr>
          <w:bCs/>
          <w:i/>
          <w:szCs w:val="28"/>
          <w:lang w:val="ru-RU"/>
        </w:rPr>
        <w:t>/τ</w:t>
      </w:r>
      <w:r w:rsidRPr="00AD1980">
        <w:rPr>
          <w:bCs/>
          <w:szCs w:val="28"/>
          <w:lang w:val="ru-RU"/>
        </w:rPr>
        <w:t xml:space="preserve"> от концентрации акцептора в донорно-акцепторной паре НК+О1.</w:t>
      </w:r>
    </w:p>
    <w:p w:rsidR="00AD3939" w:rsidRPr="00AD3939" w:rsidRDefault="00AD3939" w:rsidP="00AD1980">
      <w:pPr>
        <w:ind w:firstLine="709"/>
        <w:jc w:val="both"/>
        <w:rPr>
          <w:szCs w:val="28"/>
          <w:lang w:val="kk-KZ"/>
        </w:rPr>
      </w:pPr>
    </w:p>
    <w:p w:rsidR="00AD3939" w:rsidRDefault="00AD3939" w:rsidP="00AD1980">
      <w:pPr>
        <w:ind w:firstLine="0"/>
        <w:rPr>
          <w:szCs w:val="28"/>
          <w:lang w:val="ru-RU"/>
        </w:rPr>
      </w:pPr>
    </w:p>
    <w:p w:rsidR="00AD3939" w:rsidRDefault="00AD3939" w:rsidP="00AD1980">
      <w:pPr>
        <w:ind w:firstLine="0"/>
        <w:rPr>
          <w:szCs w:val="28"/>
          <w:lang w:val="ru-RU"/>
        </w:rPr>
      </w:pPr>
    </w:p>
    <w:p w:rsidR="00644DE9" w:rsidRPr="00AD1980" w:rsidRDefault="001F0E33" w:rsidP="00AD1980">
      <w:pPr>
        <w:adjustRightInd w:val="0"/>
        <w:snapToGrid w:val="0"/>
        <w:ind w:firstLine="0"/>
        <w:jc w:val="both"/>
        <w:rPr>
          <w:szCs w:val="28"/>
          <w:lang w:val="kk-KZ"/>
        </w:rPr>
      </w:pPr>
      <w:r w:rsidRPr="00AD1980">
        <w:rPr>
          <w:szCs w:val="28"/>
          <w:lang w:val="ru-RU"/>
        </w:rPr>
        <w:lastRenderedPageBreak/>
        <w:t xml:space="preserve">Таблица 4.1 – Время жизни донора </w:t>
      </w:r>
      <w:r w:rsidR="00761E7E" w:rsidRPr="00AD1980">
        <w:rPr>
          <w:i/>
          <w:szCs w:val="28"/>
        </w:rPr>
        <w:t>τ</w:t>
      </w:r>
      <w:r w:rsidR="00761E7E" w:rsidRPr="00AD1980">
        <w:rPr>
          <w:i/>
          <w:szCs w:val="28"/>
          <w:vertAlign w:val="subscript"/>
        </w:rPr>
        <w:t>D</w:t>
      </w:r>
      <w:r w:rsidR="00761E7E" w:rsidRPr="00AD1980">
        <w:rPr>
          <w:szCs w:val="28"/>
          <w:lang w:val="ru-RU"/>
        </w:rPr>
        <w:t xml:space="preserve"> и эффективность переноса энергии </w:t>
      </w:r>
      <w:r w:rsidR="00761E7E" w:rsidRPr="00AD1980">
        <w:rPr>
          <w:i/>
          <w:szCs w:val="28"/>
        </w:rPr>
        <w:t>E</w:t>
      </w:r>
      <w:r w:rsidR="00761E7E" w:rsidRPr="00AD1980">
        <w:rPr>
          <w:i/>
          <w:szCs w:val="28"/>
          <w:vertAlign w:val="subscript"/>
          <w:lang w:val="ru-RU"/>
        </w:rPr>
        <w:t>ЕТ</w:t>
      </w:r>
      <w:r w:rsidR="00761E7E" w:rsidRPr="00AD1980">
        <w:rPr>
          <w:szCs w:val="28"/>
          <w:lang w:val="ru-RU"/>
        </w:rPr>
        <w:t xml:space="preserve"> </w:t>
      </w:r>
      <w:r w:rsidRPr="00AD1980">
        <w:rPr>
          <w:szCs w:val="28"/>
          <w:lang w:val="ru-RU"/>
        </w:rPr>
        <w:t xml:space="preserve">в растворах НК+О1 </w:t>
      </w:r>
      <w:r w:rsidRPr="00AD1980">
        <w:rPr>
          <w:szCs w:val="28"/>
          <w:lang w:val="kk-KZ"/>
        </w:rPr>
        <w:t>с различной концентрацией акцептора</w:t>
      </w:r>
    </w:p>
    <w:tbl>
      <w:tblPr>
        <w:tblpPr w:leftFromText="180" w:rightFromText="180" w:vertAnchor="text" w:horzAnchor="margin" w:tblpX="120" w:tblpY="262"/>
        <w:tblW w:w="48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5"/>
        <w:gridCol w:w="2059"/>
        <w:gridCol w:w="2753"/>
        <w:gridCol w:w="2709"/>
      </w:tblGrid>
      <w:tr w:rsidR="00644DE9" w:rsidRPr="00AD1980" w:rsidTr="00AD3939">
        <w:tc>
          <w:tcPr>
            <w:tcW w:w="1077" w:type="pct"/>
            <w:vAlign w:val="center"/>
          </w:tcPr>
          <w:p w:rsidR="00644DE9" w:rsidRPr="00AD1980" w:rsidRDefault="00644DE9" w:rsidP="00AD3939">
            <w:pPr>
              <w:adjustRightInd w:val="0"/>
              <w:snapToGrid w:val="0"/>
              <w:ind w:firstLine="0"/>
              <w:jc w:val="center"/>
              <w:rPr>
                <w:szCs w:val="28"/>
                <w:lang w:val="ru-RU"/>
              </w:rPr>
            </w:pPr>
            <w:r w:rsidRPr="00AD1980">
              <w:rPr>
                <w:i/>
                <w:szCs w:val="28"/>
                <w:lang w:val="kk-KZ"/>
              </w:rPr>
              <w:t>С</w:t>
            </w:r>
            <w:r w:rsidRPr="00AD1980">
              <w:rPr>
                <w:i/>
                <w:szCs w:val="28"/>
                <w:vertAlign w:val="subscript"/>
                <w:lang w:val="kk-KZ"/>
              </w:rPr>
              <w:t>А</w:t>
            </w:r>
            <w:r w:rsidRPr="00AD1980">
              <w:rPr>
                <w:szCs w:val="28"/>
                <w:lang w:val="kk-KZ"/>
              </w:rPr>
              <w:t>, моль/л</w:t>
            </w:r>
          </w:p>
        </w:tc>
        <w:tc>
          <w:tcPr>
            <w:tcW w:w="1074" w:type="pct"/>
          </w:tcPr>
          <w:p w:rsidR="00644DE9" w:rsidRPr="00AD1980" w:rsidRDefault="00644DE9" w:rsidP="00AD3939">
            <w:pPr>
              <w:adjustRightInd w:val="0"/>
              <w:snapToGrid w:val="0"/>
              <w:ind w:firstLine="0"/>
              <w:jc w:val="center"/>
              <w:rPr>
                <w:szCs w:val="28"/>
                <w:lang w:val="kk-KZ"/>
              </w:rPr>
            </w:pPr>
            <w:r w:rsidRPr="00AD1980">
              <w:rPr>
                <w:i/>
                <w:szCs w:val="28"/>
              </w:rPr>
              <w:t>τ</w:t>
            </w:r>
            <w:r w:rsidRPr="00AD1980">
              <w:rPr>
                <w:i/>
                <w:szCs w:val="28"/>
                <w:vertAlign w:val="subscript"/>
              </w:rPr>
              <w:t>D</w:t>
            </w:r>
            <w:r w:rsidRPr="00AD1980">
              <w:rPr>
                <w:szCs w:val="28"/>
                <w:lang w:val="ru-RU"/>
              </w:rPr>
              <w:t xml:space="preserve">, </w:t>
            </w:r>
            <w:r w:rsidRPr="00AD1980">
              <w:rPr>
                <w:szCs w:val="28"/>
                <w:lang w:val="kk-KZ"/>
              </w:rPr>
              <w:t>нс</w:t>
            </w:r>
          </w:p>
        </w:tc>
        <w:tc>
          <w:tcPr>
            <w:tcW w:w="1436" w:type="pct"/>
          </w:tcPr>
          <w:p w:rsidR="00644DE9" w:rsidRPr="00AD1980" w:rsidRDefault="00644DE9" w:rsidP="00AD3939">
            <w:pPr>
              <w:adjustRightInd w:val="0"/>
              <w:snapToGrid w:val="0"/>
              <w:ind w:firstLine="0"/>
              <w:jc w:val="center"/>
              <w:rPr>
                <w:i/>
                <w:szCs w:val="28"/>
                <w:lang w:val="ru-RU"/>
              </w:rPr>
            </w:pPr>
            <w:r w:rsidRPr="00AD1980">
              <w:rPr>
                <w:i/>
                <w:szCs w:val="28"/>
              </w:rPr>
              <w:t>E</w:t>
            </w:r>
            <w:r w:rsidRPr="00AD1980">
              <w:rPr>
                <w:i/>
                <w:szCs w:val="28"/>
                <w:vertAlign w:val="subscript"/>
                <w:lang w:val="ru-RU"/>
              </w:rPr>
              <w:t>ЕТ</w:t>
            </w:r>
          </w:p>
        </w:tc>
        <w:tc>
          <w:tcPr>
            <w:tcW w:w="1414" w:type="pct"/>
          </w:tcPr>
          <w:p w:rsidR="00644DE9" w:rsidRPr="00AD1980" w:rsidRDefault="00644DE9" w:rsidP="00AD3939">
            <w:pPr>
              <w:ind w:firstLine="0"/>
              <w:jc w:val="center"/>
              <w:rPr>
                <w:szCs w:val="28"/>
                <w:lang w:val="ru-RU"/>
              </w:rPr>
            </w:pPr>
            <w:r w:rsidRPr="00AD1980">
              <w:rPr>
                <w:i/>
                <w:szCs w:val="28"/>
              </w:rPr>
              <w:t>k</w:t>
            </w:r>
            <w:r w:rsidRPr="00AD1980">
              <w:rPr>
                <w:szCs w:val="28"/>
                <w:lang w:val="ru-RU"/>
              </w:rPr>
              <w:t>, с</w:t>
            </w:r>
            <w:r w:rsidRPr="00AD1980">
              <w:rPr>
                <w:szCs w:val="28"/>
                <w:vertAlign w:val="superscript"/>
                <w:lang w:val="ru-RU"/>
              </w:rPr>
              <w:t>-1</w:t>
            </w:r>
          </w:p>
        </w:tc>
      </w:tr>
      <w:tr w:rsidR="00644DE9" w:rsidRPr="00AD1980" w:rsidTr="00AD3939">
        <w:trPr>
          <w:trHeight w:val="60"/>
        </w:trPr>
        <w:tc>
          <w:tcPr>
            <w:tcW w:w="1077" w:type="pct"/>
            <w:vAlign w:val="center"/>
          </w:tcPr>
          <w:p w:rsidR="00644DE9" w:rsidRPr="00AD1980" w:rsidRDefault="00644DE9" w:rsidP="00AD3939">
            <w:pPr>
              <w:adjustRightInd w:val="0"/>
              <w:snapToGrid w:val="0"/>
              <w:ind w:firstLine="0"/>
              <w:jc w:val="center"/>
              <w:rPr>
                <w:szCs w:val="28"/>
                <w:lang w:val="ru-RU"/>
              </w:rPr>
            </w:pPr>
            <w:r w:rsidRPr="00AD1980">
              <w:rPr>
                <w:szCs w:val="28"/>
                <w:lang w:val="kk-KZ"/>
              </w:rPr>
              <w:t>0</w:t>
            </w:r>
          </w:p>
        </w:tc>
        <w:tc>
          <w:tcPr>
            <w:tcW w:w="1074" w:type="pct"/>
          </w:tcPr>
          <w:p w:rsidR="00644DE9" w:rsidRPr="00AD1980" w:rsidRDefault="00644DE9" w:rsidP="00AD3939">
            <w:pPr>
              <w:adjustRightInd w:val="0"/>
              <w:snapToGrid w:val="0"/>
              <w:ind w:firstLine="0"/>
              <w:jc w:val="center"/>
              <w:rPr>
                <w:szCs w:val="28"/>
                <w:lang w:val="ru-RU"/>
              </w:rPr>
            </w:pPr>
            <w:r w:rsidRPr="00AD1980">
              <w:rPr>
                <w:szCs w:val="28"/>
                <w:lang w:val="ru-RU"/>
              </w:rPr>
              <w:t>3,2425</w:t>
            </w:r>
          </w:p>
        </w:tc>
        <w:tc>
          <w:tcPr>
            <w:tcW w:w="1436" w:type="pct"/>
          </w:tcPr>
          <w:p w:rsidR="00644DE9" w:rsidRPr="00AD1980" w:rsidRDefault="00644DE9" w:rsidP="00AD3939">
            <w:pPr>
              <w:adjustRightInd w:val="0"/>
              <w:snapToGrid w:val="0"/>
              <w:ind w:firstLine="0"/>
              <w:jc w:val="center"/>
              <w:rPr>
                <w:szCs w:val="28"/>
                <w:lang w:val="ru-RU"/>
              </w:rPr>
            </w:pPr>
            <w:r w:rsidRPr="00AD1980">
              <w:rPr>
                <w:szCs w:val="28"/>
                <w:lang w:val="ru-RU"/>
              </w:rPr>
              <w:t>–</w:t>
            </w:r>
          </w:p>
        </w:tc>
        <w:tc>
          <w:tcPr>
            <w:tcW w:w="1414" w:type="pct"/>
          </w:tcPr>
          <w:p w:rsidR="00644DE9" w:rsidRPr="00AD1980" w:rsidRDefault="00644DE9" w:rsidP="00AD3939">
            <w:pPr>
              <w:ind w:firstLine="0"/>
              <w:jc w:val="center"/>
              <w:rPr>
                <w:szCs w:val="28"/>
                <w:lang w:val="ru-RU"/>
              </w:rPr>
            </w:pPr>
            <w:r w:rsidRPr="00AD1980">
              <w:rPr>
                <w:szCs w:val="28"/>
                <w:lang w:val="ru-RU"/>
              </w:rPr>
              <w:t>–</w:t>
            </w:r>
          </w:p>
        </w:tc>
      </w:tr>
      <w:tr w:rsidR="00644DE9" w:rsidRPr="00AD1980" w:rsidTr="00AD3939">
        <w:tc>
          <w:tcPr>
            <w:tcW w:w="1077" w:type="pct"/>
            <w:vAlign w:val="center"/>
          </w:tcPr>
          <w:p w:rsidR="00644DE9" w:rsidRPr="00AD1980" w:rsidRDefault="00644DE9" w:rsidP="00AD3939">
            <w:pPr>
              <w:adjustRightInd w:val="0"/>
              <w:snapToGrid w:val="0"/>
              <w:ind w:firstLine="0"/>
              <w:jc w:val="center"/>
              <w:rPr>
                <w:szCs w:val="28"/>
                <w:lang w:val="kk-KZ"/>
              </w:rPr>
            </w:pPr>
            <w:r w:rsidRPr="00AD1980">
              <w:rPr>
                <w:szCs w:val="28"/>
                <w:lang w:val="ru-RU"/>
              </w:rPr>
              <w:t>3</w:t>
            </w:r>
            <w:r w:rsidRPr="00AD1980">
              <w:rPr>
                <w:szCs w:val="28"/>
                <w:lang w:val="kk-KZ" w:eastAsia="ar-SA"/>
              </w:rPr>
              <w:t>·10</w:t>
            </w:r>
            <w:r w:rsidRPr="00AD1980">
              <w:rPr>
                <w:szCs w:val="28"/>
                <w:vertAlign w:val="superscript"/>
                <w:lang w:val="kk-KZ" w:eastAsia="ar-SA"/>
              </w:rPr>
              <w:t>-5</w:t>
            </w:r>
          </w:p>
        </w:tc>
        <w:tc>
          <w:tcPr>
            <w:tcW w:w="1074" w:type="pct"/>
          </w:tcPr>
          <w:p w:rsidR="00644DE9" w:rsidRPr="00AD1980" w:rsidRDefault="00644DE9" w:rsidP="00AD3939">
            <w:pPr>
              <w:adjustRightInd w:val="0"/>
              <w:snapToGrid w:val="0"/>
              <w:ind w:firstLine="0"/>
              <w:jc w:val="center"/>
              <w:rPr>
                <w:szCs w:val="28"/>
                <w:lang w:val="ru-RU"/>
              </w:rPr>
            </w:pPr>
            <w:r w:rsidRPr="00AD1980">
              <w:rPr>
                <w:szCs w:val="28"/>
                <w:lang w:val="ru-RU"/>
              </w:rPr>
              <w:t>3,0578</w:t>
            </w:r>
          </w:p>
        </w:tc>
        <w:tc>
          <w:tcPr>
            <w:tcW w:w="1436" w:type="pct"/>
          </w:tcPr>
          <w:p w:rsidR="00644DE9" w:rsidRPr="00AD1980" w:rsidRDefault="00644DE9" w:rsidP="00AD3939">
            <w:pPr>
              <w:adjustRightInd w:val="0"/>
              <w:snapToGrid w:val="0"/>
              <w:ind w:firstLine="0"/>
              <w:jc w:val="center"/>
              <w:rPr>
                <w:szCs w:val="28"/>
                <w:lang w:val="ru-RU"/>
              </w:rPr>
            </w:pPr>
            <w:r w:rsidRPr="00AD1980">
              <w:rPr>
                <w:szCs w:val="28"/>
                <w:lang w:val="ru-RU"/>
              </w:rPr>
              <w:t>0,057</w:t>
            </w:r>
          </w:p>
        </w:tc>
        <w:tc>
          <w:tcPr>
            <w:tcW w:w="1414" w:type="pct"/>
          </w:tcPr>
          <w:p w:rsidR="00644DE9" w:rsidRPr="00AD1980" w:rsidRDefault="00644DE9" w:rsidP="00AD3939">
            <w:pPr>
              <w:ind w:firstLine="0"/>
              <w:jc w:val="center"/>
              <w:rPr>
                <w:szCs w:val="28"/>
                <w:lang w:val="ru-RU"/>
              </w:rPr>
            </w:pPr>
            <w:r w:rsidRPr="00AD1980">
              <w:rPr>
                <w:szCs w:val="28"/>
                <w:lang w:val="ru-RU"/>
              </w:rPr>
              <w:t>0,186</w:t>
            </w:r>
            <w:r w:rsidRPr="00AD1980">
              <w:rPr>
                <w:szCs w:val="28"/>
                <w:lang w:val="kk-KZ" w:eastAsia="ar-SA"/>
              </w:rPr>
              <w:t>·10</w:t>
            </w:r>
            <w:r w:rsidRPr="00AD1980">
              <w:rPr>
                <w:szCs w:val="28"/>
                <w:vertAlign w:val="superscript"/>
                <w:lang w:val="kk-KZ" w:eastAsia="ar-SA"/>
              </w:rPr>
              <w:t xml:space="preserve">8 </w:t>
            </w:r>
          </w:p>
        </w:tc>
      </w:tr>
      <w:tr w:rsidR="00644DE9" w:rsidRPr="00AD1980" w:rsidTr="00AD3939">
        <w:tc>
          <w:tcPr>
            <w:tcW w:w="1077" w:type="pct"/>
            <w:vAlign w:val="center"/>
          </w:tcPr>
          <w:p w:rsidR="00644DE9" w:rsidRPr="00AD1980" w:rsidRDefault="00644DE9" w:rsidP="00AD3939">
            <w:pPr>
              <w:adjustRightInd w:val="0"/>
              <w:snapToGrid w:val="0"/>
              <w:ind w:firstLine="0"/>
              <w:jc w:val="center"/>
              <w:rPr>
                <w:szCs w:val="28"/>
                <w:lang w:val="ru-RU"/>
              </w:rPr>
            </w:pPr>
            <w:r w:rsidRPr="00AD1980">
              <w:rPr>
                <w:szCs w:val="28"/>
                <w:lang w:val="kk-KZ" w:eastAsia="ar-SA"/>
              </w:rPr>
              <w:t>6·10</w:t>
            </w:r>
            <w:r w:rsidRPr="00AD1980">
              <w:rPr>
                <w:szCs w:val="28"/>
                <w:vertAlign w:val="superscript"/>
                <w:lang w:val="kk-KZ" w:eastAsia="ar-SA"/>
              </w:rPr>
              <w:t>-5</w:t>
            </w:r>
          </w:p>
        </w:tc>
        <w:tc>
          <w:tcPr>
            <w:tcW w:w="1074" w:type="pct"/>
          </w:tcPr>
          <w:p w:rsidR="00644DE9" w:rsidRPr="00AD1980" w:rsidRDefault="00644DE9" w:rsidP="00AD3939">
            <w:pPr>
              <w:adjustRightInd w:val="0"/>
              <w:snapToGrid w:val="0"/>
              <w:ind w:firstLine="0"/>
              <w:jc w:val="center"/>
              <w:rPr>
                <w:szCs w:val="28"/>
                <w:lang w:val="ru-RU"/>
              </w:rPr>
            </w:pPr>
            <w:r w:rsidRPr="00AD1980">
              <w:rPr>
                <w:szCs w:val="28"/>
                <w:lang w:val="ru-RU"/>
              </w:rPr>
              <w:t>2,96</w:t>
            </w:r>
          </w:p>
        </w:tc>
        <w:tc>
          <w:tcPr>
            <w:tcW w:w="1436" w:type="pct"/>
          </w:tcPr>
          <w:p w:rsidR="00644DE9" w:rsidRPr="00AD1980" w:rsidRDefault="00644DE9" w:rsidP="00AD3939">
            <w:pPr>
              <w:adjustRightInd w:val="0"/>
              <w:snapToGrid w:val="0"/>
              <w:ind w:firstLine="0"/>
              <w:jc w:val="center"/>
              <w:rPr>
                <w:szCs w:val="28"/>
                <w:lang w:val="ru-RU"/>
              </w:rPr>
            </w:pPr>
            <w:r w:rsidRPr="00AD1980">
              <w:rPr>
                <w:szCs w:val="28"/>
                <w:lang w:val="ru-RU"/>
              </w:rPr>
              <w:t>0,087</w:t>
            </w:r>
          </w:p>
        </w:tc>
        <w:tc>
          <w:tcPr>
            <w:tcW w:w="1414" w:type="pct"/>
          </w:tcPr>
          <w:p w:rsidR="00644DE9" w:rsidRPr="00AD1980" w:rsidRDefault="00644DE9" w:rsidP="00AD3939">
            <w:pPr>
              <w:adjustRightInd w:val="0"/>
              <w:snapToGrid w:val="0"/>
              <w:ind w:firstLine="0"/>
              <w:jc w:val="center"/>
              <w:rPr>
                <w:szCs w:val="28"/>
                <w:lang w:val="ru-RU"/>
              </w:rPr>
            </w:pPr>
            <w:r w:rsidRPr="00AD1980">
              <w:rPr>
                <w:szCs w:val="28"/>
                <w:lang w:val="ru-RU"/>
              </w:rPr>
              <w:t>0,294</w:t>
            </w:r>
            <w:r w:rsidRPr="00AD1980">
              <w:rPr>
                <w:szCs w:val="28"/>
                <w:lang w:val="kk-KZ" w:eastAsia="ar-SA"/>
              </w:rPr>
              <w:t>·10</w:t>
            </w:r>
            <w:r w:rsidRPr="00AD1980">
              <w:rPr>
                <w:szCs w:val="28"/>
                <w:vertAlign w:val="superscript"/>
                <w:lang w:val="kk-KZ" w:eastAsia="ar-SA"/>
              </w:rPr>
              <w:t xml:space="preserve">8 </w:t>
            </w:r>
          </w:p>
        </w:tc>
      </w:tr>
      <w:tr w:rsidR="00644DE9" w:rsidRPr="00AD1980" w:rsidTr="00AD3939">
        <w:trPr>
          <w:trHeight w:val="83"/>
        </w:trPr>
        <w:tc>
          <w:tcPr>
            <w:tcW w:w="1077" w:type="pct"/>
          </w:tcPr>
          <w:p w:rsidR="00644DE9" w:rsidRPr="00AD1980" w:rsidRDefault="00644DE9" w:rsidP="00AD3939">
            <w:pPr>
              <w:adjustRightInd w:val="0"/>
              <w:snapToGrid w:val="0"/>
              <w:ind w:firstLine="0"/>
              <w:jc w:val="center"/>
              <w:rPr>
                <w:szCs w:val="28"/>
              </w:rPr>
            </w:pPr>
            <w:r w:rsidRPr="00AD1980">
              <w:rPr>
                <w:szCs w:val="28"/>
                <w:lang w:val="kk-KZ" w:eastAsia="ar-SA"/>
              </w:rPr>
              <w:t>10</w:t>
            </w:r>
            <w:r w:rsidRPr="00AD1980">
              <w:rPr>
                <w:szCs w:val="28"/>
                <w:vertAlign w:val="superscript"/>
                <w:lang w:val="kk-KZ" w:eastAsia="ar-SA"/>
              </w:rPr>
              <w:t>-4</w:t>
            </w:r>
          </w:p>
        </w:tc>
        <w:tc>
          <w:tcPr>
            <w:tcW w:w="1074" w:type="pct"/>
          </w:tcPr>
          <w:p w:rsidR="00644DE9" w:rsidRPr="00AD1980" w:rsidRDefault="00644DE9" w:rsidP="00AD3939">
            <w:pPr>
              <w:adjustRightInd w:val="0"/>
              <w:snapToGrid w:val="0"/>
              <w:ind w:firstLine="0"/>
              <w:jc w:val="center"/>
              <w:rPr>
                <w:szCs w:val="28"/>
                <w:lang w:val="ru-RU"/>
              </w:rPr>
            </w:pPr>
            <w:r w:rsidRPr="00AD1980">
              <w:rPr>
                <w:szCs w:val="28"/>
                <w:lang w:val="ru-RU"/>
              </w:rPr>
              <w:t>2,8553</w:t>
            </w:r>
          </w:p>
        </w:tc>
        <w:tc>
          <w:tcPr>
            <w:tcW w:w="1436" w:type="pct"/>
          </w:tcPr>
          <w:p w:rsidR="00644DE9" w:rsidRPr="00AD1980" w:rsidRDefault="00644DE9" w:rsidP="00AD3939">
            <w:pPr>
              <w:adjustRightInd w:val="0"/>
              <w:snapToGrid w:val="0"/>
              <w:ind w:firstLine="0"/>
              <w:jc w:val="center"/>
              <w:rPr>
                <w:szCs w:val="28"/>
                <w:lang w:val="ru-RU"/>
              </w:rPr>
            </w:pPr>
            <w:r w:rsidRPr="00AD1980">
              <w:rPr>
                <w:szCs w:val="28"/>
                <w:lang w:val="ru-RU"/>
              </w:rPr>
              <w:t>0,12</w:t>
            </w:r>
          </w:p>
        </w:tc>
        <w:tc>
          <w:tcPr>
            <w:tcW w:w="1414" w:type="pct"/>
          </w:tcPr>
          <w:p w:rsidR="00644DE9" w:rsidRPr="00AD1980" w:rsidRDefault="00644DE9" w:rsidP="00AD3939">
            <w:pPr>
              <w:adjustRightInd w:val="0"/>
              <w:snapToGrid w:val="0"/>
              <w:ind w:firstLine="0"/>
              <w:jc w:val="center"/>
              <w:rPr>
                <w:szCs w:val="28"/>
                <w:lang w:val="ru-RU"/>
              </w:rPr>
            </w:pPr>
            <w:r w:rsidRPr="00AD1980">
              <w:rPr>
                <w:szCs w:val="28"/>
                <w:lang w:val="ru-RU"/>
              </w:rPr>
              <w:t>0,42</w:t>
            </w:r>
            <w:r w:rsidRPr="00AD1980">
              <w:rPr>
                <w:szCs w:val="28"/>
                <w:lang w:val="kk-KZ" w:eastAsia="ar-SA"/>
              </w:rPr>
              <w:t>·10</w:t>
            </w:r>
            <w:r w:rsidRPr="00AD1980">
              <w:rPr>
                <w:szCs w:val="28"/>
                <w:vertAlign w:val="superscript"/>
                <w:lang w:val="kk-KZ" w:eastAsia="ar-SA"/>
              </w:rPr>
              <w:t xml:space="preserve">8 </w:t>
            </w:r>
          </w:p>
        </w:tc>
      </w:tr>
    </w:tbl>
    <w:p w:rsidR="006F7A5A" w:rsidRPr="00AD1980" w:rsidRDefault="006F7A5A" w:rsidP="00AD1980">
      <w:pPr>
        <w:ind w:firstLine="0"/>
        <w:jc w:val="center"/>
        <w:rPr>
          <w:noProof/>
          <w:szCs w:val="28"/>
          <w:lang w:val="ru-RU"/>
        </w:rPr>
      </w:pPr>
    </w:p>
    <w:p w:rsidR="001F0E33" w:rsidRPr="00AD1980" w:rsidRDefault="001F0E33" w:rsidP="00AD1980">
      <w:pPr>
        <w:ind w:firstLine="0"/>
        <w:jc w:val="center"/>
        <w:rPr>
          <w:noProof/>
          <w:szCs w:val="28"/>
          <w:lang w:val="ru-RU"/>
        </w:rPr>
      </w:pPr>
      <w:r w:rsidRPr="00AD1980">
        <w:rPr>
          <w:noProof/>
          <w:szCs w:val="28"/>
          <w:lang w:val="ru-RU" w:eastAsia="ru-RU"/>
        </w:rPr>
        <w:drawing>
          <wp:inline distT="0" distB="0" distL="0" distR="0">
            <wp:extent cx="2732567" cy="1945758"/>
            <wp:effectExtent l="19050" t="0" r="10633" b="0"/>
            <wp:docPr id="145"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1F0E33" w:rsidRPr="00AD1980" w:rsidRDefault="001F0E33" w:rsidP="00AD1980">
      <w:pPr>
        <w:ind w:firstLine="0"/>
        <w:jc w:val="center"/>
        <w:rPr>
          <w:noProof/>
          <w:sz w:val="16"/>
          <w:szCs w:val="28"/>
          <w:lang w:val="ru-RU"/>
        </w:rPr>
      </w:pPr>
    </w:p>
    <w:p w:rsidR="001F0E33" w:rsidRPr="00AD1980" w:rsidRDefault="001F0E33" w:rsidP="00AD1980">
      <w:pPr>
        <w:ind w:firstLine="0"/>
        <w:jc w:val="center"/>
        <w:rPr>
          <w:bCs/>
          <w:szCs w:val="28"/>
          <w:lang w:val="ru-RU"/>
        </w:rPr>
      </w:pPr>
      <w:r w:rsidRPr="00AD1980">
        <w:rPr>
          <w:bCs/>
          <w:szCs w:val="28"/>
          <w:lang w:val="ru-RU"/>
        </w:rPr>
        <w:t xml:space="preserve">Рисунок 4.3 – Зависимость </w:t>
      </w:r>
      <w:r w:rsidRPr="00AD1980">
        <w:rPr>
          <w:bCs/>
          <w:i/>
          <w:szCs w:val="28"/>
          <w:lang w:val="ru-RU"/>
        </w:rPr>
        <w:t>τ</w:t>
      </w:r>
      <w:r w:rsidRPr="00AD1980">
        <w:rPr>
          <w:bCs/>
          <w:i/>
          <w:szCs w:val="28"/>
          <w:vertAlign w:val="subscript"/>
          <w:lang w:val="ru-RU"/>
        </w:rPr>
        <w:t>0</w:t>
      </w:r>
      <w:r w:rsidRPr="00AD1980">
        <w:rPr>
          <w:bCs/>
          <w:i/>
          <w:szCs w:val="28"/>
          <w:lang w:val="ru-RU"/>
        </w:rPr>
        <w:t>/τ</w:t>
      </w:r>
      <w:r w:rsidRPr="00AD1980">
        <w:rPr>
          <w:bCs/>
          <w:szCs w:val="28"/>
          <w:lang w:val="ru-RU"/>
        </w:rPr>
        <w:t xml:space="preserve"> от концентрации акцептора в донорно-акцепторной паре НК+О1</w:t>
      </w:r>
    </w:p>
    <w:p w:rsidR="001F0E33" w:rsidRPr="00AD1980" w:rsidRDefault="001F0E33" w:rsidP="00AD1980">
      <w:pPr>
        <w:ind w:firstLine="709"/>
        <w:jc w:val="both"/>
        <w:rPr>
          <w:lang w:val="kk-KZ"/>
        </w:rPr>
      </w:pPr>
    </w:p>
    <w:p w:rsidR="001F0E33" w:rsidRPr="00AD1980" w:rsidRDefault="001F0E33" w:rsidP="00AD1980">
      <w:pPr>
        <w:ind w:firstLine="709"/>
        <w:jc w:val="both"/>
        <w:rPr>
          <w:lang w:val="ru-RU"/>
        </w:rPr>
      </w:pPr>
      <w:r w:rsidRPr="00AD1980">
        <w:rPr>
          <w:lang w:val="kk-KZ"/>
        </w:rPr>
        <w:t>Далее был</w:t>
      </w:r>
      <w:r w:rsidR="00761E7E" w:rsidRPr="00AD1980">
        <w:rPr>
          <w:lang w:val="kk-KZ"/>
        </w:rPr>
        <w:t xml:space="preserve"> изучен</w:t>
      </w:r>
      <w:r w:rsidRPr="00AD1980">
        <w:rPr>
          <w:lang w:val="kk-KZ"/>
        </w:rPr>
        <w:t xml:space="preserve"> </w:t>
      </w:r>
      <w:r w:rsidR="00761E7E" w:rsidRPr="00AD1980">
        <w:rPr>
          <w:lang w:val="kk-KZ"/>
        </w:rPr>
        <w:t xml:space="preserve">эффект </w:t>
      </w:r>
      <w:r w:rsidRPr="00AD1980">
        <w:rPr>
          <w:lang w:val="kk-KZ"/>
        </w:rPr>
        <w:t xml:space="preserve">плазмонных </w:t>
      </w:r>
      <w:r w:rsidR="00297A85" w:rsidRPr="00AD1980">
        <w:rPr>
          <w:lang w:val="kk-KZ"/>
        </w:rPr>
        <w:t xml:space="preserve">НЧ </w:t>
      </w:r>
      <w:r w:rsidRPr="00AD1980">
        <w:t>Ag</w:t>
      </w:r>
      <w:r w:rsidRPr="00AD1980">
        <w:rPr>
          <w:lang w:val="ru-RU"/>
        </w:rPr>
        <w:t xml:space="preserve"> и </w:t>
      </w:r>
      <w:r w:rsidRPr="00AD1980">
        <w:t>Au</w:t>
      </w:r>
      <w:r w:rsidRPr="00AD1980">
        <w:rPr>
          <w:lang w:val="ru-RU"/>
        </w:rPr>
        <w:t xml:space="preserve">, полученных методом лазерной абляции, на донорно-акцепторные пары. </w:t>
      </w:r>
      <w:r w:rsidRPr="00AD1980">
        <w:rPr>
          <w:lang w:val="kk-KZ"/>
        </w:rPr>
        <w:t xml:space="preserve">В присутствии НЧ металлов </w:t>
      </w:r>
      <w:r w:rsidR="00E06E52" w:rsidRPr="00AD1980">
        <w:t>Ag</w:t>
      </w:r>
      <w:r w:rsidR="00E06E52" w:rsidRPr="00AD1980">
        <w:rPr>
          <w:lang w:val="ru-RU"/>
        </w:rPr>
        <w:t xml:space="preserve"> и </w:t>
      </w:r>
      <w:r w:rsidR="00E06E52" w:rsidRPr="00AD1980">
        <w:t>Au</w:t>
      </w:r>
      <w:r w:rsidR="00E06E52" w:rsidRPr="00AD1980">
        <w:rPr>
          <w:lang w:val="kk-KZ"/>
        </w:rPr>
        <w:t xml:space="preserve"> </w:t>
      </w:r>
      <w:r w:rsidRPr="00AD1980">
        <w:rPr>
          <w:lang w:val="ru-RU"/>
        </w:rPr>
        <w:t>наблюдается рост эффективности передачи энергии</w:t>
      </w:r>
      <w:r w:rsidR="00E06E52" w:rsidRPr="00AD1980">
        <w:rPr>
          <w:lang w:val="ru-RU"/>
        </w:rPr>
        <w:t xml:space="preserve"> </w:t>
      </w:r>
      <w:r w:rsidR="00E06E52" w:rsidRPr="00AD1980">
        <w:rPr>
          <w:lang w:val="kk-KZ"/>
        </w:rPr>
        <w:t>(</w:t>
      </w:r>
      <w:r w:rsidR="00E06E52" w:rsidRPr="00AD1980">
        <w:rPr>
          <w:lang w:val="ru-RU"/>
        </w:rPr>
        <w:t>таблица 4.2)</w:t>
      </w:r>
      <w:r w:rsidRPr="00AD1980">
        <w:rPr>
          <w:lang w:val="ru-RU"/>
        </w:rPr>
        <w:t xml:space="preserve">. </w:t>
      </w:r>
    </w:p>
    <w:p w:rsidR="001F0E33" w:rsidRPr="00AD1980" w:rsidRDefault="001F0E33" w:rsidP="00AD1980">
      <w:pPr>
        <w:ind w:firstLine="0"/>
        <w:rPr>
          <w:szCs w:val="28"/>
          <w:lang w:val="ru-RU"/>
        </w:rPr>
      </w:pPr>
    </w:p>
    <w:p w:rsidR="001F0E33" w:rsidRPr="00AD1980" w:rsidRDefault="001F0E33" w:rsidP="00AD1980">
      <w:pPr>
        <w:adjustRightInd w:val="0"/>
        <w:snapToGrid w:val="0"/>
        <w:ind w:firstLine="0"/>
        <w:jc w:val="both"/>
        <w:rPr>
          <w:szCs w:val="28"/>
          <w:lang w:val="ru-RU"/>
        </w:rPr>
      </w:pPr>
      <w:r w:rsidRPr="00AD1980">
        <w:rPr>
          <w:szCs w:val="28"/>
          <w:lang w:val="ru-RU"/>
        </w:rPr>
        <w:t xml:space="preserve">Таблица 4.2 – Времена жизни донора и эффективность переноса энергии в растворах НК+О1 </w:t>
      </w:r>
      <w:r w:rsidRPr="00AD1980">
        <w:rPr>
          <w:szCs w:val="28"/>
          <w:lang w:val="kk-KZ"/>
        </w:rPr>
        <w:t xml:space="preserve">с добавлением разной концентрации НЧ </w:t>
      </w:r>
      <w:r w:rsidRPr="00AD1980">
        <w:rPr>
          <w:szCs w:val="28"/>
          <w:lang w:val="ru-RU" w:eastAsia="ar-SA"/>
        </w:rPr>
        <w:t xml:space="preserve">Ag </w:t>
      </w:r>
      <w:r w:rsidRPr="00AD1980">
        <w:rPr>
          <w:bCs/>
          <w:szCs w:val="28"/>
          <w:lang w:val="ru-RU"/>
        </w:rPr>
        <w:t xml:space="preserve">и </w:t>
      </w:r>
      <w:r w:rsidRPr="00AD1980">
        <w:rPr>
          <w:bCs/>
          <w:szCs w:val="28"/>
        </w:rPr>
        <w:t>Au</w:t>
      </w:r>
    </w:p>
    <w:p w:rsidR="001F0E33" w:rsidRPr="00AD1980" w:rsidRDefault="001F0E33" w:rsidP="00AD1980">
      <w:pPr>
        <w:adjustRightInd w:val="0"/>
        <w:snapToGrid w:val="0"/>
        <w:ind w:firstLine="0"/>
        <w:jc w:val="both"/>
        <w:rPr>
          <w:sz w:val="16"/>
          <w:szCs w:val="16"/>
          <w:lang w:val="ru-RU"/>
        </w:rPr>
      </w:pPr>
    </w:p>
    <w:tbl>
      <w:tblPr>
        <w:tblStyle w:val="3"/>
        <w:tblW w:w="4911" w:type="pct"/>
        <w:jc w:val="center"/>
        <w:tblLook w:val="04A0" w:firstRow="1" w:lastRow="0" w:firstColumn="1" w:lastColumn="0" w:noHBand="0" w:noVBand="1"/>
      </w:tblPr>
      <w:tblGrid>
        <w:gridCol w:w="1452"/>
        <w:gridCol w:w="921"/>
        <w:gridCol w:w="885"/>
        <w:gridCol w:w="1432"/>
        <w:gridCol w:w="798"/>
        <w:gridCol w:w="859"/>
        <w:gridCol w:w="1047"/>
        <w:gridCol w:w="1516"/>
        <w:gridCol w:w="769"/>
      </w:tblGrid>
      <w:tr w:rsidR="001F0E33" w:rsidRPr="00AD1980" w:rsidTr="002D26C5">
        <w:trPr>
          <w:jc w:val="center"/>
        </w:trPr>
        <w:tc>
          <w:tcPr>
            <w:tcW w:w="750" w:type="pct"/>
            <w:vMerge w:val="restart"/>
            <w:vAlign w:val="center"/>
          </w:tcPr>
          <w:p w:rsidR="001F0E33" w:rsidRPr="00AD1980" w:rsidRDefault="001F0E33" w:rsidP="00AD3939">
            <w:pPr>
              <w:adjustRightInd w:val="0"/>
              <w:snapToGrid w:val="0"/>
              <w:ind w:firstLine="0"/>
              <w:jc w:val="center"/>
              <w:rPr>
                <w:szCs w:val="28"/>
                <w:lang w:val="ru-RU"/>
              </w:rPr>
            </w:pPr>
            <w:r w:rsidRPr="00AD1980">
              <w:rPr>
                <w:i/>
                <w:szCs w:val="28"/>
                <w:lang w:val="kk-KZ"/>
              </w:rPr>
              <w:t>С</w:t>
            </w:r>
            <w:r w:rsidRPr="00AD1980">
              <w:rPr>
                <w:i/>
                <w:szCs w:val="28"/>
                <w:vertAlign w:val="subscript"/>
              </w:rPr>
              <w:t>Ag</w:t>
            </w:r>
            <w:r w:rsidRPr="00AD1980">
              <w:rPr>
                <w:szCs w:val="28"/>
                <w:lang w:val="ru-RU"/>
              </w:rPr>
              <w:t>, моль/л</w:t>
            </w:r>
          </w:p>
        </w:tc>
        <w:tc>
          <w:tcPr>
            <w:tcW w:w="2085" w:type="pct"/>
            <w:gridSpan w:val="4"/>
          </w:tcPr>
          <w:p w:rsidR="001F0E33" w:rsidRPr="00AD1980" w:rsidRDefault="001F0E33" w:rsidP="00AD1980">
            <w:pPr>
              <w:adjustRightInd w:val="0"/>
              <w:snapToGrid w:val="0"/>
              <w:ind w:firstLine="0"/>
              <w:jc w:val="center"/>
              <w:rPr>
                <w:szCs w:val="28"/>
                <w:lang w:val="ru-RU"/>
              </w:rPr>
            </w:pPr>
            <w:r w:rsidRPr="00AD1980">
              <w:rPr>
                <w:szCs w:val="28"/>
                <w:lang w:val="ru-RU"/>
              </w:rPr>
              <w:t xml:space="preserve">НК+О1+НЧ </w:t>
            </w:r>
            <w:r w:rsidRPr="00AD1980">
              <w:rPr>
                <w:szCs w:val="28"/>
              </w:rPr>
              <w:t>Ag</w:t>
            </w:r>
          </w:p>
        </w:tc>
        <w:tc>
          <w:tcPr>
            <w:tcW w:w="2166" w:type="pct"/>
            <w:gridSpan w:val="4"/>
          </w:tcPr>
          <w:p w:rsidR="001F0E33" w:rsidRPr="00AD1980" w:rsidRDefault="001F0E33" w:rsidP="00AD1980">
            <w:pPr>
              <w:adjustRightInd w:val="0"/>
              <w:snapToGrid w:val="0"/>
              <w:ind w:firstLine="0"/>
              <w:jc w:val="center"/>
              <w:rPr>
                <w:szCs w:val="28"/>
                <w:lang w:val="ru-RU"/>
              </w:rPr>
            </w:pPr>
            <w:r w:rsidRPr="00AD1980">
              <w:rPr>
                <w:szCs w:val="28"/>
                <w:lang w:val="ru-RU"/>
              </w:rPr>
              <w:t xml:space="preserve">НК+О1+НЧ </w:t>
            </w:r>
            <w:r w:rsidRPr="00AD1980">
              <w:rPr>
                <w:szCs w:val="28"/>
              </w:rPr>
              <w:t>Au</w:t>
            </w:r>
          </w:p>
        </w:tc>
      </w:tr>
      <w:tr w:rsidR="00644DE9" w:rsidRPr="00AD1980" w:rsidTr="002D26C5">
        <w:trPr>
          <w:jc w:val="center"/>
        </w:trPr>
        <w:tc>
          <w:tcPr>
            <w:tcW w:w="750" w:type="pct"/>
            <w:vMerge/>
          </w:tcPr>
          <w:p w:rsidR="001F0E33" w:rsidRPr="00AD1980" w:rsidRDefault="001F0E33" w:rsidP="00AD1980">
            <w:pPr>
              <w:adjustRightInd w:val="0"/>
              <w:snapToGrid w:val="0"/>
              <w:ind w:firstLine="0"/>
              <w:jc w:val="both"/>
              <w:rPr>
                <w:szCs w:val="28"/>
                <w:lang w:val="ru-RU"/>
              </w:rPr>
            </w:pPr>
          </w:p>
        </w:tc>
        <w:tc>
          <w:tcPr>
            <w:tcW w:w="476" w:type="pct"/>
            <w:vAlign w:val="center"/>
          </w:tcPr>
          <w:p w:rsidR="001F0E33" w:rsidRPr="00AD1980" w:rsidRDefault="001F0E33" w:rsidP="00AD3939">
            <w:pPr>
              <w:adjustRightInd w:val="0"/>
              <w:snapToGrid w:val="0"/>
              <w:ind w:firstLine="0"/>
              <w:jc w:val="center"/>
              <w:rPr>
                <w:szCs w:val="28"/>
                <w:lang w:val="ru-RU"/>
              </w:rPr>
            </w:pPr>
            <w:r w:rsidRPr="00AD1980">
              <w:rPr>
                <w:i/>
                <w:szCs w:val="28"/>
              </w:rPr>
              <w:t>τ</w:t>
            </w:r>
            <w:r w:rsidRPr="00AD1980">
              <w:rPr>
                <w:i/>
                <w:szCs w:val="28"/>
                <w:vertAlign w:val="subscript"/>
              </w:rPr>
              <w:t>D</w:t>
            </w:r>
            <w:r w:rsidRPr="00AD1980">
              <w:rPr>
                <w:szCs w:val="28"/>
                <w:lang w:val="ru-RU"/>
              </w:rPr>
              <w:t xml:space="preserve">, </w:t>
            </w:r>
            <w:r w:rsidRPr="00AD1980">
              <w:rPr>
                <w:szCs w:val="28"/>
                <w:lang w:val="kk-KZ"/>
              </w:rPr>
              <w:t>нс</w:t>
            </w:r>
          </w:p>
        </w:tc>
        <w:tc>
          <w:tcPr>
            <w:tcW w:w="457" w:type="pct"/>
            <w:vAlign w:val="center"/>
          </w:tcPr>
          <w:p w:rsidR="001F0E33" w:rsidRPr="00AD1980" w:rsidRDefault="001F0E33" w:rsidP="00AD3939">
            <w:pPr>
              <w:adjustRightInd w:val="0"/>
              <w:snapToGrid w:val="0"/>
              <w:ind w:firstLine="0"/>
              <w:jc w:val="center"/>
              <w:rPr>
                <w:i/>
                <w:szCs w:val="28"/>
                <w:lang w:val="ru-RU"/>
              </w:rPr>
            </w:pPr>
            <w:r w:rsidRPr="00AD1980">
              <w:rPr>
                <w:i/>
                <w:szCs w:val="28"/>
              </w:rPr>
              <w:t>E</w:t>
            </w:r>
            <w:r w:rsidRPr="00AD1980">
              <w:rPr>
                <w:i/>
                <w:szCs w:val="28"/>
                <w:vertAlign w:val="subscript"/>
                <w:lang w:val="ru-RU"/>
              </w:rPr>
              <w:t>ЕТ</w:t>
            </w:r>
          </w:p>
        </w:tc>
        <w:tc>
          <w:tcPr>
            <w:tcW w:w="740" w:type="pct"/>
            <w:vAlign w:val="center"/>
          </w:tcPr>
          <w:p w:rsidR="001F0E33" w:rsidRPr="00AD1980" w:rsidRDefault="001F0E33" w:rsidP="00AD3939">
            <w:pPr>
              <w:adjustRightInd w:val="0"/>
              <w:snapToGrid w:val="0"/>
              <w:ind w:right="-108" w:firstLine="0"/>
              <w:jc w:val="center"/>
              <w:rPr>
                <w:szCs w:val="28"/>
                <w:lang w:val="ru-RU"/>
              </w:rPr>
            </w:pPr>
            <w:r w:rsidRPr="00AD1980">
              <w:rPr>
                <w:position w:val="-10"/>
                <w:szCs w:val="28"/>
              </w:rPr>
              <w:object w:dxaOrig="380" w:dyaOrig="340">
                <v:shape id="_x0000_i1096" type="#_x0000_t75" style="width:19.5pt;height:17.25pt" o:ole="">
                  <v:imagedata r:id="rId181" o:title=""/>
                </v:shape>
                <o:OLEObject Type="Embed" ProgID="Equation.3" ShapeID="_x0000_i1096" DrawAspect="Content" ObjectID="_1742199207" r:id="rId182"/>
              </w:object>
            </w:r>
            <w:r w:rsidRPr="00AD1980">
              <w:rPr>
                <w:position w:val="-10"/>
                <w:szCs w:val="28"/>
              </w:rPr>
              <w:t xml:space="preserve"> или </w:t>
            </w:r>
            <w:r w:rsidRPr="00AD1980">
              <w:rPr>
                <w:position w:val="-10"/>
                <w:szCs w:val="28"/>
              </w:rPr>
              <w:object w:dxaOrig="380" w:dyaOrig="360">
                <v:shape id="_x0000_i1097" type="#_x0000_t75" style="width:19.5pt;height:19.5pt" o:ole="">
                  <v:imagedata r:id="rId183" o:title=""/>
                </v:shape>
                <o:OLEObject Type="Embed" ProgID="Equation.3" ShapeID="_x0000_i1097" DrawAspect="Content" ObjectID="_1742199208" r:id="rId184"/>
              </w:object>
            </w:r>
            <w:r w:rsidRPr="00AD1980">
              <w:rPr>
                <w:szCs w:val="28"/>
                <w:lang w:val="ru-RU"/>
              </w:rPr>
              <w:t xml:space="preserve">, </w:t>
            </w:r>
            <w:r w:rsidRPr="00AD1980">
              <w:rPr>
                <w:szCs w:val="28"/>
                <w:lang w:val="kk-KZ" w:eastAsia="ar-SA"/>
              </w:rPr>
              <w:t>·10</w:t>
            </w:r>
            <w:r w:rsidRPr="00AD1980">
              <w:rPr>
                <w:szCs w:val="28"/>
                <w:vertAlign w:val="superscript"/>
                <w:lang w:val="kk-KZ" w:eastAsia="ar-SA"/>
              </w:rPr>
              <w:t xml:space="preserve">8 </w:t>
            </w:r>
            <w:r w:rsidRPr="00AD1980">
              <w:rPr>
                <w:szCs w:val="28"/>
                <w:lang w:val="ru-RU"/>
              </w:rPr>
              <w:t>с</w:t>
            </w:r>
            <w:r w:rsidRPr="00AD1980">
              <w:rPr>
                <w:szCs w:val="28"/>
                <w:vertAlign w:val="superscript"/>
                <w:lang w:val="ru-RU"/>
              </w:rPr>
              <w:t>-1</w:t>
            </w:r>
          </w:p>
        </w:tc>
        <w:tc>
          <w:tcPr>
            <w:tcW w:w="411" w:type="pct"/>
            <w:vAlign w:val="center"/>
          </w:tcPr>
          <w:p w:rsidR="001F0E33" w:rsidRPr="00AD1980" w:rsidRDefault="001F0E33" w:rsidP="00AD3939">
            <w:pPr>
              <w:adjustRightInd w:val="0"/>
              <w:snapToGrid w:val="0"/>
              <w:ind w:firstLine="0"/>
              <w:jc w:val="center"/>
              <w:rPr>
                <w:szCs w:val="28"/>
              </w:rPr>
            </w:pPr>
            <w:r w:rsidRPr="00AD1980">
              <w:rPr>
                <w:position w:val="-30"/>
                <w:szCs w:val="28"/>
              </w:rPr>
              <w:object w:dxaOrig="440" w:dyaOrig="720">
                <v:shape id="_x0000_i1098" type="#_x0000_t75" style="width:21.75pt;height:37.5pt" o:ole="">
                  <v:imagedata r:id="rId185" o:title=""/>
                </v:shape>
                <o:OLEObject Type="Embed" ProgID="Equation.3" ShapeID="_x0000_i1098" DrawAspect="Content" ObjectID="_1742199209" r:id="rId186"/>
              </w:object>
            </w:r>
          </w:p>
        </w:tc>
        <w:tc>
          <w:tcPr>
            <w:tcW w:w="444" w:type="pct"/>
            <w:vAlign w:val="center"/>
          </w:tcPr>
          <w:p w:rsidR="001F0E33" w:rsidRPr="00AD1980" w:rsidRDefault="001F0E33" w:rsidP="00AD3939">
            <w:pPr>
              <w:adjustRightInd w:val="0"/>
              <w:snapToGrid w:val="0"/>
              <w:ind w:firstLine="0"/>
              <w:jc w:val="center"/>
              <w:rPr>
                <w:szCs w:val="28"/>
                <w:lang w:val="ru-RU"/>
              </w:rPr>
            </w:pPr>
            <w:r w:rsidRPr="00AD1980">
              <w:rPr>
                <w:i/>
                <w:szCs w:val="28"/>
              </w:rPr>
              <w:t>τ</w:t>
            </w:r>
            <w:r w:rsidRPr="00AD1980">
              <w:rPr>
                <w:i/>
                <w:szCs w:val="28"/>
                <w:vertAlign w:val="subscript"/>
              </w:rPr>
              <w:t>D</w:t>
            </w:r>
            <w:r w:rsidRPr="00AD1980">
              <w:rPr>
                <w:szCs w:val="28"/>
                <w:lang w:val="ru-RU"/>
              </w:rPr>
              <w:t xml:space="preserve">, </w:t>
            </w:r>
            <w:r w:rsidRPr="00AD1980">
              <w:rPr>
                <w:szCs w:val="28"/>
                <w:lang w:val="kk-KZ"/>
              </w:rPr>
              <w:t>нс</w:t>
            </w:r>
          </w:p>
        </w:tc>
        <w:tc>
          <w:tcPr>
            <w:tcW w:w="541" w:type="pct"/>
            <w:vAlign w:val="center"/>
          </w:tcPr>
          <w:p w:rsidR="001F0E33" w:rsidRPr="00AD1980" w:rsidRDefault="001F0E33" w:rsidP="00AD3939">
            <w:pPr>
              <w:adjustRightInd w:val="0"/>
              <w:snapToGrid w:val="0"/>
              <w:ind w:firstLine="0"/>
              <w:jc w:val="center"/>
              <w:rPr>
                <w:i/>
                <w:szCs w:val="28"/>
                <w:lang w:val="ru-RU"/>
              </w:rPr>
            </w:pPr>
            <w:r w:rsidRPr="00AD1980">
              <w:rPr>
                <w:i/>
                <w:szCs w:val="28"/>
              </w:rPr>
              <w:t>E</w:t>
            </w:r>
            <w:r w:rsidRPr="00AD1980">
              <w:rPr>
                <w:i/>
                <w:szCs w:val="28"/>
                <w:vertAlign w:val="subscript"/>
                <w:lang w:val="ru-RU"/>
              </w:rPr>
              <w:t>ЕТ</w:t>
            </w:r>
          </w:p>
        </w:tc>
        <w:tc>
          <w:tcPr>
            <w:tcW w:w="783" w:type="pct"/>
            <w:vAlign w:val="center"/>
          </w:tcPr>
          <w:p w:rsidR="001F0E33" w:rsidRPr="00AD1980" w:rsidRDefault="001F0E33" w:rsidP="00AD3939">
            <w:pPr>
              <w:adjustRightInd w:val="0"/>
              <w:snapToGrid w:val="0"/>
              <w:ind w:firstLine="0"/>
              <w:jc w:val="center"/>
              <w:rPr>
                <w:szCs w:val="28"/>
                <w:lang w:val="ru-RU"/>
              </w:rPr>
            </w:pPr>
            <w:r w:rsidRPr="00AD1980">
              <w:rPr>
                <w:position w:val="-10"/>
                <w:szCs w:val="28"/>
              </w:rPr>
              <w:object w:dxaOrig="380" w:dyaOrig="340">
                <v:shape id="_x0000_i1099" type="#_x0000_t75" style="width:19.5pt;height:17.25pt" o:ole="">
                  <v:imagedata r:id="rId187" o:title=""/>
                </v:shape>
                <o:OLEObject Type="Embed" ProgID="Equation.3" ShapeID="_x0000_i1099" DrawAspect="Content" ObjectID="_1742199210" r:id="rId188"/>
              </w:object>
            </w:r>
            <w:r w:rsidRPr="00AD1980">
              <w:rPr>
                <w:position w:val="-10"/>
                <w:szCs w:val="28"/>
              </w:rPr>
              <w:t xml:space="preserve"> или </w:t>
            </w:r>
            <w:r w:rsidRPr="00AD1980">
              <w:rPr>
                <w:position w:val="-10"/>
                <w:szCs w:val="28"/>
              </w:rPr>
              <w:object w:dxaOrig="380" w:dyaOrig="360">
                <v:shape id="_x0000_i1100" type="#_x0000_t75" style="width:19.5pt;height:19.5pt" o:ole="">
                  <v:imagedata r:id="rId183" o:title=""/>
                </v:shape>
                <o:OLEObject Type="Embed" ProgID="Equation.3" ShapeID="_x0000_i1100" DrawAspect="Content" ObjectID="_1742199211" r:id="rId189"/>
              </w:object>
            </w:r>
            <w:r w:rsidRPr="00AD1980">
              <w:rPr>
                <w:szCs w:val="28"/>
                <w:lang w:val="ru-RU"/>
              </w:rPr>
              <w:t xml:space="preserve">, </w:t>
            </w:r>
            <w:r w:rsidRPr="00AD1980">
              <w:rPr>
                <w:szCs w:val="28"/>
                <w:lang w:val="kk-KZ" w:eastAsia="ar-SA"/>
              </w:rPr>
              <w:t>10</w:t>
            </w:r>
            <w:r w:rsidRPr="00AD1980">
              <w:rPr>
                <w:szCs w:val="28"/>
                <w:vertAlign w:val="superscript"/>
                <w:lang w:val="kk-KZ" w:eastAsia="ar-SA"/>
              </w:rPr>
              <w:t xml:space="preserve">8 </w:t>
            </w:r>
            <w:r w:rsidRPr="00AD1980">
              <w:rPr>
                <w:szCs w:val="28"/>
                <w:lang w:val="ru-RU"/>
              </w:rPr>
              <w:t>с</w:t>
            </w:r>
            <w:r w:rsidRPr="00AD1980">
              <w:rPr>
                <w:szCs w:val="28"/>
                <w:vertAlign w:val="superscript"/>
                <w:lang w:val="ru-RU"/>
              </w:rPr>
              <w:t>-1</w:t>
            </w:r>
          </w:p>
        </w:tc>
        <w:tc>
          <w:tcPr>
            <w:tcW w:w="398" w:type="pct"/>
            <w:vAlign w:val="center"/>
          </w:tcPr>
          <w:p w:rsidR="001F0E33" w:rsidRPr="00AD1980" w:rsidRDefault="001F0E33" w:rsidP="00AD3939">
            <w:pPr>
              <w:adjustRightInd w:val="0"/>
              <w:snapToGrid w:val="0"/>
              <w:ind w:firstLine="0"/>
              <w:jc w:val="center"/>
              <w:rPr>
                <w:szCs w:val="28"/>
              </w:rPr>
            </w:pPr>
            <w:r w:rsidRPr="00AD1980">
              <w:rPr>
                <w:position w:val="-30"/>
                <w:szCs w:val="28"/>
              </w:rPr>
              <w:object w:dxaOrig="440" w:dyaOrig="720">
                <v:shape id="_x0000_i1101" type="#_x0000_t75" style="width:21.75pt;height:37.5pt" o:ole="">
                  <v:imagedata r:id="rId185" o:title=""/>
                </v:shape>
                <o:OLEObject Type="Embed" ProgID="Equation.3" ShapeID="_x0000_i1101" DrawAspect="Content" ObjectID="_1742199212" r:id="rId190"/>
              </w:object>
            </w:r>
          </w:p>
        </w:tc>
      </w:tr>
      <w:tr w:rsidR="00644DE9" w:rsidRPr="00AD1980" w:rsidTr="002D26C5">
        <w:trPr>
          <w:jc w:val="center"/>
        </w:trPr>
        <w:tc>
          <w:tcPr>
            <w:tcW w:w="750" w:type="pct"/>
            <w:vAlign w:val="center"/>
          </w:tcPr>
          <w:p w:rsidR="00EA3571" w:rsidRPr="00AD1980" w:rsidRDefault="00AD3939" w:rsidP="00AD1980">
            <w:pPr>
              <w:adjustRightInd w:val="0"/>
              <w:snapToGrid w:val="0"/>
              <w:ind w:firstLine="0"/>
              <w:rPr>
                <w:szCs w:val="28"/>
                <w:lang w:val="ru-RU"/>
              </w:rPr>
            </w:pPr>
            <w:r w:rsidRPr="00AD1980">
              <w:rPr>
                <w:szCs w:val="28"/>
                <w:lang w:val="ru-RU"/>
              </w:rPr>
              <w:t xml:space="preserve">Без </w:t>
            </w:r>
            <w:r w:rsidR="00644DE9" w:rsidRPr="00AD1980">
              <w:rPr>
                <w:szCs w:val="28"/>
                <w:lang w:val="ru-RU"/>
              </w:rPr>
              <w:t>акцептора</w:t>
            </w:r>
          </w:p>
        </w:tc>
        <w:tc>
          <w:tcPr>
            <w:tcW w:w="476" w:type="pct"/>
            <w:vAlign w:val="center"/>
          </w:tcPr>
          <w:p w:rsidR="001F0E33" w:rsidRPr="00AD1980" w:rsidRDefault="001F0E33" w:rsidP="00AD3939">
            <w:pPr>
              <w:adjustRightInd w:val="0"/>
              <w:snapToGrid w:val="0"/>
              <w:ind w:firstLine="0"/>
              <w:jc w:val="center"/>
              <w:rPr>
                <w:szCs w:val="28"/>
                <w:lang w:val="ru-RU"/>
              </w:rPr>
            </w:pPr>
            <w:r w:rsidRPr="00AD1980">
              <w:rPr>
                <w:szCs w:val="28"/>
                <w:lang w:val="ru-RU"/>
              </w:rPr>
              <w:t>3,242</w:t>
            </w:r>
          </w:p>
        </w:tc>
        <w:tc>
          <w:tcPr>
            <w:tcW w:w="457" w:type="pct"/>
            <w:vAlign w:val="center"/>
          </w:tcPr>
          <w:p w:rsidR="001F0E33" w:rsidRPr="00AD1980" w:rsidRDefault="001F0E33" w:rsidP="00AD3939">
            <w:pPr>
              <w:adjustRightInd w:val="0"/>
              <w:snapToGrid w:val="0"/>
              <w:ind w:firstLine="0"/>
              <w:jc w:val="center"/>
              <w:rPr>
                <w:szCs w:val="28"/>
                <w:lang w:val="ru-RU"/>
              </w:rPr>
            </w:pPr>
            <w:r w:rsidRPr="00AD1980">
              <w:rPr>
                <w:szCs w:val="28"/>
                <w:lang w:val="ru-RU"/>
              </w:rPr>
              <w:t>–</w:t>
            </w:r>
          </w:p>
        </w:tc>
        <w:tc>
          <w:tcPr>
            <w:tcW w:w="740" w:type="pct"/>
            <w:vAlign w:val="center"/>
          </w:tcPr>
          <w:p w:rsidR="001F0E33" w:rsidRPr="00AD1980" w:rsidRDefault="001F0E33" w:rsidP="00AD3939">
            <w:pPr>
              <w:adjustRightInd w:val="0"/>
              <w:snapToGrid w:val="0"/>
              <w:ind w:firstLine="0"/>
              <w:jc w:val="center"/>
              <w:rPr>
                <w:szCs w:val="28"/>
                <w:lang w:val="ru-RU"/>
              </w:rPr>
            </w:pPr>
            <w:r w:rsidRPr="00AD1980">
              <w:rPr>
                <w:szCs w:val="28"/>
                <w:lang w:val="ru-RU"/>
              </w:rPr>
              <w:t>–</w:t>
            </w:r>
          </w:p>
        </w:tc>
        <w:tc>
          <w:tcPr>
            <w:tcW w:w="411" w:type="pct"/>
            <w:vAlign w:val="center"/>
          </w:tcPr>
          <w:p w:rsidR="001F0E33" w:rsidRPr="00AD1980" w:rsidRDefault="001F0E33" w:rsidP="00AD3939">
            <w:pPr>
              <w:adjustRightInd w:val="0"/>
              <w:snapToGrid w:val="0"/>
              <w:ind w:firstLine="0"/>
              <w:jc w:val="center"/>
              <w:rPr>
                <w:szCs w:val="28"/>
                <w:lang w:val="ru-RU"/>
              </w:rPr>
            </w:pPr>
            <w:r w:rsidRPr="00AD1980">
              <w:rPr>
                <w:szCs w:val="28"/>
                <w:lang w:val="ru-RU"/>
              </w:rPr>
              <w:t>–</w:t>
            </w:r>
          </w:p>
        </w:tc>
        <w:tc>
          <w:tcPr>
            <w:tcW w:w="444" w:type="pct"/>
            <w:vAlign w:val="center"/>
          </w:tcPr>
          <w:p w:rsidR="001F0E33" w:rsidRPr="00AD1980" w:rsidRDefault="001F0E33" w:rsidP="00AD3939">
            <w:pPr>
              <w:adjustRightInd w:val="0"/>
              <w:snapToGrid w:val="0"/>
              <w:ind w:firstLine="0"/>
              <w:jc w:val="center"/>
              <w:rPr>
                <w:szCs w:val="28"/>
                <w:lang w:val="ru-RU"/>
              </w:rPr>
            </w:pPr>
            <w:r w:rsidRPr="00AD1980">
              <w:rPr>
                <w:szCs w:val="28"/>
                <w:lang w:val="ru-RU"/>
              </w:rPr>
              <w:t>3,242</w:t>
            </w:r>
          </w:p>
        </w:tc>
        <w:tc>
          <w:tcPr>
            <w:tcW w:w="541" w:type="pct"/>
            <w:vAlign w:val="center"/>
          </w:tcPr>
          <w:p w:rsidR="001F0E33" w:rsidRPr="00AD1980" w:rsidRDefault="001F0E33" w:rsidP="00AD3939">
            <w:pPr>
              <w:adjustRightInd w:val="0"/>
              <w:snapToGrid w:val="0"/>
              <w:ind w:firstLine="0"/>
              <w:jc w:val="center"/>
              <w:rPr>
                <w:szCs w:val="28"/>
                <w:lang w:val="ru-RU"/>
              </w:rPr>
            </w:pPr>
            <w:r w:rsidRPr="00AD1980">
              <w:rPr>
                <w:szCs w:val="28"/>
                <w:lang w:val="ru-RU"/>
              </w:rPr>
              <w:t>–</w:t>
            </w:r>
          </w:p>
        </w:tc>
        <w:tc>
          <w:tcPr>
            <w:tcW w:w="783" w:type="pct"/>
            <w:vAlign w:val="center"/>
          </w:tcPr>
          <w:p w:rsidR="001F0E33" w:rsidRPr="00AD1980" w:rsidRDefault="001F0E33" w:rsidP="00AD3939">
            <w:pPr>
              <w:adjustRightInd w:val="0"/>
              <w:snapToGrid w:val="0"/>
              <w:ind w:firstLine="0"/>
              <w:jc w:val="center"/>
              <w:rPr>
                <w:szCs w:val="28"/>
                <w:lang w:val="ru-RU"/>
              </w:rPr>
            </w:pPr>
            <w:r w:rsidRPr="00AD1980">
              <w:rPr>
                <w:szCs w:val="28"/>
                <w:lang w:val="ru-RU"/>
              </w:rPr>
              <w:t>–</w:t>
            </w:r>
          </w:p>
        </w:tc>
        <w:tc>
          <w:tcPr>
            <w:tcW w:w="398" w:type="pct"/>
            <w:vAlign w:val="center"/>
          </w:tcPr>
          <w:p w:rsidR="001F0E33" w:rsidRPr="00AD1980" w:rsidRDefault="001F0E33" w:rsidP="00AD3939">
            <w:pPr>
              <w:ind w:firstLine="0"/>
              <w:jc w:val="center"/>
            </w:pPr>
            <w:r w:rsidRPr="00AD1980">
              <w:rPr>
                <w:szCs w:val="28"/>
                <w:lang w:val="ru-RU"/>
              </w:rPr>
              <w:t>–</w:t>
            </w:r>
          </w:p>
        </w:tc>
      </w:tr>
      <w:tr w:rsidR="00644DE9" w:rsidRPr="00AD1980" w:rsidTr="002D26C5">
        <w:trPr>
          <w:jc w:val="center"/>
        </w:trPr>
        <w:tc>
          <w:tcPr>
            <w:tcW w:w="750" w:type="pct"/>
            <w:vAlign w:val="center"/>
          </w:tcPr>
          <w:p w:rsidR="001F0E33" w:rsidRPr="00AD1980" w:rsidRDefault="001F0E33" w:rsidP="00AD1980">
            <w:pPr>
              <w:adjustRightInd w:val="0"/>
              <w:snapToGrid w:val="0"/>
              <w:ind w:firstLine="0"/>
              <w:rPr>
                <w:szCs w:val="28"/>
                <w:lang w:val="kk-KZ"/>
              </w:rPr>
            </w:pPr>
            <w:r w:rsidRPr="00AD1980">
              <w:rPr>
                <w:szCs w:val="28"/>
                <w:lang w:val="kk-KZ"/>
              </w:rPr>
              <w:t>0</w:t>
            </w:r>
          </w:p>
        </w:tc>
        <w:tc>
          <w:tcPr>
            <w:tcW w:w="476" w:type="pct"/>
          </w:tcPr>
          <w:p w:rsidR="001F0E33" w:rsidRPr="00AD1980" w:rsidRDefault="001F0E33" w:rsidP="00AD1980">
            <w:pPr>
              <w:adjustRightInd w:val="0"/>
              <w:snapToGrid w:val="0"/>
              <w:ind w:firstLine="0"/>
              <w:jc w:val="center"/>
              <w:rPr>
                <w:szCs w:val="28"/>
                <w:lang w:val="ru-RU"/>
              </w:rPr>
            </w:pPr>
            <w:r w:rsidRPr="00AD1980">
              <w:rPr>
                <w:szCs w:val="28"/>
                <w:lang w:val="ru-RU"/>
              </w:rPr>
              <w:t>2,853</w:t>
            </w:r>
          </w:p>
        </w:tc>
        <w:tc>
          <w:tcPr>
            <w:tcW w:w="457" w:type="pct"/>
          </w:tcPr>
          <w:p w:rsidR="001F0E33" w:rsidRPr="00AD1980" w:rsidRDefault="001F0E33" w:rsidP="00AD1980">
            <w:pPr>
              <w:adjustRightInd w:val="0"/>
              <w:snapToGrid w:val="0"/>
              <w:ind w:firstLine="0"/>
              <w:jc w:val="center"/>
              <w:rPr>
                <w:szCs w:val="28"/>
                <w:lang w:val="ru-RU"/>
              </w:rPr>
            </w:pPr>
            <w:r w:rsidRPr="00AD1980">
              <w:rPr>
                <w:szCs w:val="28"/>
                <w:lang w:val="ru-RU"/>
              </w:rPr>
              <w:t>0,12</w:t>
            </w:r>
          </w:p>
        </w:tc>
        <w:tc>
          <w:tcPr>
            <w:tcW w:w="740" w:type="pct"/>
          </w:tcPr>
          <w:p w:rsidR="001F0E33" w:rsidRPr="00AD1980" w:rsidRDefault="001F0E33" w:rsidP="00AD1980">
            <w:pPr>
              <w:adjustRightInd w:val="0"/>
              <w:snapToGrid w:val="0"/>
              <w:ind w:firstLine="0"/>
              <w:jc w:val="center"/>
              <w:rPr>
                <w:szCs w:val="28"/>
                <w:lang w:val="ru-RU"/>
              </w:rPr>
            </w:pPr>
            <w:r w:rsidRPr="00AD1980">
              <w:rPr>
                <w:szCs w:val="28"/>
                <w:lang w:val="ru-RU"/>
              </w:rPr>
              <w:t>0,42</w:t>
            </w:r>
            <w:r w:rsidRPr="00AD1980">
              <w:rPr>
                <w:szCs w:val="28"/>
                <w:vertAlign w:val="superscript"/>
                <w:lang w:val="kk-KZ" w:eastAsia="ar-SA"/>
              </w:rPr>
              <w:t xml:space="preserve"> </w:t>
            </w:r>
          </w:p>
        </w:tc>
        <w:tc>
          <w:tcPr>
            <w:tcW w:w="411" w:type="pct"/>
          </w:tcPr>
          <w:p w:rsidR="001F0E33" w:rsidRPr="00AD1980" w:rsidRDefault="001F0E33" w:rsidP="00AD1980">
            <w:pPr>
              <w:adjustRightInd w:val="0"/>
              <w:snapToGrid w:val="0"/>
              <w:ind w:firstLine="0"/>
              <w:jc w:val="center"/>
              <w:rPr>
                <w:szCs w:val="28"/>
                <w:lang w:val="ru-RU"/>
              </w:rPr>
            </w:pPr>
            <w:r w:rsidRPr="00AD1980">
              <w:rPr>
                <w:szCs w:val="28"/>
                <w:lang w:val="ru-RU"/>
              </w:rPr>
              <w:t>–</w:t>
            </w:r>
          </w:p>
        </w:tc>
        <w:tc>
          <w:tcPr>
            <w:tcW w:w="444" w:type="pct"/>
          </w:tcPr>
          <w:p w:rsidR="001F0E33" w:rsidRPr="00AD1980" w:rsidRDefault="001F0E33" w:rsidP="00AD1980">
            <w:pPr>
              <w:adjustRightInd w:val="0"/>
              <w:snapToGrid w:val="0"/>
              <w:ind w:firstLine="0"/>
              <w:jc w:val="center"/>
              <w:rPr>
                <w:szCs w:val="28"/>
              </w:rPr>
            </w:pPr>
            <w:r w:rsidRPr="00AD1980">
              <w:rPr>
                <w:szCs w:val="28"/>
                <w:lang w:val="ru-RU"/>
              </w:rPr>
              <w:t>2,85</w:t>
            </w:r>
            <w:r w:rsidRPr="00AD1980">
              <w:rPr>
                <w:szCs w:val="28"/>
              </w:rPr>
              <w:t>3</w:t>
            </w:r>
          </w:p>
        </w:tc>
        <w:tc>
          <w:tcPr>
            <w:tcW w:w="541" w:type="pct"/>
          </w:tcPr>
          <w:p w:rsidR="001F0E33" w:rsidRPr="00AD1980" w:rsidRDefault="001F0E33" w:rsidP="00AD1980">
            <w:pPr>
              <w:adjustRightInd w:val="0"/>
              <w:snapToGrid w:val="0"/>
              <w:ind w:firstLine="0"/>
              <w:jc w:val="center"/>
              <w:rPr>
                <w:szCs w:val="28"/>
                <w:lang w:val="ru-RU"/>
              </w:rPr>
            </w:pPr>
            <w:r w:rsidRPr="00AD1980">
              <w:rPr>
                <w:szCs w:val="28"/>
                <w:lang w:val="ru-RU"/>
              </w:rPr>
              <w:t>0,12</w:t>
            </w:r>
          </w:p>
        </w:tc>
        <w:tc>
          <w:tcPr>
            <w:tcW w:w="783" w:type="pct"/>
          </w:tcPr>
          <w:p w:rsidR="001F0E33" w:rsidRPr="00AD1980" w:rsidRDefault="001F0E33" w:rsidP="00AD1980">
            <w:pPr>
              <w:adjustRightInd w:val="0"/>
              <w:snapToGrid w:val="0"/>
              <w:ind w:firstLine="0"/>
              <w:jc w:val="center"/>
              <w:rPr>
                <w:szCs w:val="28"/>
                <w:lang w:val="ru-RU"/>
              </w:rPr>
            </w:pPr>
            <w:r w:rsidRPr="00AD1980">
              <w:rPr>
                <w:szCs w:val="28"/>
                <w:lang w:val="ru-RU"/>
              </w:rPr>
              <w:t>0,42</w:t>
            </w:r>
          </w:p>
        </w:tc>
        <w:tc>
          <w:tcPr>
            <w:tcW w:w="398" w:type="pct"/>
          </w:tcPr>
          <w:p w:rsidR="001F0E33" w:rsidRPr="00AD1980" w:rsidRDefault="001F0E33" w:rsidP="00AD1980">
            <w:pPr>
              <w:ind w:firstLine="0"/>
              <w:jc w:val="center"/>
            </w:pPr>
            <w:r w:rsidRPr="00AD1980">
              <w:rPr>
                <w:szCs w:val="28"/>
                <w:lang w:val="ru-RU"/>
              </w:rPr>
              <w:t>–</w:t>
            </w:r>
          </w:p>
        </w:tc>
      </w:tr>
      <w:tr w:rsidR="00644DE9" w:rsidRPr="00AD1980" w:rsidTr="002D26C5">
        <w:trPr>
          <w:jc w:val="center"/>
        </w:trPr>
        <w:tc>
          <w:tcPr>
            <w:tcW w:w="750" w:type="pct"/>
          </w:tcPr>
          <w:p w:rsidR="001F0E33" w:rsidRPr="00AD1980" w:rsidRDefault="001F0E33" w:rsidP="00AD1980">
            <w:pPr>
              <w:adjustRightInd w:val="0"/>
              <w:snapToGrid w:val="0"/>
              <w:ind w:firstLine="0"/>
              <w:jc w:val="both"/>
              <w:rPr>
                <w:szCs w:val="28"/>
              </w:rPr>
            </w:pPr>
            <w:r w:rsidRPr="00AD1980">
              <w:rPr>
                <w:szCs w:val="28"/>
                <w:lang w:val="kk-KZ" w:eastAsia="ar-SA"/>
              </w:rPr>
              <w:t>10</w:t>
            </w:r>
            <w:r w:rsidRPr="00AD1980">
              <w:rPr>
                <w:szCs w:val="28"/>
                <w:vertAlign w:val="superscript"/>
                <w:lang w:val="kk-KZ" w:eastAsia="ar-SA"/>
              </w:rPr>
              <w:t>-14</w:t>
            </w:r>
            <w:r w:rsidRPr="00AD1980">
              <w:rPr>
                <w:szCs w:val="28"/>
                <w:lang w:val="kk-KZ" w:eastAsia="ar-SA"/>
              </w:rPr>
              <w:t xml:space="preserve"> </w:t>
            </w:r>
          </w:p>
        </w:tc>
        <w:tc>
          <w:tcPr>
            <w:tcW w:w="476" w:type="pct"/>
          </w:tcPr>
          <w:p w:rsidR="001F0E33" w:rsidRPr="00AD1980" w:rsidRDefault="001F0E33" w:rsidP="00AD1980">
            <w:pPr>
              <w:adjustRightInd w:val="0"/>
              <w:snapToGrid w:val="0"/>
              <w:ind w:firstLine="0"/>
              <w:jc w:val="center"/>
              <w:rPr>
                <w:szCs w:val="28"/>
                <w:lang w:val="ru-RU"/>
              </w:rPr>
            </w:pPr>
            <w:r w:rsidRPr="00AD1980">
              <w:rPr>
                <w:szCs w:val="28"/>
                <w:lang w:val="ru-RU"/>
              </w:rPr>
              <w:t>2,804</w:t>
            </w:r>
          </w:p>
        </w:tc>
        <w:tc>
          <w:tcPr>
            <w:tcW w:w="457" w:type="pct"/>
          </w:tcPr>
          <w:p w:rsidR="001F0E33" w:rsidRPr="00AD1980" w:rsidRDefault="001F0E33" w:rsidP="00AD1980">
            <w:pPr>
              <w:adjustRightInd w:val="0"/>
              <w:snapToGrid w:val="0"/>
              <w:ind w:firstLine="0"/>
              <w:jc w:val="center"/>
              <w:rPr>
                <w:szCs w:val="28"/>
                <w:lang w:val="ru-RU"/>
              </w:rPr>
            </w:pPr>
            <w:r w:rsidRPr="00AD1980">
              <w:rPr>
                <w:szCs w:val="28"/>
                <w:lang w:val="ru-RU"/>
              </w:rPr>
              <w:t>0,135</w:t>
            </w:r>
          </w:p>
        </w:tc>
        <w:tc>
          <w:tcPr>
            <w:tcW w:w="740" w:type="pct"/>
          </w:tcPr>
          <w:p w:rsidR="001F0E33" w:rsidRPr="00AD1980" w:rsidRDefault="001F0E33" w:rsidP="00AD1980">
            <w:pPr>
              <w:adjustRightInd w:val="0"/>
              <w:snapToGrid w:val="0"/>
              <w:ind w:firstLine="0"/>
              <w:jc w:val="center"/>
              <w:rPr>
                <w:szCs w:val="28"/>
                <w:lang w:val="ru-RU"/>
              </w:rPr>
            </w:pPr>
            <w:r w:rsidRPr="00AD1980">
              <w:rPr>
                <w:szCs w:val="28"/>
                <w:lang w:val="ru-RU"/>
              </w:rPr>
              <w:t>0,481</w:t>
            </w:r>
          </w:p>
        </w:tc>
        <w:tc>
          <w:tcPr>
            <w:tcW w:w="411" w:type="pct"/>
          </w:tcPr>
          <w:p w:rsidR="001F0E33" w:rsidRPr="00AD1980" w:rsidRDefault="001F0E33" w:rsidP="00AD1980">
            <w:pPr>
              <w:adjustRightInd w:val="0"/>
              <w:snapToGrid w:val="0"/>
              <w:ind w:firstLine="0"/>
              <w:jc w:val="center"/>
              <w:rPr>
                <w:szCs w:val="28"/>
                <w:lang w:val="ru-RU"/>
              </w:rPr>
            </w:pPr>
            <w:r w:rsidRPr="00AD1980">
              <w:rPr>
                <w:szCs w:val="28"/>
                <w:lang w:val="ru-RU"/>
              </w:rPr>
              <w:t>1,14</w:t>
            </w:r>
          </w:p>
        </w:tc>
        <w:tc>
          <w:tcPr>
            <w:tcW w:w="444" w:type="pct"/>
          </w:tcPr>
          <w:p w:rsidR="001F0E33" w:rsidRPr="00AD1980" w:rsidRDefault="001F0E33" w:rsidP="00AD1980">
            <w:pPr>
              <w:adjustRightInd w:val="0"/>
              <w:snapToGrid w:val="0"/>
              <w:ind w:firstLine="0"/>
              <w:jc w:val="center"/>
              <w:rPr>
                <w:szCs w:val="28"/>
                <w:lang w:val="ru-RU"/>
              </w:rPr>
            </w:pPr>
            <w:r w:rsidRPr="00AD1980">
              <w:rPr>
                <w:szCs w:val="28"/>
                <w:lang w:val="ru-RU"/>
              </w:rPr>
              <w:t>2,838</w:t>
            </w:r>
          </w:p>
        </w:tc>
        <w:tc>
          <w:tcPr>
            <w:tcW w:w="541" w:type="pct"/>
          </w:tcPr>
          <w:p w:rsidR="001F0E33" w:rsidRPr="00AD1980" w:rsidRDefault="001F0E33" w:rsidP="00AD1980">
            <w:pPr>
              <w:adjustRightInd w:val="0"/>
              <w:snapToGrid w:val="0"/>
              <w:ind w:firstLine="0"/>
              <w:jc w:val="center"/>
              <w:rPr>
                <w:szCs w:val="28"/>
                <w:lang w:val="ru-RU"/>
              </w:rPr>
            </w:pPr>
            <w:r w:rsidRPr="00AD1980">
              <w:rPr>
                <w:szCs w:val="28"/>
                <w:lang w:val="ru-RU"/>
              </w:rPr>
              <w:t>0,1247</w:t>
            </w:r>
          </w:p>
        </w:tc>
        <w:tc>
          <w:tcPr>
            <w:tcW w:w="783" w:type="pct"/>
          </w:tcPr>
          <w:p w:rsidR="001F0E33" w:rsidRPr="00AD1980" w:rsidRDefault="001F0E33" w:rsidP="00AD1980">
            <w:pPr>
              <w:adjustRightInd w:val="0"/>
              <w:snapToGrid w:val="0"/>
              <w:ind w:firstLine="0"/>
              <w:jc w:val="center"/>
              <w:rPr>
                <w:szCs w:val="28"/>
                <w:lang w:val="ru-RU"/>
              </w:rPr>
            </w:pPr>
            <w:r w:rsidRPr="00AD1980">
              <w:rPr>
                <w:szCs w:val="28"/>
                <w:lang w:val="ru-RU"/>
              </w:rPr>
              <w:t>0,438</w:t>
            </w:r>
          </w:p>
        </w:tc>
        <w:tc>
          <w:tcPr>
            <w:tcW w:w="398" w:type="pct"/>
          </w:tcPr>
          <w:p w:rsidR="001F0E33" w:rsidRPr="00AD1980" w:rsidRDefault="001F0E33" w:rsidP="00AD1980">
            <w:pPr>
              <w:adjustRightInd w:val="0"/>
              <w:snapToGrid w:val="0"/>
              <w:ind w:firstLine="0"/>
              <w:jc w:val="center"/>
              <w:rPr>
                <w:szCs w:val="28"/>
                <w:lang w:val="ru-RU"/>
              </w:rPr>
            </w:pPr>
            <w:r w:rsidRPr="00AD1980">
              <w:rPr>
                <w:szCs w:val="28"/>
                <w:lang w:val="ru-RU"/>
              </w:rPr>
              <w:t>1,04</w:t>
            </w:r>
          </w:p>
        </w:tc>
      </w:tr>
      <w:tr w:rsidR="00644DE9" w:rsidRPr="00AD1980" w:rsidTr="002D26C5">
        <w:trPr>
          <w:jc w:val="center"/>
        </w:trPr>
        <w:tc>
          <w:tcPr>
            <w:tcW w:w="750" w:type="pct"/>
          </w:tcPr>
          <w:p w:rsidR="001F0E33" w:rsidRPr="00AD1980" w:rsidRDefault="001F0E33" w:rsidP="00AD1980">
            <w:pPr>
              <w:adjustRightInd w:val="0"/>
              <w:snapToGrid w:val="0"/>
              <w:ind w:firstLine="0"/>
              <w:jc w:val="both"/>
              <w:rPr>
                <w:szCs w:val="28"/>
              </w:rPr>
            </w:pPr>
            <w:r w:rsidRPr="00AD1980">
              <w:rPr>
                <w:szCs w:val="28"/>
                <w:lang w:val="kk-KZ" w:eastAsia="ar-SA"/>
              </w:rPr>
              <w:t>10</w:t>
            </w:r>
            <w:r w:rsidRPr="00AD1980">
              <w:rPr>
                <w:szCs w:val="28"/>
                <w:vertAlign w:val="superscript"/>
                <w:lang w:val="kk-KZ" w:eastAsia="ar-SA"/>
              </w:rPr>
              <w:t>-13</w:t>
            </w:r>
            <w:r w:rsidRPr="00AD1980">
              <w:rPr>
                <w:szCs w:val="28"/>
                <w:lang w:val="kk-KZ" w:eastAsia="ar-SA"/>
              </w:rPr>
              <w:t xml:space="preserve"> </w:t>
            </w:r>
          </w:p>
        </w:tc>
        <w:tc>
          <w:tcPr>
            <w:tcW w:w="476" w:type="pct"/>
          </w:tcPr>
          <w:p w:rsidR="001F0E33" w:rsidRPr="00AD1980" w:rsidRDefault="001F0E33" w:rsidP="00AD1980">
            <w:pPr>
              <w:adjustRightInd w:val="0"/>
              <w:snapToGrid w:val="0"/>
              <w:ind w:firstLine="0"/>
              <w:jc w:val="center"/>
              <w:rPr>
                <w:szCs w:val="28"/>
                <w:lang w:val="ru-RU"/>
              </w:rPr>
            </w:pPr>
            <w:r w:rsidRPr="00AD1980">
              <w:rPr>
                <w:szCs w:val="28"/>
                <w:lang w:val="ru-RU"/>
              </w:rPr>
              <w:t>2,796</w:t>
            </w:r>
          </w:p>
        </w:tc>
        <w:tc>
          <w:tcPr>
            <w:tcW w:w="457" w:type="pct"/>
          </w:tcPr>
          <w:p w:rsidR="001F0E33" w:rsidRPr="00AD1980" w:rsidRDefault="001F0E33" w:rsidP="00AD1980">
            <w:pPr>
              <w:adjustRightInd w:val="0"/>
              <w:snapToGrid w:val="0"/>
              <w:ind w:firstLine="0"/>
              <w:jc w:val="center"/>
              <w:rPr>
                <w:szCs w:val="28"/>
                <w:lang w:val="ru-RU"/>
              </w:rPr>
            </w:pPr>
            <w:r w:rsidRPr="00AD1980">
              <w:rPr>
                <w:szCs w:val="28"/>
                <w:lang w:val="ru-RU"/>
              </w:rPr>
              <w:t>0,137</w:t>
            </w:r>
          </w:p>
        </w:tc>
        <w:tc>
          <w:tcPr>
            <w:tcW w:w="740" w:type="pct"/>
          </w:tcPr>
          <w:p w:rsidR="001F0E33" w:rsidRPr="00AD1980" w:rsidRDefault="001F0E33" w:rsidP="00AD1980">
            <w:pPr>
              <w:adjustRightInd w:val="0"/>
              <w:snapToGrid w:val="0"/>
              <w:ind w:firstLine="0"/>
              <w:jc w:val="center"/>
              <w:rPr>
                <w:szCs w:val="28"/>
                <w:lang w:val="ru-RU"/>
              </w:rPr>
            </w:pPr>
            <w:r w:rsidRPr="00AD1980">
              <w:rPr>
                <w:szCs w:val="28"/>
                <w:lang w:val="ru-RU"/>
              </w:rPr>
              <w:t>0,479</w:t>
            </w:r>
          </w:p>
        </w:tc>
        <w:tc>
          <w:tcPr>
            <w:tcW w:w="411" w:type="pct"/>
          </w:tcPr>
          <w:p w:rsidR="001F0E33" w:rsidRPr="00AD1980" w:rsidRDefault="001F0E33" w:rsidP="00AD1980">
            <w:pPr>
              <w:adjustRightInd w:val="0"/>
              <w:snapToGrid w:val="0"/>
              <w:ind w:firstLine="0"/>
              <w:jc w:val="center"/>
              <w:rPr>
                <w:szCs w:val="28"/>
                <w:lang w:val="ru-RU"/>
              </w:rPr>
            </w:pPr>
            <w:r w:rsidRPr="00AD1980">
              <w:rPr>
                <w:szCs w:val="28"/>
                <w:lang w:val="ru-RU"/>
              </w:rPr>
              <w:t>1,14</w:t>
            </w:r>
          </w:p>
        </w:tc>
        <w:tc>
          <w:tcPr>
            <w:tcW w:w="444" w:type="pct"/>
          </w:tcPr>
          <w:p w:rsidR="001F0E33" w:rsidRPr="00AD1980" w:rsidRDefault="001F0E33" w:rsidP="00AD1980">
            <w:pPr>
              <w:adjustRightInd w:val="0"/>
              <w:snapToGrid w:val="0"/>
              <w:ind w:firstLine="0"/>
              <w:jc w:val="center"/>
              <w:rPr>
                <w:szCs w:val="28"/>
                <w:lang w:val="ru-RU"/>
              </w:rPr>
            </w:pPr>
            <w:r w:rsidRPr="00AD1980">
              <w:rPr>
                <w:szCs w:val="28"/>
                <w:lang w:val="ru-RU"/>
              </w:rPr>
              <w:t>2,83</w:t>
            </w:r>
          </w:p>
        </w:tc>
        <w:tc>
          <w:tcPr>
            <w:tcW w:w="541" w:type="pct"/>
          </w:tcPr>
          <w:p w:rsidR="001F0E33" w:rsidRPr="00AD1980" w:rsidRDefault="001F0E33" w:rsidP="00AD1980">
            <w:pPr>
              <w:adjustRightInd w:val="0"/>
              <w:snapToGrid w:val="0"/>
              <w:ind w:firstLine="0"/>
              <w:jc w:val="center"/>
              <w:rPr>
                <w:szCs w:val="28"/>
                <w:lang w:val="ru-RU"/>
              </w:rPr>
            </w:pPr>
            <w:r w:rsidRPr="00AD1980">
              <w:rPr>
                <w:szCs w:val="28"/>
                <w:lang w:val="ru-RU"/>
              </w:rPr>
              <w:t>0,127</w:t>
            </w:r>
          </w:p>
        </w:tc>
        <w:tc>
          <w:tcPr>
            <w:tcW w:w="783" w:type="pct"/>
          </w:tcPr>
          <w:p w:rsidR="001F0E33" w:rsidRPr="00AD1980" w:rsidRDefault="001F0E33" w:rsidP="00AD1980">
            <w:pPr>
              <w:adjustRightInd w:val="0"/>
              <w:snapToGrid w:val="0"/>
              <w:ind w:firstLine="0"/>
              <w:jc w:val="center"/>
              <w:rPr>
                <w:szCs w:val="28"/>
                <w:lang w:val="ru-RU"/>
              </w:rPr>
            </w:pPr>
            <w:r w:rsidRPr="00AD1980">
              <w:rPr>
                <w:szCs w:val="28"/>
                <w:lang w:val="ru-RU"/>
              </w:rPr>
              <w:t>0,448</w:t>
            </w:r>
          </w:p>
        </w:tc>
        <w:tc>
          <w:tcPr>
            <w:tcW w:w="398" w:type="pct"/>
          </w:tcPr>
          <w:p w:rsidR="001F0E33" w:rsidRPr="00AD1980" w:rsidRDefault="001F0E33" w:rsidP="00AD1980">
            <w:pPr>
              <w:adjustRightInd w:val="0"/>
              <w:snapToGrid w:val="0"/>
              <w:ind w:firstLine="0"/>
              <w:jc w:val="center"/>
              <w:rPr>
                <w:szCs w:val="28"/>
                <w:lang w:val="ru-RU"/>
              </w:rPr>
            </w:pPr>
            <w:r w:rsidRPr="00AD1980">
              <w:rPr>
                <w:szCs w:val="28"/>
                <w:lang w:val="ru-RU"/>
              </w:rPr>
              <w:t>1,07</w:t>
            </w:r>
          </w:p>
        </w:tc>
      </w:tr>
      <w:tr w:rsidR="00644DE9" w:rsidRPr="00AD1980" w:rsidTr="002D26C5">
        <w:trPr>
          <w:jc w:val="center"/>
        </w:trPr>
        <w:tc>
          <w:tcPr>
            <w:tcW w:w="750" w:type="pct"/>
          </w:tcPr>
          <w:p w:rsidR="001F0E33" w:rsidRPr="00AD1980" w:rsidRDefault="001F0E33" w:rsidP="00AD1980">
            <w:pPr>
              <w:adjustRightInd w:val="0"/>
              <w:snapToGrid w:val="0"/>
              <w:ind w:firstLine="0"/>
              <w:jc w:val="both"/>
              <w:rPr>
                <w:szCs w:val="28"/>
              </w:rPr>
            </w:pPr>
            <w:r w:rsidRPr="00AD1980">
              <w:rPr>
                <w:szCs w:val="28"/>
                <w:lang w:val="kk-KZ" w:eastAsia="ar-SA"/>
              </w:rPr>
              <w:t>3·10</w:t>
            </w:r>
            <w:r w:rsidRPr="00AD1980">
              <w:rPr>
                <w:szCs w:val="28"/>
                <w:vertAlign w:val="superscript"/>
                <w:lang w:val="kk-KZ" w:eastAsia="ar-SA"/>
              </w:rPr>
              <w:t>-13</w:t>
            </w:r>
            <w:r w:rsidRPr="00AD1980">
              <w:rPr>
                <w:szCs w:val="28"/>
                <w:lang w:val="kk-KZ" w:eastAsia="ar-SA"/>
              </w:rPr>
              <w:t xml:space="preserve"> </w:t>
            </w:r>
          </w:p>
        </w:tc>
        <w:tc>
          <w:tcPr>
            <w:tcW w:w="476" w:type="pct"/>
          </w:tcPr>
          <w:p w:rsidR="001F0E33" w:rsidRPr="00AD1980" w:rsidRDefault="001F0E33" w:rsidP="00AD1980">
            <w:pPr>
              <w:adjustRightInd w:val="0"/>
              <w:snapToGrid w:val="0"/>
              <w:ind w:firstLine="0"/>
              <w:jc w:val="center"/>
              <w:rPr>
                <w:szCs w:val="28"/>
                <w:lang w:val="ru-RU"/>
              </w:rPr>
            </w:pPr>
            <w:r w:rsidRPr="00AD1980">
              <w:rPr>
                <w:szCs w:val="28"/>
                <w:lang w:val="ru-RU"/>
              </w:rPr>
              <w:t>2,798</w:t>
            </w:r>
          </w:p>
        </w:tc>
        <w:tc>
          <w:tcPr>
            <w:tcW w:w="457" w:type="pct"/>
          </w:tcPr>
          <w:p w:rsidR="001F0E33" w:rsidRPr="00AD1980" w:rsidRDefault="001F0E33" w:rsidP="00AD1980">
            <w:pPr>
              <w:adjustRightInd w:val="0"/>
              <w:snapToGrid w:val="0"/>
              <w:ind w:firstLine="0"/>
              <w:jc w:val="center"/>
              <w:rPr>
                <w:szCs w:val="28"/>
                <w:lang w:val="ru-RU"/>
              </w:rPr>
            </w:pPr>
            <w:r w:rsidRPr="00AD1980">
              <w:rPr>
                <w:szCs w:val="28"/>
                <w:lang w:val="ru-RU"/>
              </w:rPr>
              <w:t>0,137</w:t>
            </w:r>
          </w:p>
        </w:tc>
        <w:tc>
          <w:tcPr>
            <w:tcW w:w="740" w:type="pct"/>
          </w:tcPr>
          <w:p w:rsidR="001F0E33" w:rsidRPr="00AD1980" w:rsidRDefault="001F0E33" w:rsidP="00AD1980">
            <w:pPr>
              <w:adjustRightInd w:val="0"/>
              <w:snapToGrid w:val="0"/>
              <w:ind w:firstLine="0"/>
              <w:jc w:val="center"/>
              <w:rPr>
                <w:b/>
                <w:szCs w:val="28"/>
                <w:lang w:val="ru-RU"/>
              </w:rPr>
            </w:pPr>
            <w:r w:rsidRPr="00AD1980">
              <w:rPr>
                <w:szCs w:val="28"/>
                <w:lang w:val="ru-RU"/>
              </w:rPr>
              <w:t>0,479</w:t>
            </w:r>
          </w:p>
        </w:tc>
        <w:tc>
          <w:tcPr>
            <w:tcW w:w="411" w:type="pct"/>
          </w:tcPr>
          <w:p w:rsidR="001F0E33" w:rsidRPr="00AD3939" w:rsidRDefault="001F0E33" w:rsidP="00AD1980">
            <w:pPr>
              <w:adjustRightInd w:val="0"/>
              <w:snapToGrid w:val="0"/>
              <w:ind w:firstLine="0"/>
              <w:jc w:val="center"/>
              <w:rPr>
                <w:i/>
                <w:szCs w:val="28"/>
                <w:lang w:val="ru-RU"/>
              </w:rPr>
            </w:pPr>
            <w:r w:rsidRPr="00AD3939">
              <w:rPr>
                <w:i/>
                <w:szCs w:val="28"/>
                <w:lang w:val="ru-RU"/>
              </w:rPr>
              <w:t>1,14</w:t>
            </w:r>
          </w:p>
        </w:tc>
        <w:tc>
          <w:tcPr>
            <w:tcW w:w="444" w:type="pct"/>
          </w:tcPr>
          <w:p w:rsidR="001F0E33" w:rsidRPr="00AD3939" w:rsidRDefault="001F0E33" w:rsidP="00AD1980">
            <w:pPr>
              <w:adjustRightInd w:val="0"/>
              <w:snapToGrid w:val="0"/>
              <w:ind w:firstLine="0"/>
              <w:jc w:val="center"/>
              <w:rPr>
                <w:i/>
                <w:szCs w:val="28"/>
                <w:lang w:val="ru-RU"/>
              </w:rPr>
            </w:pPr>
            <w:r w:rsidRPr="00AD3939">
              <w:rPr>
                <w:i/>
                <w:szCs w:val="28"/>
                <w:lang w:val="ru-RU"/>
              </w:rPr>
              <w:t>2,82</w:t>
            </w:r>
          </w:p>
        </w:tc>
        <w:tc>
          <w:tcPr>
            <w:tcW w:w="541" w:type="pct"/>
          </w:tcPr>
          <w:p w:rsidR="001F0E33" w:rsidRPr="00AD3939" w:rsidRDefault="001F0E33" w:rsidP="00AD1980">
            <w:pPr>
              <w:adjustRightInd w:val="0"/>
              <w:snapToGrid w:val="0"/>
              <w:ind w:firstLine="0"/>
              <w:jc w:val="center"/>
              <w:rPr>
                <w:i/>
                <w:szCs w:val="28"/>
                <w:lang w:val="ru-RU"/>
              </w:rPr>
            </w:pPr>
            <w:r w:rsidRPr="00AD3939">
              <w:rPr>
                <w:i/>
                <w:szCs w:val="28"/>
                <w:lang w:val="ru-RU"/>
              </w:rPr>
              <w:t>0,130</w:t>
            </w:r>
          </w:p>
        </w:tc>
        <w:tc>
          <w:tcPr>
            <w:tcW w:w="783" w:type="pct"/>
          </w:tcPr>
          <w:p w:rsidR="001F0E33" w:rsidRPr="00AD3939" w:rsidRDefault="001F0E33" w:rsidP="00AD1980">
            <w:pPr>
              <w:adjustRightInd w:val="0"/>
              <w:snapToGrid w:val="0"/>
              <w:ind w:firstLine="0"/>
              <w:jc w:val="center"/>
              <w:rPr>
                <w:i/>
                <w:szCs w:val="28"/>
                <w:lang w:val="ru-RU"/>
              </w:rPr>
            </w:pPr>
            <w:r w:rsidRPr="00AD3939">
              <w:rPr>
                <w:i/>
                <w:szCs w:val="28"/>
                <w:lang w:val="ru-RU"/>
              </w:rPr>
              <w:t>0,46</w:t>
            </w:r>
          </w:p>
        </w:tc>
        <w:tc>
          <w:tcPr>
            <w:tcW w:w="398" w:type="pct"/>
          </w:tcPr>
          <w:p w:rsidR="001F0E33" w:rsidRPr="00AD3939" w:rsidRDefault="001F0E33" w:rsidP="00AD1980">
            <w:pPr>
              <w:adjustRightInd w:val="0"/>
              <w:snapToGrid w:val="0"/>
              <w:ind w:firstLine="0"/>
              <w:jc w:val="center"/>
              <w:rPr>
                <w:i/>
                <w:szCs w:val="28"/>
                <w:lang w:val="ru-RU"/>
              </w:rPr>
            </w:pPr>
            <w:r w:rsidRPr="00AD3939">
              <w:rPr>
                <w:i/>
                <w:szCs w:val="28"/>
                <w:lang w:val="ru-RU"/>
              </w:rPr>
              <w:t>1,09</w:t>
            </w:r>
          </w:p>
        </w:tc>
      </w:tr>
      <w:tr w:rsidR="00644DE9" w:rsidRPr="00AD1980" w:rsidTr="002D26C5">
        <w:trPr>
          <w:jc w:val="center"/>
        </w:trPr>
        <w:tc>
          <w:tcPr>
            <w:tcW w:w="750" w:type="pct"/>
          </w:tcPr>
          <w:p w:rsidR="001F0E33" w:rsidRPr="00AD1980" w:rsidRDefault="001F0E33" w:rsidP="00AD1980">
            <w:pPr>
              <w:adjustRightInd w:val="0"/>
              <w:snapToGrid w:val="0"/>
              <w:ind w:firstLine="0"/>
              <w:jc w:val="both"/>
              <w:rPr>
                <w:szCs w:val="28"/>
              </w:rPr>
            </w:pPr>
            <w:r w:rsidRPr="00AD1980">
              <w:rPr>
                <w:szCs w:val="28"/>
                <w:lang w:val="kk-KZ" w:eastAsia="ar-SA"/>
              </w:rPr>
              <w:t>5·10</w:t>
            </w:r>
            <w:r w:rsidRPr="00AD1980">
              <w:rPr>
                <w:szCs w:val="28"/>
                <w:vertAlign w:val="superscript"/>
                <w:lang w:val="kk-KZ" w:eastAsia="ar-SA"/>
              </w:rPr>
              <w:t>-13</w:t>
            </w:r>
            <w:r w:rsidRPr="00AD1980">
              <w:rPr>
                <w:szCs w:val="28"/>
                <w:lang w:val="kk-KZ" w:eastAsia="ar-SA"/>
              </w:rPr>
              <w:t xml:space="preserve"> </w:t>
            </w:r>
          </w:p>
        </w:tc>
        <w:tc>
          <w:tcPr>
            <w:tcW w:w="476" w:type="pct"/>
          </w:tcPr>
          <w:p w:rsidR="001F0E33" w:rsidRPr="00AD3939" w:rsidRDefault="001F0E33" w:rsidP="00AD1980">
            <w:pPr>
              <w:adjustRightInd w:val="0"/>
              <w:snapToGrid w:val="0"/>
              <w:ind w:firstLine="0"/>
              <w:jc w:val="center"/>
              <w:rPr>
                <w:i/>
                <w:szCs w:val="28"/>
                <w:lang w:val="ru-RU"/>
              </w:rPr>
            </w:pPr>
            <w:r w:rsidRPr="00AD3939">
              <w:rPr>
                <w:i/>
                <w:szCs w:val="28"/>
                <w:lang w:val="ru-RU"/>
              </w:rPr>
              <w:t>2,785</w:t>
            </w:r>
          </w:p>
        </w:tc>
        <w:tc>
          <w:tcPr>
            <w:tcW w:w="457" w:type="pct"/>
          </w:tcPr>
          <w:p w:rsidR="001F0E33" w:rsidRPr="00AD3939" w:rsidRDefault="001F0E33" w:rsidP="00AD1980">
            <w:pPr>
              <w:adjustRightInd w:val="0"/>
              <w:snapToGrid w:val="0"/>
              <w:ind w:firstLine="0"/>
              <w:jc w:val="center"/>
              <w:rPr>
                <w:i/>
                <w:szCs w:val="28"/>
                <w:lang w:val="ru-RU"/>
              </w:rPr>
            </w:pPr>
            <w:r w:rsidRPr="00AD3939">
              <w:rPr>
                <w:i/>
                <w:szCs w:val="28"/>
                <w:lang w:val="ru-RU"/>
              </w:rPr>
              <w:t>0,141</w:t>
            </w:r>
          </w:p>
        </w:tc>
        <w:tc>
          <w:tcPr>
            <w:tcW w:w="740" w:type="pct"/>
          </w:tcPr>
          <w:p w:rsidR="001F0E33" w:rsidRPr="00AD3939" w:rsidRDefault="001F0E33" w:rsidP="00AD1980">
            <w:pPr>
              <w:adjustRightInd w:val="0"/>
              <w:snapToGrid w:val="0"/>
              <w:ind w:firstLine="0"/>
              <w:jc w:val="center"/>
              <w:rPr>
                <w:i/>
                <w:szCs w:val="28"/>
                <w:lang w:val="ru-RU"/>
              </w:rPr>
            </w:pPr>
            <w:r w:rsidRPr="00AD3939">
              <w:rPr>
                <w:i/>
                <w:szCs w:val="28"/>
                <w:lang w:val="ru-RU"/>
              </w:rPr>
              <w:t>0,49</w:t>
            </w:r>
            <w:r w:rsidRPr="00AD3939">
              <w:rPr>
                <w:i/>
                <w:szCs w:val="28"/>
                <w:vertAlign w:val="superscript"/>
                <w:lang w:val="kk-KZ" w:eastAsia="ar-SA"/>
              </w:rPr>
              <w:t xml:space="preserve"> </w:t>
            </w:r>
          </w:p>
        </w:tc>
        <w:tc>
          <w:tcPr>
            <w:tcW w:w="411" w:type="pct"/>
          </w:tcPr>
          <w:p w:rsidR="001F0E33" w:rsidRPr="00AD1980" w:rsidRDefault="001F0E33" w:rsidP="00AD1980">
            <w:pPr>
              <w:adjustRightInd w:val="0"/>
              <w:snapToGrid w:val="0"/>
              <w:ind w:firstLine="0"/>
              <w:jc w:val="center"/>
              <w:rPr>
                <w:szCs w:val="28"/>
                <w:lang w:val="ru-RU"/>
              </w:rPr>
            </w:pPr>
            <w:r w:rsidRPr="00AD1980">
              <w:rPr>
                <w:szCs w:val="28"/>
                <w:lang w:val="ru-RU"/>
              </w:rPr>
              <w:t>1,17</w:t>
            </w:r>
          </w:p>
        </w:tc>
        <w:tc>
          <w:tcPr>
            <w:tcW w:w="444" w:type="pct"/>
          </w:tcPr>
          <w:p w:rsidR="001F0E33" w:rsidRPr="00AD1980" w:rsidRDefault="001F0E33" w:rsidP="00AD1980">
            <w:pPr>
              <w:adjustRightInd w:val="0"/>
              <w:snapToGrid w:val="0"/>
              <w:ind w:firstLine="0"/>
              <w:jc w:val="center"/>
              <w:rPr>
                <w:szCs w:val="28"/>
                <w:lang w:val="ru-RU"/>
              </w:rPr>
            </w:pPr>
            <w:r w:rsidRPr="00AD1980">
              <w:rPr>
                <w:szCs w:val="28"/>
                <w:lang w:val="ru-RU"/>
              </w:rPr>
              <w:t>2,84</w:t>
            </w:r>
          </w:p>
        </w:tc>
        <w:tc>
          <w:tcPr>
            <w:tcW w:w="541" w:type="pct"/>
          </w:tcPr>
          <w:p w:rsidR="001F0E33" w:rsidRPr="00AD1980" w:rsidRDefault="001F0E33" w:rsidP="00AD1980">
            <w:pPr>
              <w:adjustRightInd w:val="0"/>
              <w:snapToGrid w:val="0"/>
              <w:ind w:firstLine="0"/>
              <w:jc w:val="center"/>
              <w:rPr>
                <w:szCs w:val="28"/>
                <w:lang w:val="ru-RU"/>
              </w:rPr>
            </w:pPr>
            <w:r w:rsidRPr="00AD1980">
              <w:rPr>
                <w:szCs w:val="28"/>
                <w:lang w:val="ru-RU"/>
              </w:rPr>
              <w:t>0,124</w:t>
            </w:r>
          </w:p>
        </w:tc>
        <w:tc>
          <w:tcPr>
            <w:tcW w:w="783" w:type="pct"/>
          </w:tcPr>
          <w:p w:rsidR="001F0E33" w:rsidRPr="00AD1980" w:rsidRDefault="001F0E33" w:rsidP="00AD1980">
            <w:pPr>
              <w:adjustRightInd w:val="0"/>
              <w:snapToGrid w:val="0"/>
              <w:ind w:firstLine="0"/>
              <w:jc w:val="center"/>
              <w:rPr>
                <w:szCs w:val="28"/>
                <w:lang w:val="ru-RU"/>
              </w:rPr>
            </w:pPr>
            <w:r w:rsidRPr="00AD1980">
              <w:rPr>
                <w:szCs w:val="28"/>
                <w:lang w:val="ru-RU"/>
              </w:rPr>
              <w:t>0,436</w:t>
            </w:r>
          </w:p>
        </w:tc>
        <w:tc>
          <w:tcPr>
            <w:tcW w:w="398" w:type="pct"/>
          </w:tcPr>
          <w:p w:rsidR="001F0E33" w:rsidRPr="00AD1980" w:rsidRDefault="001F0E33" w:rsidP="00AD1980">
            <w:pPr>
              <w:adjustRightInd w:val="0"/>
              <w:snapToGrid w:val="0"/>
              <w:ind w:firstLine="0"/>
              <w:jc w:val="center"/>
              <w:rPr>
                <w:szCs w:val="28"/>
                <w:lang w:val="ru-RU"/>
              </w:rPr>
            </w:pPr>
            <w:r w:rsidRPr="00AD1980">
              <w:rPr>
                <w:szCs w:val="28"/>
                <w:lang w:val="ru-RU"/>
              </w:rPr>
              <w:t>1,04</w:t>
            </w:r>
          </w:p>
        </w:tc>
      </w:tr>
      <w:tr w:rsidR="00644DE9" w:rsidRPr="00AD1980" w:rsidTr="002D26C5">
        <w:trPr>
          <w:jc w:val="center"/>
        </w:trPr>
        <w:tc>
          <w:tcPr>
            <w:tcW w:w="750" w:type="pct"/>
          </w:tcPr>
          <w:p w:rsidR="001F0E33" w:rsidRPr="00AD1980" w:rsidRDefault="001F0E33" w:rsidP="00AD1980">
            <w:pPr>
              <w:adjustRightInd w:val="0"/>
              <w:snapToGrid w:val="0"/>
              <w:ind w:firstLine="0"/>
              <w:jc w:val="both"/>
              <w:rPr>
                <w:szCs w:val="28"/>
                <w:lang w:val="kk-KZ" w:eastAsia="ar-SA"/>
              </w:rPr>
            </w:pPr>
            <w:r w:rsidRPr="00AD1980">
              <w:rPr>
                <w:szCs w:val="28"/>
                <w:lang w:val="kk-KZ" w:eastAsia="ar-SA"/>
              </w:rPr>
              <w:t>10</w:t>
            </w:r>
            <w:r w:rsidRPr="00AD1980">
              <w:rPr>
                <w:szCs w:val="28"/>
                <w:vertAlign w:val="superscript"/>
                <w:lang w:val="kk-KZ" w:eastAsia="ar-SA"/>
              </w:rPr>
              <w:t>-12</w:t>
            </w:r>
            <w:r w:rsidRPr="00AD1980">
              <w:rPr>
                <w:szCs w:val="28"/>
                <w:lang w:val="kk-KZ" w:eastAsia="ar-SA"/>
              </w:rPr>
              <w:t xml:space="preserve"> </w:t>
            </w:r>
          </w:p>
        </w:tc>
        <w:tc>
          <w:tcPr>
            <w:tcW w:w="476" w:type="pct"/>
          </w:tcPr>
          <w:p w:rsidR="001F0E33" w:rsidRPr="00AD1980" w:rsidRDefault="001F0E33" w:rsidP="00AD1980">
            <w:pPr>
              <w:adjustRightInd w:val="0"/>
              <w:snapToGrid w:val="0"/>
              <w:ind w:firstLine="0"/>
              <w:jc w:val="center"/>
              <w:rPr>
                <w:szCs w:val="28"/>
                <w:lang w:val="ru-RU"/>
              </w:rPr>
            </w:pPr>
            <w:r w:rsidRPr="00AD1980">
              <w:rPr>
                <w:szCs w:val="28"/>
                <w:lang w:val="ru-RU"/>
              </w:rPr>
              <w:t>2,822</w:t>
            </w:r>
          </w:p>
        </w:tc>
        <w:tc>
          <w:tcPr>
            <w:tcW w:w="457" w:type="pct"/>
          </w:tcPr>
          <w:p w:rsidR="001F0E33" w:rsidRPr="00AD1980" w:rsidRDefault="001F0E33" w:rsidP="00AD1980">
            <w:pPr>
              <w:adjustRightInd w:val="0"/>
              <w:snapToGrid w:val="0"/>
              <w:ind w:firstLine="0"/>
              <w:jc w:val="center"/>
              <w:rPr>
                <w:szCs w:val="28"/>
                <w:lang w:val="ru-RU"/>
              </w:rPr>
            </w:pPr>
            <w:r w:rsidRPr="00AD1980">
              <w:rPr>
                <w:szCs w:val="28"/>
                <w:lang w:val="ru-RU"/>
              </w:rPr>
              <w:t>0,130</w:t>
            </w:r>
          </w:p>
        </w:tc>
        <w:tc>
          <w:tcPr>
            <w:tcW w:w="740" w:type="pct"/>
          </w:tcPr>
          <w:p w:rsidR="001F0E33" w:rsidRPr="00AD1980" w:rsidRDefault="001F0E33" w:rsidP="00AD1980">
            <w:pPr>
              <w:adjustRightInd w:val="0"/>
              <w:snapToGrid w:val="0"/>
              <w:ind w:firstLine="0"/>
              <w:jc w:val="center"/>
              <w:rPr>
                <w:szCs w:val="28"/>
                <w:lang w:val="ru-RU"/>
              </w:rPr>
            </w:pPr>
            <w:r w:rsidRPr="00AD1980">
              <w:rPr>
                <w:szCs w:val="28"/>
                <w:lang w:val="ru-RU"/>
              </w:rPr>
              <w:t>0,46</w:t>
            </w:r>
          </w:p>
        </w:tc>
        <w:tc>
          <w:tcPr>
            <w:tcW w:w="411" w:type="pct"/>
          </w:tcPr>
          <w:p w:rsidR="001F0E33" w:rsidRPr="00AD1980" w:rsidRDefault="001F0E33" w:rsidP="00AD1980">
            <w:pPr>
              <w:adjustRightInd w:val="0"/>
              <w:snapToGrid w:val="0"/>
              <w:ind w:firstLine="0"/>
              <w:jc w:val="center"/>
              <w:rPr>
                <w:szCs w:val="28"/>
                <w:lang w:val="ru-RU"/>
              </w:rPr>
            </w:pPr>
            <w:r w:rsidRPr="00AD1980">
              <w:rPr>
                <w:szCs w:val="28"/>
                <w:lang w:val="ru-RU"/>
              </w:rPr>
              <w:t>1,1</w:t>
            </w:r>
          </w:p>
        </w:tc>
        <w:tc>
          <w:tcPr>
            <w:tcW w:w="444" w:type="pct"/>
          </w:tcPr>
          <w:p w:rsidR="001F0E33" w:rsidRPr="00AD1980" w:rsidRDefault="001F0E33" w:rsidP="00AD1980">
            <w:pPr>
              <w:adjustRightInd w:val="0"/>
              <w:snapToGrid w:val="0"/>
              <w:ind w:firstLine="0"/>
              <w:jc w:val="center"/>
              <w:rPr>
                <w:szCs w:val="28"/>
                <w:lang w:val="ru-RU"/>
              </w:rPr>
            </w:pPr>
            <w:r w:rsidRPr="00AD1980">
              <w:rPr>
                <w:szCs w:val="28"/>
                <w:lang w:val="ru-RU"/>
              </w:rPr>
              <w:t>2,845</w:t>
            </w:r>
          </w:p>
        </w:tc>
        <w:tc>
          <w:tcPr>
            <w:tcW w:w="541" w:type="pct"/>
          </w:tcPr>
          <w:p w:rsidR="001F0E33" w:rsidRPr="00AD1980" w:rsidRDefault="001F0E33" w:rsidP="00AD1980">
            <w:pPr>
              <w:adjustRightInd w:val="0"/>
              <w:snapToGrid w:val="0"/>
              <w:ind w:firstLine="0"/>
              <w:jc w:val="center"/>
              <w:rPr>
                <w:szCs w:val="28"/>
                <w:lang w:val="ru-RU"/>
              </w:rPr>
            </w:pPr>
            <w:r w:rsidRPr="00AD1980">
              <w:rPr>
                <w:szCs w:val="28"/>
                <w:lang w:val="ru-RU"/>
              </w:rPr>
              <w:t>0,1226</w:t>
            </w:r>
          </w:p>
        </w:tc>
        <w:tc>
          <w:tcPr>
            <w:tcW w:w="783" w:type="pct"/>
          </w:tcPr>
          <w:p w:rsidR="001F0E33" w:rsidRPr="00AD1980" w:rsidRDefault="001F0E33" w:rsidP="00AD1980">
            <w:pPr>
              <w:adjustRightInd w:val="0"/>
              <w:snapToGrid w:val="0"/>
              <w:ind w:firstLine="0"/>
              <w:jc w:val="center"/>
              <w:rPr>
                <w:szCs w:val="28"/>
                <w:lang w:val="ru-RU"/>
              </w:rPr>
            </w:pPr>
            <w:r w:rsidRPr="00AD1980">
              <w:rPr>
                <w:szCs w:val="28"/>
                <w:lang w:val="ru-RU"/>
              </w:rPr>
              <w:t>0,434</w:t>
            </w:r>
          </w:p>
        </w:tc>
        <w:tc>
          <w:tcPr>
            <w:tcW w:w="398" w:type="pct"/>
          </w:tcPr>
          <w:p w:rsidR="001F0E33" w:rsidRPr="00AD1980" w:rsidRDefault="001F0E33" w:rsidP="00AD1980">
            <w:pPr>
              <w:adjustRightInd w:val="0"/>
              <w:snapToGrid w:val="0"/>
              <w:ind w:firstLine="0"/>
              <w:jc w:val="center"/>
              <w:rPr>
                <w:szCs w:val="28"/>
                <w:lang w:val="ru-RU"/>
              </w:rPr>
            </w:pPr>
            <w:r w:rsidRPr="00AD1980">
              <w:rPr>
                <w:szCs w:val="28"/>
                <w:lang w:val="ru-RU"/>
              </w:rPr>
              <w:t>1,03</w:t>
            </w:r>
          </w:p>
        </w:tc>
      </w:tr>
    </w:tbl>
    <w:p w:rsidR="006977DA" w:rsidRPr="00AD1980" w:rsidRDefault="006977DA" w:rsidP="00AD1980">
      <w:pPr>
        <w:ind w:firstLine="709"/>
        <w:jc w:val="both"/>
        <w:rPr>
          <w:bCs/>
          <w:szCs w:val="28"/>
        </w:rPr>
      </w:pPr>
    </w:p>
    <w:p w:rsidR="00E06E52" w:rsidRPr="00AD1980" w:rsidRDefault="00E06E52" w:rsidP="00AD1980">
      <w:pPr>
        <w:ind w:firstLine="709"/>
        <w:jc w:val="both"/>
        <w:rPr>
          <w:bCs/>
          <w:szCs w:val="28"/>
          <w:lang w:val="ru-RU"/>
        </w:rPr>
      </w:pPr>
      <w:r w:rsidRPr="00AD1980">
        <w:rPr>
          <w:lang w:val="ru-RU"/>
        </w:rPr>
        <w:t xml:space="preserve">При этом значение </w:t>
      </w:r>
      <w:r w:rsidRPr="00AD1980">
        <w:rPr>
          <w:i/>
          <w:lang w:val="ru-RU"/>
        </w:rPr>
        <w:t>Е</w:t>
      </w:r>
      <w:r w:rsidRPr="00AD1980">
        <w:rPr>
          <w:i/>
          <w:vertAlign w:val="subscript"/>
          <w:lang w:val="ru-RU"/>
        </w:rPr>
        <w:t>ЕТ</w:t>
      </w:r>
      <w:r w:rsidR="00761E7E" w:rsidRPr="00AD1980">
        <w:rPr>
          <w:lang w:val="ru-RU"/>
        </w:rPr>
        <w:t xml:space="preserve">, относительно значений без НЧ, </w:t>
      </w:r>
      <w:r w:rsidRPr="00AD1980">
        <w:rPr>
          <w:lang w:val="ru-RU"/>
        </w:rPr>
        <w:t xml:space="preserve">выросло на 17,5 и 8% в присутствии НЧ </w:t>
      </w:r>
      <w:r w:rsidRPr="00AD1980">
        <w:t>Ag</w:t>
      </w:r>
      <w:r w:rsidRPr="00AD1980">
        <w:rPr>
          <w:lang w:val="ru-RU"/>
        </w:rPr>
        <w:t xml:space="preserve"> и </w:t>
      </w:r>
      <w:r w:rsidRPr="00AD1980">
        <w:t>Au</w:t>
      </w:r>
      <w:r w:rsidRPr="00AD1980">
        <w:rPr>
          <w:lang w:val="ru-RU"/>
        </w:rPr>
        <w:t>, соответственно. Максимальн</w:t>
      </w:r>
      <w:r w:rsidR="00761E7E" w:rsidRPr="00AD1980">
        <w:rPr>
          <w:lang w:val="ru-RU"/>
        </w:rPr>
        <w:t>ое влияние</w:t>
      </w:r>
      <w:r w:rsidRPr="00AD1980">
        <w:rPr>
          <w:lang w:val="ru-RU"/>
        </w:rPr>
        <w:t xml:space="preserve"> на эффективность переноса энергии наблюдается при </w:t>
      </w:r>
      <w:r w:rsidRPr="00AD1980">
        <w:rPr>
          <w:i/>
        </w:rPr>
        <w:t>C</w:t>
      </w:r>
      <w:r w:rsidRPr="00AD1980">
        <w:rPr>
          <w:i/>
          <w:vertAlign w:val="subscript"/>
        </w:rPr>
        <w:t>Ag</w:t>
      </w:r>
      <w:r w:rsidRPr="00AD1980">
        <w:rPr>
          <w:lang w:val="ru-RU"/>
        </w:rPr>
        <w:t xml:space="preserve">= </w:t>
      </w:r>
      <w:r w:rsidRPr="00AD1980">
        <w:rPr>
          <w:szCs w:val="28"/>
          <w:lang w:val="kk-KZ" w:eastAsia="ar-SA"/>
        </w:rPr>
        <w:t>5·</w:t>
      </w:r>
      <w:r w:rsidRPr="00AD1980">
        <w:rPr>
          <w:lang w:val="ru-RU"/>
        </w:rPr>
        <w:t>10</w:t>
      </w:r>
      <w:r w:rsidRPr="00AD1980">
        <w:rPr>
          <w:vertAlign w:val="superscript"/>
          <w:lang w:val="ru-RU"/>
        </w:rPr>
        <w:t xml:space="preserve">-13 </w:t>
      </w:r>
      <w:r w:rsidRPr="00AD1980">
        <w:rPr>
          <w:lang w:val="ru-RU"/>
        </w:rPr>
        <w:t xml:space="preserve">моль/л для НЧ </w:t>
      </w:r>
      <w:r w:rsidRPr="00AD1980">
        <w:lastRenderedPageBreak/>
        <w:t>Ag</w:t>
      </w:r>
      <w:r w:rsidRPr="00AD1980">
        <w:rPr>
          <w:lang w:val="ru-RU"/>
        </w:rPr>
        <w:t xml:space="preserve"> и </w:t>
      </w:r>
      <w:r w:rsidRPr="00AD1980">
        <w:rPr>
          <w:i/>
        </w:rPr>
        <w:t>C</w:t>
      </w:r>
      <w:r w:rsidRPr="00AD1980">
        <w:rPr>
          <w:i/>
          <w:vertAlign w:val="subscript"/>
        </w:rPr>
        <w:t>Ag</w:t>
      </w:r>
      <w:r w:rsidRPr="00AD1980">
        <w:rPr>
          <w:lang w:val="ru-RU"/>
        </w:rPr>
        <w:t>= 10</w:t>
      </w:r>
      <w:r w:rsidRPr="00AD1980">
        <w:rPr>
          <w:vertAlign w:val="superscript"/>
          <w:lang w:val="ru-RU"/>
        </w:rPr>
        <w:t xml:space="preserve">-13 </w:t>
      </w:r>
      <w:r w:rsidRPr="00AD1980">
        <w:rPr>
          <w:lang w:val="ru-RU"/>
        </w:rPr>
        <w:t xml:space="preserve">моль/л для НЧ </w:t>
      </w:r>
      <w:r w:rsidRPr="00AD1980">
        <w:t>Au</w:t>
      </w:r>
      <w:r w:rsidRPr="00AD1980">
        <w:rPr>
          <w:lang w:val="ru-RU"/>
        </w:rPr>
        <w:t xml:space="preserve"> для данной донорно-акцепторной пары. В присутствии НЧ </w:t>
      </w:r>
      <w:r w:rsidRPr="00AD1980">
        <w:rPr>
          <w:szCs w:val="28"/>
          <w:lang w:val="ru-RU" w:eastAsia="ar-SA"/>
        </w:rPr>
        <w:t xml:space="preserve">Ag </w:t>
      </w:r>
      <w:r w:rsidRPr="00AD1980">
        <w:rPr>
          <w:bCs/>
          <w:szCs w:val="28"/>
          <w:lang w:val="ru-RU"/>
        </w:rPr>
        <w:t xml:space="preserve">и </w:t>
      </w:r>
      <w:r w:rsidRPr="00AD1980">
        <w:rPr>
          <w:bCs/>
          <w:szCs w:val="28"/>
        </w:rPr>
        <w:t>Au</w:t>
      </w:r>
      <w:r w:rsidRPr="00AD1980">
        <w:rPr>
          <w:bCs/>
          <w:szCs w:val="28"/>
          <w:lang w:val="ru-RU"/>
        </w:rPr>
        <w:t xml:space="preserve"> </w:t>
      </w:r>
      <w:r w:rsidRPr="00AD1980">
        <w:rPr>
          <w:lang w:val="ru-RU"/>
        </w:rPr>
        <w:t xml:space="preserve">время жизни донора в отсутствие </w:t>
      </w:r>
      <w:r w:rsidR="0072640A" w:rsidRPr="00AD1980">
        <w:rPr>
          <w:lang w:val="ru-RU"/>
        </w:rPr>
        <w:t>акцептора не изменилось</w:t>
      </w:r>
      <w:r w:rsidR="0072640A" w:rsidRPr="00AD1980">
        <w:rPr>
          <w:bCs/>
          <w:szCs w:val="28"/>
          <w:lang w:val="ru-RU"/>
        </w:rPr>
        <w:t>.</w:t>
      </w:r>
    </w:p>
    <w:p w:rsidR="001F0E33" w:rsidRPr="00AD1980" w:rsidRDefault="0072640A" w:rsidP="00AD1980">
      <w:pPr>
        <w:ind w:firstLine="709"/>
        <w:jc w:val="both"/>
        <w:rPr>
          <w:bCs/>
          <w:szCs w:val="28"/>
          <w:lang w:val="ru-RU"/>
        </w:rPr>
      </w:pPr>
      <w:r w:rsidRPr="00AD1980">
        <w:rPr>
          <w:bCs/>
          <w:szCs w:val="28"/>
          <w:lang w:val="ru-RU"/>
        </w:rPr>
        <w:t xml:space="preserve">Таким образом, исследовано влияние плазмонного резонанса </w:t>
      </w:r>
      <w:r w:rsidRPr="00AD1980">
        <w:rPr>
          <w:lang w:val="ru-RU"/>
        </w:rPr>
        <w:t xml:space="preserve">НЧ </w:t>
      </w:r>
      <w:r w:rsidRPr="00AD1980">
        <w:t>Ag</w:t>
      </w:r>
      <w:r w:rsidRPr="00AD1980">
        <w:rPr>
          <w:lang w:val="ru-RU"/>
        </w:rPr>
        <w:t xml:space="preserve"> и </w:t>
      </w:r>
      <w:r w:rsidRPr="00AD1980">
        <w:t>Au</w:t>
      </w:r>
      <w:r w:rsidRPr="00AD1980">
        <w:rPr>
          <w:bCs/>
          <w:szCs w:val="28"/>
          <w:lang w:val="ru-RU"/>
        </w:rPr>
        <w:t xml:space="preserve"> на ферстеровский перенос энергии в этанольных растворах</w:t>
      </w:r>
      <w:r w:rsidR="00761E7E" w:rsidRPr="00AD1980">
        <w:rPr>
          <w:bCs/>
          <w:szCs w:val="28"/>
          <w:lang w:val="ru-RU"/>
        </w:rPr>
        <w:t xml:space="preserve"> оксазиновых красителей</w:t>
      </w:r>
      <w:r w:rsidRPr="00AD1980">
        <w:rPr>
          <w:bCs/>
          <w:szCs w:val="28"/>
          <w:lang w:val="ru-RU"/>
        </w:rPr>
        <w:t xml:space="preserve">. </w:t>
      </w:r>
      <w:r w:rsidRPr="00AD1980">
        <w:rPr>
          <w:rFonts w:eastAsia="MS Mincho"/>
          <w:szCs w:val="28"/>
          <w:lang w:val="ru-RU" w:eastAsia="ja-JP"/>
        </w:rPr>
        <w:t>При этом усилени</w:t>
      </w:r>
      <w:r w:rsidR="00761E7E" w:rsidRPr="00AD1980">
        <w:rPr>
          <w:rFonts w:eastAsia="MS Mincho"/>
          <w:szCs w:val="28"/>
          <w:lang w:val="ru-RU" w:eastAsia="ja-JP"/>
        </w:rPr>
        <w:t>е</w:t>
      </w:r>
      <w:r w:rsidRPr="00AD1980">
        <w:rPr>
          <w:rFonts w:eastAsia="MS Mincho"/>
          <w:szCs w:val="28"/>
          <w:lang w:val="ru-RU" w:eastAsia="ja-JP"/>
        </w:rPr>
        <w:t xml:space="preserve"> переноса энергии больше в присутствии </w:t>
      </w:r>
      <w:r w:rsidRPr="00AD1980">
        <w:rPr>
          <w:lang w:val="ru-RU"/>
        </w:rPr>
        <w:t xml:space="preserve">НЧ </w:t>
      </w:r>
      <w:r w:rsidRPr="00AD1980">
        <w:t>Ag</w:t>
      </w:r>
      <w:r w:rsidRPr="00AD1980">
        <w:rPr>
          <w:lang w:val="ru-RU"/>
        </w:rPr>
        <w:t xml:space="preserve">, чем </w:t>
      </w:r>
      <w:r w:rsidRPr="00AD1980">
        <w:rPr>
          <w:rFonts w:eastAsia="MS Mincho"/>
          <w:szCs w:val="28"/>
          <w:lang w:val="ru-RU" w:eastAsia="ja-JP"/>
        </w:rPr>
        <w:t xml:space="preserve">в присутствии </w:t>
      </w:r>
      <w:r w:rsidRPr="00AD1980">
        <w:rPr>
          <w:lang w:val="ru-RU"/>
        </w:rPr>
        <w:t xml:space="preserve">НЧ </w:t>
      </w:r>
      <w:r w:rsidRPr="00AD1980">
        <w:t>Au</w:t>
      </w:r>
      <w:r w:rsidRPr="00AD1980">
        <w:rPr>
          <w:rFonts w:eastAsia="MS Mincho"/>
          <w:szCs w:val="28"/>
          <w:lang w:val="ru-RU" w:eastAsia="ja-JP"/>
        </w:rPr>
        <w:t xml:space="preserve">. В частности, увеличение эффективности передачи энергии в 2 раза </w:t>
      </w:r>
      <w:r w:rsidR="00761E7E" w:rsidRPr="00AD1980">
        <w:rPr>
          <w:rFonts w:eastAsia="MS Mincho"/>
          <w:szCs w:val="28"/>
          <w:lang w:val="ru-RU" w:eastAsia="ja-JP"/>
        </w:rPr>
        <w:t>выше</w:t>
      </w:r>
      <w:r w:rsidRPr="00AD1980">
        <w:rPr>
          <w:rFonts w:eastAsia="MS Mincho"/>
          <w:szCs w:val="28"/>
          <w:lang w:val="ru-RU" w:eastAsia="ja-JP"/>
        </w:rPr>
        <w:t xml:space="preserve"> для НЧ </w:t>
      </w:r>
      <w:r w:rsidRPr="00AD1980">
        <w:rPr>
          <w:rFonts w:eastAsia="MS Mincho"/>
          <w:szCs w:val="28"/>
          <w:lang w:eastAsia="ja-JP"/>
        </w:rPr>
        <w:t>Ag</w:t>
      </w:r>
      <w:r w:rsidRPr="00AD1980">
        <w:rPr>
          <w:rFonts w:eastAsia="MS Mincho"/>
          <w:szCs w:val="28"/>
          <w:lang w:val="ru-RU" w:eastAsia="ja-JP"/>
        </w:rPr>
        <w:t xml:space="preserve">, по сравнению НЧ </w:t>
      </w:r>
      <w:r w:rsidRPr="00AD1980">
        <w:rPr>
          <w:rFonts w:eastAsia="MS Mincho"/>
          <w:szCs w:val="28"/>
          <w:lang w:eastAsia="ja-JP"/>
        </w:rPr>
        <w:t>Au</w:t>
      </w:r>
      <w:r w:rsidRPr="00AD1980">
        <w:rPr>
          <w:rFonts w:eastAsia="MS Mincho"/>
          <w:szCs w:val="28"/>
          <w:lang w:val="ru-RU" w:eastAsia="ja-JP"/>
        </w:rPr>
        <w:t>.</w:t>
      </w:r>
      <w:r w:rsidR="00740578" w:rsidRPr="00AD1980">
        <w:rPr>
          <w:rFonts w:eastAsia="MS Mincho"/>
          <w:szCs w:val="28"/>
          <w:lang w:val="ru-RU" w:eastAsia="ja-JP"/>
        </w:rPr>
        <w:t xml:space="preserve"> </w:t>
      </w:r>
      <w:r w:rsidR="00761E7E" w:rsidRPr="00AD1980">
        <w:rPr>
          <w:rFonts w:eastAsia="MS Mincho"/>
          <w:szCs w:val="28"/>
          <w:lang w:val="ru-RU" w:eastAsia="ja-JP"/>
        </w:rPr>
        <w:t>Плазмонные с</w:t>
      </w:r>
      <w:r w:rsidR="000904A5" w:rsidRPr="00AD1980">
        <w:rPr>
          <w:lang w:val="ru-RU"/>
        </w:rPr>
        <w:t xml:space="preserve">войства </w:t>
      </w:r>
      <w:r w:rsidR="00761E7E" w:rsidRPr="00AD1980">
        <w:rPr>
          <w:lang w:val="ru-RU"/>
        </w:rPr>
        <w:t xml:space="preserve">НЧ </w:t>
      </w:r>
      <w:r w:rsidR="000904A5" w:rsidRPr="00AD1980">
        <w:rPr>
          <w:lang w:val="ru-RU"/>
        </w:rPr>
        <w:t>золота несколько отличаются от свойств серебра из-за влияния межзонных переходов, которые в серебре расположены при более высоких частотах и поэтому оказывают меньшее влияние на молекулы флуорофоров [233]. Тем не менее, золото является более устойчивым к внешним воздействиям и биологически совместимо, что делает его широко используемым материалом для практических приложений</w:t>
      </w:r>
      <w:r w:rsidR="00740578" w:rsidRPr="00AD1980">
        <w:rPr>
          <w:szCs w:val="28"/>
          <w:lang w:val="ru-RU"/>
        </w:rPr>
        <w:t xml:space="preserve"> [233, </w:t>
      </w:r>
      <w:r w:rsidR="00740578" w:rsidRPr="00AD1980">
        <w:rPr>
          <w:szCs w:val="28"/>
        </w:rPr>
        <w:t>c</w:t>
      </w:r>
      <w:r w:rsidR="00740578" w:rsidRPr="00AD1980">
        <w:rPr>
          <w:szCs w:val="28"/>
          <w:lang w:val="ru-RU"/>
        </w:rPr>
        <w:t>. 106].</w:t>
      </w:r>
    </w:p>
    <w:p w:rsidR="001F0E33" w:rsidRPr="00AD1980" w:rsidRDefault="001F0E33" w:rsidP="00AD1980">
      <w:pPr>
        <w:ind w:firstLine="709"/>
        <w:jc w:val="both"/>
        <w:rPr>
          <w:bCs/>
          <w:szCs w:val="28"/>
          <w:lang w:val="ru-RU"/>
        </w:rPr>
      </w:pPr>
    </w:p>
    <w:p w:rsidR="001F0E33" w:rsidRPr="00AD1980" w:rsidRDefault="001F0E33" w:rsidP="00AD1980">
      <w:pPr>
        <w:ind w:firstLine="709"/>
        <w:jc w:val="both"/>
        <w:rPr>
          <w:szCs w:val="28"/>
          <w:lang w:val="ru-RU"/>
        </w:rPr>
      </w:pPr>
      <w:r w:rsidRPr="00AD1980">
        <w:rPr>
          <w:bCs/>
          <w:szCs w:val="28"/>
          <w:lang w:val="ru-RU"/>
        </w:rPr>
        <w:t xml:space="preserve">4.1.2 Влияние плазмонного эффекта </w:t>
      </w:r>
      <w:r w:rsidR="00DA7732" w:rsidRPr="00AD1980">
        <w:rPr>
          <w:bCs/>
          <w:szCs w:val="28"/>
          <w:lang w:val="ru-RU"/>
        </w:rPr>
        <w:t xml:space="preserve">НЧ серебра </w:t>
      </w:r>
      <w:r w:rsidRPr="00AD1980">
        <w:rPr>
          <w:bCs/>
          <w:szCs w:val="28"/>
          <w:lang w:val="ru-RU"/>
        </w:rPr>
        <w:t xml:space="preserve">на </w:t>
      </w:r>
      <w:r w:rsidRPr="00AD1980">
        <w:rPr>
          <w:szCs w:val="28"/>
        </w:rPr>
        <w:t>FRET</w:t>
      </w:r>
      <w:r w:rsidRPr="00AD1980">
        <w:rPr>
          <w:szCs w:val="28"/>
          <w:lang w:val="ru-RU"/>
        </w:rPr>
        <w:t xml:space="preserve"> в различных </w:t>
      </w:r>
      <w:r w:rsidR="00DA7732" w:rsidRPr="00AD1980">
        <w:rPr>
          <w:szCs w:val="28"/>
          <w:lang w:val="ru-RU"/>
        </w:rPr>
        <w:t xml:space="preserve">донорно-акцепторных </w:t>
      </w:r>
      <w:r w:rsidRPr="00AD1980">
        <w:rPr>
          <w:szCs w:val="28"/>
          <w:lang w:val="ru-RU"/>
        </w:rPr>
        <w:t xml:space="preserve">парах </w:t>
      </w:r>
    </w:p>
    <w:p w:rsidR="00DA7732" w:rsidRPr="00AD1980" w:rsidRDefault="001F0E33" w:rsidP="00AD1980">
      <w:pPr>
        <w:ind w:firstLine="709"/>
        <w:jc w:val="both"/>
        <w:rPr>
          <w:bCs/>
          <w:szCs w:val="28"/>
          <w:lang w:val="ru-RU"/>
        </w:rPr>
      </w:pPr>
      <w:r w:rsidRPr="00AD1980">
        <w:rPr>
          <w:rFonts w:eastAsia="Batang"/>
          <w:szCs w:val="28"/>
          <w:lang w:val="ru-RU" w:eastAsia="ko-KR"/>
        </w:rPr>
        <w:t xml:space="preserve">Изучено влияние плазмонных </w:t>
      </w:r>
      <w:r w:rsidRPr="00AD1980">
        <w:rPr>
          <w:rFonts w:eastAsia="Batang"/>
          <w:szCs w:val="28"/>
          <w:lang w:val="kk-KZ" w:eastAsia="ko-KR"/>
        </w:rPr>
        <w:t xml:space="preserve">НЧ </w:t>
      </w:r>
      <w:r w:rsidRPr="00AD1980">
        <w:rPr>
          <w:szCs w:val="28"/>
        </w:rPr>
        <w:t>Ag</w:t>
      </w:r>
      <w:r w:rsidRPr="00AD1980">
        <w:rPr>
          <w:rFonts w:eastAsia="Batang"/>
          <w:szCs w:val="28"/>
          <w:lang w:val="ru-RU" w:eastAsia="ko-KR"/>
        </w:rPr>
        <w:t xml:space="preserve"> на безызлучательный ферстеровский перенос энергии в различных парах. Были исследованы пары </w:t>
      </w:r>
      <w:r w:rsidR="000D619E" w:rsidRPr="00AD1980">
        <w:rPr>
          <w:rFonts w:eastAsia="Batang"/>
          <w:szCs w:val="28"/>
          <w:lang w:val="ru-RU" w:eastAsia="ko-KR"/>
        </w:rPr>
        <w:t xml:space="preserve">кумарин </w:t>
      </w:r>
      <w:r w:rsidRPr="00AD1980">
        <w:rPr>
          <w:rFonts w:eastAsia="Batang"/>
          <w:szCs w:val="28"/>
          <w:lang w:val="ru-RU" w:eastAsia="ko-KR"/>
        </w:rPr>
        <w:t>120 (КН120) –</w:t>
      </w:r>
      <w:r w:rsidR="002563C6" w:rsidRPr="00AD1980">
        <w:rPr>
          <w:rFonts w:eastAsia="Batang"/>
          <w:szCs w:val="28"/>
          <w:lang w:val="ru-RU" w:eastAsia="ko-KR"/>
        </w:rPr>
        <w:t xml:space="preserve"> </w:t>
      </w:r>
      <w:r w:rsidRPr="00AD1980">
        <w:rPr>
          <w:rFonts w:eastAsia="Batang"/>
          <w:szCs w:val="28"/>
          <w:lang w:val="ru-RU" w:eastAsia="ko-KR"/>
        </w:rPr>
        <w:t>НС, Р6Ж – НС, КН120 –</w:t>
      </w:r>
      <w:r w:rsidR="002D26C5">
        <w:rPr>
          <w:rFonts w:eastAsia="Batang"/>
          <w:szCs w:val="28"/>
          <w:lang w:val="ru-RU" w:eastAsia="ko-KR"/>
        </w:rPr>
        <w:t xml:space="preserve"> </w:t>
      </w:r>
      <w:r w:rsidRPr="00AD1980">
        <w:rPr>
          <w:rFonts w:eastAsia="Batang"/>
          <w:szCs w:val="28"/>
          <w:lang w:val="ru-RU" w:eastAsia="ko-KR"/>
        </w:rPr>
        <w:t xml:space="preserve">НК и Р6Ж – НК в этанольных растворах. </w:t>
      </w:r>
      <w:r w:rsidR="00DA7732" w:rsidRPr="00AD1980">
        <w:rPr>
          <w:rFonts w:eastAsia="Batang"/>
          <w:szCs w:val="28"/>
          <w:lang w:val="ru-RU" w:eastAsia="ko-KR"/>
        </w:rPr>
        <w:t xml:space="preserve">Выбор данных донорно-акцепторных пар обусловлен </w:t>
      </w:r>
      <w:r w:rsidR="00DA7732" w:rsidRPr="00AD1980">
        <w:rPr>
          <w:bCs/>
          <w:szCs w:val="28"/>
          <w:lang w:val="ru-RU"/>
        </w:rPr>
        <w:t>различными интегралами перекрытия в них и, соответственно, различной эффективностью переноса энергии.</w:t>
      </w:r>
    </w:p>
    <w:p w:rsidR="001F0E33" w:rsidRDefault="001F0E33" w:rsidP="00AD1980">
      <w:pPr>
        <w:jc w:val="both"/>
        <w:rPr>
          <w:noProof/>
          <w:szCs w:val="28"/>
          <w:lang w:val="ru-RU"/>
        </w:rPr>
      </w:pPr>
      <w:r w:rsidRPr="00AD1980">
        <w:rPr>
          <w:noProof/>
          <w:szCs w:val="28"/>
          <w:lang w:val="ru-RU"/>
        </w:rPr>
        <w:t>Для этого использовались растворы доноров (10</w:t>
      </w:r>
      <w:r w:rsidRPr="00AD1980">
        <w:rPr>
          <w:noProof/>
          <w:szCs w:val="28"/>
          <w:vertAlign w:val="superscript"/>
          <w:lang w:val="ru-RU"/>
        </w:rPr>
        <w:t>-5</w:t>
      </w:r>
      <w:r w:rsidRPr="00AD1980">
        <w:rPr>
          <w:noProof/>
          <w:szCs w:val="28"/>
          <w:lang w:val="ru-RU"/>
        </w:rPr>
        <w:t xml:space="preserve"> моль/л) и акцепторов</w:t>
      </w:r>
      <w:r w:rsidR="00DA7732" w:rsidRPr="00AD1980">
        <w:rPr>
          <w:noProof/>
          <w:szCs w:val="28"/>
          <w:lang w:val="ru-RU"/>
        </w:rPr>
        <w:t xml:space="preserve"> </w:t>
      </w:r>
      <w:r w:rsidRPr="00AD1980">
        <w:rPr>
          <w:noProof/>
          <w:szCs w:val="28"/>
          <w:lang w:val="ru-RU"/>
        </w:rPr>
        <w:t xml:space="preserve"> (10</w:t>
      </w:r>
      <w:r w:rsidRPr="00AD1980">
        <w:rPr>
          <w:noProof/>
          <w:szCs w:val="28"/>
          <w:vertAlign w:val="superscript"/>
          <w:lang w:val="ru-RU"/>
        </w:rPr>
        <w:t>-4</w:t>
      </w:r>
      <w:r w:rsidRPr="00AD1980">
        <w:rPr>
          <w:noProof/>
          <w:szCs w:val="28"/>
          <w:lang w:val="ru-RU"/>
        </w:rPr>
        <w:t xml:space="preserve"> моль/л). В данном эксперименте концентрация НЧ </w:t>
      </w:r>
      <w:r w:rsidRPr="00AD1980">
        <w:rPr>
          <w:szCs w:val="28"/>
        </w:rPr>
        <w:t>Ag</w:t>
      </w:r>
      <w:r w:rsidRPr="00AD1980">
        <w:rPr>
          <w:noProof/>
          <w:szCs w:val="28"/>
          <w:lang w:val="ru-RU"/>
        </w:rPr>
        <w:t xml:space="preserve"> была постоянной и равной 10</w:t>
      </w:r>
      <w:r w:rsidRPr="00AD1980">
        <w:rPr>
          <w:noProof/>
          <w:szCs w:val="28"/>
          <w:vertAlign w:val="superscript"/>
          <w:lang w:val="ru-RU"/>
        </w:rPr>
        <w:t>-13</w:t>
      </w:r>
      <w:r w:rsidRPr="00AD1980">
        <w:rPr>
          <w:noProof/>
          <w:szCs w:val="28"/>
          <w:lang w:val="ru-RU"/>
        </w:rPr>
        <w:t xml:space="preserve"> моль/л. Нормированные спектры поглощения НЧ серебра, доноров и акцепторов представлены на рисунке 4.4.</w:t>
      </w:r>
    </w:p>
    <w:p w:rsidR="00AD3939" w:rsidRPr="00AD1980" w:rsidRDefault="00AD3939" w:rsidP="00AD1980">
      <w:pPr>
        <w:jc w:val="both"/>
        <w:rPr>
          <w:noProof/>
          <w:szCs w:val="28"/>
          <w:lang w:val="ru-RU"/>
        </w:rPr>
      </w:pPr>
    </w:p>
    <w:p w:rsidR="001F0E33" w:rsidRPr="00AD1980" w:rsidRDefault="001F0E33" w:rsidP="00AD1980">
      <w:pPr>
        <w:ind w:firstLine="0"/>
        <w:jc w:val="center"/>
        <w:rPr>
          <w:lang w:val="ru-RU"/>
        </w:rPr>
      </w:pPr>
      <w:r w:rsidRPr="00AD1980">
        <w:rPr>
          <w:noProof/>
          <w:lang w:val="ru-RU" w:eastAsia="ru-RU"/>
        </w:rPr>
        <w:drawing>
          <wp:inline distT="0" distB="0" distL="0" distR="0">
            <wp:extent cx="3090870" cy="2160000"/>
            <wp:effectExtent l="19050" t="0" r="0" b="0"/>
            <wp:docPr id="146" name="Рисунок 106" descr="D:\UserData\Desktop\4,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UserData\Desktop\4,7.tif"/>
                    <pic:cNvPicPr>
                      <a:picLocks noChangeAspect="1" noChangeArrowheads="1"/>
                    </pic:cNvPicPr>
                  </pic:nvPicPr>
                  <pic:blipFill>
                    <a:blip r:embed="rId191" cstate="print"/>
                    <a:srcRect/>
                    <a:stretch>
                      <a:fillRect/>
                    </a:stretch>
                  </pic:blipFill>
                  <pic:spPr bwMode="auto">
                    <a:xfrm>
                      <a:off x="0" y="0"/>
                      <a:ext cx="3090870" cy="2160000"/>
                    </a:xfrm>
                    <a:prstGeom prst="rect">
                      <a:avLst/>
                    </a:prstGeom>
                    <a:noFill/>
                    <a:ln w="9525">
                      <a:noFill/>
                      <a:miter lim="800000"/>
                      <a:headEnd/>
                      <a:tailEnd/>
                    </a:ln>
                  </pic:spPr>
                </pic:pic>
              </a:graphicData>
            </a:graphic>
          </wp:inline>
        </w:drawing>
      </w:r>
    </w:p>
    <w:p w:rsidR="001F0E33" w:rsidRPr="00AD1980" w:rsidRDefault="001F0E33" w:rsidP="00AD1980">
      <w:pPr>
        <w:ind w:firstLine="0"/>
        <w:jc w:val="center"/>
        <w:rPr>
          <w:sz w:val="16"/>
          <w:szCs w:val="16"/>
          <w:lang w:val="ru-RU"/>
        </w:rPr>
      </w:pPr>
    </w:p>
    <w:p w:rsidR="001F0E33" w:rsidRPr="00AD1980" w:rsidRDefault="001F0E33" w:rsidP="00AD1980">
      <w:pPr>
        <w:ind w:firstLine="0"/>
        <w:jc w:val="center"/>
        <w:rPr>
          <w:bCs/>
          <w:szCs w:val="28"/>
          <w:lang w:val="ru-RU"/>
        </w:rPr>
      </w:pPr>
      <w:r w:rsidRPr="00AD1980">
        <w:rPr>
          <w:bCs/>
          <w:szCs w:val="28"/>
          <w:lang w:val="ru-RU"/>
        </w:rPr>
        <w:t>Рисунок 4.4 – Нормированные спектры поглощения НЧ серебра, КН120, Р6Ж, НК и НС и спектры флуоресценции КН120, Р6Ж, НК и НС</w:t>
      </w:r>
    </w:p>
    <w:p w:rsidR="001F0E33" w:rsidRPr="00AD1980" w:rsidRDefault="001F0E33" w:rsidP="00AD1980">
      <w:pPr>
        <w:ind w:firstLine="454"/>
        <w:jc w:val="center"/>
        <w:rPr>
          <w:bCs/>
          <w:szCs w:val="28"/>
          <w:lang w:val="kk-KZ"/>
        </w:rPr>
      </w:pPr>
    </w:p>
    <w:p w:rsidR="00AD3939" w:rsidRPr="00AD1980" w:rsidRDefault="00AD3939" w:rsidP="00AD3939">
      <w:pPr>
        <w:jc w:val="both"/>
        <w:rPr>
          <w:szCs w:val="28"/>
          <w:lang w:val="ru-RU"/>
        </w:rPr>
      </w:pPr>
      <w:r w:rsidRPr="00AD1980">
        <w:rPr>
          <w:szCs w:val="28"/>
          <w:lang w:val="ru-RU"/>
        </w:rPr>
        <w:t xml:space="preserve">Длины волны возбуждения при регистрации спектров флуоресценции и кинетики затухания флуоресценции равны </w:t>
      </w:r>
      <w:r w:rsidRPr="00AD1980">
        <w:rPr>
          <w:i/>
          <w:szCs w:val="28"/>
        </w:rPr>
        <w:t>λ</w:t>
      </w:r>
      <w:r w:rsidRPr="00AD1980">
        <w:rPr>
          <w:i/>
          <w:szCs w:val="28"/>
          <w:vertAlign w:val="subscript"/>
        </w:rPr>
        <w:t>exc</w:t>
      </w:r>
      <w:r w:rsidRPr="00AD1980" w:rsidDel="00EA0772">
        <w:rPr>
          <w:szCs w:val="28"/>
          <w:lang w:val="ru-RU"/>
        </w:rPr>
        <w:t xml:space="preserve"> </w:t>
      </w:r>
      <w:r w:rsidRPr="00AD1980">
        <w:rPr>
          <w:szCs w:val="28"/>
          <w:lang w:val="ru-RU"/>
        </w:rPr>
        <w:t xml:space="preserve">=375 нм (для донора КН120) и </w:t>
      </w:r>
      <w:r w:rsidRPr="00AD1980">
        <w:rPr>
          <w:i/>
          <w:szCs w:val="28"/>
        </w:rPr>
        <w:lastRenderedPageBreak/>
        <w:t>λ</w:t>
      </w:r>
      <w:r w:rsidRPr="00AD1980">
        <w:rPr>
          <w:i/>
          <w:szCs w:val="28"/>
          <w:vertAlign w:val="subscript"/>
        </w:rPr>
        <w:t>exc</w:t>
      </w:r>
      <w:r w:rsidRPr="00AD1980" w:rsidDel="00EA0772">
        <w:rPr>
          <w:szCs w:val="28"/>
          <w:lang w:val="ru-RU"/>
        </w:rPr>
        <w:t xml:space="preserve"> </w:t>
      </w:r>
      <w:r w:rsidRPr="00AD1980">
        <w:rPr>
          <w:szCs w:val="28"/>
          <w:lang w:val="ru-RU"/>
        </w:rPr>
        <w:t xml:space="preserve">=488 нм (для донора Р6Ж). Средний диаметр НЧ </w:t>
      </w:r>
      <w:r w:rsidRPr="00AD1980">
        <w:rPr>
          <w:szCs w:val="28"/>
        </w:rPr>
        <w:t>Ag</w:t>
      </w:r>
      <w:r w:rsidRPr="00AD1980">
        <w:rPr>
          <w:szCs w:val="28"/>
          <w:lang w:val="ru-RU"/>
        </w:rPr>
        <w:t>, полученных с помощью метода лазерной абляции, был равен 41 нм.</w:t>
      </w:r>
    </w:p>
    <w:p w:rsidR="00AD3939" w:rsidRPr="00AD1980" w:rsidRDefault="00AD3939" w:rsidP="00AD3939">
      <w:pPr>
        <w:ind w:firstLine="709"/>
        <w:jc w:val="both"/>
        <w:rPr>
          <w:szCs w:val="28"/>
          <w:lang w:val="ru-RU"/>
        </w:rPr>
      </w:pPr>
      <w:r w:rsidRPr="00AD1980">
        <w:rPr>
          <w:szCs w:val="28"/>
          <w:lang w:val="ru-RU"/>
        </w:rPr>
        <w:t>Интегралы перекрытия спектров флуоресценции донора и поглощения акцептора равны для пар Р6Ж+НК и Р6Ж+НС 2,136∙10</w:t>
      </w:r>
      <w:r w:rsidRPr="00AD1980">
        <w:rPr>
          <w:szCs w:val="28"/>
          <w:vertAlign w:val="superscript"/>
          <w:lang w:val="ru-RU"/>
        </w:rPr>
        <w:t>-13</w:t>
      </w:r>
      <w:r w:rsidRPr="00AD1980">
        <w:rPr>
          <w:szCs w:val="28"/>
          <w:lang w:val="ru-RU"/>
        </w:rPr>
        <w:t xml:space="preserve"> М</w:t>
      </w:r>
      <w:r w:rsidRPr="00AD1980">
        <w:rPr>
          <w:szCs w:val="28"/>
          <w:vertAlign w:val="superscript"/>
          <w:lang w:val="ru-RU"/>
        </w:rPr>
        <w:t>-1</w:t>
      </w:r>
      <w:r w:rsidRPr="00AD1980">
        <w:rPr>
          <w:szCs w:val="28"/>
          <w:lang w:val="ru-RU"/>
        </w:rPr>
        <w:t xml:space="preserve"> см</w:t>
      </w:r>
      <w:r w:rsidRPr="00AD1980">
        <w:rPr>
          <w:szCs w:val="28"/>
          <w:vertAlign w:val="superscript"/>
          <w:lang w:val="ru-RU"/>
        </w:rPr>
        <w:t>3</w:t>
      </w:r>
      <w:r w:rsidRPr="00AD1980">
        <w:rPr>
          <w:szCs w:val="28"/>
          <w:lang w:val="ru-RU"/>
        </w:rPr>
        <w:t xml:space="preserve"> и 2,974∙10</w:t>
      </w:r>
      <w:r w:rsidRPr="00AD1980">
        <w:rPr>
          <w:szCs w:val="28"/>
          <w:vertAlign w:val="superscript"/>
          <w:lang w:val="ru-RU"/>
        </w:rPr>
        <w:t>-13</w:t>
      </w:r>
      <w:r w:rsidRPr="00AD1980">
        <w:rPr>
          <w:szCs w:val="28"/>
          <w:lang w:val="ru-RU"/>
        </w:rPr>
        <w:t xml:space="preserve"> М</w:t>
      </w:r>
      <w:r w:rsidRPr="00AD1980">
        <w:rPr>
          <w:szCs w:val="28"/>
          <w:vertAlign w:val="superscript"/>
          <w:lang w:val="ru-RU"/>
        </w:rPr>
        <w:t>-1</w:t>
      </w:r>
      <w:r w:rsidRPr="00AD1980">
        <w:rPr>
          <w:szCs w:val="28"/>
          <w:lang w:val="ru-RU"/>
        </w:rPr>
        <w:t xml:space="preserve"> см</w:t>
      </w:r>
      <w:r w:rsidRPr="00AD1980">
        <w:rPr>
          <w:szCs w:val="28"/>
          <w:vertAlign w:val="superscript"/>
          <w:lang w:val="ru-RU"/>
        </w:rPr>
        <w:t>3</w:t>
      </w:r>
      <w:r w:rsidRPr="00AD1980">
        <w:rPr>
          <w:szCs w:val="28"/>
          <w:lang w:val="ru-RU"/>
        </w:rPr>
        <w:t>, а для пар КН120+НК и КН120+НС 3,189∙10</w:t>
      </w:r>
      <w:r w:rsidRPr="00AD1980">
        <w:rPr>
          <w:szCs w:val="28"/>
          <w:vertAlign w:val="superscript"/>
          <w:lang w:val="ru-RU"/>
        </w:rPr>
        <w:t>-14</w:t>
      </w:r>
      <w:r w:rsidRPr="00AD1980">
        <w:rPr>
          <w:szCs w:val="28"/>
          <w:lang w:val="ru-RU"/>
        </w:rPr>
        <w:t xml:space="preserve"> М</w:t>
      </w:r>
      <w:r w:rsidRPr="00AD1980">
        <w:rPr>
          <w:szCs w:val="28"/>
          <w:vertAlign w:val="superscript"/>
          <w:lang w:val="ru-RU"/>
        </w:rPr>
        <w:t>-1</w:t>
      </w:r>
      <w:r w:rsidRPr="00AD1980">
        <w:rPr>
          <w:szCs w:val="28"/>
          <w:lang w:val="ru-RU"/>
        </w:rPr>
        <w:t xml:space="preserve"> см</w:t>
      </w:r>
      <w:r w:rsidRPr="00AD1980">
        <w:rPr>
          <w:szCs w:val="28"/>
          <w:vertAlign w:val="superscript"/>
          <w:lang w:val="ru-RU"/>
        </w:rPr>
        <w:t>3</w:t>
      </w:r>
      <w:r w:rsidRPr="00AD1980">
        <w:rPr>
          <w:szCs w:val="28"/>
          <w:lang w:val="ru-RU"/>
        </w:rPr>
        <w:t xml:space="preserve"> и КН120+НС 8,77∙10</w:t>
      </w:r>
      <w:r w:rsidRPr="00AD1980">
        <w:rPr>
          <w:szCs w:val="28"/>
          <w:vertAlign w:val="superscript"/>
          <w:lang w:val="ru-RU"/>
        </w:rPr>
        <w:t>-15</w:t>
      </w:r>
      <w:r w:rsidRPr="00AD1980">
        <w:rPr>
          <w:szCs w:val="28"/>
          <w:lang w:val="ru-RU"/>
        </w:rPr>
        <w:t xml:space="preserve"> М</w:t>
      </w:r>
      <w:r w:rsidRPr="00AD1980">
        <w:rPr>
          <w:szCs w:val="28"/>
          <w:vertAlign w:val="superscript"/>
          <w:lang w:val="ru-RU"/>
        </w:rPr>
        <w:t>-1</w:t>
      </w:r>
      <w:r w:rsidRPr="00AD1980">
        <w:rPr>
          <w:szCs w:val="28"/>
          <w:lang w:val="ru-RU"/>
        </w:rPr>
        <w:t xml:space="preserve"> см</w:t>
      </w:r>
      <w:r w:rsidRPr="00AD1980">
        <w:rPr>
          <w:szCs w:val="28"/>
          <w:vertAlign w:val="superscript"/>
          <w:lang w:val="ru-RU"/>
        </w:rPr>
        <w:t>3</w:t>
      </w:r>
      <w:r w:rsidRPr="00AD1980">
        <w:rPr>
          <w:szCs w:val="28"/>
          <w:lang w:val="ru-RU"/>
        </w:rPr>
        <w:t>, соответственно.</w:t>
      </w:r>
    </w:p>
    <w:p w:rsidR="00AD3939" w:rsidRPr="00AD1980" w:rsidRDefault="00AD3939" w:rsidP="00AD3939">
      <w:pPr>
        <w:ind w:firstLine="709"/>
        <w:jc w:val="both"/>
        <w:rPr>
          <w:bCs/>
          <w:szCs w:val="28"/>
          <w:lang w:val="ru-RU"/>
        </w:rPr>
      </w:pPr>
      <w:r w:rsidRPr="00AD1980">
        <w:rPr>
          <w:bCs/>
          <w:szCs w:val="28"/>
          <w:lang w:val="ru-RU"/>
        </w:rPr>
        <w:t>Как видно из рисунка 4.4, спектры флуоресценции КН120 и Р6Ж имеют большой интеграл перекрытия со спектрами поглощения НК и нильского синего. В данном разделе будут изучены влияние НЧ серебра на донорно-акцепторные пары с различными интегралами перекрытия, соответственно, и с разной эффективностью переноса энергии.</w:t>
      </w:r>
    </w:p>
    <w:p w:rsidR="001F0E33" w:rsidRPr="00AD1980" w:rsidRDefault="001F0E33" w:rsidP="00AD1980">
      <w:pPr>
        <w:ind w:firstLine="709"/>
        <w:jc w:val="both"/>
        <w:rPr>
          <w:szCs w:val="28"/>
          <w:lang w:val="ru-RU"/>
        </w:rPr>
      </w:pPr>
      <w:r w:rsidRPr="00AD1980">
        <w:rPr>
          <w:szCs w:val="28"/>
          <w:lang w:val="kk-KZ"/>
        </w:rPr>
        <w:t>На рисунке 4.5 представлены спектры флуоресценции образцов. Интенсивность флуоресценции доноров в присутствии акцептора – НС резко падает: КН120 в 2,5 раз, а Р6Ж в 23 раз. В присутс</w:t>
      </w:r>
      <w:r w:rsidR="00B62194" w:rsidRPr="00AD1980">
        <w:rPr>
          <w:szCs w:val="28"/>
          <w:lang w:val="kk-KZ"/>
        </w:rPr>
        <w:t>т</w:t>
      </w:r>
      <w:r w:rsidRPr="00AD1980">
        <w:rPr>
          <w:szCs w:val="28"/>
          <w:lang w:val="kk-KZ"/>
        </w:rPr>
        <w:t xml:space="preserve">вии другого акцептора – НК интенсивность флуоресценции КН120 падает в 1,5, а Р6Ж в 80 раз. Добавление НЧ серебра не приводит к значительным изменениям в интенсивности флуоресценции. </w:t>
      </w:r>
    </w:p>
    <w:p w:rsidR="001F0E33" w:rsidRPr="00AD1980" w:rsidRDefault="001F0E33" w:rsidP="00AD1980">
      <w:pPr>
        <w:ind w:firstLine="709"/>
        <w:jc w:val="both"/>
        <w:rPr>
          <w:szCs w:val="28"/>
          <w:lang w:val="ru-RU"/>
        </w:rPr>
      </w:pPr>
    </w:p>
    <w:p w:rsidR="001F0E33" w:rsidRPr="00AD1980" w:rsidRDefault="001F0E33" w:rsidP="00AD1980">
      <w:pPr>
        <w:ind w:firstLine="0"/>
        <w:jc w:val="center"/>
      </w:pPr>
      <w:r w:rsidRPr="00AD1980">
        <w:rPr>
          <w:noProof/>
          <w:lang w:val="ru-RU" w:eastAsia="ru-RU"/>
        </w:rPr>
        <w:drawing>
          <wp:inline distT="0" distB="0" distL="0" distR="0">
            <wp:extent cx="2880000" cy="2278238"/>
            <wp:effectExtent l="19050" t="0" r="0" b="0"/>
            <wp:docPr id="147" name="Рисунок 93" descr="D:\Dilara\Experiments 2022-11-02\Темирбаева Д.А. ZS\НЧ Ag\Desktop\Рис 4.5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Dilara\Experiments 2022-11-02\Темирбаева Д.А. ZS\НЧ Ag\Desktop\Рис 4.5а.png"/>
                    <pic:cNvPicPr>
                      <a:picLocks noChangeAspect="1" noChangeArrowheads="1"/>
                    </pic:cNvPicPr>
                  </pic:nvPicPr>
                  <pic:blipFill>
                    <a:blip r:embed="rId192" cstate="print"/>
                    <a:srcRect/>
                    <a:stretch>
                      <a:fillRect/>
                    </a:stretch>
                  </pic:blipFill>
                  <pic:spPr bwMode="auto">
                    <a:xfrm>
                      <a:off x="0" y="0"/>
                      <a:ext cx="2880000" cy="2278238"/>
                    </a:xfrm>
                    <a:prstGeom prst="rect">
                      <a:avLst/>
                    </a:prstGeom>
                    <a:noFill/>
                    <a:ln w="9525">
                      <a:noFill/>
                      <a:miter lim="800000"/>
                      <a:headEnd/>
                      <a:tailEnd/>
                    </a:ln>
                  </pic:spPr>
                </pic:pic>
              </a:graphicData>
            </a:graphic>
          </wp:inline>
        </w:drawing>
      </w:r>
      <w:r w:rsidRPr="00AD1980">
        <w:rPr>
          <w:noProof/>
          <w:lang w:val="ru-RU" w:eastAsia="ru-RU"/>
        </w:rPr>
        <w:drawing>
          <wp:inline distT="0" distB="0" distL="0" distR="0">
            <wp:extent cx="2880000" cy="2232229"/>
            <wp:effectExtent l="19050" t="0" r="0" b="0"/>
            <wp:docPr id="148" name="Рисунок 94" descr="D:\Dilara\Experiments 2022-11-02\Темирбаева Д.А. ZS\НЧ Ag\Desktop\4.5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Dilara\Experiments 2022-11-02\Темирбаева Д.А. ZS\НЧ Ag\Desktop\4.5б.png"/>
                    <pic:cNvPicPr>
                      <a:picLocks noChangeAspect="1" noChangeArrowheads="1"/>
                    </pic:cNvPicPr>
                  </pic:nvPicPr>
                  <pic:blipFill>
                    <a:blip r:embed="rId193" cstate="print"/>
                    <a:srcRect/>
                    <a:stretch>
                      <a:fillRect/>
                    </a:stretch>
                  </pic:blipFill>
                  <pic:spPr bwMode="auto">
                    <a:xfrm>
                      <a:off x="0" y="0"/>
                      <a:ext cx="2880000" cy="2232229"/>
                    </a:xfrm>
                    <a:prstGeom prst="rect">
                      <a:avLst/>
                    </a:prstGeom>
                    <a:noFill/>
                    <a:ln w="9525">
                      <a:noFill/>
                      <a:miter lim="800000"/>
                      <a:headEnd/>
                      <a:tailEnd/>
                    </a:ln>
                  </pic:spPr>
                </pic:pic>
              </a:graphicData>
            </a:graphic>
          </wp:inline>
        </w:drawing>
      </w:r>
    </w:p>
    <w:p w:rsidR="001F0E33" w:rsidRPr="00AD1980" w:rsidRDefault="000904A5" w:rsidP="00AD1980">
      <w:pPr>
        <w:ind w:firstLine="0"/>
        <w:jc w:val="center"/>
        <w:rPr>
          <w:bCs/>
          <w:sz w:val="24"/>
          <w:szCs w:val="28"/>
          <w:lang w:val="ru-RU"/>
        </w:rPr>
      </w:pPr>
      <w:r w:rsidRPr="00AD1980">
        <w:rPr>
          <w:bCs/>
          <w:sz w:val="24"/>
          <w:szCs w:val="28"/>
          <w:lang w:val="ru-RU"/>
        </w:rPr>
        <w:t>а</w:t>
      </w:r>
      <w:r w:rsidRPr="00AD1980">
        <w:rPr>
          <w:bCs/>
          <w:sz w:val="24"/>
          <w:szCs w:val="28"/>
          <w:lang w:val="ru-RU"/>
        </w:rPr>
        <w:tab/>
      </w:r>
      <w:r w:rsidRPr="00AD1980">
        <w:rPr>
          <w:bCs/>
          <w:sz w:val="24"/>
          <w:szCs w:val="28"/>
          <w:lang w:val="ru-RU"/>
        </w:rPr>
        <w:tab/>
      </w:r>
      <w:r w:rsidRPr="00AD1980">
        <w:rPr>
          <w:bCs/>
          <w:sz w:val="24"/>
          <w:szCs w:val="28"/>
          <w:lang w:val="ru-RU"/>
        </w:rPr>
        <w:tab/>
      </w:r>
      <w:r w:rsidRPr="00AD1980">
        <w:rPr>
          <w:bCs/>
          <w:sz w:val="24"/>
          <w:szCs w:val="28"/>
          <w:lang w:val="ru-RU"/>
        </w:rPr>
        <w:tab/>
      </w:r>
      <w:r w:rsidRPr="00AD1980">
        <w:rPr>
          <w:bCs/>
          <w:sz w:val="24"/>
          <w:szCs w:val="28"/>
          <w:lang w:val="ru-RU"/>
        </w:rPr>
        <w:tab/>
      </w:r>
      <w:r w:rsidRPr="00AD1980">
        <w:rPr>
          <w:bCs/>
          <w:sz w:val="24"/>
          <w:szCs w:val="28"/>
          <w:lang w:val="ru-RU"/>
        </w:rPr>
        <w:tab/>
        <w:t>б</w:t>
      </w:r>
    </w:p>
    <w:p w:rsidR="001F0E33" w:rsidRPr="00AD1980" w:rsidRDefault="001F0E33" w:rsidP="00AD1980">
      <w:pPr>
        <w:ind w:firstLine="709"/>
        <w:jc w:val="center"/>
        <w:rPr>
          <w:bCs/>
          <w:sz w:val="16"/>
          <w:szCs w:val="16"/>
          <w:lang w:val="ru-RU"/>
        </w:rPr>
      </w:pPr>
    </w:p>
    <w:p w:rsidR="001F0E33" w:rsidRPr="00AD1980" w:rsidRDefault="001F0E33" w:rsidP="00AD1980">
      <w:pPr>
        <w:ind w:firstLine="709"/>
        <w:rPr>
          <w:bCs/>
          <w:szCs w:val="28"/>
          <w:lang w:val="kk-KZ"/>
        </w:rPr>
      </w:pPr>
      <w:r w:rsidRPr="00AD1980">
        <w:rPr>
          <w:bCs/>
          <w:sz w:val="24"/>
          <w:szCs w:val="28"/>
          <w:lang w:val="ru-RU"/>
        </w:rPr>
        <w:t xml:space="preserve">а – КН120+НС при </w:t>
      </w:r>
      <w:r w:rsidRPr="00AD1980">
        <w:rPr>
          <w:i/>
          <w:szCs w:val="28"/>
        </w:rPr>
        <w:t>λ</w:t>
      </w:r>
      <w:r w:rsidRPr="00AD1980">
        <w:rPr>
          <w:i/>
          <w:szCs w:val="28"/>
          <w:vertAlign w:val="subscript"/>
        </w:rPr>
        <w:t>exc</w:t>
      </w:r>
      <w:r w:rsidRPr="00AD1980">
        <w:rPr>
          <w:bCs/>
          <w:sz w:val="24"/>
          <w:szCs w:val="28"/>
          <w:lang w:val="ru-RU"/>
        </w:rPr>
        <w:t xml:space="preserve"> =375 нм</w:t>
      </w:r>
      <w:r w:rsidR="00644DE9" w:rsidRPr="00AD1980">
        <w:rPr>
          <w:bCs/>
          <w:sz w:val="24"/>
          <w:szCs w:val="28"/>
          <w:lang w:val="ru-RU"/>
        </w:rPr>
        <w:t xml:space="preserve">, </w:t>
      </w:r>
      <w:r w:rsidRPr="00AD1980">
        <w:rPr>
          <w:bCs/>
          <w:sz w:val="24"/>
          <w:szCs w:val="28"/>
          <w:lang w:val="ru-RU"/>
        </w:rPr>
        <w:t xml:space="preserve">б – Р6Ж+НС </w:t>
      </w:r>
      <w:r w:rsidRPr="00AD1980">
        <w:rPr>
          <w:i/>
          <w:szCs w:val="28"/>
        </w:rPr>
        <w:t>λ</w:t>
      </w:r>
      <w:r w:rsidRPr="00AD1980">
        <w:rPr>
          <w:i/>
          <w:szCs w:val="28"/>
          <w:vertAlign w:val="subscript"/>
        </w:rPr>
        <w:t>exc</w:t>
      </w:r>
      <w:r w:rsidRPr="00AD1980">
        <w:rPr>
          <w:bCs/>
          <w:sz w:val="24"/>
          <w:szCs w:val="28"/>
          <w:lang w:val="ru-RU"/>
        </w:rPr>
        <w:t xml:space="preserve"> =488 нм </w:t>
      </w:r>
    </w:p>
    <w:p w:rsidR="001F0E33" w:rsidRPr="00AD1980" w:rsidRDefault="001F0E33" w:rsidP="00AD1980">
      <w:pPr>
        <w:ind w:firstLine="0"/>
        <w:jc w:val="center"/>
        <w:rPr>
          <w:bCs/>
          <w:sz w:val="16"/>
          <w:szCs w:val="16"/>
          <w:lang w:val="ru-RU"/>
        </w:rPr>
      </w:pPr>
    </w:p>
    <w:p w:rsidR="001F0E33" w:rsidRPr="00AD1980" w:rsidRDefault="001F0E33" w:rsidP="00AD1980">
      <w:pPr>
        <w:ind w:firstLine="0"/>
        <w:jc w:val="center"/>
        <w:rPr>
          <w:bCs/>
          <w:szCs w:val="28"/>
          <w:lang w:val="ru-RU"/>
        </w:rPr>
      </w:pPr>
      <w:r w:rsidRPr="00AD1980">
        <w:rPr>
          <w:bCs/>
          <w:szCs w:val="28"/>
          <w:lang w:val="ru-RU"/>
        </w:rPr>
        <w:t xml:space="preserve">Рисунок 4.5 – Спектры флуоресценции донора (1), </w:t>
      </w:r>
      <w:r w:rsidRPr="00AD1980">
        <w:rPr>
          <w:rFonts w:eastAsia="Times New Roman"/>
          <w:szCs w:val="28"/>
          <w:lang w:val="ru-RU"/>
        </w:rPr>
        <w:t xml:space="preserve">донорно-акцепторной </w:t>
      </w:r>
      <w:r w:rsidRPr="00AD1980">
        <w:rPr>
          <w:szCs w:val="28"/>
          <w:lang w:val="ru-RU"/>
        </w:rPr>
        <w:t>смеси (2) и акцептора</w:t>
      </w:r>
      <w:r w:rsidRPr="00AD1980">
        <w:rPr>
          <w:bCs/>
          <w:szCs w:val="28"/>
          <w:lang w:val="ru-RU"/>
        </w:rPr>
        <w:t xml:space="preserve"> (3)</w:t>
      </w:r>
    </w:p>
    <w:p w:rsidR="001F0E33" w:rsidRPr="00AD1980" w:rsidRDefault="001F0E33" w:rsidP="00AD1980">
      <w:pPr>
        <w:ind w:firstLine="0"/>
        <w:jc w:val="center"/>
        <w:rPr>
          <w:szCs w:val="28"/>
          <w:lang w:val="kk-KZ"/>
        </w:rPr>
      </w:pPr>
    </w:p>
    <w:p w:rsidR="001F0E33" w:rsidRPr="00AD1980" w:rsidRDefault="001F0E33" w:rsidP="00AD1980">
      <w:pPr>
        <w:ind w:firstLine="709"/>
        <w:jc w:val="both"/>
        <w:rPr>
          <w:szCs w:val="28"/>
          <w:lang w:val="kk-KZ"/>
        </w:rPr>
      </w:pPr>
      <w:r w:rsidRPr="00AD1980">
        <w:rPr>
          <w:szCs w:val="28"/>
          <w:lang w:val="kk-KZ"/>
        </w:rPr>
        <w:t xml:space="preserve">В таблице 4.3 показаны времена жизни доноров в присутствии и в отсутствие акцептора и НЧ </w:t>
      </w:r>
      <w:r w:rsidRPr="00AD1980">
        <w:rPr>
          <w:szCs w:val="28"/>
        </w:rPr>
        <w:t>Ag</w:t>
      </w:r>
      <w:r w:rsidRPr="00AD1980">
        <w:rPr>
          <w:szCs w:val="28"/>
          <w:lang w:val="kk-KZ"/>
        </w:rPr>
        <w:t xml:space="preserve">, а также эффективность переноса энергии, расчитанная по формуле </w:t>
      </w:r>
      <w:r w:rsidRPr="00AD1980">
        <w:rPr>
          <w:szCs w:val="28"/>
          <w:lang w:val="ru-RU"/>
        </w:rPr>
        <w:t>(</w:t>
      </w:r>
      <w:r w:rsidR="00645603" w:rsidRPr="00AD1980">
        <w:rPr>
          <w:szCs w:val="28"/>
          <w:lang w:val="ru-RU"/>
        </w:rPr>
        <w:t>1.</w:t>
      </w:r>
      <w:r w:rsidRPr="00AD1980">
        <w:rPr>
          <w:szCs w:val="28"/>
          <w:lang w:val="ru-RU"/>
        </w:rPr>
        <w:t>7)</w:t>
      </w:r>
      <w:r w:rsidRPr="00AD1980">
        <w:rPr>
          <w:szCs w:val="28"/>
          <w:lang w:val="kk-KZ"/>
        </w:rPr>
        <w:t xml:space="preserve">. </w:t>
      </w:r>
    </w:p>
    <w:p w:rsidR="006F7A5A" w:rsidRPr="00AD1980" w:rsidRDefault="006F7A5A" w:rsidP="00AD1980">
      <w:pPr>
        <w:ind w:firstLine="709"/>
        <w:jc w:val="both"/>
        <w:rPr>
          <w:szCs w:val="28"/>
          <w:lang w:val="ru-RU"/>
        </w:rPr>
      </w:pPr>
      <w:r w:rsidRPr="00AD1980">
        <w:rPr>
          <w:szCs w:val="28"/>
          <w:lang w:val="kk-KZ"/>
        </w:rPr>
        <w:t xml:space="preserve">Как показывают данные, в присутствии НЧ </w:t>
      </w:r>
      <w:r w:rsidRPr="00AD1980">
        <w:rPr>
          <w:szCs w:val="28"/>
        </w:rPr>
        <w:t>Ag</w:t>
      </w:r>
      <w:r w:rsidRPr="00AD1980">
        <w:rPr>
          <w:szCs w:val="28"/>
          <w:lang w:val="kk-KZ"/>
        </w:rPr>
        <w:t xml:space="preserve"> наблюдается рост эффективности переноса энергии на 14% для пары КН120–</w:t>
      </w:r>
      <w:r w:rsidR="00DA7732" w:rsidRPr="00AD1980">
        <w:rPr>
          <w:szCs w:val="28"/>
          <w:lang w:val="kk-KZ"/>
        </w:rPr>
        <w:t>НС</w:t>
      </w:r>
      <w:r w:rsidRPr="00AD1980">
        <w:rPr>
          <w:szCs w:val="28"/>
          <w:lang w:val="kk-KZ"/>
        </w:rPr>
        <w:t xml:space="preserve"> и 4,6% для пары Р6Ж–</w:t>
      </w:r>
      <w:r w:rsidR="00DA7732" w:rsidRPr="00AD1980">
        <w:rPr>
          <w:szCs w:val="28"/>
          <w:lang w:val="kk-KZ"/>
        </w:rPr>
        <w:t>НС</w:t>
      </w:r>
      <w:r w:rsidRPr="00AD1980">
        <w:rPr>
          <w:szCs w:val="28"/>
          <w:lang w:val="kk-KZ"/>
        </w:rPr>
        <w:t xml:space="preserve">. Для пары КН120–НК рост эффективности переноса энергии равен 4%, а для Р6Ж–НК 2%. </w:t>
      </w:r>
    </w:p>
    <w:p w:rsidR="001F0E33" w:rsidRPr="00AD1980" w:rsidRDefault="001F0E33" w:rsidP="00AD1980">
      <w:pPr>
        <w:ind w:firstLine="709"/>
        <w:jc w:val="center"/>
        <w:rPr>
          <w:szCs w:val="28"/>
          <w:lang w:val="kk-KZ"/>
        </w:rPr>
      </w:pPr>
    </w:p>
    <w:p w:rsidR="001F0E33" w:rsidRPr="00AD1980" w:rsidRDefault="001F0E33" w:rsidP="00AD1980">
      <w:pPr>
        <w:adjustRightInd w:val="0"/>
        <w:snapToGrid w:val="0"/>
        <w:ind w:firstLine="0"/>
        <w:jc w:val="both"/>
        <w:rPr>
          <w:szCs w:val="28"/>
          <w:lang w:val="ru-RU"/>
        </w:rPr>
      </w:pPr>
      <w:r w:rsidRPr="00AD1980">
        <w:rPr>
          <w:szCs w:val="28"/>
          <w:lang w:val="ru-RU"/>
        </w:rPr>
        <w:lastRenderedPageBreak/>
        <w:t>Таблица 4.3 – Время жизни флуоресценции доноров и эффективность переноса энергии</w:t>
      </w:r>
    </w:p>
    <w:p w:rsidR="001F0E33" w:rsidRPr="00AD1980" w:rsidRDefault="001F0E33" w:rsidP="00AD1980">
      <w:pPr>
        <w:adjustRightInd w:val="0"/>
        <w:snapToGrid w:val="0"/>
        <w:ind w:firstLine="0"/>
        <w:jc w:val="both"/>
        <w:rPr>
          <w:sz w:val="16"/>
          <w:szCs w:val="28"/>
          <w:lang w:val="ru-RU"/>
        </w:rPr>
      </w:pP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1"/>
        <w:gridCol w:w="1932"/>
        <w:gridCol w:w="2009"/>
      </w:tblGrid>
      <w:tr w:rsidR="001F0E33" w:rsidRPr="00AD1980" w:rsidTr="006F7A5A">
        <w:trPr>
          <w:trHeight w:val="233"/>
          <w:jc w:val="center"/>
        </w:trPr>
        <w:tc>
          <w:tcPr>
            <w:tcW w:w="2950" w:type="pct"/>
            <w:shd w:val="clear" w:color="auto" w:fill="auto"/>
            <w:vAlign w:val="center"/>
          </w:tcPr>
          <w:p w:rsidR="001F0E33" w:rsidRPr="00AD1980" w:rsidRDefault="001F0E33" w:rsidP="00AD1980">
            <w:pPr>
              <w:ind w:firstLine="0"/>
              <w:jc w:val="center"/>
              <w:rPr>
                <w:szCs w:val="28"/>
                <w:lang w:val="ru-RU"/>
              </w:rPr>
            </w:pPr>
            <w:r w:rsidRPr="00AD1980">
              <w:rPr>
                <w:szCs w:val="28"/>
                <w:lang w:val="ru-RU"/>
              </w:rPr>
              <w:t>Образцы</w:t>
            </w:r>
          </w:p>
        </w:tc>
        <w:tc>
          <w:tcPr>
            <w:tcW w:w="1005" w:type="pct"/>
            <w:shd w:val="clear" w:color="auto" w:fill="auto"/>
            <w:vAlign w:val="center"/>
          </w:tcPr>
          <w:p w:rsidR="001F0E33" w:rsidRPr="00AD1980" w:rsidRDefault="001F0E33" w:rsidP="00AD1980">
            <w:pPr>
              <w:ind w:firstLine="0"/>
              <w:jc w:val="center"/>
              <w:rPr>
                <w:szCs w:val="28"/>
                <w:lang w:val="ru-RU"/>
              </w:rPr>
            </w:pPr>
            <w:r w:rsidRPr="00AD1980">
              <w:rPr>
                <w:i/>
                <w:szCs w:val="28"/>
              </w:rPr>
              <w:t>τ</w:t>
            </w:r>
            <w:r w:rsidRPr="00AD1980">
              <w:rPr>
                <w:i/>
                <w:szCs w:val="28"/>
                <w:vertAlign w:val="subscript"/>
              </w:rPr>
              <w:t>D</w:t>
            </w:r>
            <w:r w:rsidRPr="00AD1980">
              <w:rPr>
                <w:szCs w:val="28"/>
                <w:lang w:val="ru-RU"/>
              </w:rPr>
              <w:t>, нс</w:t>
            </w:r>
          </w:p>
        </w:tc>
        <w:tc>
          <w:tcPr>
            <w:tcW w:w="1045" w:type="pct"/>
            <w:shd w:val="clear" w:color="auto" w:fill="auto"/>
            <w:vAlign w:val="center"/>
          </w:tcPr>
          <w:p w:rsidR="001F0E33" w:rsidRPr="00AD1980" w:rsidRDefault="001F0E33" w:rsidP="00AD1980">
            <w:pPr>
              <w:ind w:firstLine="0"/>
              <w:jc w:val="center"/>
              <w:rPr>
                <w:i/>
                <w:szCs w:val="28"/>
                <w:lang w:val="ru-RU"/>
              </w:rPr>
            </w:pPr>
            <w:r w:rsidRPr="00AD1980">
              <w:rPr>
                <w:i/>
                <w:szCs w:val="28"/>
                <w:lang w:val="ru-RU"/>
              </w:rPr>
              <w:t>Е</w:t>
            </w:r>
            <w:r w:rsidRPr="00AD1980">
              <w:rPr>
                <w:i/>
                <w:szCs w:val="28"/>
                <w:vertAlign w:val="subscript"/>
              </w:rPr>
              <w:t>ET</w:t>
            </w:r>
          </w:p>
        </w:tc>
      </w:tr>
      <w:tr w:rsidR="001F0E33" w:rsidRPr="00AD1980" w:rsidTr="001F0E33">
        <w:trPr>
          <w:trHeight w:val="191"/>
          <w:jc w:val="center"/>
        </w:trPr>
        <w:tc>
          <w:tcPr>
            <w:tcW w:w="5000" w:type="pct"/>
            <w:gridSpan w:val="3"/>
            <w:shd w:val="clear" w:color="auto" w:fill="auto"/>
            <w:vAlign w:val="center"/>
          </w:tcPr>
          <w:p w:rsidR="001F0E33" w:rsidRPr="00AD1980" w:rsidRDefault="001F0E33" w:rsidP="00AD1980">
            <w:pPr>
              <w:ind w:firstLine="0"/>
              <w:jc w:val="center"/>
              <w:rPr>
                <w:szCs w:val="28"/>
                <w:lang w:val="ru-RU"/>
              </w:rPr>
            </w:pPr>
            <w:r w:rsidRPr="00AD1980">
              <w:rPr>
                <w:szCs w:val="28"/>
                <w:lang w:val="ru-RU"/>
              </w:rPr>
              <w:t xml:space="preserve">Донор – КН120 </w:t>
            </w:r>
          </w:p>
        </w:tc>
      </w:tr>
      <w:tr w:rsidR="001F0E33" w:rsidRPr="00AD1980" w:rsidTr="006F7A5A">
        <w:trPr>
          <w:jc w:val="center"/>
        </w:trPr>
        <w:tc>
          <w:tcPr>
            <w:tcW w:w="2950" w:type="pct"/>
            <w:shd w:val="clear" w:color="auto" w:fill="auto"/>
            <w:vAlign w:val="center"/>
          </w:tcPr>
          <w:p w:rsidR="001F0E33" w:rsidRPr="00AD1980" w:rsidRDefault="001F0E33" w:rsidP="00AD1980">
            <w:pPr>
              <w:ind w:firstLine="0"/>
              <w:jc w:val="both"/>
              <w:rPr>
                <w:szCs w:val="28"/>
                <w:lang w:val="ru-RU"/>
              </w:rPr>
            </w:pPr>
            <w:r w:rsidRPr="00AD1980">
              <w:rPr>
                <w:szCs w:val="28"/>
                <w:lang w:val="ru-RU"/>
              </w:rPr>
              <w:t>КН120</w:t>
            </w:r>
          </w:p>
        </w:tc>
        <w:tc>
          <w:tcPr>
            <w:tcW w:w="1005" w:type="pct"/>
            <w:shd w:val="clear" w:color="auto" w:fill="auto"/>
            <w:vAlign w:val="center"/>
          </w:tcPr>
          <w:p w:rsidR="001F0E33" w:rsidRPr="00AD1980" w:rsidRDefault="001F0E33" w:rsidP="00AD1980">
            <w:pPr>
              <w:ind w:firstLine="0"/>
              <w:jc w:val="center"/>
              <w:rPr>
                <w:szCs w:val="28"/>
                <w:lang w:val="ru-RU"/>
              </w:rPr>
            </w:pPr>
            <w:r w:rsidRPr="00AD1980">
              <w:rPr>
                <w:szCs w:val="28"/>
                <w:lang w:val="ru-RU"/>
              </w:rPr>
              <w:t>3,77</w:t>
            </w:r>
          </w:p>
        </w:tc>
        <w:tc>
          <w:tcPr>
            <w:tcW w:w="1045" w:type="pct"/>
            <w:shd w:val="clear" w:color="auto" w:fill="auto"/>
            <w:vAlign w:val="center"/>
          </w:tcPr>
          <w:p w:rsidR="001F0E33" w:rsidRPr="00AD1980" w:rsidRDefault="001F0E33" w:rsidP="00AD1980">
            <w:pPr>
              <w:ind w:firstLine="0"/>
              <w:jc w:val="center"/>
              <w:rPr>
                <w:szCs w:val="28"/>
                <w:lang w:val="ru-RU"/>
              </w:rPr>
            </w:pPr>
            <w:r w:rsidRPr="00AD1980">
              <w:rPr>
                <w:szCs w:val="28"/>
                <w:lang w:val="ru-RU"/>
              </w:rPr>
              <w:t>–</w:t>
            </w:r>
          </w:p>
        </w:tc>
      </w:tr>
      <w:tr w:rsidR="001F0E33" w:rsidRPr="00AD1980" w:rsidTr="006F7A5A">
        <w:trPr>
          <w:jc w:val="center"/>
        </w:trPr>
        <w:tc>
          <w:tcPr>
            <w:tcW w:w="2950" w:type="pct"/>
            <w:shd w:val="clear" w:color="auto" w:fill="auto"/>
            <w:vAlign w:val="center"/>
          </w:tcPr>
          <w:p w:rsidR="001F0E33" w:rsidRPr="00AD1980" w:rsidRDefault="001F0E33" w:rsidP="00AD1980">
            <w:pPr>
              <w:ind w:firstLine="0"/>
              <w:jc w:val="both"/>
              <w:rPr>
                <w:szCs w:val="28"/>
                <w:lang w:val="ru-RU"/>
              </w:rPr>
            </w:pPr>
            <w:r w:rsidRPr="00AD1980">
              <w:rPr>
                <w:szCs w:val="28"/>
                <w:lang w:val="ru-RU"/>
              </w:rPr>
              <w:t xml:space="preserve">КН120+НЧ </w:t>
            </w:r>
            <w:r w:rsidRPr="00AD1980">
              <w:rPr>
                <w:szCs w:val="28"/>
              </w:rPr>
              <w:t>Ag</w:t>
            </w:r>
          </w:p>
        </w:tc>
        <w:tc>
          <w:tcPr>
            <w:tcW w:w="1005" w:type="pct"/>
            <w:shd w:val="clear" w:color="auto" w:fill="auto"/>
            <w:vAlign w:val="center"/>
          </w:tcPr>
          <w:p w:rsidR="001F0E33" w:rsidRPr="00AD1980" w:rsidRDefault="001F0E33" w:rsidP="00AD1980">
            <w:pPr>
              <w:ind w:firstLine="0"/>
              <w:jc w:val="center"/>
              <w:rPr>
                <w:szCs w:val="28"/>
                <w:lang w:val="ru-RU"/>
              </w:rPr>
            </w:pPr>
            <w:r w:rsidRPr="00AD1980">
              <w:rPr>
                <w:szCs w:val="28"/>
                <w:lang w:val="ru-RU"/>
              </w:rPr>
              <w:t>3,77</w:t>
            </w:r>
          </w:p>
        </w:tc>
        <w:tc>
          <w:tcPr>
            <w:tcW w:w="1045" w:type="pct"/>
            <w:shd w:val="clear" w:color="auto" w:fill="auto"/>
            <w:vAlign w:val="center"/>
          </w:tcPr>
          <w:p w:rsidR="001F0E33" w:rsidRPr="00AD1980" w:rsidRDefault="001F0E33" w:rsidP="00AD1980">
            <w:pPr>
              <w:ind w:firstLine="0"/>
              <w:jc w:val="center"/>
              <w:rPr>
                <w:szCs w:val="28"/>
                <w:lang w:val="ru-RU"/>
              </w:rPr>
            </w:pPr>
            <w:r w:rsidRPr="00AD1980">
              <w:rPr>
                <w:szCs w:val="28"/>
                <w:lang w:val="ru-RU"/>
              </w:rPr>
              <w:t>–</w:t>
            </w:r>
          </w:p>
        </w:tc>
      </w:tr>
      <w:tr w:rsidR="001F0E33" w:rsidRPr="00AD1980" w:rsidTr="006F7A5A">
        <w:trPr>
          <w:jc w:val="center"/>
        </w:trPr>
        <w:tc>
          <w:tcPr>
            <w:tcW w:w="2950" w:type="pct"/>
            <w:shd w:val="clear" w:color="auto" w:fill="auto"/>
            <w:vAlign w:val="center"/>
          </w:tcPr>
          <w:p w:rsidR="001F0E33" w:rsidRPr="00AD1980" w:rsidRDefault="001F0E33" w:rsidP="00AD1980">
            <w:pPr>
              <w:ind w:firstLine="0"/>
              <w:jc w:val="both"/>
              <w:rPr>
                <w:szCs w:val="28"/>
                <w:vertAlign w:val="superscript"/>
                <w:lang w:val="ru-RU"/>
              </w:rPr>
            </w:pPr>
            <w:r w:rsidRPr="00AD1980">
              <w:rPr>
                <w:szCs w:val="28"/>
                <w:lang w:val="ru-RU"/>
              </w:rPr>
              <w:t>КН120+НС</w:t>
            </w:r>
          </w:p>
        </w:tc>
        <w:tc>
          <w:tcPr>
            <w:tcW w:w="1005" w:type="pct"/>
            <w:shd w:val="clear" w:color="auto" w:fill="auto"/>
            <w:vAlign w:val="center"/>
          </w:tcPr>
          <w:p w:rsidR="001F0E33" w:rsidRPr="00AD1980" w:rsidRDefault="001F0E33" w:rsidP="00AD1980">
            <w:pPr>
              <w:ind w:firstLine="0"/>
              <w:jc w:val="center"/>
              <w:rPr>
                <w:szCs w:val="28"/>
                <w:lang w:val="ru-RU"/>
              </w:rPr>
            </w:pPr>
            <w:r w:rsidRPr="00AD1980">
              <w:rPr>
                <w:szCs w:val="28"/>
                <w:lang w:val="ru-RU"/>
              </w:rPr>
              <w:t>3,63</w:t>
            </w:r>
          </w:p>
        </w:tc>
        <w:tc>
          <w:tcPr>
            <w:tcW w:w="1045" w:type="pct"/>
            <w:shd w:val="clear" w:color="auto" w:fill="auto"/>
            <w:vAlign w:val="center"/>
          </w:tcPr>
          <w:p w:rsidR="001F0E33" w:rsidRPr="00AD1980" w:rsidRDefault="001F0E33" w:rsidP="00AD1980">
            <w:pPr>
              <w:ind w:firstLine="0"/>
              <w:jc w:val="center"/>
              <w:rPr>
                <w:szCs w:val="28"/>
                <w:lang w:val="ru-RU"/>
              </w:rPr>
            </w:pPr>
            <w:r w:rsidRPr="00AD1980">
              <w:rPr>
                <w:szCs w:val="28"/>
                <w:lang w:val="ru-RU"/>
              </w:rPr>
              <w:t>0,037</w:t>
            </w:r>
          </w:p>
        </w:tc>
      </w:tr>
      <w:tr w:rsidR="001F0E33" w:rsidRPr="00AD1980" w:rsidTr="006F7A5A">
        <w:trPr>
          <w:jc w:val="center"/>
        </w:trPr>
        <w:tc>
          <w:tcPr>
            <w:tcW w:w="2950" w:type="pct"/>
            <w:shd w:val="clear" w:color="auto" w:fill="auto"/>
            <w:vAlign w:val="center"/>
          </w:tcPr>
          <w:p w:rsidR="001F0E33" w:rsidRPr="00AD1980" w:rsidRDefault="001F0E33" w:rsidP="00AD1980">
            <w:pPr>
              <w:ind w:firstLine="0"/>
              <w:jc w:val="both"/>
              <w:rPr>
                <w:szCs w:val="28"/>
                <w:lang w:val="ru-RU"/>
              </w:rPr>
            </w:pPr>
            <w:r w:rsidRPr="00AD1980">
              <w:rPr>
                <w:szCs w:val="28"/>
                <w:lang w:val="ru-RU"/>
              </w:rPr>
              <w:t xml:space="preserve">КН120+НС+НЧ </w:t>
            </w:r>
            <w:r w:rsidRPr="00AD1980">
              <w:rPr>
                <w:szCs w:val="28"/>
              </w:rPr>
              <w:t>Ag</w:t>
            </w:r>
          </w:p>
        </w:tc>
        <w:tc>
          <w:tcPr>
            <w:tcW w:w="1005" w:type="pct"/>
            <w:shd w:val="clear" w:color="auto" w:fill="auto"/>
            <w:vAlign w:val="center"/>
          </w:tcPr>
          <w:p w:rsidR="001F0E33" w:rsidRPr="00AD1980" w:rsidRDefault="001F0E33" w:rsidP="00AD1980">
            <w:pPr>
              <w:ind w:firstLine="0"/>
              <w:jc w:val="center"/>
              <w:rPr>
                <w:szCs w:val="28"/>
                <w:lang w:val="ru-RU"/>
              </w:rPr>
            </w:pPr>
            <w:r w:rsidRPr="00AD1980">
              <w:rPr>
                <w:szCs w:val="28"/>
                <w:lang w:val="ru-RU"/>
              </w:rPr>
              <w:t>3,61</w:t>
            </w:r>
          </w:p>
        </w:tc>
        <w:tc>
          <w:tcPr>
            <w:tcW w:w="1045" w:type="pct"/>
            <w:shd w:val="clear" w:color="auto" w:fill="auto"/>
            <w:vAlign w:val="center"/>
          </w:tcPr>
          <w:p w:rsidR="001F0E33" w:rsidRPr="00AD1980" w:rsidRDefault="001F0E33" w:rsidP="00AD1980">
            <w:pPr>
              <w:ind w:firstLine="0"/>
              <w:jc w:val="center"/>
              <w:rPr>
                <w:szCs w:val="28"/>
                <w:lang w:val="ru-RU"/>
              </w:rPr>
            </w:pPr>
            <w:r w:rsidRPr="00AD1980">
              <w:rPr>
                <w:szCs w:val="28"/>
                <w:lang w:val="ru-RU"/>
              </w:rPr>
              <w:t>0,042</w:t>
            </w:r>
          </w:p>
        </w:tc>
      </w:tr>
      <w:tr w:rsidR="001F0E33" w:rsidRPr="00AD1980" w:rsidTr="006F7A5A">
        <w:trPr>
          <w:jc w:val="center"/>
        </w:trPr>
        <w:tc>
          <w:tcPr>
            <w:tcW w:w="2950" w:type="pct"/>
            <w:shd w:val="clear" w:color="auto" w:fill="auto"/>
            <w:vAlign w:val="center"/>
          </w:tcPr>
          <w:p w:rsidR="001F0E33" w:rsidRPr="00AD1980" w:rsidRDefault="001F0E33" w:rsidP="00AD1980">
            <w:pPr>
              <w:ind w:firstLine="0"/>
              <w:jc w:val="both"/>
              <w:rPr>
                <w:szCs w:val="28"/>
                <w:vertAlign w:val="superscript"/>
                <w:lang w:val="ru-RU"/>
              </w:rPr>
            </w:pPr>
            <w:r w:rsidRPr="00AD1980">
              <w:rPr>
                <w:szCs w:val="28"/>
                <w:lang w:val="ru-RU"/>
              </w:rPr>
              <w:t>КН120+ НК</w:t>
            </w:r>
          </w:p>
        </w:tc>
        <w:tc>
          <w:tcPr>
            <w:tcW w:w="1005" w:type="pct"/>
            <w:shd w:val="clear" w:color="auto" w:fill="auto"/>
            <w:vAlign w:val="center"/>
          </w:tcPr>
          <w:p w:rsidR="001F0E33" w:rsidRPr="00AD1980" w:rsidRDefault="001F0E33" w:rsidP="00AD1980">
            <w:pPr>
              <w:ind w:firstLine="0"/>
              <w:jc w:val="center"/>
              <w:rPr>
                <w:szCs w:val="28"/>
              </w:rPr>
            </w:pPr>
            <w:r w:rsidRPr="00AD1980">
              <w:rPr>
                <w:szCs w:val="28"/>
              </w:rPr>
              <w:t>3,595</w:t>
            </w:r>
          </w:p>
        </w:tc>
        <w:tc>
          <w:tcPr>
            <w:tcW w:w="1045" w:type="pct"/>
            <w:shd w:val="clear" w:color="auto" w:fill="auto"/>
            <w:vAlign w:val="center"/>
          </w:tcPr>
          <w:p w:rsidR="001F0E33" w:rsidRPr="00AD1980" w:rsidRDefault="001F0E33" w:rsidP="00AD1980">
            <w:pPr>
              <w:ind w:firstLine="0"/>
              <w:jc w:val="center"/>
              <w:rPr>
                <w:szCs w:val="28"/>
              </w:rPr>
            </w:pPr>
            <w:r w:rsidRPr="00AD1980">
              <w:rPr>
                <w:szCs w:val="28"/>
              </w:rPr>
              <w:t>0,046</w:t>
            </w:r>
          </w:p>
        </w:tc>
      </w:tr>
      <w:tr w:rsidR="001F0E33" w:rsidRPr="00AD1980" w:rsidTr="006F7A5A">
        <w:trPr>
          <w:jc w:val="center"/>
        </w:trPr>
        <w:tc>
          <w:tcPr>
            <w:tcW w:w="2950" w:type="pct"/>
            <w:shd w:val="clear" w:color="auto" w:fill="auto"/>
            <w:vAlign w:val="center"/>
          </w:tcPr>
          <w:p w:rsidR="001F0E33" w:rsidRPr="00AD1980" w:rsidRDefault="001F0E33" w:rsidP="00AD1980">
            <w:pPr>
              <w:ind w:firstLine="0"/>
              <w:jc w:val="both"/>
              <w:rPr>
                <w:szCs w:val="28"/>
                <w:lang w:val="ru-RU"/>
              </w:rPr>
            </w:pPr>
            <w:r w:rsidRPr="00AD1980">
              <w:rPr>
                <w:szCs w:val="28"/>
                <w:lang w:val="ru-RU"/>
              </w:rPr>
              <w:t xml:space="preserve">КН120+ НК+НЧ </w:t>
            </w:r>
            <w:r w:rsidRPr="00AD1980">
              <w:rPr>
                <w:szCs w:val="28"/>
              </w:rPr>
              <w:t>Ag</w:t>
            </w:r>
          </w:p>
        </w:tc>
        <w:tc>
          <w:tcPr>
            <w:tcW w:w="1005" w:type="pct"/>
            <w:shd w:val="clear" w:color="auto" w:fill="auto"/>
            <w:vAlign w:val="center"/>
          </w:tcPr>
          <w:p w:rsidR="001F0E33" w:rsidRPr="00AD1980" w:rsidRDefault="001F0E33" w:rsidP="00AD1980">
            <w:pPr>
              <w:ind w:firstLine="0"/>
              <w:jc w:val="center"/>
              <w:rPr>
                <w:szCs w:val="28"/>
              </w:rPr>
            </w:pPr>
            <w:r w:rsidRPr="00AD1980">
              <w:rPr>
                <w:szCs w:val="28"/>
              </w:rPr>
              <w:t>3,59</w:t>
            </w:r>
          </w:p>
        </w:tc>
        <w:tc>
          <w:tcPr>
            <w:tcW w:w="1045" w:type="pct"/>
            <w:shd w:val="clear" w:color="auto" w:fill="auto"/>
            <w:vAlign w:val="center"/>
          </w:tcPr>
          <w:p w:rsidR="001F0E33" w:rsidRPr="00AD1980" w:rsidRDefault="001F0E33" w:rsidP="00AD1980">
            <w:pPr>
              <w:ind w:firstLine="0"/>
              <w:jc w:val="center"/>
              <w:rPr>
                <w:szCs w:val="28"/>
              </w:rPr>
            </w:pPr>
            <w:r w:rsidRPr="00AD1980">
              <w:rPr>
                <w:szCs w:val="28"/>
              </w:rPr>
              <w:t>0,048</w:t>
            </w:r>
          </w:p>
        </w:tc>
      </w:tr>
      <w:tr w:rsidR="001F0E33" w:rsidRPr="00AD1980" w:rsidTr="001F0E33">
        <w:trPr>
          <w:jc w:val="center"/>
        </w:trPr>
        <w:tc>
          <w:tcPr>
            <w:tcW w:w="5000" w:type="pct"/>
            <w:gridSpan w:val="3"/>
            <w:shd w:val="clear" w:color="auto" w:fill="auto"/>
            <w:vAlign w:val="center"/>
          </w:tcPr>
          <w:p w:rsidR="001F0E33" w:rsidRPr="00AD1980" w:rsidRDefault="001F0E33" w:rsidP="00AD1980">
            <w:pPr>
              <w:ind w:firstLine="0"/>
              <w:jc w:val="center"/>
              <w:rPr>
                <w:szCs w:val="28"/>
                <w:lang w:eastAsia="ru-RU"/>
              </w:rPr>
            </w:pPr>
            <w:r w:rsidRPr="00AD1980">
              <w:rPr>
                <w:szCs w:val="28"/>
                <w:lang w:val="ru-RU"/>
              </w:rPr>
              <w:t>Донор – Р6Ж</w:t>
            </w:r>
          </w:p>
        </w:tc>
      </w:tr>
      <w:tr w:rsidR="001F0E33" w:rsidRPr="00AD1980" w:rsidTr="006F7A5A">
        <w:trPr>
          <w:jc w:val="center"/>
        </w:trPr>
        <w:tc>
          <w:tcPr>
            <w:tcW w:w="2950" w:type="pct"/>
            <w:shd w:val="clear" w:color="auto" w:fill="auto"/>
            <w:vAlign w:val="center"/>
          </w:tcPr>
          <w:p w:rsidR="001F0E33" w:rsidRPr="00AD1980" w:rsidRDefault="001F0E33" w:rsidP="00AD1980">
            <w:pPr>
              <w:ind w:firstLine="0"/>
              <w:jc w:val="both"/>
              <w:rPr>
                <w:szCs w:val="28"/>
              </w:rPr>
            </w:pPr>
            <w:r w:rsidRPr="00AD1980">
              <w:rPr>
                <w:szCs w:val="28"/>
              </w:rPr>
              <w:t>Р6Ж</w:t>
            </w:r>
          </w:p>
        </w:tc>
        <w:tc>
          <w:tcPr>
            <w:tcW w:w="1005" w:type="pct"/>
            <w:shd w:val="clear" w:color="auto" w:fill="auto"/>
            <w:vAlign w:val="center"/>
          </w:tcPr>
          <w:p w:rsidR="001F0E33" w:rsidRPr="00AD1980" w:rsidRDefault="001F0E33" w:rsidP="00AD1980">
            <w:pPr>
              <w:ind w:firstLine="0"/>
              <w:jc w:val="center"/>
              <w:rPr>
                <w:szCs w:val="28"/>
                <w:lang w:eastAsia="ru-RU"/>
              </w:rPr>
            </w:pPr>
            <w:r w:rsidRPr="00AD1980">
              <w:rPr>
                <w:szCs w:val="28"/>
                <w:lang w:eastAsia="ru-RU"/>
              </w:rPr>
              <w:t>4,1</w:t>
            </w:r>
          </w:p>
        </w:tc>
        <w:tc>
          <w:tcPr>
            <w:tcW w:w="1045" w:type="pct"/>
            <w:shd w:val="clear" w:color="auto" w:fill="auto"/>
            <w:vAlign w:val="center"/>
          </w:tcPr>
          <w:p w:rsidR="001F0E33" w:rsidRPr="00AD1980" w:rsidRDefault="001F0E33" w:rsidP="00AD1980">
            <w:pPr>
              <w:ind w:firstLine="0"/>
              <w:jc w:val="center"/>
              <w:rPr>
                <w:szCs w:val="28"/>
                <w:lang w:eastAsia="ru-RU"/>
              </w:rPr>
            </w:pPr>
            <w:r w:rsidRPr="00AD1980">
              <w:rPr>
                <w:szCs w:val="28"/>
                <w:lang w:eastAsia="ru-RU"/>
              </w:rPr>
              <w:t>–</w:t>
            </w:r>
          </w:p>
        </w:tc>
      </w:tr>
      <w:tr w:rsidR="001F0E33" w:rsidRPr="00AD1980" w:rsidTr="006F7A5A">
        <w:trPr>
          <w:jc w:val="center"/>
        </w:trPr>
        <w:tc>
          <w:tcPr>
            <w:tcW w:w="2950" w:type="pct"/>
            <w:shd w:val="clear" w:color="auto" w:fill="auto"/>
            <w:vAlign w:val="center"/>
          </w:tcPr>
          <w:p w:rsidR="001F0E33" w:rsidRPr="00AD1980" w:rsidRDefault="001F0E33" w:rsidP="00AD1980">
            <w:pPr>
              <w:ind w:firstLine="0"/>
              <w:jc w:val="both"/>
              <w:rPr>
                <w:szCs w:val="28"/>
              </w:rPr>
            </w:pPr>
            <w:r w:rsidRPr="00AD1980">
              <w:rPr>
                <w:szCs w:val="28"/>
              </w:rPr>
              <w:t>Р6Ж +НЧ Ag</w:t>
            </w:r>
          </w:p>
        </w:tc>
        <w:tc>
          <w:tcPr>
            <w:tcW w:w="1005" w:type="pct"/>
            <w:shd w:val="clear" w:color="auto" w:fill="auto"/>
            <w:vAlign w:val="center"/>
          </w:tcPr>
          <w:p w:rsidR="001F0E33" w:rsidRPr="00AD1980" w:rsidRDefault="001F0E33" w:rsidP="00AD1980">
            <w:pPr>
              <w:ind w:firstLine="0"/>
              <w:jc w:val="center"/>
              <w:rPr>
                <w:szCs w:val="28"/>
                <w:lang w:eastAsia="ru-RU"/>
              </w:rPr>
            </w:pPr>
            <w:r w:rsidRPr="00AD1980">
              <w:rPr>
                <w:szCs w:val="28"/>
                <w:lang w:eastAsia="ru-RU"/>
              </w:rPr>
              <w:t>4,1</w:t>
            </w:r>
          </w:p>
        </w:tc>
        <w:tc>
          <w:tcPr>
            <w:tcW w:w="1045" w:type="pct"/>
            <w:shd w:val="clear" w:color="auto" w:fill="auto"/>
            <w:vAlign w:val="center"/>
          </w:tcPr>
          <w:p w:rsidR="001F0E33" w:rsidRPr="00AD1980" w:rsidRDefault="001F0E33" w:rsidP="00AD1980">
            <w:pPr>
              <w:ind w:firstLine="0"/>
              <w:jc w:val="center"/>
              <w:rPr>
                <w:szCs w:val="28"/>
                <w:lang w:eastAsia="ru-RU"/>
              </w:rPr>
            </w:pPr>
            <w:r w:rsidRPr="00AD1980">
              <w:rPr>
                <w:szCs w:val="28"/>
              </w:rPr>
              <w:t>–</w:t>
            </w:r>
          </w:p>
        </w:tc>
      </w:tr>
      <w:tr w:rsidR="001F0E33" w:rsidRPr="00AD1980" w:rsidTr="006F7A5A">
        <w:trPr>
          <w:jc w:val="center"/>
        </w:trPr>
        <w:tc>
          <w:tcPr>
            <w:tcW w:w="2950" w:type="pct"/>
            <w:shd w:val="clear" w:color="auto" w:fill="auto"/>
            <w:vAlign w:val="center"/>
          </w:tcPr>
          <w:p w:rsidR="001F0E33" w:rsidRPr="00AD1980" w:rsidRDefault="001F0E33" w:rsidP="00AD1980">
            <w:pPr>
              <w:ind w:firstLine="0"/>
              <w:jc w:val="both"/>
              <w:rPr>
                <w:szCs w:val="28"/>
                <w:vertAlign w:val="superscript"/>
                <w:lang w:val="ru-RU"/>
              </w:rPr>
            </w:pPr>
            <w:r w:rsidRPr="00AD1980">
              <w:rPr>
                <w:szCs w:val="28"/>
              </w:rPr>
              <w:t>Р6Ж+</w:t>
            </w:r>
            <w:r w:rsidRPr="00AD1980">
              <w:rPr>
                <w:szCs w:val="28"/>
                <w:lang w:val="ru-RU"/>
              </w:rPr>
              <w:t>НС</w:t>
            </w:r>
          </w:p>
        </w:tc>
        <w:tc>
          <w:tcPr>
            <w:tcW w:w="1005" w:type="pct"/>
            <w:shd w:val="clear" w:color="auto" w:fill="auto"/>
            <w:vAlign w:val="center"/>
          </w:tcPr>
          <w:p w:rsidR="001F0E33" w:rsidRPr="00AD1980" w:rsidRDefault="001F0E33" w:rsidP="00AD1980">
            <w:pPr>
              <w:ind w:firstLine="0"/>
              <w:jc w:val="center"/>
              <w:rPr>
                <w:szCs w:val="28"/>
                <w:lang w:eastAsia="ru-RU"/>
              </w:rPr>
            </w:pPr>
            <w:r w:rsidRPr="00AD1980">
              <w:rPr>
                <w:szCs w:val="28"/>
                <w:lang w:eastAsia="ru-RU"/>
              </w:rPr>
              <w:t>3,55</w:t>
            </w:r>
          </w:p>
        </w:tc>
        <w:tc>
          <w:tcPr>
            <w:tcW w:w="1045" w:type="pct"/>
            <w:shd w:val="clear" w:color="auto" w:fill="auto"/>
            <w:vAlign w:val="center"/>
          </w:tcPr>
          <w:p w:rsidR="001F0E33" w:rsidRPr="00AD1980" w:rsidRDefault="001F0E33" w:rsidP="00AD1980">
            <w:pPr>
              <w:ind w:firstLine="0"/>
              <w:jc w:val="center"/>
              <w:rPr>
                <w:szCs w:val="28"/>
                <w:lang w:eastAsia="ru-RU"/>
              </w:rPr>
            </w:pPr>
            <w:r w:rsidRPr="00AD1980">
              <w:rPr>
                <w:szCs w:val="28"/>
                <w:lang w:eastAsia="ru-RU"/>
              </w:rPr>
              <w:t>0,13</w:t>
            </w:r>
          </w:p>
        </w:tc>
      </w:tr>
      <w:tr w:rsidR="001F0E33" w:rsidRPr="00AD1980" w:rsidTr="006F7A5A">
        <w:trPr>
          <w:jc w:val="center"/>
        </w:trPr>
        <w:tc>
          <w:tcPr>
            <w:tcW w:w="2950" w:type="pct"/>
            <w:shd w:val="clear" w:color="auto" w:fill="auto"/>
            <w:vAlign w:val="center"/>
          </w:tcPr>
          <w:p w:rsidR="001F0E33" w:rsidRPr="00AD1980" w:rsidRDefault="001F0E33" w:rsidP="00AD1980">
            <w:pPr>
              <w:ind w:firstLine="0"/>
              <w:jc w:val="both"/>
              <w:rPr>
                <w:szCs w:val="28"/>
                <w:lang w:val="ru-RU"/>
              </w:rPr>
            </w:pPr>
            <w:r w:rsidRPr="00AD1980">
              <w:rPr>
                <w:szCs w:val="28"/>
                <w:lang w:val="ru-RU"/>
              </w:rPr>
              <w:t xml:space="preserve">Р6Ж +НС+НЧ </w:t>
            </w:r>
            <w:r w:rsidRPr="00AD1980">
              <w:rPr>
                <w:szCs w:val="28"/>
              </w:rPr>
              <w:t>Ag</w:t>
            </w:r>
          </w:p>
        </w:tc>
        <w:tc>
          <w:tcPr>
            <w:tcW w:w="1005" w:type="pct"/>
            <w:shd w:val="clear" w:color="auto" w:fill="auto"/>
            <w:vAlign w:val="center"/>
          </w:tcPr>
          <w:p w:rsidR="001F0E33" w:rsidRPr="00AD1980" w:rsidRDefault="001F0E33" w:rsidP="00AD1980">
            <w:pPr>
              <w:ind w:firstLine="0"/>
              <w:jc w:val="center"/>
              <w:rPr>
                <w:szCs w:val="28"/>
                <w:lang w:eastAsia="ru-RU"/>
              </w:rPr>
            </w:pPr>
            <w:r w:rsidRPr="00AD1980">
              <w:rPr>
                <w:szCs w:val="28"/>
                <w:lang w:eastAsia="ru-RU"/>
              </w:rPr>
              <w:t>3,54</w:t>
            </w:r>
          </w:p>
        </w:tc>
        <w:tc>
          <w:tcPr>
            <w:tcW w:w="1045" w:type="pct"/>
            <w:shd w:val="clear" w:color="auto" w:fill="auto"/>
            <w:vAlign w:val="center"/>
          </w:tcPr>
          <w:p w:rsidR="001F0E33" w:rsidRPr="00AD1980" w:rsidRDefault="001F0E33" w:rsidP="00AD1980">
            <w:pPr>
              <w:ind w:firstLine="0"/>
              <w:jc w:val="center"/>
              <w:rPr>
                <w:szCs w:val="28"/>
                <w:lang w:eastAsia="ru-RU"/>
              </w:rPr>
            </w:pPr>
            <w:r w:rsidRPr="00AD1980">
              <w:rPr>
                <w:szCs w:val="28"/>
                <w:lang w:eastAsia="ru-RU"/>
              </w:rPr>
              <w:t>0,136</w:t>
            </w:r>
          </w:p>
        </w:tc>
      </w:tr>
      <w:tr w:rsidR="001F0E33" w:rsidRPr="00AD1980" w:rsidTr="006F7A5A">
        <w:trPr>
          <w:jc w:val="center"/>
        </w:trPr>
        <w:tc>
          <w:tcPr>
            <w:tcW w:w="2950" w:type="pct"/>
            <w:shd w:val="clear" w:color="auto" w:fill="auto"/>
            <w:vAlign w:val="center"/>
          </w:tcPr>
          <w:p w:rsidR="001F0E33" w:rsidRPr="00AD1980" w:rsidRDefault="001F0E33" w:rsidP="00AD1980">
            <w:pPr>
              <w:ind w:firstLine="0"/>
              <w:jc w:val="both"/>
              <w:rPr>
                <w:szCs w:val="28"/>
                <w:vertAlign w:val="superscript"/>
              </w:rPr>
            </w:pPr>
            <w:r w:rsidRPr="00AD1980">
              <w:rPr>
                <w:szCs w:val="28"/>
              </w:rPr>
              <w:t>Р6Ж+</w:t>
            </w:r>
            <w:r w:rsidRPr="00AD1980">
              <w:rPr>
                <w:szCs w:val="28"/>
                <w:lang w:val="ru-RU"/>
              </w:rPr>
              <w:t xml:space="preserve"> НК</w:t>
            </w:r>
          </w:p>
        </w:tc>
        <w:tc>
          <w:tcPr>
            <w:tcW w:w="1005" w:type="pct"/>
            <w:shd w:val="clear" w:color="auto" w:fill="auto"/>
            <w:vAlign w:val="center"/>
          </w:tcPr>
          <w:p w:rsidR="001F0E33" w:rsidRPr="00AD1980" w:rsidRDefault="001F0E33" w:rsidP="00AD1980">
            <w:pPr>
              <w:ind w:firstLine="0"/>
              <w:jc w:val="center"/>
              <w:rPr>
                <w:szCs w:val="28"/>
                <w:lang w:val="ru-RU" w:eastAsia="ru-RU"/>
              </w:rPr>
            </w:pPr>
            <w:r w:rsidRPr="00AD1980">
              <w:rPr>
                <w:szCs w:val="28"/>
                <w:lang w:eastAsia="ru-RU"/>
              </w:rPr>
              <w:t>3,</w:t>
            </w:r>
            <w:r w:rsidRPr="00AD1980">
              <w:rPr>
                <w:szCs w:val="28"/>
                <w:lang w:val="ru-RU" w:eastAsia="ru-RU"/>
              </w:rPr>
              <w:t>452</w:t>
            </w:r>
          </w:p>
        </w:tc>
        <w:tc>
          <w:tcPr>
            <w:tcW w:w="1045" w:type="pct"/>
            <w:shd w:val="clear" w:color="auto" w:fill="auto"/>
            <w:vAlign w:val="center"/>
          </w:tcPr>
          <w:p w:rsidR="001F0E33" w:rsidRPr="00AD1980" w:rsidRDefault="001F0E33" w:rsidP="00AD1980">
            <w:pPr>
              <w:ind w:firstLine="0"/>
              <w:jc w:val="center"/>
              <w:rPr>
                <w:szCs w:val="28"/>
                <w:lang w:val="ru-RU" w:eastAsia="ru-RU"/>
              </w:rPr>
            </w:pPr>
            <w:r w:rsidRPr="00AD1980">
              <w:rPr>
                <w:szCs w:val="28"/>
                <w:lang w:eastAsia="ru-RU"/>
              </w:rPr>
              <w:t>0,</w:t>
            </w:r>
            <w:r w:rsidRPr="00AD1980">
              <w:rPr>
                <w:szCs w:val="28"/>
                <w:lang w:val="ru-RU" w:eastAsia="ru-RU"/>
              </w:rPr>
              <w:t>158</w:t>
            </w:r>
          </w:p>
        </w:tc>
      </w:tr>
      <w:tr w:rsidR="001F0E33" w:rsidRPr="00AD1980" w:rsidTr="006F7A5A">
        <w:trPr>
          <w:jc w:val="center"/>
        </w:trPr>
        <w:tc>
          <w:tcPr>
            <w:tcW w:w="2950" w:type="pct"/>
            <w:shd w:val="clear" w:color="auto" w:fill="auto"/>
            <w:vAlign w:val="center"/>
          </w:tcPr>
          <w:p w:rsidR="001F0E33" w:rsidRPr="00AD1980" w:rsidRDefault="001F0E33" w:rsidP="00AD1980">
            <w:pPr>
              <w:ind w:firstLine="0"/>
              <w:jc w:val="both"/>
              <w:rPr>
                <w:szCs w:val="28"/>
                <w:lang w:val="ru-RU"/>
              </w:rPr>
            </w:pPr>
            <w:r w:rsidRPr="00AD1980">
              <w:rPr>
                <w:szCs w:val="28"/>
                <w:lang w:val="ru-RU"/>
              </w:rPr>
              <w:t xml:space="preserve">Р6Ж + НК+НЧ </w:t>
            </w:r>
            <w:r w:rsidRPr="00AD1980">
              <w:rPr>
                <w:szCs w:val="28"/>
              </w:rPr>
              <w:t>Ag</w:t>
            </w:r>
          </w:p>
        </w:tc>
        <w:tc>
          <w:tcPr>
            <w:tcW w:w="1005" w:type="pct"/>
            <w:shd w:val="clear" w:color="auto" w:fill="auto"/>
            <w:vAlign w:val="center"/>
          </w:tcPr>
          <w:p w:rsidR="001F0E33" w:rsidRPr="00AD1980" w:rsidRDefault="001F0E33" w:rsidP="00AD1980">
            <w:pPr>
              <w:ind w:firstLine="0"/>
              <w:jc w:val="center"/>
              <w:rPr>
                <w:szCs w:val="28"/>
                <w:lang w:val="ru-RU" w:eastAsia="ru-RU"/>
              </w:rPr>
            </w:pPr>
            <w:r w:rsidRPr="00AD1980">
              <w:rPr>
                <w:szCs w:val="28"/>
                <w:lang w:eastAsia="ru-RU"/>
              </w:rPr>
              <w:t>3,</w:t>
            </w:r>
            <w:r w:rsidRPr="00AD1980">
              <w:rPr>
                <w:szCs w:val="28"/>
                <w:lang w:val="ru-RU" w:eastAsia="ru-RU"/>
              </w:rPr>
              <w:t>439</w:t>
            </w:r>
          </w:p>
        </w:tc>
        <w:tc>
          <w:tcPr>
            <w:tcW w:w="1045" w:type="pct"/>
            <w:shd w:val="clear" w:color="auto" w:fill="auto"/>
            <w:vAlign w:val="center"/>
          </w:tcPr>
          <w:p w:rsidR="001F0E33" w:rsidRPr="00AD1980" w:rsidRDefault="001F0E33" w:rsidP="00AD1980">
            <w:pPr>
              <w:ind w:firstLine="0"/>
              <w:jc w:val="center"/>
              <w:rPr>
                <w:szCs w:val="28"/>
                <w:lang w:val="ru-RU" w:eastAsia="ru-RU"/>
              </w:rPr>
            </w:pPr>
            <w:r w:rsidRPr="00AD1980">
              <w:rPr>
                <w:szCs w:val="28"/>
                <w:lang w:eastAsia="ru-RU"/>
              </w:rPr>
              <w:t>0,1</w:t>
            </w:r>
            <w:r w:rsidRPr="00AD1980">
              <w:rPr>
                <w:szCs w:val="28"/>
                <w:lang w:val="ru-RU" w:eastAsia="ru-RU"/>
              </w:rPr>
              <w:t>61</w:t>
            </w:r>
          </w:p>
        </w:tc>
      </w:tr>
    </w:tbl>
    <w:p w:rsidR="006F7A5A" w:rsidRPr="00AD1980" w:rsidRDefault="006F7A5A" w:rsidP="00AD1980">
      <w:pPr>
        <w:ind w:firstLine="709"/>
        <w:jc w:val="center"/>
        <w:rPr>
          <w:szCs w:val="28"/>
          <w:lang w:val="kk-KZ"/>
        </w:rPr>
      </w:pPr>
    </w:p>
    <w:p w:rsidR="006F7A5A" w:rsidRPr="00AD1980" w:rsidRDefault="006F7A5A" w:rsidP="00AD1980">
      <w:pPr>
        <w:ind w:firstLine="709"/>
        <w:jc w:val="both"/>
        <w:rPr>
          <w:lang w:val="ru-RU"/>
        </w:rPr>
      </w:pPr>
      <w:r w:rsidRPr="00AD1980">
        <w:rPr>
          <w:szCs w:val="28"/>
          <w:lang w:val="kk-KZ"/>
        </w:rPr>
        <w:t>Если сопоставить эти данные с интегралом перекрытия (таблица 4.4), то четк</w:t>
      </w:r>
      <w:r w:rsidR="00DA7732" w:rsidRPr="00AD1980">
        <w:rPr>
          <w:szCs w:val="28"/>
          <w:lang w:val="kk-KZ"/>
        </w:rPr>
        <w:t>ой</w:t>
      </w:r>
      <w:r w:rsidRPr="00AD1980">
        <w:rPr>
          <w:szCs w:val="28"/>
          <w:lang w:val="kk-KZ"/>
        </w:rPr>
        <w:t xml:space="preserve"> динамик</w:t>
      </w:r>
      <w:r w:rsidR="00DA7732" w:rsidRPr="00AD1980">
        <w:rPr>
          <w:szCs w:val="28"/>
          <w:lang w:val="kk-KZ"/>
        </w:rPr>
        <w:t>и</w:t>
      </w:r>
      <w:r w:rsidRPr="00AD1980">
        <w:rPr>
          <w:szCs w:val="28"/>
          <w:lang w:val="kk-KZ"/>
        </w:rPr>
        <w:t xml:space="preserve"> не наблюдается. Мож</w:t>
      </w:r>
      <w:r w:rsidR="00DA7732" w:rsidRPr="00AD1980">
        <w:rPr>
          <w:szCs w:val="28"/>
          <w:lang w:val="kk-KZ"/>
        </w:rPr>
        <w:t>но</w:t>
      </w:r>
      <w:r w:rsidRPr="00AD1980">
        <w:rPr>
          <w:szCs w:val="28"/>
          <w:lang w:val="kk-KZ"/>
        </w:rPr>
        <w:t xml:space="preserve"> предположить, что в растворах присутствуют и другие тушители. А это, в свою очередь, влияет на интенсивность и длительность флуоресценции флуорофоров.</w:t>
      </w:r>
    </w:p>
    <w:p w:rsidR="001F0E33" w:rsidRPr="00AD1980" w:rsidRDefault="001F0E33" w:rsidP="00AD1980">
      <w:pPr>
        <w:jc w:val="both"/>
        <w:rPr>
          <w:b/>
          <w:bCs/>
          <w:szCs w:val="28"/>
          <w:lang w:val="ru-RU"/>
        </w:rPr>
      </w:pPr>
    </w:p>
    <w:p w:rsidR="001F0E33" w:rsidRPr="00AD1980" w:rsidRDefault="001F0E33" w:rsidP="00AD1980">
      <w:pPr>
        <w:adjustRightInd w:val="0"/>
        <w:snapToGrid w:val="0"/>
        <w:ind w:firstLine="0"/>
        <w:jc w:val="both"/>
        <w:rPr>
          <w:szCs w:val="28"/>
          <w:lang w:val="ru-RU"/>
        </w:rPr>
      </w:pPr>
      <w:r w:rsidRPr="00AD1980">
        <w:rPr>
          <w:szCs w:val="28"/>
          <w:lang w:val="ru-RU"/>
        </w:rPr>
        <w:t>Таблица 4.4 – Интеграл перекрытия (</w:t>
      </w:r>
      <w:r w:rsidRPr="00AD1980">
        <w:rPr>
          <w:i/>
          <w:szCs w:val="28"/>
        </w:rPr>
        <w:t>J</w:t>
      </w:r>
      <w:r w:rsidRPr="00AD1980">
        <w:rPr>
          <w:szCs w:val="28"/>
          <w:lang w:val="ru-RU"/>
        </w:rPr>
        <w:t xml:space="preserve">) </w:t>
      </w:r>
      <w:r w:rsidR="009B661E" w:rsidRPr="00AD1980">
        <w:rPr>
          <w:iCs/>
          <w:szCs w:val="28"/>
          <w:lang w:val="ru-RU" w:eastAsia="ar-SA"/>
        </w:rPr>
        <w:t>донорно-акцепторных</w:t>
      </w:r>
      <w:r w:rsidR="009B661E" w:rsidRPr="00AD1980">
        <w:rPr>
          <w:szCs w:val="28"/>
          <w:lang w:val="kk-KZ" w:eastAsia="ar-SA"/>
        </w:rPr>
        <w:t xml:space="preserve"> </w:t>
      </w:r>
      <w:r w:rsidRPr="00AD1980">
        <w:rPr>
          <w:bCs/>
          <w:szCs w:val="28"/>
          <w:lang w:val="ru-RU"/>
        </w:rPr>
        <w:t>пар</w:t>
      </w:r>
      <w:r w:rsidRPr="00AD1980">
        <w:rPr>
          <w:szCs w:val="28"/>
          <w:lang w:val="ru-RU"/>
        </w:rPr>
        <w:t xml:space="preserve"> и рост эффективности переноса энергии в </w:t>
      </w:r>
      <w:r w:rsidR="00B62194" w:rsidRPr="00AD1980">
        <w:rPr>
          <w:szCs w:val="28"/>
          <w:lang w:val="ru-RU"/>
        </w:rPr>
        <w:t xml:space="preserve">присутствии </w:t>
      </w:r>
      <w:r w:rsidRPr="00AD1980">
        <w:rPr>
          <w:szCs w:val="28"/>
          <w:lang w:val="ru-RU"/>
        </w:rPr>
        <w:t xml:space="preserve">плазмонных НЧ </w:t>
      </w:r>
      <w:r w:rsidRPr="00AD1980">
        <w:rPr>
          <w:szCs w:val="28"/>
        </w:rPr>
        <w:t>Ag</w:t>
      </w:r>
      <w:r w:rsidRPr="00AD1980">
        <w:rPr>
          <w:szCs w:val="28"/>
          <w:lang w:val="ru-RU"/>
        </w:rPr>
        <w:t xml:space="preserve"> </w:t>
      </w:r>
    </w:p>
    <w:p w:rsidR="001F0E33" w:rsidRPr="00AD1980" w:rsidRDefault="001F0E33" w:rsidP="00AD1980">
      <w:pPr>
        <w:jc w:val="both"/>
        <w:rPr>
          <w:b/>
          <w:bCs/>
          <w:sz w:val="16"/>
          <w:szCs w:val="28"/>
          <w:lang w:val="ru-RU"/>
        </w:rPr>
      </w:pPr>
    </w:p>
    <w:tbl>
      <w:tblPr>
        <w:tblStyle w:val="3"/>
        <w:tblW w:w="0" w:type="auto"/>
        <w:tblInd w:w="108" w:type="dxa"/>
        <w:tblLook w:val="04A0" w:firstRow="1" w:lastRow="0" w:firstColumn="1" w:lastColumn="0" w:noHBand="0" w:noVBand="1"/>
      </w:tblPr>
      <w:tblGrid>
        <w:gridCol w:w="3969"/>
        <w:gridCol w:w="3969"/>
        <w:gridCol w:w="1808"/>
      </w:tblGrid>
      <w:tr w:rsidR="001F0E33" w:rsidRPr="00AD1980" w:rsidTr="00254D2B">
        <w:tc>
          <w:tcPr>
            <w:tcW w:w="3969" w:type="dxa"/>
          </w:tcPr>
          <w:p w:rsidR="001F0E33" w:rsidRPr="00AD1980" w:rsidRDefault="001F0E33" w:rsidP="00AD1980">
            <w:pPr>
              <w:ind w:firstLine="0"/>
              <w:jc w:val="both"/>
              <w:rPr>
                <w:bCs/>
                <w:szCs w:val="28"/>
                <w:lang w:val="ru-RU"/>
              </w:rPr>
            </w:pPr>
            <w:r w:rsidRPr="00AD1980">
              <w:rPr>
                <w:bCs/>
                <w:szCs w:val="28"/>
                <w:lang w:val="ru-RU"/>
              </w:rPr>
              <w:t>Донорно-акцепторные пары</w:t>
            </w:r>
          </w:p>
        </w:tc>
        <w:tc>
          <w:tcPr>
            <w:tcW w:w="3969" w:type="dxa"/>
          </w:tcPr>
          <w:p w:rsidR="001F0E33" w:rsidRPr="00AD1980" w:rsidRDefault="001F0E33" w:rsidP="00AD1980">
            <w:pPr>
              <w:ind w:firstLine="0"/>
              <w:jc w:val="center"/>
              <w:rPr>
                <w:bCs/>
                <w:szCs w:val="28"/>
                <w:lang w:val="ru-RU"/>
              </w:rPr>
            </w:pPr>
            <w:r w:rsidRPr="00AD1980">
              <w:rPr>
                <w:bCs/>
                <w:i/>
                <w:szCs w:val="28"/>
              </w:rPr>
              <w:t>J</w:t>
            </w:r>
            <w:r w:rsidRPr="00AD1980">
              <w:rPr>
                <w:bCs/>
                <w:szCs w:val="28"/>
                <w:lang w:val="ru-RU"/>
              </w:rPr>
              <w:t>, М</w:t>
            </w:r>
            <w:r w:rsidRPr="00AD1980">
              <w:rPr>
                <w:bCs/>
                <w:szCs w:val="28"/>
                <w:vertAlign w:val="superscript"/>
                <w:lang w:val="ru-RU"/>
              </w:rPr>
              <w:t>-1</w:t>
            </w:r>
            <w:r w:rsidRPr="00AD1980">
              <w:rPr>
                <w:bCs/>
                <w:szCs w:val="28"/>
                <w:lang w:val="ru-RU"/>
              </w:rPr>
              <w:t xml:space="preserve"> см</w:t>
            </w:r>
            <w:r w:rsidRPr="00AD1980">
              <w:rPr>
                <w:bCs/>
                <w:szCs w:val="28"/>
                <w:vertAlign w:val="superscript"/>
                <w:lang w:val="ru-RU"/>
              </w:rPr>
              <w:t>3</w:t>
            </w:r>
          </w:p>
        </w:tc>
        <w:tc>
          <w:tcPr>
            <w:tcW w:w="1808" w:type="dxa"/>
          </w:tcPr>
          <w:p w:rsidR="001F0E33" w:rsidRPr="00AD1980" w:rsidRDefault="001F0E33" w:rsidP="00AD1980">
            <w:pPr>
              <w:ind w:firstLine="0"/>
              <w:jc w:val="center"/>
              <w:rPr>
                <w:bCs/>
                <w:szCs w:val="28"/>
                <w:lang w:val="ru-RU"/>
              </w:rPr>
            </w:pPr>
            <w:r w:rsidRPr="00AD1980">
              <w:rPr>
                <w:bCs/>
                <w:szCs w:val="28"/>
                <w:lang w:val="ru-RU"/>
              </w:rPr>
              <w:t xml:space="preserve">Рост </w:t>
            </w:r>
            <w:r w:rsidRPr="00AD1980">
              <w:rPr>
                <w:i/>
                <w:szCs w:val="28"/>
              </w:rPr>
              <w:t>Е</w:t>
            </w:r>
            <w:r w:rsidRPr="00AD1980">
              <w:rPr>
                <w:i/>
                <w:szCs w:val="28"/>
                <w:vertAlign w:val="subscript"/>
              </w:rPr>
              <w:t>ET</w:t>
            </w:r>
            <w:r w:rsidRPr="00AD1980">
              <w:rPr>
                <w:szCs w:val="28"/>
                <w:lang w:val="ru-RU"/>
              </w:rPr>
              <w:t>, %</w:t>
            </w:r>
          </w:p>
        </w:tc>
      </w:tr>
      <w:tr w:rsidR="001F0E33" w:rsidRPr="00AD1980" w:rsidTr="00254D2B">
        <w:tc>
          <w:tcPr>
            <w:tcW w:w="3969" w:type="dxa"/>
          </w:tcPr>
          <w:p w:rsidR="001F0E33" w:rsidRPr="00AD1980" w:rsidRDefault="001F0E33" w:rsidP="00AD1980">
            <w:pPr>
              <w:ind w:firstLine="0"/>
              <w:rPr>
                <w:b/>
                <w:bCs/>
                <w:szCs w:val="28"/>
                <w:lang w:val="ru-RU"/>
              </w:rPr>
            </w:pPr>
            <w:r w:rsidRPr="00AD1980">
              <w:rPr>
                <w:szCs w:val="28"/>
                <w:lang w:val="ru-RU"/>
              </w:rPr>
              <w:t>Р6Ж + НС</w:t>
            </w:r>
          </w:p>
        </w:tc>
        <w:tc>
          <w:tcPr>
            <w:tcW w:w="3969" w:type="dxa"/>
          </w:tcPr>
          <w:p w:rsidR="001F0E33" w:rsidRPr="00AD1980" w:rsidRDefault="001F0E33" w:rsidP="00AD1980">
            <w:pPr>
              <w:ind w:firstLine="0"/>
              <w:jc w:val="center"/>
              <w:rPr>
                <w:bCs/>
                <w:szCs w:val="28"/>
                <w:lang w:val="ru-RU"/>
              </w:rPr>
            </w:pPr>
            <w:r w:rsidRPr="00AD1980">
              <w:rPr>
                <w:szCs w:val="28"/>
                <w:lang w:val="ru-RU"/>
              </w:rPr>
              <w:t>2,97</w:t>
            </w:r>
            <w:r w:rsidR="00A56FB0" w:rsidRPr="00AD1980">
              <w:rPr>
                <w:szCs w:val="28"/>
              </w:rPr>
              <w:fldChar w:fldCharType="begin"/>
            </w:r>
            <w:r w:rsidRPr="00AD1980">
              <w:rPr>
                <w:szCs w:val="28"/>
                <w:lang w:val="ru-RU"/>
              </w:rPr>
              <w:instrText xml:space="preserve"> </w:instrText>
            </w:r>
            <w:r w:rsidRPr="00AD1980">
              <w:rPr>
                <w:szCs w:val="28"/>
              </w:rPr>
              <w:instrText>QUOTE</w:instrText>
            </w:r>
            <w:r w:rsidRPr="00AD1980">
              <w:rPr>
                <w:szCs w:val="28"/>
                <w:lang w:val="ru-RU"/>
              </w:rPr>
              <w:instrText xml:space="preserve"> </w:instrText>
            </w:r>
            <w:r w:rsidR="00B448B7">
              <w:rPr>
                <w:szCs w:val="28"/>
              </w:rPr>
              <w:pict>
                <v:shape id="_x0000_i1102" type="#_x0000_t75" style="width:9.75pt;height:9.75pt" equationxml="&lt;">
                  <v:imagedata chromakey="white"/>
                </v:shape>
              </w:pict>
            </w:r>
            <w:r w:rsidRPr="00AD1980">
              <w:rPr>
                <w:szCs w:val="28"/>
                <w:lang w:val="ru-RU"/>
              </w:rPr>
              <w:instrText xml:space="preserve"> </w:instrText>
            </w:r>
            <w:r w:rsidR="00A56FB0" w:rsidRPr="00AD1980">
              <w:rPr>
                <w:szCs w:val="28"/>
              </w:rPr>
              <w:fldChar w:fldCharType="separate"/>
            </w:r>
            <w:r w:rsidR="00B448B7">
              <w:rPr>
                <w:szCs w:val="28"/>
              </w:rPr>
              <w:pict>
                <v:shape id="_x0000_i1103" type="#_x0000_t75" style="width:6.75pt;height:9.75pt" equationxml="&lt;">
                  <v:imagedata chromakey="white"/>
                </v:shape>
              </w:pict>
            </w:r>
            <w:r w:rsidR="00A56FB0" w:rsidRPr="00AD1980">
              <w:rPr>
                <w:szCs w:val="28"/>
              </w:rPr>
              <w:fldChar w:fldCharType="end"/>
            </w:r>
            <w:r w:rsidRPr="00AD1980">
              <w:rPr>
                <w:szCs w:val="28"/>
                <w:lang w:val="ru-RU"/>
              </w:rPr>
              <w:t>10</w:t>
            </w:r>
            <w:r w:rsidRPr="00AD1980">
              <w:rPr>
                <w:szCs w:val="28"/>
                <w:vertAlign w:val="superscript"/>
                <w:lang w:val="ru-RU"/>
              </w:rPr>
              <w:t>-13</w:t>
            </w:r>
          </w:p>
        </w:tc>
        <w:tc>
          <w:tcPr>
            <w:tcW w:w="1808" w:type="dxa"/>
          </w:tcPr>
          <w:p w:rsidR="001F0E33" w:rsidRPr="00AD1980" w:rsidRDefault="001F0E33" w:rsidP="00AD1980">
            <w:pPr>
              <w:ind w:firstLine="0"/>
              <w:jc w:val="center"/>
              <w:rPr>
                <w:bCs/>
                <w:szCs w:val="28"/>
                <w:lang w:val="ru-RU"/>
              </w:rPr>
            </w:pPr>
            <w:r w:rsidRPr="00AD1980">
              <w:rPr>
                <w:bCs/>
                <w:szCs w:val="28"/>
                <w:lang w:val="ru-RU"/>
              </w:rPr>
              <w:t>4,6</w:t>
            </w:r>
          </w:p>
        </w:tc>
      </w:tr>
      <w:tr w:rsidR="001F0E33" w:rsidRPr="00AD1980" w:rsidTr="00254D2B">
        <w:tc>
          <w:tcPr>
            <w:tcW w:w="3969" w:type="dxa"/>
          </w:tcPr>
          <w:p w:rsidR="001F0E33" w:rsidRPr="00AD1980" w:rsidRDefault="001F0E33" w:rsidP="00AD1980">
            <w:pPr>
              <w:ind w:firstLine="0"/>
              <w:rPr>
                <w:b/>
                <w:bCs/>
                <w:szCs w:val="28"/>
                <w:lang w:val="ru-RU"/>
              </w:rPr>
            </w:pPr>
            <w:r w:rsidRPr="00AD1980">
              <w:rPr>
                <w:szCs w:val="28"/>
                <w:lang w:val="ru-RU"/>
              </w:rPr>
              <w:t>Р6Ж + НК</w:t>
            </w:r>
          </w:p>
        </w:tc>
        <w:tc>
          <w:tcPr>
            <w:tcW w:w="3969" w:type="dxa"/>
          </w:tcPr>
          <w:p w:rsidR="001F0E33" w:rsidRPr="00AD1980" w:rsidRDefault="001F0E33" w:rsidP="00AD1980">
            <w:pPr>
              <w:ind w:firstLine="0"/>
              <w:jc w:val="center"/>
              <w:rPr>
                <w:bCs/>
                <w:szCs w:val="28"/>
                <w:lang w:val="ru-RU"/>
              </w:rPr>
            </w:pPr>
            <w:r w:rsidRPr="00AD1980">
              <w:rPr>
                <w:szCs w:val="28"/>
                <w:lang w:val="ru-RU"/>
              </w:rPr>
              <w:t>2,93</w:t>
            </w:r>
            <w:r w:rsidR="00A56FB0" w:rsidRPr="00AD1980">
              <w:rPr>
                <w:szCs w:val="28"/>
              </w:rPr>
              <w:fldChar w:fldCharType="begin"/>
            </w:r>
            <w:r w:rsidRPr="00AD1980">
              <w:rPr>
                <w:szCs w:val="28"/>
                <w:lang w:val="ru-RU"/>
              </w:rPr>
              <w:instrText xml:space="preserve"> </w:instrText>
            </w:r>
            <w:r w:rsidRPr="00AD1980">
              <w:rPr>
                <w:szCs w:val="28"/>
              </w:rPr>
              <w:instrText>QUOTE</w:instrText>
            </w:r>
            <w:r w:rsidRPr="00AD1980">
              <w:rPr>
                <w:szCs w:val="28"/>
                <w:lang w:val="ru-RU"/>
              </w:rPr>
              <w:instrText xml:space="preserve"> </w:instrText>
            </w:r>
            <w:r w:rsidR="00B448B7">
              <w:rPr>
                <w:szCs w:val="28"/>
              </w:rPr>
              <w:pict>
                <v:shape id="_x0000_i1104" type="#_x0000_t75" style="width:9.75pt;height:9.75pt" equationxml="&lt;">
                  <v:imagedata chromakey="white"/>
                </v:shape>
              </w:pict>
            </w:r>
            <w:r w:rsidRPr="00AD1980">
              <w:rPr>
                <w:szCs w:val="28"/>
                <w:lang w:val="ru-RU"/>
              </w:rPr>
              <w:instrText xml:space="preserve"> </w:instrText>
            </w:r>
            <w:r w:rsidR="00A56FB0" w:rsidRPr="00AD1980">
              <w:rPr>
                <w:szCs w:val="28"/>
              </w:rPr>
              <w:fldChar w:fldCharType="separate"/>
            </w:r>
            <w:r w:rsidR="00B448B7">
              <w:rPr>
                <w:szCs w:val="28"/>
              </w:rPr>
              <w:pict>
                <v:shape id="_x0000_i1105" type="#_x0000_t75" style="width:6.75pt;height:9.75pt" equationxml="&lt;">
                  <v:imagedata chromakey="white"/>
                </v:shape>
              </w:pict>
            </w:r>
            <w:r w:rsidR="00A56FB0" w:rsidRPr="00AD1980">
              <w:rPr>
                <w:szCs w:val="28"/>
              </w:rPr>
              <w:fldChar w:fldCharType="end"/>
            </w:r>
            <w:r w:rsidRPr="00AD1980">
              <w:rPr>
                <w:szCs w:val="28"/>
                <w:lang w:val="ru-RU"/>
              </w:rPr>
              <w:t>10</w:t>
            </w:r>
            <w:r w:rsidRPr="00AD1980">
              <w:rPr>
                <w:szCs w:val="28"/>
                <w:vertAlign w:val="superscript"/>
                <w:lang w:val="ru-RU"/>
              </w:rPr>
              <w:t>-13</w:t>
            </w:r>
          </w:p>
        </w:tc>
        <w:tc>
          <w:tcPr>
            <w:tcW w:w="1808" w:type="dxa"/>
          </w:tcPr>
          <w:p w:rsidR="001F0E33" w:rsidRPr="00AD1980" w:rsidRDefault="001F0E33" w:rsidP="00AD1980">
            <w:pPr>
              <w:ind w:firstLine="0"/>
              <w:jc w:val="center"/>
              <w:rPr>
                <w:bCs/>
                <w:szCs w:val="28"/>
                <w:lang w:val="ru-RU"/>
              </w:rPr>
            </w:pPr>
            <w:r w:rsidRPr="00AD1980">
              <w:rPr>
                <w:bCs/>
                <w:szCs w:val="28"/>
                <w:lang w:val="ru-RU"/>
              </w:rPr>
              <w:t>2</w:t>
            </w:r>
          </w:p>
        </w:tc>
      </w:tr>
      <w:tr w:rsidR="001F0E33" w:rsidRPr="00AD1980" w:rsidTr="00254D2B">
        <w:tc>
          <w:tcPr>
            <w:tcW w:w="3969" w:type="dxa"/>
          </w:tcPr>
          <w:p w:rsidR="001F0E33" w:rsidRPr="00AD1980" w:rsidRDefault="001F0E33" w:rsidP="00AD1980">
            <w:pPr>
              <w:ind w:firstLine="0"/>
              <w:rPr>
                <w:b/>
                <w:bCs/>
                <w:szCs w:val="28"/>
                <w:lang w:val="ru-RU"/>
              </w:rPr>
            </w:pPr>
            <w:r w:rsidRPr="00AD1980">
              <w:rPr>
                <w:szCs w:val="28"/>
                <w:lang w:val="ru-RU"/>
              </w:rPr>
              <w:t>КН120 + НК</w:t>
            </w:r>
          </w:p>
        </w:tc>
        <w:tc>
          <w:tcPr>
            <w:tcW w:w="3969" w:type="dxa"/>
          </w:tcPr>
          <w:p w:rsidR="001F0E33" w:rsidRPr="00AD1980" w:rsidRDefault="001F0E33" w:rsidP="00AD1980">
            <w:pPr>
              <w:ind w:firstLine="0"/>
              <w:jc w:val="center"/>
              <w:rPr>
                <w:bCs/>
                <w:szCs w:val="28"/>
                <w:lang w:val="ru-RU"/>
              </w:rPr>
            </w:pPr>
            <w:r w:rsidRPr="00AD1980">
              <w:rPr>
                <w:szCs w:val="28"/>
                <w:lang w:val="ru-RU"/>
              </w:rPr>
              <w:t>2,67</w:t>
            </w:r>
            <w:r w:rsidR="00A56FB0" w:rsidRPr="00AD1980">
              <w:rPr>
                <w:szCs w:val="28"/>
              </w:rPr>
              <w:fldChar w:fldCharType="begin"/>
            </w:r>
            <w:r w:rsidRPr="00AD1980">
              <w:rPr>
                <w:szCs w:val="28"/>
                <w:lang w:val="ru-RU"/>
              </w:rPr>
              <w:instrText xml:space="preserve"> </w:instrText>
            </w:r>
            <w:r w:rsidRPr="00AD1980">
              <w:rPr>
                <w:szCs w:val="28"/>
              </w:rPr>
              <w:instrText>QUOTE</w:instrText>
            </w:r>
            <w:r w:rsidRPr="00AD1980">
              <w:rPr>
                <w:szCs w:val="28"/>
                <w:lang w:val="ru-RU"/>
              </w:rPr>
              <w:instrText xml:space="preserve"> </w:instrText>
            </w:r>
            <w:r w:rsidR="00B448B7">
              <w:rPr>
                <w:szCs w:val="28"/>
              </w:rPr>
              <w:pict>
                <v:shape id="_x0000_i1106" type="#_x0000_t75" style="width:9.75pt;height:9.75pt" equationxml="&lt;">
                  <v:imagedata chromakey="white"/>
                </v:shape>
              </w:pict>
            </w:r>
            <w:r w:rsidRPr="00AD1980">
              <w:rPr>
                <w:szCs w:val="28"/>
                <w:lang w:val="ru-RU"/>
              </w:rPr>
              <w:instrText xml:space="preserve"> </w:instrText>
            </w:r>
            <w:r w:rsidR="00A56FB0" w:rsidRPr="00AD1980">
              <w:rPr>
                <w:szCs w:val="28"/>
              </w:rPr>
              <w:fldChar w:fldCharType="separate"/>
            </w:r>
            <w:r w:rsidR="00B448B7">
              <w:rPr>
                <w:szCs w:val="28"/>
              </w:rPr>
              <w:pict>
                <v:shape id="_x0000_i1107" type="#_x0000_t75" style="width:6.75pt;height:9.75pt" equationxml="&lt;">
                  <v:imagedata chromakey="white"/>
                </v:shape>
              </w:pict>
            </w:r>
            <w:r w:rsidR="00A56FB0" w:rsidRPr="00AD1980">
              <w:rPr>
                <w:szCs w:val="28"/>
              </w:rPr>
              <w:fldChar w:fldCharType="end"/>
            </w:r>
            <w:r w:rsidRPr="00AD1980">
              <w:rPr>
                <w:szCs w:val="28"/>
                <w:lang w:val="ru-RU"/>
              </w:rPr>
              <w:t>10</w:t>
            </w:r>
            <w:r w:rsidRPr="00AD1980">
              <w:rPr>
                <w:szCs w:val="28"/>
                <w:vertAlign w:val="superscript"/>
                <w:lang w:val="ru-RU"/>
              </w:rPr>
              <w:t>-14</w:t>
            </w:r>
          </w:p>
        </w:tc>
        <w:tc>
          <w:tcPr>
            <w:tcW w:w="1808" w:type="dxa"/>
          </w:tcPr>
          <w:p w:rsidR="001F0E33" w:rsidRPr="00AD1980" w:rsidRDefault="001F0E33" w:rsidP="00AD1980">
            <w:pPr>
              <w:ind w:firstLine="0"/>
              <w:jc w:val="center"/>
              <w:rPr>
                <w:bCs/>
                <w:szCs w:val="28"/>
                <w:lang w:val="ru-RU"/>
              </w:rPr>
            </w:pPr>
            <w:r w:rsidRPr="00AD1980">
              <w:rPr>
                <w:bCs/>
                <w:szCs w:val="28"/>
                <w:lang w:val="ru-RU"/>
              </w:rPr>
              <w:t>4</w:t>
            </w:r>
          </w:p>
        </w:tc>
      </w:tr>
      <w:tr w:rsidR="001F0E33" w:rsidRPr="00AD1980" w:rsidTr="00254D2B">
        <w:tc>
          <w:tcPr>
            <w:tcW w:w="3969" w:type="dxa"/>
          </w:tcPr>
          <w:p w:rsidR="001F0E33" w:rsidRPr="00AD1980" w:rsidRDefault="001F0E33" w:rsidP="00AD1980">
            <w:pPr>
              <w:ind w:firstLine="0"/>
              <w:rPr>
                <w:b/>
                <w:bCs/>
                <w:szCs w:val="28"/>
                <w:lang w:val="ru-RU"/>
              </w:rPr>
            </w:pPr>
            <w:r w:rsidRPr="00AD1980">
              <w:rPr>
                <w:szCs w:val="28"/>
                <w:lang w:val="ru-RU"/>
              </w:rPr>
              <w:t>КН120+ НС</w:t>
            </w:r>
          </w:p>
        </w:tc>
        <w:tc>
          <w:tcPr>
            <w:tcW w:w="3969" w:type="dxa"/>
          </w:tcPr>
          <w:p w:rsidR="001F0E33" w:rsidRPr="00AD1980" w:rsidRDefault="001F0E33" w:rsidP="00AD1980">
            <w:pPr>
              <w:ind w:firstLine="0"/>
              <w:jc w:val="center"/>
              <w:rPr>
                <w:bCs/>
                <w:szCs w:val="28"/>
                <w:lang w:val="ru-RU"/>
              </w:rPr>
            </w:pPr>
            <w:r w:rsidRPr="00AD1980">
              <w:rPr>
                <w:szCs w:val="28"/>
                <w:lang w:val="ru-RU"/>
              </w:rPr>
              <w:t>8,77</w:t>
            </w:r>
            <w:r w:rsidR="00A56FB0" w:rsidRPr="00AD1980">
              <w:rPr>
                <w:szCs w:val="28"/>
              </w:rPr>
              <w:fldChar w:fldCharType="begin"/>
            </w:r>
            <w:r w:rsidRPr="00AD1980">
              <w:rPr>
                <w:szCs w:val="28"/>
                <w:lang w:val="ru-RU"/>
              </w:rPr>
              <w:instrText xml:space="preserve"> </w:instrText>
            </w:r>
            <w:r w:rsidRPr="00AD1980">
              <w:rPr>
                <w:szCs w:val="28"/>
              </w:rPr>
              <w:instrText>QUOTE</w:instrText>
            </w:r>
            <w:r w:rsidRPr="00AD1980">
              <w:rPr>
                <w:szCs w:val="28"/>
                <w:lang w:val="ru-RU"/>
              </w:rPr>
              <w:instrText xml:space="preserve"> </w:instrText>
            </w:r>
            <w:r w:rsidR="00B448B7">
              <w:rPr>
                <w:szCs w:val="28"/>
              </w:rPr>
              <w:pict>
                <v:shape id="_x0000_i1108" type="#_x0000_t75" style="width:9.75pt;height:9.75pt" equationxml="&lt;">
                  <v:imagedata chromakey="white"/>
                </v:shape>
              </w:pict>
            </w:r>
            <w:r w:rsidRPr="00AD1980">
              <w:rPr>
                <w:szCs w:val="28"/>
                <w:lang w:val="ru-RU"/>
              </w:rPr>
              <w:instrText xml:space="preserve"> </w:instrText>
            </w:r>
            <w:r w:rsidR="00A56FB0" w:rsidRPr="00AD1980">
              <w:rPr>
                <w:szCs w:val="28"/>
              </w:rPr>
              <w:fldChar w:fldCharType="separate"/>
            </w:r>
            <w:r w:rsidR="00B448B7">
              <w:rPr>
                <w:szCs w:val="28"/>
              </w:rPr>
              <w:pict>
                <v:shape id="_x0000_i1109" type="#_x0000_t75" style="width:6.75pt;height:9.75pt" equationxml="&lt;">
                  <v:imagedata chromakey="white"/>
                </v:shape>
              </w:pict>
            </w:r>
            <w:r w:rsidR="00A56FB0" w:rsidRPr="00AD1980">
              <w:rPr>
                <w:szCs w:val="28"/>
              </w:rPr>
              <w:fldChar w:fldCharType="end"/>
            </w:r>
            <w:r w:rsidRPr="00AD1980">
              <w:rPr>
                <w:szCs w:val="28"/>
                <w:lang w:val="ru-RU"/>
              </w:rPr>
              <w:t>10</w:t>
            </w:r>
            <w:r w:rsidRPr="00AD1980">
              <w:rPr>
                <w:szCs w:val="28"/>
                <w:vertAlign w:val="superscript"/>
                <w:lang w:val="ru-RU"/>
              </w:rPr>
              <w:t>-15</w:t>
            </w:r>
          </w:p>
        </w:tc>
        <w:tc>
          <w:tcPr>
            <w:tcW w:w="1808" w:type="dxa"/>
          </w:tcPr>
          <w:p w:rsidR="001F0E33" w:rsidRPr="00AD1980" w:rsidRDefault="001F0E33" w:rsidP="00AD1980">
            <w:pPr>
              <w:ind w:firstLine="0"/>
              <w:jc w:val="center"/>
              <w:rPr>
                <w:bCs/>
                <w:szCs w:val="28"/>
                <w:lang w:val="ru-RU"/>
              </w:rPr>
            </w:pPr>
            <w:r w:rsidRPr="00AD1980">
              <w:rPr>
                <w:bCs/>
                <w:szCs w:val="28"/>
                <w:lang w:val="ru-RU"/>
              </w:rPr>
              <w:t>14</w:t>
            </w:r>
          </w:p>
        </w:tc>
      </w:tr>
    </w:tbl>
    <w:p w:rsidR="001F0E33" w:rsidRPr="00AD1980" w:rsidRDefault="001F0E33" w:rsidP="00AD1980">
      <w:pPr>
        <w:ind w:firstLine="709"/>
        <w:jc w:val="both"/>
        <w:rPr>
          <w:b/>
          <w:bCs/>
          <w:szCs w:val="28"/>
          <w:lang w:val="ru-RU"/>
        </w:rPr>
      </w:pPr>
    </w:p>
    <w:p w:rsidR="001F0E33" w:rsidRPr="00AD1980" w:rsidRDefault="001F0E33" w:rsidP="00AD1980">
      <w:pPr>
        <w:ind w:firstLine="709"/>
        <w:jc w:val="both"/>
        <w:rPr>
          <w:lang w:val="ru-RU"/>
        </w:rPr>
      </w:pPr>
      <w:r w:rsidRPr="00AD1980">
        <w:rPr>
          <w:lang w:val="ru-RU"/>
        </w:rPr>
        <w:t>Как известно</w:t>
      </w:r>
      <w:r w:rsidR="00DA7732" w:rsidRPr="00AD1980">
        <w:rPr>
          <w:lang w:val="ru-RU"/>
        </w:rPr>
        <w:t>, усиление</w:t>
      </w:r>
      <w:r w:rsidR="00C21618" w:rsidRPr="00AD1980">
        <w:rPr>
          <w:lang w:val="ru-RU"/>
        </w:rPr>
        <w:t xml:space="preserve"> пол</w:t>
      </w:r>
      <w:r w:rsidR="00DA7732" w:rsidRPr="00AD1980">
        <w:rPr>
          <w:lang w:val="ru-RU"/>
        </w:rPr>
        <w:t>я происходит</w:t>
      </w:r>
      <w:r w:rsidR="00C21618" w:rsidRPr="00AD1980">
        <w:rPr>
          <w:lang w:val="ru-RU"/>
        </w:rPr>
        <w:t xml:space="preserve"> </w:t>
      </w:r>
      <w:r w:rsidR="00DA7732" w:rsidRPr="00AD1980">
        <w:rPr>
          <w:lang w:val="ru-RU"/>
        </w:rPr>
        <w:t>преимущественно</w:t>
      </w:r>
      <w:r w:rsidRPr="00AD1980">
        <w:rPr>
          <w:lang w:val="ru-RU"/>
        </w:rPr>
        <w:t xml:space="preserve"> в непосредственной близости от </w:t>
      </w:r>
      <w:r w:rsidR="00DA7732" w:rsidRPr="00AD1980">
        <w:rPr>
          <w:lang w:val="ru-RU"/>
        </w:rPr>
        <w:t>поверхности</w:t>
      </w:r>
      <w:r w:rsidR="00C21618" w:rsidRPr="00AD1980">
        <w:rPr>
          <w:lang w:val="ru-RU"/>
        </w:rPr>
        <w:t xml:space="preserve"> </w:t>
      </w:r>
      <w:r w:rsidR="00DA7732" w:rsidRPr="00AD1980">
        <w:rPr>
          <w:lang w:val="ru-RU"/>
        </w:rPr>
        <w:t>плазмонных металлических наноструктур</w:t>
      </w:r>
      <w:r w:rsidRPr="00AD1980">
        <w:rPr>
          <w:lang w:val="ru-RU"/>
        </w:rPr>
        <w:t xml:space="preserve">. Чтобы реализовать плазмон-усиленные процессы, нам нужно подвести молекулы флуорофора достаточно близко к поверхности металлических наноструктур. </w:t>
      </w:r>
      <w:r w:rsidR="00C21618" w:rsidRPr="00AD1980">
        <w:rPr>
          <w:lang w:val="ru-RU"/>
        </w:rPr>
        <w:t>Одним из</w:t>
      </w:r>
      <w:r w:rsidRPr="00AD1980">
        <w:rPr>
          <w:lang w:val="ru-RU"/>
        </w:rPr>
        <w:t xml:space="preserve"> </w:t>
      </w:r>
      <w:r w:rsidR="00DA7732" w:rsidRPr="00AD1980">
        <w:rPr>
          <w:lang w:val="ru-RU"/>
        </w:rPr>
        <w:t xml:space="preserve">простых </w:t>
      </w:r>
      <w:r w:rsidRPr="00AD1980">
        <w:rPr>
          <w:lang w:val="ru-RU"/>
        </w:rPr>
        <w:t>метод</w:t>
      </w:r>
      <w:r w:rsidR="00B62194" w:rsidRPr="00AD1980">
        <w:rPr>
          <w:lang w:val="ru-RU"/>
        </w:rPr>
        <w:t>ов</w:t>
      </w:r>
      <w:r w:rsidR="00C21618" w:rsidRPr="00AD1980">
        <w:rPr>
          <w:lang w:val="ru-RU"/>
        </w:rPr>
        <w:t xml:space="preserve"> этого</w:t>
      </w:r>
      <w:r w:rsidR="00B62194" w:rsidRPr="00AD1980">
        <w:rPr>
          <w:lang w:val="ru-RU"/>
        </w:rPr>
        <w:t xml:space="preserve"> является</w:t>
      </w:r>
      <w:r w:rsidRPr="00AD1980">
        <w:rPr>
          <w:lang w:val="ru-RU"/>
        </w:rPr>
        <w:t xml:space="preserve"> раствор</w:t>
      </w:r>
      <w:r w:rsidR="00B62194" w:rsidRPr="00AD1980">
        <w:rPr>
          <w:lang w:val="ru-RU"/>
        </w:rPr>
        <w:t>ение</w:t>
      </w:r>
      <w:r w:rsidRPr="00AD1980">
        <w:rPr>
          <w:lang w:val="ru-RU"/>
        </w:rPr>
        <w:t xml:space="preserve"> молекул флуорофора в коллоидном растворе металлических </w:t>
      </w:r>
      <w:r w:rsidR="00297A85" w:rsidRPr="00AD1980">
        <w:rPr>
          <w:lang w:val="ru-RU"/>
        </w:rPr>
        <w:t xml:space="preserve">НЧ </w:t>
      </w:r>
      <w:r w:rsidRPr="00AD1980">
        <w:rPr>
          <w:lang w:val="ru-RU"/>
        </w:rPr>
        <w:t xml:space="preserve">и позволить молекулам адсорбироваться на НЧ за счет электростатических и/или ван-дер-ваальсовых взаимодействий. Однако, в отличие от экспериментов </w:t>
      </w:r>
      <w:r w:rsidRPr="00AD1980">
        <w:t>SERS</w:t>
      </w:r>
      <w:r w:rsidRPr="00AD1980">
        <w:rPr>
          <w:lang w:val="ru-RU"/>
        </w:rPr>
        <w:t xml:space="preserve">, измерения плазмон-усиленных процессов в коллоидных растворах сильно страдают от тушения флуоресценции. Чтобы избежать тушения флуоресценции, обычно используются промежуточные слои, сделанные либо </w:t>
      </w:r>
      <w:r w:rsidRPr="00AD1980">
        <w:rPr>
          <w:lang w:val="ru-RU"/>
        </w:rPr>
        <w:lastRenderedPageBreak/>
        <w:t xml:space="preserve">из полиэлектролитов, либо из диоксида кремния, чтобы отделить молекулы на несколько нанометров от металлических поверхностей. С другой стороны, если молекулы не адсорбировались на НЧ, относительные положения и расстояние между двумя типами частиц будет постоянно меняться из-за броуновского движения. </w:t>
      </w:r>
    </w:p>
    <w:p w:rsidR="001F0E33" w:rsidRPr="00AD1980" w:rsidRDefault="001F0E33" w:rsidP="00AD1980">
      <w:pPr>
        <w:ind w:firstLine="709"/>
        <w:jc w:val="both"/>
        <w:rPr>
          <w:lang w:val="ru-RU"/>
        </w:rPr>
      </w:pPr>
      <w:r w:rsidRPr="00AD1980">
        <w:rPr>
          <w:lang w:val="ru-RU"/>
        </w:rPr>
        <w:t xml:space="preserve">Кроме того, поскольку плазмонные металлические </w:t>
      </w:r>
      <w:r w:rsidR="00297A85" w:rsidRPr="00AD1980">
        <w:rPr>
          <w:lang w:val="ru-RU"/>
        </w:rPr>
        <w:t xml:space="preserve">НЧ </w:t>
      </w:r>
      <w:r w:rsidRPr="00AD1980">
        <w:rPr>
          <w:lang w:val="ru-RU"/>
        </w:rPr>
        <w:t xml:space="preserve">демонстрируют большие сечения поглощения и рассеяния, флуоресцентное излучение от одной гибридной наноструктуры </w:t>
      </w:r>
      <w:r w:rsidR="00DA7732" w:rsidRPr="00AD1980">
        <w:rPr>
          <w:lang w:val="ru-RU"/>
        </w:rPr>
        <w:t>«</w:t>
      </w:r>
      <w:r w:rsidRPr="00AD1980">
        <w:rPr>
          <w:lang w:val="ru-RU"/>
        </w:rPr>
        <w:t>флуорофор</w:t>
      </w:r>
      <w:r w:rsidR="00DA7732" w:rsidRPr="00AD1980">
        <w:rPr>
          <w:lang w:val="ru-RU"/>
        </w:rPr>
        <w:t>–</w:t>
      </w:r>
      <w:r w:rsidRPr="00AD1980">
        <w:rPr>
          <w:lang w:val="ru-RU"/>
        </w:rPr>
        <w:t>НЧ</w:t>
      </w:r>
      <w:r w:rsidR="00DA7732" w:rsidRPr="00AD1980">
        <w:rPr>
          <w:lang w:val="ru-RU"/>
        </w:rPr>
        <w:t>»</w:t>
      </w:r>
      <w:r w:rsidRPr="00AD1980">
        <w:rPr>
          <w:lang w:val="ru-RU"/>
        </w:rPr>
        <w:t xml:space="preserve"> может поглощаться или рассеиваться другими гибридными наноструктурами в растворе, если </w:t>
      </w:r>
      <w:r w:rsidR="00DA7732" w:rsidRPr="00AD1980">
        <w:rPr>
          <w:lang w:val="ru-RU"/>
        </w:rPr>
        <w:t>спектр</w:t>
      </w:r>
      <w:r w:rsidRPr="00AD1980">
        <w:rPr>
          <w:lang w:val="ru-RU"/>
        </w:rPr>
        <w:t xml:space="preserve"> излучения флуор</w:t>
      </w:r>
      <w:r w:rsidR="00DA7732" w:rsidRPr="00AD1980">
        <w:rPr>
          <w:lang w:val="ru-RU"/>
        </w:rPr>
        <w:t>офора</w:t>
      </w:r>
      <w:r w:rsidRPr="00AD1980">
        <w:rPr>
          <w:lang w:val="ru-RU"/>
        </w:rPr>
        <w:t xml:space="preserve"> перекрывается с </w:t>
      </w:r>
      <w:r w:rsidR="00DA7732" w:rsidRPr="00AD1980">
        <w:rPr>
          <w:lang w:val="ru-RU"/>
        </w:rPr>
        <w:t>полосой</w:t>
      </w:r>
      <w:r w:rsidRPr="00AD1980">
        <w:rPr>
          <w:lang w:val="ru-RU"/>
        </w:rPr>
        <w:t xml:space="preserve"> плазмонного резонанса [41, </w:t>
      </w:r>
      <w:r w:rsidRPr="00AD1980">
        <w:t>p</w:t>
      </w:r>
      <w:r w:rsidRPr="00AD1980">
        <w:rPr>
          <w:lang w:val="ru-RU"/>
        </w:rPr>
        <w:t>.</w:t>
      </w:r>
      <w:r w:rsidR="002D26C5">
        <w:rPr>
          <w:lang w:val="ru-RU"/>
        </w:rPr>
        <w:t> </w:t>
      </w:r>
      <w:r w:rsidRPr="00AD1980">
        <w:rPr>
          <w:lang w:val="ru-RU"/>
        </w:rPr>
        <w:t>194]. Эта проблема поглощения и рассеяния может объяснить, почему плазмон-усиленная флуоресценция редко наблюдается в растворах. Трудности, возникающие при измерении плазмон-усиленной флуоресценции в растворах, можно частично преодолеть путем осаждения как молекул флуорофора, так и металлических НЧ на твердые подложки или встраивания их в тонкопленочные матрицы. Таким образом, фиксируются положения двух типов оптических частиц и устраняется проблема поглощения и рассеяния, поскольку обычно присутствует только один слой металлических НЧ. Использование таких подложек и встраиваемых матриц делает ансамблевые измерения плазмон-усиленной флуоресценции более надежными и воспроизводимыми. Поэтому дальнейшие эксперименты были проведены в твердых пленках.</w:t>
      </w:r>
    </w:p>
    <w:p w:rsidR="001F0E33" w:rsidRPr="00AD1980" w:rsidRDefault="001F0E33" w:rsidP="00AD1980">
      <w:pPr>
        <w:ind w:firstLine="709"/>
        <w:jc w:val="both"/>
        <w:rPr>
          <w:bCs/>
          <w:szCs w:val="28"/>
          <w:lang w:val="ru-RU"/>
        </w:rPr>
      </w:pPr>
    </w:p>
    <w:p w:rsidR="001F0E33" w:rsidRPr="00AD1980" w:rsidRDefault="001F0E33" w:rsidP="00AD1980">
      <w:pPr>
        <w:widowControl w:val="0"/>
        <w:suppressAutoHyphens/>
        <w:autoSpaceDE w:val="0"/>
        <w:autoSpaceDN w:val="0"/>
        <w:adjustRightInd w:val="0"/>
        <w:ind w:firstLine="709"/>
        <w:jc w:val="both"/>
        <w:rPr>
          <w:b/>
          <w:szCs w:val="28"/>
          <w:lang w:val="ru-RU"/>
        </w:rPr>
      </w:pPr>
      <w:r w:rsidRPr="00AD1980">
        <w:rPr>
          <w:b/>
          <w:szCs w:val="28"/>
          <w:lang w:val="ru-RU"/>
        </w:rPr>
        <w:t>4.2</w:t>
      </w:r>
      <w:r w:rsidRPr="00AD1980">
        <w:rPr>
          <w:sz w:val="24"/>
          <w:szCs w:val="24"/>
          <w:lang w:val="ru-RU"/>
        </w:rPr>
        <w:t xml:space="preserve"> </w:t>
      </w:r>
      <w:r w:rsidRPr="00AD1980">
        <w:rPr>
          <w:b/>
          <w:szCs w:val="28"/>
          <w:lang w:val="ru-RU"/>
        </w:rPr>
        <w:t>Плазмон-ускоренный безызлучательный перенос энергии в гибридных наноструктурах</w:t>
      </w:r>
    </w:p>
    <w:p w:rsidR="001F0E33" w:rsidRPr="00AD3939" w:rsidRDefault="001F0E33" w:rsidP="00AD1980">
      <w:pPr>
        <w:widowControl w:val="0"/>
        <w:suppressAutoHyphens/>
        <w:autoSpaceDE w:val="0"/>
        <w:autoSpaceDN w:val="0"/>
        <w:adjustRightInd w:val="0"/>
        <w:ind w:firstLine="709"/>
        <w:jc w:val="both"/>
        <w:rPr>
          <w:b/>
          <w:sz w:val="16"/>
          <w:szCs w:val="16"/>
          <w:lang w:val="ru-RU"/>
        </w:rPr>
      </w:pPr>
    </w:p>
    <w:p w:rsidR="001F0E33" w:rsidRPr="00AD1980" w:rsidRDefault="001F0E33" w:rsidP="00AD1980">
      <w:pPr>
        <w:widowControl w:val="0"/>
        <w:suppressAutoHyphens/>
        <w:autoSpaceDE w:val="0"/>
        <w:autoSpaceDN w:val="0"/>
        <w:adjustRightInd w:val="0"/>
        <w:ind w:firstLine="709"/>
        <w:jc w:val="both"/>
        <w:rPr>
          <w:bCs/>
          <w:szCs w:val="28"/>
          <w:lang w:val="ru-RU"/>
        </w:rPr>
      </w:pPr>
      <w:r w:rsidRPr="00AD1980">
        <w:rPr>
          <w:szCs w:val="28"/>
          <w:lang w:val="ru-RU"/>
        </w:rPr>
        <w:t xml:space="preserve">4.2.1 Плазмонный эффект в донорно–акцепторных парах красителей с различной эффективностью </w:t>
      </w:r>
      <w:r w:rsidRPr="00AD1980">
        <w:rPr>
          <w:szCs w:val="28"/>
        </w:rPr>
        <w:t>FRET</w:t>
      </w:r>
      <w:r w:rsidRPr="00AD1980">
        <w:rPr>
          <w:bCs/>
          <w:szCs w:val="28"/>
          <w:lang w:val="ru-RU"/>
        </w:rPr>
        <w:t xml:space="preserve"> </w:t>
      </w:r>
    </w:p>
    <w:p w:rsidR="00412BDA" w:rsidRPr="00AD1980" w:rsidRDefault="00B23A9D" w:rsidP="00AD1980">
      <w:pPr>
        <w:widowControl w:val="0"/>
        <w:suppressAutoHyphens/>
        <w:autoSpaceDE w:val="0"/>
        <w:autoSpaceDN w:val="0"/>
        <w:adjustRightInd w:val="0"/>
        <w:ind w:firstLine="709"/>
        <w:jc w:val="both"/>
        <w:rPr>
          <w:bCs/>
          <w:szCs w:val="28"/>
          <w:lang w:val="ru-RU"/>
        </w:rPr>
      </w:pPr>
      <w:r w:rsidRPr="00AD1980">
        <w:rPr>
          <w:rStyle w:val="rynqvb"/>
          <w:lang w:val="ru-RU"/>
        </w:rPr>
        <w:t>Эффективность переноса энергии любой донорно-акцепторной пары сильно зависит от спектральных свойств донорных и акцепторных молекул.</w:t>
      </w:r>
      <w:r w:rsidRPr="00AD1980">
        <w:rPr>
          <w:rStyle w:val="hwtze"/>
          <w:lang w:val="ru-RU"/>
        </w:rPr>
        <w:t xml:space="preserve"> А в</w:t>
      </w:r>
      <w:r w:rsidRPr="00AD1980">
        <w:rPr>
          <w:rStyle w:val="rynqvb"/>
          <w:lang w:val="ru-RU"/>
        </w:rPr>
        <w:t xml:space="preserve">лияние металлических </w:t>
      </w:r>
      <w:r w:rsidR="00DA7732" w:rsidRPr="00AD1980">
        <w:rPr>
          <w:rStyle w:val="rynqvb"/>
          <w:lang w:val="ru-RU"/>
        </w:rPr>
        <w:t>НЧ</w:t>
      </w:r>
      <w:r w:rsidRPr="00AD1980">
        <w:rPr>
          <w:rStyle w:val="rynqvb"/>
          <w:lang w:val="ru-RU"/>
        </w:rPr>
        <w:t xml:space="preserve"> на спектральные свойства флуорофоров и донорно-акцепторных систем сильно зависит от расстояния между флуорофором и поверхностью металла. </w:t>
      </w:r>
      <w:r w:rsidR="001F0E33" w:rsidRPr="00AD1980">
        <w:rPr>
          <w:bCs/>
          <w:szCs w:val="28"/>
          <w:lang w:val="ru-RU"/>
        </w:rPr>
        <w:t xml:space="preserve">Для лучшего понимания влияния плазмонного резонанса металлических наноструктур на эффективность переноса энергии необходимо проведение более детальных исследований с учетом особенностей донорно-акцепторных пар. </w:t>
      </w:r>
      <w:r w:rsidR="000904A5" w:rsidRPr="00AD1980">
        <w:rPr>
          <w:lang w:val="ru-RU"/>
        </w:rPr>
        <w:t xml:space="preserve">Для </w:t>
      </w:r>
      <w:r w:rsidR="00412BDA" w:rsidRPr="00AD1980">
        <w:rPr>
          <w:lang w:val="ru-RU"/>
        </w:rPr>
        <w:t xml:space="preserve">исследования </w:t>
      </w:r>
      <w:r w:rsidR="000904A5" w:rsidRPr="00AD1980">
        <w:rPr>
          <w:lang w:val="ru-RU"/>
        </w:rPr>
        <w:t xml:space="preserve">взаимодействия между плазмонными </w:t>
      </w:r>
      <w:r w:rsidR="00412BDA" w:rsidRPr="00AD1980">
        <w:rPr>
          <w:lang w:val="ru-RU"/>
        </w:rPr>
        <w:t>НЧ</w:t>
      </w:r>
      <w:r w:rsidR="000904A5" w:rsidRPr="00AD1980">
        <w:rPr>
          <w:lang w:val="ru-RU"/>
        </w:rPr>
        <w:t xml:space="preserve"> и молекулами флуорофоров была использована </w:t>
      </w:r>
      <w:r w:rsidR="00412BDA" w:rsidRPr="00AD1980">
        <w:rPr>
          <w:lang w:val="ru-RU"/>
        </w:rPr>
        <w:t>ЛБ</w:t>
      </w:r>
      <w:r w:rsidR="000904A5" w:rsidRPr="00AD1980">
        <w:rPr>
          <w:lang w:val="ru-RU"/>
        </w:rPr>
        <w:t xml:space="preserve"> технология, которая позволяет создавать </w:t>
      </w:r>
      <w:r w:rsidR="00412BDA" w:rsidRPr="00AD1980">
        <w:rPr>
          <w:lang w:val="ru-RU"/>
        </w:rPr>
        <w:t>наноструктурированные пленки</w:t>
      </w:r>
      <w:r w:rsidR="000904A5" w:rsidRPr="00AD1980">
        <w:rPr>
          <w:lang w:val="ru-RU"/>
        </w:rPr>
        <w:t xml:space="preserve">, где расстояния и ориентация между частицами и молекулами </w:t>
      </w:r>
      <w:r w:rsidR="00B62194" w:rsidRPr="00AD1980">
        <w:rPr>
          <w:lang w:val="ru-RU"/>
        </w:rPr>
        <w:t xml:space="preserve">контролируемы </w:t>
      </w:r>
      <w:r w:rsidR="000904A5" w:rsidRPr="00AD1980">
        <w:rPr>
          <w:lang w:val="ru-RU"/>
        </w:rPr>
        <w:t xml:space="preserve">и </w:t>
      </w:r>
      <w:r w:rsidR="00B62194" w:rsidRPr="00AD1980">
        <w:rPr>
          <w:lang w:val="ru-RU"/>
        </w:rPr>
        <w:t>прогнозируемы</w:t>
      </w:r>
      <w:r w:rsidR="00B62194" w:rsidRPr="00AD1980">
        <w:rPr>
          <w:szCs w:val="28"/>
          <w:lang w:val="ru-RU"/>
        </w:rPr>
        <w:t xml:space="preserve"> </w:t>
      </w:r>
      <w:r w:rsidR="00412BDA" w:rsidRPr="00AD1980">
        <w:rPr>
          <w:szCs w:val="28"/>
          <w:lang w:val="ru-RU"/>
        </w:rPr>
        <w:t xml:space="preserve">[185, </w:t>
      </w:r>
      <w:r w:rsidR="00412BDA" w:rsidRPr="00AD1980">
        <w:rPr>
          <w:szCs w:val="28"/>
        </w:rPr>
        <w:t>p</w:t>
      </w:r>
      <w:r w:rsidR="00412BDA" w:rsidRPr="00AD1980">
        <w:rPr>
          <w:szCs w:val="28"/>
          <w:lang w:val="ru-RU"/>
        </w:rPr>
        <w:t>. 524].</w:t>
      </w:r>
    </w:p>
    <w:p w:rsidR="001F0E33" w:rsidRPr="00AD1980" w:rsidRDefault="009C079F" w:rsidP="00AD1980">
      <w:pPr>
        <w:ind w:firstLine="709"/>
        <w:jc w:val="both"/>
        <w:rPr>
          <w:bCs/>
          <w:szCs w:val="28"/>
          <w:lang w:val="ru-RU"/>
        </w:rPr>
      </w:pPr>
      <w:r w:rsidRPr="00AD1980">
        <w:rPr>
          <w:bCs/>
          <w:szCs w:val="28"/>
          <w:lang w:val="ru-RU"/>
        </w:rPr>
        <w:t xml:space="preserve">Изменяя расстояние между донорно-акцепторной системой и ОПС, а также </w:t>
      </w:r>
      <w:r w:rsidR="009A62E3" w:rsidRPr="00AD1980">
        <w:rPr>
          <w:bCs/>
          <w:szCs w:val="28"/>
          <w:lang w:val="ru-RU"/>
        </w:rPr>
        <w:t>варьируя степень</w:t>
      </w:r>
      <w:r w:rsidRPr="00AD1980">
        <w:rPr>
          <w:bCs/>
          <w:szCs w:val="28"/>
          <w:lang w:val="ru-RU"/>
        </w:rPr>
        <w:t xml:space="preserve"> перекрытия донорно-акцепторных спектров</w:t>
      </w:r>
      <w:r w:rsidR="009A62E3" w:rsidRPr="00AD1980">
        <w:rPr>
          <w:bCs/>
          <w:szCs w:val="28"/>
          <w:lang w:val="ru-RU"/>
        </w:rPr>
        <w:t xml:space="preserve"> </w:t>
      </w:r>
      <w:r w:rsidRPr="00AD1980">
        <w:rPr>
          <w:bCs/>
          <w:szCs w:val="28"/>
          <w:lang w:val="ru-RU"/>
        </w:rPr>
        <w:t xml:space="preserve">и </w:t>
      </w:r>
      <w:r w:rsidR="009A62E3" w:rsidRPr="00AD1980">
        <w:rPr>
          <w:bCs/>
          <w:szCs w:val="28"/>
          <w:lang w:val="ru-RU"/>
        </w:rPr>
        <w:t xml:space="preserve">полосы </w:t>
      </w:r>
      <w:r w:rsidRPr="00AD1980">
        <w:rPr>
          <w:bCs/>
          <w:szCs w:val="28"/>
          <w:lang w:val="ru-RU"/>
        </w:rPr>
        <w:t xml:space="preserve">плазмонного резонанса плазмонных НЧ можно изменять эффективность </w:t>
      </w:r>
      <w:r w:rsidR="001F0E33" w:rsidRPr="00AD1980">
        <w:rPr>
          <w:bCs/>
          <w:szCs w:val="28"/>
        </w:rPr>
        <w:t>FRET</w:t>
      </w:r>
      <w:r w:rsidRPr="00AD1980">
        <w:rPr>
          <w:bCs/>
          <w:szCs w:val="28"/>
          <w:lang w:val="ru-RU"/>
        </w:rPr>
        <w:t xml:space="preserve"> </w:t>
      </w:r>
      <w:r w:rsidR="001F0E33" w:rsidRPr="00AD1980">
        <w:rPr>
          <w:bCs/>
          <w:szCs w:val="28"/>
          <w:lang w:val="ru-RU"/>
        </w:rPr>
        <w:t xml:space="preserve">[96, </w:t>
      </w:r>
      <w:r w:rsidR="001F0E33" w:rsidRPr="00AD1980">
        <w:rPr>
          <w:bCs/>
          <w:szCs w:val="28"/>
        </w:rPr>
        <w:t>p</w:t>
      </w:r>
      <w:r w:rsidR="001F0E33" w:rsidRPr="00AD1980">
        <w:rPr>
          <w:bCs/>
          <w:szCs w:val="28"/>
          <w:lang w:val="ru-RU"/>
        </w:rPr>
        <w:t>.</w:t>
      </w:r>
      <w:r w:rsidR="004641B9" w:rsidRPr="00AD1980">
        <w:rPr>
          <w:bCs/>
          <w:szCs w:val="28"/>
          <w:lang w:val="ru-RU"/>
        </w:rPr>
        <w:t xml:space="preserve"> </w:t>
      </w:r>
      <w:r w:rsidR="001F0E33" w:rsidRPr="00AD1980">
        <w:rPr>
          <w:bCs/>
          <w:szCs w:val="28"/>
          <w:lang w:val="ru-RU"/>
        </w:rPr>
        <w:t xml:space="preserve">103; 98, </w:t>
      </w:r>
      <w:r w:rsidR="001F0E33" w:rsidRPr="00AD1980">
        <w:rPr>
          <w:bCs/>
          <w:szCs w:val="28"/>
        </w:rPr>
        <w:t>p</w:t>
      </w:r>
      <w:r w:rsidR="001F0E33" w:rsidRPr="00AD1980">
        <w:rPr>
          <w:bCs/>
          <w:szCs w:val="28"/>
          <w:lang w:val="ru-RU"/>
        </w:rPr>
        <w:t>.</w:t>
      </w:r>
      <w:r w:rsidR="004641B9" w:rsidRPr="00AD1980">
        <w:rPr>
          <w:bCs/>
          <w:szCs w:val="28"/>
          <w:lang w:val="ru-RU"/>
        </w:rPr>
        <w:t xml:space="preserve"> </w:t>
      </w:r>
      <w:r w:rsidR="001F0E33" w:rsidRPr="00AD1980">
        <w:rPr>
          <w:bCs/>
          <w:szCs w:val="28"/>
          <w:lang w:val="ru-RU"/>
        </w:rPr>
        <w:t xml:space="preserve">673]. </w:t>
      </w:r>
      <w:r w:rsidR="000904A5" w:rsidRPr="00AD1980">
        <w:rPr>
          <w:bCs/>
          <w:szCs w:val="28"/>
          <w:lang w:val="ru-RU"/>
        </w:rPr>
        <w:t xml:space="preserve">В гибридных структурах с НЧ </w:t>
      </w:r>
      <w:r w:rsidR="000904A5" w:rsidRPr="00AD1980">
        <w:rPr>
          <w:bCs/>
          <w:szCs w:val="28"/>
        </w:rPr>
        <w:t>Ag</w:t>
      </w:r>
      <w:r w:rsidR="000904A5" w:rsidRPr="00AD1980">
        <w:rPr>
          <w:bCs/>
          <w:szCs w:val="28"/>
          <w:lang w:val="ru-RU"/>
        </w:rPr>
        <w:t xml:space="preserve"> и </w:t>
      </w:r>
      <w:r w:rsidR="000904A5" w:rsidRPr="00AD1980">
        <w:rPr>
          <w:bCs/>
          <w:szCs w:val="28"/>
        </w:rPr>
        <w:t>Au</w:t>
      </w:r>
      <w:r w:rsidR="000904A5" w:rsidRPr="00AD1980">
        <w:rPr>
          <w:bCs/>
          <w:szCs w:val="28"/>
          <w:lang w:val="ru-RU"/>
        </w:rPr>
        <w:t xml:space="preserve"> авторами работ</w:t>
      </w:r>
      <w:r w:rsidR="001F0E33" w:rsidRPr="00AD1980">
        <w:rPr>
          <w:bCs/>
          <w:szCs w:val="28"/>
          <w:lang w:val="ru-RU"/>
        </w:rPr>
        <w:t xml:space="preserve"> [</w:t>
      </w:r>
      <w:r w:rsidR="001F0E33" w:rsidRPr="00AD1980">
        <w:rPr>
          <w:szCs w:val="28"/>
          <w:lang w:val="ru-RU"/>
        </w:rPr>
        <w:t xml:space="preserve">93, </w:t>
      </w:r>
      <w:r w:rsidR="001F0E33" w:rsidRPr="00AD1980">
        <w:rPr>
          <w:szCs w:val="28"/>
        </w:rPr>
        <w:t>p</w:t>
      </w:r>
      <w:r w:rsidR="001F0E33" w:rsidRPr="00AD1980">
        <w:rPr>
          <w:szCs w:val="28"/>
          <w:lang w:val="ru-RU"/>
        </w:rPr>
        <w:t xml:space="preserve">. 3650; 94, </w:t>
      </w:r>
      <w:r w:rsidR="001F0E33" w:rsidRPr="00AD1980">
        <w:rPr>
          <w:szCs w:val="28"/>
        </w:rPr>
        <w:t>p</w:t>
      </w:r>
      <w:r w:rsidR="001F0E33" w:rsidRPr="00AD1980">
        <w:rPr>
          <w:szCs w:val="28"/>
          <w:lang w:val="ru-RU"/>
        </w:rPr>
        <w:t>. 8287</w:t>
      </w:r>
      <w:r w:rsidR="000904A5" w:rsidRPr="00AD1980">
        <w:rPr>
          <w:bCs/>
          <w:szCs w:val="28"/>
          <w:lang w:val="ru-RU"/>
        </w:rPr>
        <w:t>] было показано, что скорость переноса энергии зависит от степени перекрытия спектров плазмонов и донорно-акцепторной пары.</w:t>
      </w:r>
    </w:p>
    <w:p w:rsidR="001F0E33" w:rsidRPr="00AD1980" w:rsidRDefault="001F0E33" w:rsidP="00AD1980">
      <w:pPr>
        <w:ind w:firstLine="709"/>
        <w:jc w:val="both"/>
        <w:rPr>
          <w:szCs w:val="28"/>
          <w:lang w:val="ru-RU"/>
        </w:rPr>
      </w:pPr>
      <w:r w:rsidRPr="00AD1980">
        <w:rPr>
          <w:bCs/>
          <w:szCs w:val="28"/>
          <w:lang w:val="ru-RU"/>
        </w:rPr>
        <w:lastRenderedPageBreak/>
        <w:t>В настоящей работе [</w:t>
      </w:r>
      <w:r w:rsidR="000904A5" w:rsidRPr="00AD1980">
        <w:rPr>
          <w:bCs/>
          <w:szCs w:val="28"/>
          <w:lang w:val="ru-RU"/>
        </w:rPr>
        <w:t>204</w:t>
      </w:r>
      <w:r w:rsidRPr="00AD1980">
        <w:rPr>
          <w:bCs/>
          <w:szCs w:val="28"/>
          <w:lang w:val="ru-RU"/>
        </w:rPr>
        <w:t xml:space="preserve">, </w:t>
      </w:r>
      <w:r w:rsidRPr="00AD1980">
        <w:rPr>
          <w:bCs/>
          <w:szCs w:val="28"/>
        </w:rPr>
        <w:t>p</w:t>
      </w:r>
      <w:r w:rsidRPr="00AD1980">
        <w:rPr>
          <w:bCs/>
          <w:szCs w:val="28"/>
          <w:lang w:val="ru-RU"/>
        </w:rPr>
        <w:t>.</w:t>
      </w:r>
      <w:r w:rsidR="00C21618" w:rsidRPr="00AD1980">
        <w:rPr>
          <w:bCs/>
          <w:szCs w:val="28"/>
          <w:lang w:val="ru-RU"/>
        </w:rPr>
        <w:t xml:space="preserve"> </w:t>
      </w:r>
      <w:r w:rsidR="002D26C5">
        <w:rPr>
          <w:bCs/>
          <w:szCs w:val="28"/>
          <w:lang w:val="ru-RU"/>
        </w:rPr>
        <w:t>116594-</w:t>
      </w:r>
      <w:r w:rsidRPr="00AD1980">
        <w:rPr>
          <w:bCs/>
          <w:szCs w:val="28"/>
          <w:lang w:val="ru-RU"/>
        </w:rPr>
        <w:t xml:space="preserve">1] </w:t>
      </w:r>
      <w:r w:rsidR="001D497C" w:rsidRPr="00AD1980">
        <w:rPr>
          <w:bCs/>
          <w:szCs w:val="28"/>
          <w:lang w:val="ru-RU"/>
        </w:rPr>
        <w:t xml:space="preserve">был исследован </w:t>
      </w:r>
      <w:r w:rsidRPr="00AD1980">
        <w:rPr>
          <w:bCs/>
          <w:szCs w:val="28"/>
        </w:rPr>
        <w:t>FRET</w:t>
      </w:r>
      <w:r w:rsidRPr="00AD1980" w:rsidDel="00435437">
        <w:rPr>
          <w:bCs/>
          <w:szCs w:val="28"/>
          <w:lang w:val="ru-RU"/>
        </w:rPr>
        <w:t xml:space="preserve"> </w:t>
      </w:r>
      <w:r w:rsidR="001D497C" w:rsidRPr="00AD1980">
        <w:rPr>
          <w:bCs/>
          <w:szCs w:val="28"/>
          <w:lang w:val="ru-RU"/>
        </w:rPr>
        <w:t>в</w:t>
      </w:r>
      <w:r w:rsidRPr="00AD1980">
        <w:rPr>
          <w:bCs/>
          <w:szCs w:val="28"/>
          <w:lang w:val="ru-RU"/>
        </w:rPr>
        <w:t xml:space="preserve"> донорно–акцепторных парах с </w:t>
      </w:r>
      <w:r w:rsidR="001D497C" w:rsidRPr="00AD1980">
        <w:rPr>
          <w:bCs/>
          <w:szCs w:val="28"/>
          <w:lang w:val="ru-RU"/>
        </w:rPr>
        <w:t xml:space="preserve">исходной </w:t>
      </w:r>
      <w:r w:rsidR="000904A5" w:rsidRPr="00AD1980">
        <w:rPr>
          <w:bCs/>
          <w:szCs w:val="28"/>
          <w:lang w:val="ru-RU"/>
        </w:rPr>
        <w:t xml:space="preserve">различной эффективностью переноса энергии. В качестве доноров энергии были выбраны </w:t>
      </w:r>
      <w:r w:rsidR="000904A5" w:rsidRPr="00AD1980">
        <w:rPr>
          <w:szCs w:val="28"/>
          <w:lang w:val="ru-RU"/>
        </w:rPr>
        <w:t xml:space="preserve">амфифильные производные </w:t>
      </w:r>
      <w:r w:rsidR="000D619E" w:rsidRPr="00AD1980">
        <w:rPr>
          <w:szCs w:val="28"/>
          <w:lang w:val="ru-RU"/>
        </w:rPr>
        <w:t xml:space="preserve">флуоресцеина </w:t>
      </w:r>
      <w:r w:rsidR="000904A5" w:rsidRPr="00AD1980">
        <w:rPr>
          <w:szCs w:val="28"/>
          <w:lang w:val="ru-RU"/>
        </w:rPr>
        <w:t xml:space="preserve">(дециловый эфир флуоресцеина) и </w:t>
      </w:r>
      <w:r w:rsidR="00094759" w:rsidRPr="00AD1980">
        <w:rPr>
          <w:szCs w:val="28"/>
          <w:lang w:val="ru-RU"/>
        </w:rPr>
        <w:t xml:space="preserve">родамина </w:t>
      </w:r>
      <w:r w:rsidR="000904A5" w:rsidRPr="00AD1980">
        <w:rPr>
          <w:szCs w:val="28"/>
          <w:lang w:val="ru-RU"/>
        </w:rPr>
        <w:t xml:space="preserve">С (гептадециловый эфир </w:t>
      </w:r>
      <w:r w:rsidR="000D619E" w:rsidRPr="00AD1980">
        <w:rPr>
          <w:szCs w:val="28"/>
          <w:lang w:val="ru-RU"/>
        </w:rPr>
        <w:t xml:space="preserve">родамина </w:t>
      </w:r>
      <w:r w:rsidR="000904A5" w:rsidRPr="00AD1980">
        <w:rPr>
          <w:szCs w:val="28"/>
          <w:lang w:val="ru-RU"/>
        </w:rPr>
        <w:t>С</w:t>
      </w:r>
      <w:r w:rsidR="00296D10" w:rsidRPr="00AD1980">
        <w:rPr>
          <w:szCs w:val="28"/>
          <w:lang w:val="ru-RU"/>
        </w:rPr>
        <w:t>), в качестве а</w:t>
      </w:r>
      <w:r w:rsidR="000904A5" w:rsidRPr="00AD1980">
        <w:rPr>
          <w:szCs w:val="28"/>
          <w:lang w:val="ru-RU"/>
        </w:rPr>
        <w:t xml:space="preserve">кцептора </w:t>
      </w:r>
      <w:r w:rsidR="00296D10" w:rsidRPr="00AD1980">
        <w:rPr>
          <w:szCs w:val="28"/>
          <w:lang w:val="ru-RU"/>
        </w:rPr>
        <w:t xml:space="preserve">– </w:t>
      </w:r>
      <w:r w:rsidR="000904A5" w:rsidRPr="00AD1980">
        <w:rPr>
          <w:szCs w:val="28"/>
          <w:lang w:val="ru-RU"/>
        </w:rPr>
        <w:t xml:space="preserve">амфифильный </w:t>
      </w:r>
      <w:r w:rsidR="000D619E" w:rsidRPr="00AD1980">
        <w:rPr>
          <w:szCs w:val="28"/>
          <w:lang w:val="ru-RU"/>
        </w:rPr>
        <w:t xml:space="preserve">нильский </w:t>
      </w:r>
      <w:r w:rsidR="000904A5" w:rsidRPr="00AD1980">
        <w:rPr>
          <w:szCs w:val="28"/>
          <w:lang w:val="ru-RU"/>
        </w:rPr>
        <w:t>красный</w:t>
      </w:r>
      <w:r w:rsidR="00412BDA" w:rsidRPr="00AD1980">
        <w:rPr>
          <w:szCs w:val="28"/>
          <w:lang w:val="ru-RU"/>
        </w:rPr>
        <w:t xml:space="preserve"> (НК)</w:t>
      </w:r>
      <w:r w:rsidRPr="00AD1980">
        <w:rPr>
          <w:szCs w:val="28"/>
          <w:lang w:val="ru-RU"/>
        </w:rPr>
        <w:t>.</w:t>
      </w:r>
    </w:p>
    <w:p w:rsidR="001F0E33" w:rsidRPr="00AD1980" w:rsidRDefault="000904A5" w:rsidP="00AD1980">
      <w:pPr>
        <w:ind w:firstLine="709"/>
        <w:jc w:val="both"/>
        <w:rPr>
          <w:rFonts w:eastAsia="Times New Roman"/>
          <w:szCs w:val="28"/>
          <w:lang w:val="ru-RU" w:eastAsia="ru-RU"/>
        </w:rPr>
      </w:pPr>
      <w:r w:rsidRPr="00AD1980">
        <w:rPr>
          <w:rFonts w:eastAsia="Times New Roman"/>
          <w:szCs w:val="28"/>
          <w:lang w:val="ru-RU" w:eastAsia="ru-RU"/>
        </w:rPr>
        <w:t>ОПС были приготовлены методом термического вакуумного напыления</w:t>
      </w:r>
      <w:r w:rsidR="001F0E33" w:rsidRPr="00AD1980">
        <w:rPr>
          <w:rFonts w:eastAsia="Times New Roman"/>
          <w:szCs w:val="28"/>
          <w:lang w:val="ru-RU" w:eastAsia="ru-RU"/>
        </w:rPr>
        <w:t xml:space="preserve"> при остаточном давлении </w:t>
      </w:r>
      <w:r w:rsidR="001F0E33" w:rsidRPr="00AD1980">
        <w:rPr>
          <w:rFonts w:eastAsia="Times New Roman"/>
          <w:i/>
          <w:szCs w:val="28"/>
          <w:lang w:val="ru-RU" w:eastAsia="ru-RU"/>
        </w:rPr>
        <w:t>Р</w:t>
      </w:r>
      <w:r w:rsidR="001F0E33" w:rsidRPr="00AD1980">
        <w:rPr>
          <w:rFonts w:eastAsia="Times New Roman"/>
          <w:szCs w:val="28"/>
          <w:lang w:val="ru-RU" w:eastAsia="ru-RU"/>
        </w:rPr>
        <w:t>=5*10</w:t>
      </w:r>
      <w:r w:rsidR="001F0E33" w:rsidRPr="00AD1980">
        <w:rPr>
          <w:rFonts w:eastAsia="Times New Roman"/>
          <w:szCs w:val="28"/>
          <w:vertAlign w:val="superscript"/>
          <w:lang w:val="ru-RU" w:eastAsia="ru-RU"/>
        </w:rPr>
        <w:t>-4</w:t>
      </w:r>
      <w:r w:rsidR="001F0E33" w:rsidRPr="00AD1980">
        <w:rPr>
          <w:rFonts w:eastAsia="Times New Roman"/>
          <w:szCs w:val="28"/>
          <w:lang w:val="ru-RU" w:eastAsia="ru-RU"/>
        </w:rPr>
        <w:t xml:space="preserve"> мм.рт.ст. Толщина пленок </w:t>
      </w:r>
      <w:r w:rsidR="001F0E33" w:rsidRPr="00AD1980">
        <w:rPr>
          <w:rFonts w:eastAsia="Times New Roman"/>
          <w:szCs w:val="28"/>
          <w:lang w:eastAsia="ru-RU"/>
        </w:rPr>
        <w:t>Ag</w:t>
      </w:r>
      <w:r w:rsidR="001F0E33" w:rsidRPr="00AD1980">
        <w:rPr>
          <w:rFonts w:eastAsia="Times New Roman"/>
          <w:szCs w:val="28"/>
          <w:lang w:val="ru-RU" w:eastAsia="ru-RU"/>
        </w:rPr>
        <w:t xml:space="preserve"> во время напыления контролировалась с помощью </w:t>
      </w:r>
      <w:r w:rsidR="001F0E33" w:rsidRPr="00AD1980">
        <w:rPr>
          <w:rFonts w:eastAsia="Times New Roman"/>
          <w:szCs w:val="28"/>
          <w:lang w:eastAsia="ru-RU"/>
        </w:rPr>
        <w:t xml:space="preserve">SI TM106 film thickness monitor (Zhengzhou CY Scientific Instrument Co.). </w:t>
      </w:r>
      <w:r w:rsidR="001F0E33" w:rsidRPr="00AD1980">
        <w:rPr>
          <w:rFonts w:eastAsia="Times New Roman"/>
          <w:szCs w:val="28"/>
          <w:lang w:val="ru-RU" w:eastAsia="ru-RU"/>
        </w:rPr>
        <w:t xml:space="preserve">Толщина напыленных пленок была равна 5±0,03 нм. Термический отжиг пленок серебра </w:t>
      </w:r>
      <w:r w:rsidR="009A62E3" w:rsidRPr="00AD1980">
        <w:rPr>
          <w:rFonts w:eastAsia="Times New Roman"/>
          <w:szCs w:val="28"/>
          <w:lang w:val="ru-RU" w:eastAsia="ru-RU"/>
        </w:rPr>
        <w:t>проводили при атмосферном давлении при</w:t>
      </w:r>
      <w:r w:rsidR="001F0E33" w:rsidRPr="00AD1980">
        <w:rPr>
          <w:rFonts w:eastAsia="Times New Roman"/>
          <w:szCs w:val="28"/>
          <w:lang w:val="ru-RU" w:eastAsia="ru-RU"/>
        </w:rPr>
        <w:t xml:space="preserve"> температуре 240</w:t>
      </w:r>
      <w:r w:rsidR="00C907CD">
        <w:rPr>
          <w:rFonts w:eastAsia="Times New Roman"/>
          <w:szCs w:val="28"/>
          <w:lang w:val="ru-RU" w:eastAsia="ru-RU"/>
        </w:rPr>
        <w:t>°</w:t>
      </w:r>
      <w:r w:rsidR="001F0E33" w:rsidRPr="00AD1980">
        <w:rPr>
          <w:rFonts w:eastAsia="Times New Roman"/>
          <w:szCs w:val="28"/>
          <w:lang w:val="ru-RU" w:eastAsia="ru-RU"/>
        </w:rPr>
        <w:t>С</w:t>
      </w:r>
      <w:r w:rsidR="009A62E3" w:rsidRPr="00AD1980">
        <w:rPr>
          <w:rFonts w:eastAsia="Times New Roman"/>
          <w:szCs w:val="28"/>
          <w:lang w:val="ru-RU" w:eastAsia="ru-RU"/>
        </w:rPr>
        <w:t xml:space="preserve"> в течение 10 минут</w:t>
      </w:r>
      <w:r w:rsidR="001F0E33" w:rsidRPr="00AD1980">
        <w:rPr>
          <w:rFonts w:eastAsia="Times New Roman"/>
          <w:szCs w:val="28"/>
          <w:lang w:val="ru-RU" w:eastAsia="ru-RU"/>
        </w:rPr>
        <w:t>. Морфологию и структуру пленок исследовали с помощью сканирующего электронного микроскопа MIRA 3LMU (</w:t>
      </w:r>
      <w:r w:rsidR="001F0E33" w:rsidRPr="00AD1980">
        <w:rPr>
          <w:rFonts w:eastAsia="Times New Roman"/>
          <w:szCs w:val="28"/>
          <w:lang w:eastAsia="ru-RU"/>
        </w:rPr>
        <w:t>Tescan</w:t>
      </w:r>
      <w:r w:rsidR="001F0E33" w:rsidRPr="00AD1980">
        <w:rPr>
          <w:rFonts w:eastAsia="Times New Roman"/>
          <w:szCs w:val="28"/>
          <w:lang w:val="ru-RU" w:eastAsia="ru-RU"/>
        </w:rPr>
        <w:t>).</w:t>
      </w:r>
    </w:p>
    <w:p w:rsidR="001F0E33" w:rsidRPr="00AD1980" w:rsidRDefault="001F0E33" w:rsidP="00AD1980">
      <w:pPr>
        <w:ind w:firstLine="709"/>
        <w:jc w:val="both"/>
        <w:rPr>
          <w:szCs w:val="28"/>
          <w:lang w:val="ru-RU"/>
        </w:rPr>
      </w:pPr>
      <w:r w:rsidRPr="00AD1980">
        <w:rPr>
          <w:szCs w:val="28"/>
          <w:lang w:val="ru-RU"/>
        </w:rPr>
        <w:t xml:space="preserve">Как показали СЭМ-исследования (рисунок 4.6), после отжига в </w:t>
      </w:r>
      <w:r w:rsidR="000904A5" w:rsidRPr="00AD1980">
        <w:rPr>
          <w:szCs w:val="28"/>
          <w:lang w:val="ru-RU"/>
        </w:rPr>
        <w:t>пленке образуются кластеры из частиц серебра почти правильной сферической формы с радиусом от 80–100 нм. Пространство между ними занимают НЧ с меньшим радиусом, равным</w:t>
      </w:r>
      <w:r w:rsidRPr="00AD1980">
        <w:rPr>
          <w:szCs w:val="28"/>
          <w:lang w:val="ru-RU"/>
        </w:rPr>
        <w:t xml:space="preserve"> 20–40 нм. </w:t>
      </w:r>
    </w:p>
    <w:p w:rsidR="001F0E33" w:rsidRPr="00AD1980" w:rsidRDefault="001F0E33" w:rsidP="00AD1980">
      <w:pPr>
        <w:jc w:val="both"/>
        <w:rPr>
          <w:szCs w:val="28"/>
          <w:lang w:val="ru-RU"/>
        </w:rPr>
      </w:pPr>
    </w:p>
    <w:tbl>
      <w:tblPr>
        <w:tblW w:w="0" w:type="auto"/>
        <w:tblLook w:val="04A0" w:firstRow="1" w:lastRow="0" w:firstColumn="1" w:lastColumn="0" w:noHBand="0" w:noVBand="1"/>
      </w:tblPr>
      <w:tblGrid>
        <w:gridCol w:w="4785"/>
        <w:gridCol w:w="4786"/>
      </w:tblGrid>
      <w:tr w:rsidR="001F0E33" w:rsidRPr="00AD1980" w:rsidTr="001F0E33">
        <w:tc>
          <w:tcPr>
            <w:tcW w:w="4785" w:type="dxa"/>
            <w:vAlign w:val="center"/>
          </w:tcPr>
          <w:p w:rsidR="001F0E33" w:rsidRPr="00AD1980" w:rsidRDefault="001F0E33" w:rsidP="00AD1980">
            <w:pPr>
              <w:ind w:firstLine="0"/>
              <w:jc w:val="center"/>
              <w:rPr>
                <w:szCs w:val="28"/>
              </w:rPr>
            </w:pPr>
            <w:r w:rsidRPr="00AD1980">
              <w:rPr>
                <w:noProof/>
                <w:szCs w:val="28"/>
                <w:lang w:val="ru-RU" w:eastAsia="ru-RU"/>
              </w:rPr>
              <w:drawing>
                <wp:inline distT="0" distB="0" distL="0" distR="0">
                  <wp:extent cx="1663065" cy="1759585"/>
                  <wp:effectExtent l="19050" t="0" r="0" b="0"/>
                  <wp:docPr id="14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4" cstate="print"/>
                          <a:srcRect/>
                          <a:stretch>
                            <a:fillRect/>
                          </a:stretch>
                        </pic:blipFill>
                        <pic:spPr bwMode="auto">
                          <a:xfrm>
                            <a:off x="0" y="0"/>
                            <a:ext cx="1663065" cy="1759585"/>
                          </a:xfrm>
                          <a:prstGeom prst="rect">
                            <a:avLst/>
                          </a:prstGeom>
                          <a:noFill/>
                          <a:ln w="9525">
                            <a:noFill/>
                            <a:miter lim="800000"/>
                            <a:headEnd/>
                            <a:tailEnd/>
                          </a:ln>
                        </pic:spPr>
                      </pic:pic>
                    </a:graphicData>
                  </a:graphic>
                </wp:inline>
              </w:drawing>
            </w:r>
          </w:p>
        </w:tc>
        <w:tc>
          <w:tcPr>
            <w:tcW w:w="4786" w:type="dxa"/>
            <w:vAlign w:val="center"/>
          </w:tcPr>
          <w:p w:rsidR="001F0E33" w:rsidRPr="00AD1980" w:rsidRDefault="009633A6" w:rsidP="00AD1980">
            <w:pPr>
              <w:ind w:firstLine="0"/>
              <w:jc w:val="center"/>
              <w:rPr>
                <w:szCs w:val="28"/>
              </w:rPr>
            </w:pPr>
            <w:r>
              <w:rPr>
                <w:noProof/>
                <w:szCs w:val="28"/>
                <w:lang w:val="ru-RU" w:eastAsia="ru-RU"/>
              </w:rPr>
              <w:drawing>
                <wp:inline distT="0" distB="0" distL="0" distR="0">
                  <wp:extent cx="2742751" cy="972000"/>
                  <wp:effectExtent l="19050" t="0" r="449" b="0"/>
                  <wp:docPr id="168" name="Рисунок 168" descr="D:\Dilara\Experiments 2022-11-02\Темирбаева Д.А. ZS\НЧ Ag\Desktop\рис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Dilara\Experiments 2022-11-02\Темирбаева Д.А. ZS\НЧ Ag\Desktop\рис 4.png"/>
                          <pic:cNvPicPr>
                            <a:picLocks noChangeAspect="1" noChangeArrowheads="1"/>
                          </pic:cNvPicPr>
                        </pic:nvPicPr>
                        <pic:blipFill>
                          <a:blip r:embed="rId195"/>
                          <a:srcRect/>
                          <a:stretch>
                            <a:fillRect/>
                          </a:stretch>
                        </pic:blipFill>
                        <pic:spPr bwMode="auto">
                          <a:xfrm>
                            <a:off x="0" y="0"/>
                            <a:ext cx="2742751" cy="972000"/>
                          </a:xfrm>
                          <a:prstGeom prst="rect">
                            <a:avLst/>
                          </a:prstGeom>
                          <a:noFill/>
                          <a:ln w="9525">
                            <a:noFill/>
                            <a:miter lim="800000"/>
                            <a:headEnd/>
                            <a:tailEnd/>
                          </a:ln>
                        </pic:spPr>
                      </pic:pic>
                    </a:graphicData>
                  </a:graphic>
                </wp:inline>
              </w:drawing>
            </w:r>
          </w:p>
        </w:tc>
      </w:tr>
      <w:tr w:rsidR="001F0E33" w:rsidRPr="00AD1980" w:rsidTr="001F0E33">
        <w:tc>
          <w:tcPr>
            <w:tcW w:w="4785" w:type="dxa"/>
            <w:vAlign w:val="center"/>
          </w:tcPr>
          <w:p w:rsidR="001F0E33" w:rsidRPr="00AD1980" w:rsidRDefault="000904A5" w:rsidP="00AD1980">
            <w:pPr>
              <w:ind w:firstLine="0"/>
              <w:jc w:val="center"/>
              <w:rPr>
                <w:sz w:val="24"/>
                <w:szCs w:val="28"/>
              </w:rPr>
            </w:pPr>
            <w:r w:rsidRPr="00AD1980">
              <w:rPr>
                <w:sz w:val="24"/>
                <w:szCs w:val="28"/>
              </w:rPr>
              <w:t>a</w:t>
            </w:r>
          </w:p>
        </w:tc>
        <w:tc>
          <w:tcPr>
            <w:tcW w:w="4786" w:type="dxa"/>
            <w:vAlign w:val="center"/>
          </w:tcPr>
          <w:p w:rsidR="001F0E33" w:rsidRPr="00AD1980" w:rsidRDefault="000904A5" w:rsidP="00AD1980">
            <w:pPr>
              <w:ind w:firstLine="0"/>
              <w:jc w:val="center"/>
              <w:rPr>
                <w:sz w:val="24"/>
                <w:szCs w:val="28"/>
                <w:lang w:val="ru-RU"/>
              </w:rPr>
            </w:pPr>
            <w:r w:rsidRPr="00AD1980">
              <w:rPr>
                <w:sz w:val="24"/>
                <w:szCs w:val="28"/>
                <w:lang w:val="ru-RU"/>
              </w:rPr>
              <w:t>б</w:t>
            </w:r>
          </w:p>
        </w:tc>
      </w:tr>
    </w:tbl>
    <w:p w:rsidR="001F0E33" w:rsidRDefault="001F0E33" w:rsidP="00AD1980">
      <w:pPr>
        <w:ind w:firstLine="0"/>
        <w:jc w:val="both"/>
        <w:rPr>
          <w:sz w:val="16"/>
          <w:szCs w:val="28"/>
          <w:lang w:val="ru-RU"/>
        </w:rPr>
      </w:pPr>
    </w:p>
    <w:p w:rsidR="00AD3939" w:rsidRPr="0066610F" w:rsidRDefault="00AD3939" w:rsidP="00AD3939">
      <w:pPr>
        <w:ind w:firstLine="709"/>
        <w:jc w:val="both"/>
        <w:rPr>
          <w:sz w:val="24"/>
          <w:szCs w:val="24"/>
          <w:lang w:val="ru-RU"/>
        </w:rPr>
      </w:pPr>
      <w:r w:rsidRPr="0066610F">
        <w:rPr>
          <w:sz w:val="24"/>
          <w:szCs w:val="24"/>
          <w:lang w:val="ru-RU"/>
        </w:rPr>
        <w:t xml:space="preserve">а – </w:t>
      </w:r>
      <w:r w:rsidR="003A67F2" w:rsidRPr="0066610F">
        <w:rPr>
          <w:sz w:val="24"/>
          <w:szCs w:val="24"/>
          <w:lang w:val="ru-RU"/>
        </w:rPr>
        <w:t>СЭМ-изображение ОПС</w:t>
      </w:r>
      <w:r w:rsidRPr="0066610F">
        <w:rPr>
          <w:sz w:val="24"/>
          <w:szCs w:val="24"/>
          <w:lang w:val="ru-RU"/>
        </w:rPr>
        <w:t xml:space="preserve">; б – </w:t>
      </w:r>
      <w:r w:rsidR="003A67F2" w:rsidRPr="0066610F">
        <w:rPr>
          <w:sz w:val="24"/>
          <w:szCs w:val="24"/>
          <w:lang w:val="ru-RU"/>
        </w:rPr>
        <w:t>схема образцов</w:t>
      </w:r>
    </w:p>
    <w:p w:rsidR="00AD3939" w:rsidRPr="00AD3939" w:rsidRDefault="00AD3939" w:rsidP="00AD1980">
      <w:pPr>
        <w:ind w:firstLine="0"/>
        <w:jc w:val="both"/>
        <w:rPr>
          <w:sz w:val="16"/>
          <w:szCs w:val="28"/>
          <w:lang w:val="ru-RU"/>
        </w:rPr>
      </w:pPr>
    </w:p>
    <w:p w:rsidR="001F0E33" w:rsidRPr="00AD1980" w:rsidRDefault="001F0E33" w:rsidP="00AD1980">
      <w:pPr>
        <w:ind w:firstLine="0"/>
        <w:jc w:val="center"/>
        <w:rPr>
          <w:szCs w:val="28"/>
          <w:lang w:val="ru-RU"/>
        </w:rPr>
      </w:pPr>
      <w:r w:rsidRPr="00AD1980">
        <w:rPr>
          <w:szCs w:val="28"/>
          <w:lang w:val="ru-RU"/>
        </w:rPr>
        <w:t>Рисунок 4.6 –</w:t>
      </w:r>
      <w:r w:rsidR="00AD3939">
        <w:rPr>
          <w:szCs w:val="28"/>
          <w:lang w:val="ru-RU"/>
        </w:rPr>
        <w:t xml:space="preserve"> </w:t>
      </w:r>
      <w:r w:rsidRPr="00AD1980">
        <w:rPr>
          <w:szCs w:val="28"/>
          <w:lang w:val="ru-RU"/>
        </w:rPr>
        <w:t xml:space="preserve">СЭМ-изображение </w:t>
      </w:r>
      <w:r w:rsidR="002563C6" w:rsidRPr="00AD1980">
        <w:rPr>
          <w:szCs w:val="28"/>
          <w:lang w:val="ru-RU"/>
        </w:rPr>
        <w:t>ОПС</w:t>
      </w:r>
      <w:r w:rsidR="00644DE9" w:rsidRPr="00AD1980">
        <w:rPr>
          <w:szCs w:val="28"/>
          <w:lang w:val="ru-RU"/>
        </w:rPr>
        <w:t xml:space="preserve"> (</w:t>
      </w:r>
      <w:r w:rsidR="00644DE9" w:rsidRPr="00AD1980">
        <w:rPr>
          <w:szCs w:val="28"/>
        </w:rPr>
        <w:t>a</w:t>
      </w:r>
      <w:r w:rsidR="00644DE9" w:rsidRPr="00AD1980">
        <w:rPr>
          <w:szCs w:val="28"/>
          <w:lang w:val="ru-RU"/>
        </w:rPr>
        <w:t>) и</w:t>
      </w:r>
      <w:r w:rsidRPr="00AD1980">
        <w:rPr>
          <w:szCs w:val="28"/>
          <w:lang w:val="ru-RU"/>
        </w:rPr>
        <w:t xml:space="preserve"> </w:t>
      </w:r>
      <w:r w:rsidR="002563C6" w:rsidRPr="00AD1980">
        <w:rPr>
          <w:szCs w:val="28"/>
          <w:lang w:val="ru-RU"/>
        </w:rPr>
        <w:t>с</w:t>
      </w:r>
      <w:r w:rsidRPr="00AD1980">
        <w:rPr>
          <w:szCs w:val="28"/>
          <w:lang w:val="ru-RU"/>
        </w:rPr>
        <w:t xml:space="preserve">хема </w:t>
      </w:r>
      <w:r w:rsidR="009B661E" w:rsidRPr="00AD1980">
        <w:rPr>
          <w:iCs/>
          <w:szCs w:val="28"/>
          <w:lang w:val="ru-RU" w:eastAsia="ar-SA"/>
        </w:rPr>
        <w:t xml:space="preserve">донорно-акцепторного </w:t>
      </w:r>
      <w:r w:rsidRPr="00AD1980">
        <w:rPr>
          <w:szCs w:val="28"/>
          <w:lang w:val="ru-RU"/>
        </w:rPr>
        <w:t xml:space="preserve">ансамбля на поверхности </w:t>
      </w:r>
      <w:r w:rsidR="002563C6" w:rsidRPr="00AD1980">
        <w:rPr>
          <w:szCs w:val="28"/>
          <w:lang w:val="ru-RU"/>
        </w:rPr>
        <w:t>ОПС</w:t>
      </w:r>
      <w:r w:rsidR="00644DE9" w:rsidRPr="00AD1980">
        <w:rPr>
          <w:szCs w:val="28"/>
          <w:lang w:val="ru-RU"/>
        </w:rPr>
        <w:t xml:space="preserve"> (б)</w:t>
      </w:r>
    </w:p>
    <w:p w:rsidR="001F0E33" w:rsidRPr="00AD1980" w:rsidRDefault="001F0E33" w:rsidP="00AD1980">
      <w:pPr>
        <w:jc w:val="both"/>
        <w:rPr>
          <w:szCs w:val="28"/>
          <w:lang w:val="ru-RU"/>
        </w:rPr>
      </w:pPr>
    </w:p>
    <w:p w:rsidR="001F0E33" w:rsidRPr="00AD1980" w:rsidRDefault="001F0E33" w:rsidP="00AD1980">
      <w:pPr>
        <w:ind w:firstLine="709"/>
        <w:jc w:val="both"/>
        <w:rPr>
          <w:szCs w:val="28"/>
          <w:lang w:val="ru-RU"/>
        </w:rPr>
      </w:pPr>
      <w:r w:rsidRPr="00AD1980">
        <w:rPr>
          <w:szCs w:val="28"/>
          <w:lang w:val="ru-RU"/>
        </w:rPr>
        <w:t xml:space="preserve">Затем на </w:t>
      </w:r>
      <w:r w:rsidR="009A62E3" w:rsidRPr="00AD1980">
        <w:rPr>
          <w:szCs w:val="28"/>
          <w:lang w:val="ru-RU"/>
        </w:rPr>
        <w:t>слой</w:t>
      </w:r>
      <w:r w:rsidRPr="00AD1980">
        <w:rPr>
          <w:szCs w:val="28"/>
          <w:lang w:val="ru-RU"/>
        </w:rPr>
        <w:t xml:space="preserve"> серебра методом ЛБ последовательно наносили пленки донора, затем акцептора энергии. Чтобы исключить процессы молекулярной агрегации и самотушения флуоресценции красителей для приготовления пленок люминофор смешивали с амфифильным полиамфолитом (</w:t>
      </w:r>
      <w:r w:rsidRPr="00AD1980">
        <w:rPr>
          <w:szCs w:val="28"/>
          <w:lang w:val="kk-KZ"/>
        </w:rPr>
        <w:t>рисунок 2.4</w:t>
      </w:r>
      <w:r w:rsidRPr="00AD1980">
        <w:rPr>
          <w:szCs w:val="28"/>
          <w:lang w:val="ru-RU"/>
        </w:rPr>
        <w:t>) [</w:t>
      </w:r>
      <w:r w:rsidR="000904A5" w:rsidRPr="00AD1980">
        <w:rPr>
          <w:szCs w:val="28"/>
          <w:lang w:val="ru-RU"/>
        </w:rPr>
        <w:t>171</w:t>
      </w:r>
      <w:r w:rsidRPr="00AD1980">
        <w:rPr>
          <w:szCs w:val="28"/>
          <w:lang w:val="ru-RU"/>
        </w:rPr>
        <w:t xml:space="preserve">, </w:t>
      </w:r>
      <w:r w:rsidRPr="00AD1980">
        <w:rPr>
          <w:szCs w:val="28"/>
        </w:rPr>
        <w:t>p</w:t>
      </w:r>
      <w:r w:rsidRPr="00AD1980">
        <w:rPr>
          <w:szCs w:val="28"/>
          <w:lang w:val="ru-RU"/>
        </w:rPr>
        <w:t>.</w:t>
      </w:r>
      <w:r w:rsidR="00DC4D49" w:rsidRPr="00AD1980">
        <w:rPr>
          <w:szCs w:val="28"/>
          <w:lang w:val="ru-RU"/>
        </w:rPr>
        <w:t xml:space="preserve"> </w:t>
      </w:r>
      <w:r w:rsidRPr="00AD1980">
        <w:rPr>
          <w:szCs w:val="28"/>
          <w:lang w:val="ru-RU"/>
        </w:rPr>
        <w:t xml:space="preserve">2109]. Для приготовления пленок красителей использовали ванну </w:t>
      </w:r>
      <w:r w:rsidRPr="00AD1980">
        <w:rPr>
          <w:szCs w:val="28"/>
        </w:rPr>
        <w:t>KSV</w:t>
      </w:r>
      <w:r w:rsidRPr="00AD1980">
        <w:rPr>
          <w:szCs w:val="28"/>
          <w:lang w:val="ru-RU"/>
        </w:rPr>
        <w:t xml:space="preserve"> </w:t>
      </w:r>
      <w:r w:rsidRPr="00AD1980">
        <w:rPr>
          <w:szCs w:val="28"/>
        </w:rPr>
        <w:t>Nima</w:t>
      </w:r>
      <w:r w:rsidRPr="00AD1980">
        <w:rPr>
          <w:szCs w:val="28"/>
          <w:lang w:val="ru-RU"/>
        </w:rPr>
        <w:t xml:space="preserve">. Перенос монослоя </w:t>
      </w:r>
      <w:r w:rsidR="001D497C" w:rsidRPr="00AD1980">
        <w:rPr>
          <w:szCs w:val="28"/>
          <w:lang w:val="ru-RU"/>
        </w:rPr>
        <w:t xml:space="preserve">красителей </w:t>
      </w:r>
      <w:r w:rsidRPr="00AD1980">
        <w:rPr>
          <w:szCs w:val="28"/>
          <w:lang w:val="ru-RU"/>
        </w:rPr>
        <w:t xml:space="preserve">осуществляли </w:t>
      </w:r>
      <w:r w:rsidR="001D497C" w:rsidRPr="00AD1980">
        <w:rPr>
          <w:szCs w:val="28"/>
          <w:lang w:val="ru-RU"/>
        </w:rPr>
        <w:t xml:space="preserve">по </w:t>
      </w:r>
      <w:r w:rsidR="001D497C" w:rsidRPr="00AD1980">
        <w:rPr>
          <w:i/>
          <w:szCs w:val="28"/>
        </w:rPr>
        <w:t>Z</w:t>
      </w:r>
      <w:r w:rsidR="001D497C" w:rsidRPr="00AD1980">
        <w:rPr>
          <w:szCs w:val="28"/>
          <w:lang w:val="ru-RU"/>
        </w:rPr>
        <w:t xml:space="preserve">-типу </w:t>
      </w:r>
      <w:r w:rsidRPr="00AD1980">
        <w:rPr>
          <w:szCs w:val="28"/>
          <w:lang w:val="ru-RU"/>
        </w:rPr>
        <w:t xml:space="preserve">при постоянном поверхностном давлении </w:t>
      </w:r>
      <w:r w:rsidRPr="00AD1980">
        <w:rPr>
          <w:i/>
          <w:szCs w:val="28"/>
        </w:rPr>
        <w:t>π</w:t>
      </w:r>
      <w:r w:rsidRPr="00AD1980">
        <w:rPr>
          <w:szCs w:val="28"/>
          <w:lang w:val="ru-RU"/>
        </w:rPr>
        <w:t xml:space="preserve"> =</w:t>
      </w:r>
      <w:r w:rsidRPr="00AD1980">
        <w:rPr>
          <w:szCs w:val="28"/>
          <w:lang w:val="kk-KZ"/>
        </w:rPr>
        <w:t>30</w:t>
      </w:r>
      <w:r w:rsidRPr="00AD1980">
        <w:rPr>
          <w:szCs w:val="28"/>
          <w:lang w:val="ru-RU"/>
        </w:rPr>
        <w:t xml:space="preserve"> мН/м. </w:t>
      </w:r>
    </w:p>
    <w:p w:rsidR="001F0E33" w:rsidRPr="00AD1980" w:rsidRDefault="001F0E33" w:rsidP="00AD1980">
      <w:pPr>
        <w:ind w:firstLine="709"/>
        <w:jc w:val="both"/>
        <w:rPr>
          <w:szCs w:val="28"/>
          <w:lang w:val="ru-RU"/>
        </w:rPr>
      </w:pPr>
      <w:r w:rsidRPr="00AD1980">
        <w:rPr>
          <w:szCs w:val="28"/>
          <w:lang w:val="ru-RU"/>
        </w:rPr>
        <w:t>Толщина пленок донора и акцептора определялась числом монослоев красителей в пленке. Во всех образцах число монослоев красителей было равно</w:t>
      </w:r>
      <w:r w:rsidR="00B62194" w:rsidRPr="00AD1980">
        <w:rPr>
          <w:szCs w:val="28"/>
          <w:lang w:val="ru-RU"/>
        </w:rPr>
        <w:t> </w:t>
      </w:r>
      <w:r w:rsidRPr="00AD1980">
        <w:rPr>
          <w:szCs w:val="28"/>
          <w:lang w:val="ru-RU"/>
        </w:rPr>
        <w:t xml:space="preserve">5. Пленки </w:t>
      </w:r>
      <w:r w:rsidR="000D619E" w:rsidRPr="00AD1980">
        <w:rPr>
          <w:szCs w:val="28"/>
          <w:lang w:val="ru-RU"/>
        </w:rPr>
        <w:t xml:space="preserve">флуоресцеина </w:t>
      </w:r>
      <w:r w:rsidRPr="00AD1980">
        <w:rPr>
          <w:szCs w:val="28"/>
          <w:lang w:val="ru-RU"/>
        </w:rPr>
        <w:t xml:space="preserve">и </w:t>
      </w:r>
      <w:r w:rsidR="000D619E" w:rsidRPr="00AD1980">
        <w:rPr>
          <w:szCs w:val="28"/>
          <w:lang w:val="ru-RU"/>
        </w:rPr>
        <w:t xml:space="preserve">родамина </w:t>
      </w:r>
      <w:r w:rsidRPr="00AD1980">
        <w:rPr>
          <w:szCs w:val="28"/>
          <w:lang w:val="ru-RU"/>
        </w:rPr>
        <w:t xml:space="preserve">С имели толщину около 10 нм. Толщина пленок </w:t>
      </w:r>
      <w:r w:rsidR="000D619E" w:rsidRPr="00AD1980">
        <w:rPr>
          <w:szCs w:val="28"/>
          <w:lang w:val="ru-RU"/>
        </w:rPr>
        <w:t xml:space="preserve">нильского </w:t>
      </w:r>
      <w:r w:rsidRPr="00AD1980">
        <w:rPr>
          <w:szCs w:val="28"/>
          <w:lang w:val="ru-RU"/>
        </w:rPr>
        <w:t xml:space="preserve">красного была равна 9,5 нм. Толщина была оценена </w:t>
      </w:r>
      <w:r w:rsidRPr="00AD1980">
        <w:rPr>
          <w:szCs w:val="28"/>
          <w:lang w:val="ru-RU"/>
        </w:rPr>
        <w:lastRenderedPageBreak/>
        <w:t xml:space="preserve">на основе данных о геометрических размерах молекул, а также о положении молекул на поверхности раздела фаз из изотерм сжатия монослоев. Детальное описание физико-химических свойств монослоев на поверхности субфазы, а также технологии приготовления ЛБ пленок </w:t>
      </w:r>
      <w:r w:rsidR="000D619E" w:rsidRPr="00AD1980">
        <w:rPr>
          <w:szCs w:val="28"/>
          <w:lang w:val="ru-RU"/>
        </w:rPr>
        <w:t xml:space="preserve">флуоресцеина </w:t>
      </w:r>
      <w:r w:rsidRPr="00AD1980">
        <w:rPr>
          <w:szCs w:val="28"/>
          <w:lang w:val="ru-RU"/>
        </w:rPr>
        <w:t xml:space="preserve">и </w:t>
      </w:r>
      <w:r w:rsidR="000D619E" w:rsidRPr="00AD1980">
        <w:rPr>
          <w:szCs w:val="28"/>
          <w:lang w:val="ru-RU"/>
        </w:rPr>
        <w:t>НК</w:t>
      </w:r>
      <w:r w:rsidRPr="00AD1980">
        <w:rPr>
          <w:szCs w:val="28"/>
          <w:lang w:val="ru-RU"/>
        </w:rPr>
        <w:t xml:space="preserve"> описано в работах [</w:t>
      </w:r>
      <w:r w:rsidR="000904A5" w:rsidRPr="00AD1980">
        <w:rPr>
          <w:szCs w:val="28"/>
          <w:lang w:val="ru-RU"/>
        </w:rPr>
        <w:t>234, 235</w:t>
      </w:r>
      <w:r w:rsidRPr="00AD1980">
        <w:rPr>
          <w:szCs w:val="28"/>
          <w:lang w:val="ru-RU"/>
        </w:rPr>
        <w:t xml:space="preserve">], для </w:t>
      </w:r>
      <w:r w:rsidR="000D619E" w:rsidRPr="00AD1980">
        <w:rPr>
          <w:szCs w:val="28"/>
          <w:lang w:val="ru-RU"/>
        </w:rPr>
        <w:t xml:space="preserve">родамина </w:t>
      </w:r>
      <w:r w:rsidRPr="00AD1980">
        <w:rPr>
          <w:szCs w:val="28"/>
          <w:lang w:val="ru-RU"/>
        </w:rPr>
        <w:t>С – в работе [</w:t>
      </w:r>
      <w:r w:rsidR="000904A5" w:rsidRPr="00AD1980">
        <w:rPr>
          <w:szCs w:val="28"/>
          <w:lang w:val="ru-RU"/>
        </w:rPr>
        <w:t>171</w:t>
      </w:r>
      <w:r w:rsidRPr="00AD1980">
        <w:rPr>
          <w:szCs w:val="28"/>
          <w:lang w:val="ru-RU"/>
        </w:rPr>
        <w:t xml:space="preserve">, </w:t>
      </w:r>
      <w:r w:rsidRPr="00AD1980">
        <w:rPr>
          <w:szCs w:val="28"/>
        </w:rPr>
        <w:t>p</w:t>
      </w:r>
      <w:r w:rsidRPr="00AD1980">
        <w:rPr>
          <w:szCs w:val="28"/>
          <w:lang w:val="ru-RU"/>
        </w:rPr>
        <w:t>.</w:t>
      </w:r>
      <w:r w:rsidR="00296D10" w:rsidRPr="00AD1980">
        <w:rPr>
          <w:szCs w:val="28"/>
          <w:lang w:val="ru-RU"/>
        </w:rPr>
        <w:t xml:space="preserve"> </w:t>
      </w:r>
      <w:r w:rsidRPr="00AD1980">
        <w:rPr>
          <w:szCs w:val="28"/>
          <w:lang w:val="ru-RU"/>
        </w:rPr>
        <w:t>2109].</w:t>
      </w:r>
    </w:p>
    <w:p w:rsidR="001F0E33" w:rsidRPr="00AD1980" w:rsidRDefault="001F0E33" w:rsidP="00AD1980">
      <w:pPr>
        <w:ind w:firstLine="709"/>
        <w:jc w:val="both"/>
        <w:rPr>
          <w:szCs w:val="28"/>
          <w:lang w:val="ru-RU"/>
        </w:rPr>
      </w:pPr>
      <w:r w:rsidRPr="00AD1980">
        <w:rPr>
          <w:szCs w:val="28"/>
          <w:lang w:val="ru-RU"/>
        </w:rPr>
        <w:t xml:space="preserve">Концентрация донорных молекул в пленке была равна 20 моль% по отношению к полиамфолиту. Концентрация </w:t>
      </w:r>
      <w:r w:rsidR="0076267E" w:rsidRPr="00AD1980">
        <w:rPr>
          <w:szCs w:val="28"/>
          <w:lang w:val="ru-RU"/>
        </w:rPr>
        <w:t>НК</w:t>
      </w:r>
      <w:r w:rsidRPr="00AD1980">
        <w:rPr>
          <w:szCs w:val="28"/>
          <w:lang w:val="ru-RU"/>
        </w:rPr>
        <w:t xml:space="preserve"> в пленках была равна 10</w:t>
      </w:r>
      <w:r w:rsidR="00B62194" w:rsidRPr="00AD1980">
        <w:rPr>
          <w:szCs w:val="28"/>
          <w:lang w:val="ru-RU"/>
        </w:rPr>
        <w:t> </w:t>
      </w:r>
      <w:r w:rsidRPr="00AD1980">
        <w:rPr>
          <w:szCs w:val="28"/>
          <w:lang w:val="ru-RU"/>
        </w:rPr>
        <w:t xml:space="preserve">моль%. Изображение слоистой структуры пленок приведено на рисунке 4.6б. Расстояние </w:t>
      </w:r>
      <w:r w:rsidR="001D497C" w:rsidRPr="00AD1980">
        <w:rPr>
          <w:szCs w:val="28"/>
          <w:lang w:val="ru-RU"/>
        </w:rPr>
        <w:t>от</w:t>
      </w:r>
      <w:r w:rsidRPr="00AD1980">
        <w:rPr>
          <w:szCs w:val="28"/>
          <w:lang w:val="ru-RU"/>
        </w:rPr>
        <w:t xml:space="preserve"> поверхности </w:t>
      </w:r>
      <w:r w:rsidR="001D497C" w:rsidRPr="00AD1980">
        <w:rPr>
          <w:szCs w:val="28"/>
          <w:lang w:val="ru-RU"/>
        </w:rPr>
        <w:t xml:space="preserve">НЧ </w:t>
      </w:r>
      <w:r w:rsidR="0013591B" w:rsidRPr="00AD1980">
        <w:rPr>
          <w:szCs w:val="28"/>
        </w:rPr>
        <w:t>Ag</w:t>
      </w:r>
      <w:r w:rsidR="0013591B" w:rsidRPr="00AD1980">
        <w:rPr>
          <w:szCs w:val="28"/>
          <w:lang w:val="ru-RU"/>
        </w:rPr>
        <w:t xml:space="preserve"> </w:t>
      </w:r>
      <w:r w:rsidR="001D497C" w:rsidRPr="00AD1980">
        <w:rPr>
          <w:szCs w:val="28"/>
          <w:lang w:val="ru-RU"/>
        </w:rPr>
        <w:t xml:space="preserve">контролировали </w:t>
      </w:r>
      <w:r w:rsidRPr="00AD1980">
        <w:rPr>
          <w:szCs w:val="28"/>
          <w:lang w:val="ru-RU"/>
        </w:rPr>
        <w:t xml:space="preserve">с </w:t>
      </w:r>
      <w:r w:rsidR="000904A5" w:rsidRPr="00AD1980">
        <w:rPr>
          <w:szCs w:val="28"/>
          <w:lang w:val="ru-RU"/>
        </w:rPr>
        <w:t xml:space="preserve">помощью монослоев стеариновой кислоты (длина молекулы ~2,1 нм). Число монослоев стеариновой кислоты </w:t>
      </w:r>
      <w:r w:rsidR="00296D10" w:rsidRPr="00AD1980">
        <w:rPr>
          <w:szCs w:val="28"/>
          <w:lang w:val="ru-RU"/>
        </w:rPr>
        <w:t>варьировали от 0 до</w:t>
      </w:r>
      <w:r w:rsidRPr="00AD1980">
        <w:rPr>
          <w:szCs w:val="28"/>
          <w:lang w:val="ru-RU"/>
        </w:rPr>
        <w:t xml:space="preserve"> 5. </w:t>
      </w:r>
    </w:p>
    <w:p w:rsidR="001F0E33" w:rsidRPr="00AD1980" w:rsidRDefault="001F0E33" w:rsidP="00AD1980">
      <w:pPr>
        <w:ind w:firstLine="709"/>
        <w:jc w:val="both"/>
        <w:rPr>
          <w:szCs w:val="28"/>
          <w:lang w:val="ru-RU"/>
        </w:rPr>
      </w:pPr>
      <w:r w:rsidRPr="00AD1980">
        <w:rPr>
          <w:szCs w:val="28"/>
          <w:lang w:val="ru-RU"/>
        </w:rPr>
        <w:t>На рисунке 4.7 представлен</w:t>
      </w:r>
      <w:r w:rsidR="0013591B" w:rsidRPr="00AD1980">
        <w:rPr>
          <w:szCs w:val="28"/>
          <w:lang w:val="ru-RU"/>
        </w:rPr>
        <w:t>ы</w:t>
      </w:r>
      <w:r w:rsidRPr="00AD1980">
        <w:rPr>
          <w:szCs w:val="28"/>
          <w:lang w:val="ru-RU"/>
        </w:rPr>
        <w:t xml:space="preserve"> </w:t>
      </w:r>
      <w:r w:rsidR="0013591B" w:rsidRPr="00AD1980">
        <w:rPr>
          <w:szCs w:val="28"/>
          <w:lang w:val="ru-RU"/>
        </w:rPr>
        <w:t xml:space="preserve">нормированные </w:t>
      </w:r>
      <w:r w:rsidRPr="00AD1980">
        <w:rPr>
          <w:szCs w:val="28"/>
          <w:lang w:val="ru-RU"/>
        </w:rPr>
        <w:t>спектр</w:t>
      </w:r>
      <w:r w:rsidR="0013591B" w:rsidRPr="00AD1980">
        <w:rPr>
          <w:szCs w:val="28"/>
          <w:lang w:val="ru-RU"/>
        </w:rPr>
        <w:t>ы</w:t>
      </w:r>
      <w:r w:rsidRPr="00AD1980">
        <w:rPr>
          <w:szCs w:val="28"/>
          <w:lang w:val="ru-RU"/>
        </w:rPr>
        <w:t xml:space="preserve"> поглощения </w:t>
      </w:r>
      <w:r w:rsidR="0013591B" w:rsidRPr="00AD1980">
        <w:rPr>
          <w:szCs w:val="28"/>
          <w:lang w:val="ru-RU"/>
        </w:rPr>
        <w:t xml:space="preserve">и флуоресценции ОПС, доноров и акцепторов энергии. </w:t>
      </w:r>
      <w:r w:rsidRPr="00AD1980">
        <w:rPr>
          <w:szCs w:val="28"/>
          <w:lang w:val="ru-RU"/>
        </w:rPr>
        <w:t xml:space="preserve">Из рисунка видно, что максимум </w:t>
      </w:r>
      <w:r w:rsidR="0013591B" w:rsidRPr="00AD1980">
        <w:rPr>
          <w:szCs w:val="28"/>
          <w:lang w:val="ru-RU"/>
        </w:rPr>
        <w:t xml:space="preserve">поглощения ОПС </w:t>
      </w:r>
      <w:r w:rsidRPr="00AD1980">
        <w:rPr>
          <w:szCs w:val="28"/>
          <w:lang w:val="ru-RU"/>
        </w:rPr>
        <w:t xml:space="preserve">расположен на 420 нм, с полушириной полосы около 95 нм. </w:t>
      </w:r>
    </w:p>
    <w:p w:rsidR="001F0E33" w:rsidRPr="00AD1980" w:rsidRDefault="001F0E33" w:rsidP="00AD1980">
      <w:pPr>
        <w:ind w:firstLine="709"/>
        <w:jc w:val="both"/>
        <w:rPr>
          <w:szCs w:val="28"/>
          <w:lang w:val="ru-RU"/>
        </w:rPr>
      </w:pPr>
    </w:p>
    <w:tbl>
      <w:tblPr>
        <w:tblW w:w="0" w:type="auto"/>
        <w:tblLook w:val="04A0" w:firstRow="1" w:lastRow="0" w:firstColumn="1" w:lastColumn="0" w:noHBand="0" w:noVBand="1"/>
      </w:tblPr>
      <w:tblGrid>
        <w:gridCol w:w="4759"/>
        <w:gridCol w:w="5095"/>
      </w:tblGrid>
      <w:tr w:rsidR="001F0E33" w:rsidRPr="00AD1980" w:rsidTr="00254D2B">
        <w:tc>
          <w:tcPr>
            <w:tcW w:w="4759" w:type="dxa"/>
            <w:vAlign w:val="center"/>
          </w:tcPr>
          <w:p w:rsidR="001F0E33" w:rsidRPr="00AD1980" w:rsidRDefault="005E6DC4" w:rsidP="00AD1980">
            <w:pPr>
              <w:ind w:firstLine="0"/>
              <w:jc w:val="center"/>
              <w:rPr>
                <w:szCs w:val="28"/>
              </w:rPr>
            </w:pPr>
            <w:r w:rsidRPr="00AD1980">
              <w:rPr>
                <w:noProof/>
                <w:szCs w:val="28"/>
                <w:lang w:val="ru-RU" w:eastAsia="ru-RU"/>
              </w:rPr>
              <w:drawing>
                <wp:inline distT="0" distB="0" distL="0" distR="0">
                  <wp:extent cx="2819878" cy="2160000"/>
                  <wp:effectExtent l="19050" t="0" r="0" b="0"/>
                  <wp:docPr id="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pic:cNvPicPr>
                        </pic:nvPicPr>
                        <pic:blipFill>
                          <a:blip r:embed="rId196"/>
                          <a:srcRect/>
                          <a:stretch>
                            <a:fillRect/>
                          </a:stretch>
                        </pic:blipFill>
                        <pic:spPr bwMode="auto">
                          <a:xfrm>
                            <a:off x="0" y="0"/>
                            <a:ext cx="2819878" cy="2160000"/>
                          </a:xfrm>
                          <a:prstGeom prst="rect">
                            <a:avLst/>
                          </a:prstGeom>
                          <a:noFill/>
                          <a:ln w="9525">
                            <a:noFill/>
                            <a:miter lim="800000"/>
                            <a:headEnd/>
                            <a:tailEnd/>
                          </a:ln>
                        </pic:spPr>
                      </pic:pic>
                    </a:graphicData>
                  </a:graphic>
                </wp:inline>
              </w:drawing>
            </w:r>
          </w:p>
        </w:tc>
        <w:tc>
          <w:tcPr>
            <w:tcW w:w="5095" w:type="dxa"/>
            <w:vAlign w:val="center"/>
          </w:tcPr>
          <w:p w:rsidR="001F0E33" w:rsidRPr="00AD1980" w:rsidRDefault="005E6DC4" w:rsidP="00AD1980">
            <w:pPr>
              <w:ind w:firstLine="0"/>
              <w:jc w:val="center"/>
              <w:rPr>
                <w:szCs w:val="28"/>
              </w:rPr>
            </w:pPr>
            <w:r w:rsidRPr="00AD1980">
              <w:rPr>
                <w:noProof/>
                <w:szCs w:val="28"/>
                <w:lang w:val="ru-RU" w:eastAsia="ru-RU"/>
              </w:rPr>
              <w:drawing>
                <wp:inline distT="0" distB="0" distL="0" distR="0">
                  <wp:extent cx="2990761" cy="2160000"/>
                  <wp:effectExtent l="19050" t="0" r="89" b="0"/>
                  <wp:docPr id="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pic:cNvPicPr>
                        </pic:nvPicPr>
                        <pic:blipFill>
                          <a:blip r:embed="rId197"/>
                          <a:srcRect b="-62"/>
                          <a:stretch>
                            <a:fillRect/>
                          </a:stretch>
                        </pic:blipFill>
                        <pic:spPr bwMode="auto">
                          <a:xfrm>
                            <a:off x="0" y="0"/>
                            <a:ext cx="2990761" cy="2160000"/>
                          </a:xfrm>
                          <a:prstGeom prst="rect">
                            <a:avLst/>
                          </a:prstGeom>
                          <a:noFill/>
                          <a:ln w="9525">
                            <a:noFill/>
                            <a:miter lim="800000"/>
                            <a:headEnd/>
                            <a:tailEnd/>
                          </a:ln>
                        </pic:spPr>
                      </pic:pic>
                    </a:graphicData>
                  </a:graphic>
                </wp:inline>
              </w:drawing>
            </w:r>
          </w:p>
        </w:tc>
      </w:tr>
      <w:tr w:rsidR="001F0E33" w:rsidRPr="00AD1980" w:rsidTr="00254D2B">
        <w:tc>
          <w:tcPr>
            <w:tcW w:w="4759" w:type="dxa"/>
            <w:vAlign w:val="center"/>
          </w:tcPr>
          <w:p w:rsidR="001F0E33" w:rsidRPr="00AD1980" w:rsidRDefault="000904A5" w:rsidP="00AD1980">
            <w:pPr>
              <w:ind w:firstLine="0"/>
              <w:jc w:val="center"/>
              <w:rPr>
                <w:sz w:val="24"/>
                <w:szCs w:val="28"/>
              </w:rPr>
            </w:pPr>
            <w:r w:rsidRPr="00AD1980">
              <w:rPr>
                <w:sz w:val="24"/>
                <w:szCs w:val="28"/>
              </w:rPr>
              <w:t>a</w:t>
            </w:r>
          </w:p>
        </w:tc>
        <w:tc>
          <w:tcPr>
            <w:tcW w:w="5095" w:type="dxa"/>
            <w:vAlign w:val="center"/>
          </w:tcPr>
          <w:p w:rsidR="001F0E33" w:rsidRPr="00AD1980" w:rsidRDefault="000904A5" w:rsidP="00AD1980">
            <w:pPr>
              <w:ind w:firstLine="0"/>
              <w:jc w:val="center"/>
              <w:rPr>
                <w:szCs w:val="28"/>
                <w:lang w:val="ru-RU"/>
              </w:rPr>
            </w:pPr>
            <w:r w:rsidRPr="00AD1980">
              <w:rPr>
                <w:sz w:val="24"/>
                <w:szCs w:val="28"/>
                <w:lang w:val="ru-RU"/>
              </w:rPr>
              <w:t>б</w:t>
            </w:r>
          </w:p>
        </w:tc>
      </w:tr>
    </w:tbl>
    <w:p w:rsidR="00521F1A" w:rsidRPr="00AD1980" w:rsidRDefault="00521F1A" w:rsidP="00AD1980">
      <w:pPr>
        <w:ind w:firstLine="0"/>
        <w:jc w:val="center"/>
        <w:rPr>
          <w:sz w:val="16"/>
          <w:szCs w:val="16"/>
          <w:lang w:val="ru-RU"/>
        </w:rPr>
      </w:pPr>
    </w:p>
    <w:p w:rsidR="001F0E33" w:rsidRPr="00AD1980" w:rsidRDefault="001F0E33" w:rsidP="00AD1980">
      <w:pPr>
        <w:rPr>
          <w:sz w:val="24"/>
          <w:szCs w:val="24"/>
          <w:lang w:val="ru-RU"/>
        </w:rPr>
      </w:pPr>
      <w:r w:rsidRPr="00AD1980">
        <w:rPr>
          <w:sz w:val="24"/>
          <w:szCs w:val="24"/>
          <w:lang w:val="ru-RU"/>
        </w:rPr>
        <w:t xml:space="preserve">а – </w:t>
      </w:r>
      <w:r w:rsidR="00094759" w:rsidRPr="00AD1980">
        <w:rPr>
          <w:sz w:val="24"/>
          <w:szCs w:val="24"/>
          <w:lang w:val="ru-RU"/>
        </w:rPr>
        <w:t>флуоресцеин</w:t>
      </w:r>
      <w:r w:rsidRPr="00AD1980">
        <w:rPr>
          <w:sz w:val="24"/>
          <w:szCs w:val="24"/>
          <w:lang w:val="ru-RU"/>
        </w:rPr>
        <w:t xml:space="preserve">–НК, б – </w:t>
      </w:r>
      <w:r w:rsidR="00094759" w:rsidRPr="00AD1980">
        <w:rPr>
          <w:sz w:val="24"/>
          <w:szCs w:val="24"/>
          <w:lang w:val="ru-RU"/>
        </w:rPr>
        <w:t xml:space="preserve">родамин </w:t>
      </w:r>
      <w:r w:rsidRPr="00AD1980">
        <w:rPr>
          <w:sz w:val="24"/>
          <w:szCs w:val="24"/>
          <w:lang w:val="ru-RU"/>
        </w:rPr>
        <w:t>С–НК</w:t>
      </w:r>
    </w:p>
    <w:p w:rsidR="001F0E33" w:rsidRPr="00AD1980" w:rsidRDefault="001F0E33" w:rsidP="00AD1980">
      <w:pPr>
        <w:ind w:firstLine="0"/>
        <w:jc w:val="center"/>
        <w:rPr>
          <w:sz w:val="16"/>
          <w:szCs w:val="16"/>
          <w:lang w:val="ru-RU"/>
        </w:rPr>
      </w:pPr>
    </w:p>
    <w:p w:rsidR="00AD3939" w:rsidRDefault="001F0E33" w:rsidP="00AD1980">
      <w:pPr>
        <w:ind w:firstLine="0"/>
        <w:jc w:val="center"/>
        <w:rPr>
          <w:szCs w:val="28"/>
          <w:lang w:val="ru-RU"/>
        </w:rPr>
      </w:pPr>
      <w:r w:rsidRPr="00AD1980">
        <w:rPr>
          <w:szCs w:val="28"/>
          <w:lang w:val="ru-RU"/>
        </w:rPr>
        <w:t xml:space="preserve">Рисунок 4.7 – Нормированные спектры поглощения (1, 2, 3) и флуоресценции (2', 3') </w:t>
      </w:r>
      <w:r w:rsidR="007A48DC" w:rsidRPr="00AD1980">
        <w:rPr>
          <w:szCs w:val="28"/>
          <w:lang w:val="ru-RU"/>
        </w:rPr>
        <w:t>ОПС</w:t>
      </w:r>
      <w:r w:rsidRPr="00AD1980">
        <w:rPr>
          <w:szCs w:val="28"/>
          <w:lang w:val="ru-RU"/>
        </w:rPr>
        <w:t xml:space="preserve"> (1), донора (2, 2') и акцептора (3, 3')</w:t>
      </w:r>
    </w:p>
    <w:p w:rsidR="00AD3939" w:rsidRPr="00AD3939" w:rsidRDefault="00AD3939" w:rsidP="00AD1980">
      <w:pPr>
        <w:ind w:firstLine="0"/>
        <w:jc w:val="center"/>
        <w:rPr>
          <w:sz w:val="16"/>
          <w:szCs w:val="16"/>
          <w:lang w:val="ru-RU"/>
        </w:rPr>
      </w:pPr>
    </w:p>
    <w:p w:rsidR="001F0E33" w:rsidRPr="00AD3939" w:rsidRDefault="00AD3939" w:rsidP="00AD3939">
      <w:pPr>
        <w:ind w:firstLine="709"/>
        <w:jc w:val="both"/>
        <w:rPr>
          <w:sz w:val="24"/>
          <w:szCs w:val="24"/>
          <w:lang w:val="ru-RU"/>
        </w:rPr>
      </w:pPr>
      <w:r w:rsidRPr="00AD3939">
        <w:rPr>
          <w:sz w:val="24"/>
          <w:szCs w:val="24"/>
          <w:lang w:val="ru-RU"/>
        </w:rPr>
        <w:t xml:space="preserve">Примечание – </w:t>
      </w:r>
      <w:r w:rsidR="001F0E33" w:rsidRPr="00AD3939">
        <w:rPr>
          <w:sz w:val="24"/>
          <w:szCs w:val="24"/>
          <w:lang w:val="ru-RU"/>
        </w:rPr>
        <w:t xml:space="preserve">Штриховка – область перекрытия спектров </w:t>
      </w:r>
      <w:r w:rsidR="000B4197" w:rsidRPr="00AD3939">
        <w:rPr>
          <w:sz w:val="24"/>
          <w:szCs w:val="24"/>
          <w:lang w:val="ru-RU"/>
        </w:rPr>
        <w:t xml:space="preserve">донора </w:t>
      </w:r>
      <w:r w:rsidR="001F0E33" w:rsidRPr="00AD3939">
        <w:rPr>
          <w:sz w:val="24"/>
          <w:szCs w:val="24"/>
          <w:lang w:val="ru-RU"/>
        </w:rPr>
        <w:t xml:space="preserve">и </w:t>
      </w:r>
      <w:r w:rsidR="000B4197" w:rsidRPr="00AD3939">
        <w:rPr>
          <w:sz w:val="24"/>
          <w:szCs w:val="24"/>
          <w:lang w:val="ru-RU"/>
        </w:rPr>
        <w:t>акцептора</w:t>
      </w:r>
    </w:p>
    <w:p w:rsidR="001F0E33" w:rsidRPr="00AD1980" w:rsidRDefault="001F0E33" w:rsidP="00AD1980">
      <w:pPr>
        <w:ind w:firstLine="709"/>
        <w:jc w:val="center"/>
        <w:rPr>
          <w:szCs w:val="28"/>
          <w:lang w:val="ru-RU"/>
        </w:rPr>
      </w:pPr>
    </w:p>
    <w:p w:rsidR="00497158" w:rsidRPr="00AD1980" w:rsidRDefault="00497158" w:rsidP="00AD1980">
      <w:pPr>
        <w:ind w:firstLine="709"/>
        <w:jc w:val="both"/>
        <w:rPr>
          <w:szCs w:val="28"/>
          <w:lang w:val="ru-RU"/>
        </w:rPr>
      </w:pPr>
      <w:r w:rsidRPr="00AD1980">
        <w:rPr>
          <w:szCs w:val="28"/>
          <w:lang w:val="ru-RU"/>
        </w:rPr>
        <w:t xml:space="preserve">Полосы красителей и пленок серебра перекрываются, что является необходимым условием для осуществления условий плазмонного эффекта. Спектры поглощения </w:t>
      </w:r>
      <w:r w:rsidR="009A62E3" w:rsidRPr="00AD1980">
        <w:rPr>
          <w:szCs w:val="28"/>
          <w:lang w:val="ru-RU"/>
        </w:rPr>
        <w:t>НК</w:t>
      </w:r>
      <w:r w:rsidRPr="00AD1980">
        <w:rPr>
          <w:szCs w:val="28"/>
          <w:lang w:val="ru-RU"/>
        </w:rPr>
        <w:t xml:space="preserve"> и свечения флуоресцеина, </w:t>
      </w:r>
      <w:r w:rsidR="00521F1A" w:rsidRPr="00AD1980">
        <w:rPr>
          <w:szCs w:val="28"/>
          <w:lang w:val="ru-RU"/>
        </w:rPr>
        <w:t xml:space="preserve">а также </w:t>
      </w:r>
      <w:r w:rsidRPr="00AD1980">
        <w:rPr>
          <w:szCs w:val="28"/>
          <w:lang w:val="ru-RU"/>
        </w:rPr>
        <w:t xml:space="preserve">НК и </w:t>
      </w:r>
      <w:r w:rsidR="000D619E" w:rsidRPr="00AD1980">
        <w:rPr>
          <w:szCs w:val="28"/>
          <w:lang w:val="ru-RU"/>
        </w:rPr>
        <w:t xml:space="preserve">родамина </w:t>
      </w:r>
      <w:r w:rsidRPr="00AD1980">
        <w:rPr>
          <w:szCs w:val="28"/>
          <w:lang w:val="ru-RU"/>
        </w:rPr>
        <w:t xml:space="preserve">С имеют большое перекрытие. При этом для второй донорно-акцепторной пары интеграл перекрытия больше почти в 3,4 раза, чем для первой. В частности, для пары </w:t>
      </w:r>
      <w:r w:rsidR="000D619E" w:rsidRPr="00AD1980">
        <w:rPr>
          <w:szCs w:val="28"/>
          <w:lang w:val="ru-RU"/>
        </w:rPr>
        <w:t>флуоресцеин</w:t>
      </w:r>
      <w:r w:rsidRPr="00AD1980">
        <w:rPr>
          <w:szCs w:val="28"/>
          <w:lang w:val="ru-RU"/>
        </w:rPr>
        <w:t>–НК интеграл перекрытия равен 2,6·10</w:t>
      </w:r>
      <w:r w:rsidRPr="00AD1980">
        <w:rPr>
          <w:szCs w:val="28"/>
          <w:vertAlign w:val="superscript"/>
          <w:lang w:val="ru-RU"/>
        </w:rPr>
        <w:t>-13</w:t>
      </w:r>
      <w:r w:rsidRPr="00AD1980">
        <w:rPr>
          <w:szCs w:val="28"/>
          <w:lang w:val="ru-RU"/>
        </w:rPr>
        <w:t xml:space="preserve"> М</w:t>
      </w:r>
      <w:r w:rsidRPr="00AD1980">
        <w:rPr>
          <w:szCs w:val="28"/>
          <w:vertAlign w:val="superscript"/>
          <w:lang w:val="ru-RU"/>
        </w:rPr>
        <w:t>-1</w:t>
      </w:r>
      <w:r w:rsidRPr="00AD1980">
        <w:rPr>
          <w:szCs w:val="28"/>
          <w:lang w:val="ru-RU"/>
        </w:rPr>
        <w:t xml:space="preserve"> см</w:t>
      </w:r>
      <w:r w:rsidRPr="00AD1980">
        <w:rPr>
          <w:szCs w:val="28"/>
          <w:vertAlign w:val="superscript"/>
          <w:lang w:val="ru-RU"/>
        </w:rPr>
        <w:t>3</w:t>
      </w:r>
      <w:r w:rsidRPr="00AD1980">
        <w:rPr>
          <w:szCs w:val="28"/>
          <w:lang w:val="ru-RU"/>
        </w:rPr>
        <w:t xml:space="preserve">, для пары </w:t>
      </w:r>
      <w:r w:rsidR="000D619E" w:rsidRPr="00AD1980">
        <w:rPr>
          <w:szCs w:val="28"/>
          <w:lang w:val="ru-RU"/>
        </w:rPr>
        <w:t xml:space="preserve">родамин </w:t>
      </w:r>
      <w:r w:rsidRPr="00AD1980">
        <w:rPr>
          <w:szCs w:val="28"/>
          <w:lang w:val="ru-RU"/>
        </w:rPr>
        <w:t>С–НК это значение равно 8,75·10</w:t>
      </w:r>
      <w:r w:rsidRPr="00AD1980">
        <w:rPr>
          <w:szCs w:val="28"/>
          <w:vertAlign w:val="superscript"/>
          <w:lang w:val="ru-RU"/>
        </w:rPr>
        <w:t>-13</w:t>
      </w:r>
      <w:r w:rsidRPr="00AD1980">
        <w:rPr>
          <w:szCs w:val="28"/>
          <w:lang w:val="ru-RU"/>
        </w:rPr>
        <w:t xml:space="preserve"> М</w:t>
      </w:r>
      <w:r w:rsidRPr="00AD1980">
        <w:rPr>
          <w:szCs w:val="28"/>
          <w:vertAlign w:val="superscript"/>
          <w:lang w:val="ru-RU"/>
        </w:rPr>
        <w:t>-1</w:t>
      </w:r>
      <w:r w:rsidRPr="00AD1980">
        <w:rPr>
          <w:szCs w:val="28"/>
          <w:lang w:val="ru-RU"/>
        </w:rPr>
        <w:t xml:space="preserve"> см</w:t>
      </w:r>
      <w:r w:rsidRPr="00AD1980">
        <w:rPr>
          <w:szCs w:val="28"/>
          <w:vertAlign w:val="superscript"/>
          <w:lang w:val="ru-RU"/>
        </w:rPr>
        <w:t>3</w:t>
      </w:r>
      <w:r w:rsidRPr="00AD1980">
        <w:rPr>
          <w:szCs w:val="28"/>
          <w:lang w:val="ru-RU"/>
        </w:rPr>
        <w:t xml:space="preserve">. Радиус </w:t>
      </w:r>
      <w:r w:rsidR="000D619E" w:rsidRPr="00AD1980">
        <w:rPr>
          <w:szCs w:val="28"/>
          <w:lang w:val="ru-RU"/>
        </w:rPr>
        <w:t xml:space="preserve">Фёрстера </w:t>
      </w:r>
      <w:r w:rsidRPr="00AD1980">
        <w:rPr>
          <w:i/>
          <w:szCs w:val="28"/>
        </w:rPr>
        <w:t>R</w:t>
      </w:r>
      <w:r w:rsidRPr="00AD1980">
        <w:rPr>
          <w:i/>
          <w:szCs w:val="28"/>
          <w:vertAlign w:val="subscript"/>
        </w:rPr>
        <w:t>F</w:t>
      </w:r>
      <w:r w:rsidRPr="00AD1980">
        <w:rPr>
          <w:szCs w:val="28"/>
          <w:lang w:val="ru-RU"/>
        </w:rPr>
        <w:t xml:space="preserve"> был определен по хорошо известной формуле на основе измеренных спектральных данных [2, </w:t>
      </w:r>
      <w:r w:rsidRPr="00AD1980">
        <w:rPr>
          <w:szCs w:val="28"/>
        </w:rPr>
        <w:t>p</w:t>
      </w:r>
      <w:r w:rsidRPr="00AD1980">
        <w:rPr>
          <w:szCs w:val="28"/>
          <w:lang w:val="ru-RU"/>
        </w:rPr>
        <w:t>. 1</w:t>
      </w:r>
      <w:r w:rsidR="00521F1A" w:rsidRPr="00AD1980">
        <w:rPr>
          <w:szCs w:val="28"/>
          <w:lang w:val="ru-RU"/>
        </w:rPr>
        <w:t>;</w:t>
      </w:r>
      <w:r w:rsidRPr="00AD1980">
        <w:rPr>
          <w:szCs w:val="28"/>
          <w:lang w:val="ru-RU"/>
        </w:rPr>
        <w:t xml:space="preserve"> 91, </w:t>
      </w:r>
      <w:r w:rsidRPr="00AD1980">
        <w:rPr>
          <w:szCs w:val="28"/>
        </w:rPr>
        <w:t>c</w:t>
      </w:r>
      <w:r w:rsidRPr="00AD1980">
        <w:rPr>
          <w:szCs w:val="28"/>
          <w:lang w:val="ru-RU"/>
        </w:rPr>
        <w:t xml:space="preserve">. 15]. При расчете предполагалось, что коэффициент экстинкции и квантовые выходы красителей в пленках не изменяются и имеют </w:t>
      </w:r>
      <w:r w:rsidRPr="00AD1980">
        <w:rPr>
          <w:szCs w:val="28"/>
          <w:lang w:val="ru-RU"/>
        </w:rPr>
        <w:lastRenderedPageBreak/>
        <w:t xml:space="preserve">те же значения, что и для растворов. Величина квантовых выходов </w:t>
      </w:r>
      <w:r w:rsidR="000D619E" w:rsidRPr="00AD1980">
        <w:rPr>
          <w:szCs w:val="28"/>
          <w:lang w:val="ru-RU"/>
        </w:rPr>
        <w:t xml:space="preserve">флуоресцеина </w:t>
      </w:r>
      <w:r w:rsidRPr="00AD1980">
        <w:rPr>
          <w:szCs w:val="28"/>
          <w:lang w:val="ru-RU"/>
        </w:rPr>
        <w:t xml:space="preserve">и </w:t>
      </w:r>
      <w:r w:rsidR="000D619E" w:rsidRPr="00AD1980">
        <w:rPr>
          <w:szCs w:val="28"/>
          <w:lang w:val="ru-RU"/>
        </w:rPr>
        <w:t>родамин</w:t>
      </w:r>
      <w:r w:rsidR="00094759" w:rsidRPr="00AD1980">
        <w:rPr>
          <w:szCs w:val="28"/>
          <w:lang w:val="ru-RU"/>
        </w:rPr>
        <w:t>а</w:t>
      </w:r>
      <w:r w:rsidR="000D619E" w:rsidRPr="00AD1980">
        <w:rPr>
          <w:szCs w:val="28"/>
          <w:lang w:val="ru-RU"/>
        </w:rPr>
        <w:t xml:space="preserve"> </w:t>
      </w:r>
      <w:r w:rsidRPr="00AD1980">
        <w:rPr>
          <w:szCs w:val="28"/>
          <w:lang w:val="ru-RU"/>
        </w:rPr>
        <w:t>С были равны 0,85 и 0,97</w:t>
      </w:r>
      <w:r w:rsidR="00094759" w:rsidRPr="00AD1980">
        <w:rPr>
          <w:szCs w:val="28"/>
          <w:lang w:val="ru-RU"/>
        </w:rPr>
        <w:t>, соответственно</w:t>
      </w:r>
      <w:r w:rsidRPr="00AD1980">
        <w:rPr>
          <w:szCs w:val="28"/>
          <w:lang w:val="ru-RU"/>
        </w:rPr>
        <w:t xml:space="preserve"> [5, </w:t>
      </w:r>
      <w:r w:rsidRPr="00AD1980">
        <w:rPr>
          <w:szCs w:val="28"/>
        </w:rPr>
        <w:t>c</w:t>
      </w:r>
      <w:r w:rsidRPr="00AD1980">
        <w:rPr>
          <w:szCs w:val="28"/>
          <w:lang w:val="ru-RU"/>
        </w:rPr>
        <w:t>.</w:t>
      </w:r>
      <w:r w:rsidR="000E354D" w:rsidRPr="00AD1980">
        <w:rPr>
          <w:szCs w:val="28"/>
          <w:lang w:val="ru-RU"/>
        </w:rPr>
        <w:t xml:space="preserve"> 252</w:t>
      </w:r>
      <w:r w:rsidRPr="00AD1980">
        <w:rPr>
          <w:szCs w:val="28"/>
          <w:lang w:val="ru-RU"/>
        </w:rPr>
        <w:t xml:space="preserve">]. Полученные значения </w:t>
      </w:r>
      <w:r w:rsidRPr="00AD1980">
        <w:rPr>
          <w:i/>
          <w:szCs w:val="28"/>
        </w:rPr>
        <w:t>R</w:t>
      </w:r>
      <w:r w:rsidRPr="00AD1980">
        <w:rPr>
          <w:i/>
          <w:szCs w:val="28"/>
          <w:vertAlign w:val="subscript"/>
        </w:rPr>
        <w:t>F</w:t>
      </w:r>
      <w:r w:rsidRPr="00AD1980">
        <w:rPr>
          <w:szCs w:val="28"/>
          <w:lang w:val="ru-RU"/>
        </w:rPr>
        <w:t xml:space="preserve"> равны 2,75 нм для пары </w:t>
      </w:r>
      <w:r w:rsidR="000D619E" w:rsidRPr="00AD1980">
        <w:rPr>
          <w:szCs w:val="28"/>
          <w:lang w:val="ru-RU"/>
        </w:rPr>
        <w:t xml:space="preserve">родамин </w:t>
      </w:r>
      <w:r w:rsidRPr="00AD1980">
        <w:rPr>
          <w:szCs w:val="28"/>
          <w:lang w:val="ru-RU"/>
        </w:rPr>
        <w:t xml:space="preserve">С–НК и 2,24 нм для </w:t>
      </w:r>
      <w:r w:rsidR="000D619E" w:rsidRPr="00AD1980">
        <w:rPr>
          <w:szCs w:val="28"/>
          <w:lang w:val="ru-RU"/>
        </w:rPr>
        <w:t>флуоресцеин</w:t>
      </w:r>
      <w:r w:rsidRPr="00AD1980">
        <w:rPr>
          <w:szCs w:val="28"/>
          <w:lang w:val="ru-RU"/>
        </w:rPr>
        <w:t>–НК.</w:t>
      </w:r>
    </w:p>
    <w:p w:rsidR="001F0E33" w:rsidRPr="00AD1980" w:rsidRDefault="001F0E33" w:rsidP="00AD1980">
      <w:pPr>
        <w:ind w:firstLine="709"/>
        <w:jc w:val="both"/>
        <w:rPr>
          <w:szCs w:val="28"/>
          <w:lang w:val="ru-RU"/>
        </w:rPr>
      </w:pPr>
      <w:r w:rsidRPr="00AD1980">
        <w:rPr>
          <w:szCs w:val="28"/>
          <w:lang w:val="kk-KZ"/>
        </w:rPr>
        <w:t xml:space="preserve">Сначала </w:t>
      </w:r>
      <w:r w:rsidR="000705E9" w:rsidRPr="00AD1980">
        <w:rPr>
          <w:szCs w:val="28"/>
          <w:lang w:val="kk-KZ"/>
        </w:rPr>
        <w:t xml:space="preserve">была </w:t>
      </w:r>
      <w:r w:rsidRPr="00AD1980">
        <w:rPr>
          <w:szCs w:val="28"/>
          <w:lang w:val="kk-KZ"/>
        </w:rPr>
        <w:t>исследован</w:t>
      </w:r>
      <w:r w:rsidR="000705E9" w:rsidRPr="00AD1980">
        <w:rPr>
          <w:szCs w:val="28"/>
          <w:lang w:val="kk-KZ"/>
        </w:rPr>
        <w:t>а</w:t>
      </w:r>
      <w:r w:rsidRPr="00AD1980">
        <w:rPr>
          <w:szCs w:val="28"/>
          <w:lang w:val="kk-KZ"/>
        </w:rPr>
        <w:t xml:space="preserve"> </w:t>
      </w:r>
      <w:r w:rsidR="000705E9" w:rsidRPr="00AD1980">
        <w:rPr>
          <w:szCs w:val="28"/>
          <w:lang w:val="kk-KZ"/>
        </w:rPr>
        <w:t>дистанционная</w:t>
      </w:r>
      <w:r w:rsidR="000705E9" w:rsidRPr="00AD1980">
        <w:rPr>
          <w:szCs w:val="28"/>
          <w:lang w:val="ru-RU"/>
        </w:rPr>
        <w:t xml:space="preserve"> </w:t>
      </w:r>
      <w:r w:rsidR="0013591B" w:rsidRPr="00AD1980">
        <w:rPr>
          <w:szCs w:val="28"/>
          <w:lang w:val="ru-RU"/>
        </w:rPr>
        <w:t>зависим</w:t>
      </w:r>
      <w:r w:rsidR="00AF4D6A" w:rsidRPr="00AD1980">
        <w:rPr>
          <w:szCs w:val="28"/>
          <w:lang w:val="ru-RU"/>
        </w:rPr>
        <w:t>ос</w:t>
      </w:r>
      <w:r w:rsidR="0013591B" w:rsidRPr="00AD1980">
        <w:rPr>
          <w:szCs w:val="28"/>
          <w:lang w:val="ru-RU"/>
        </w:rPr>
        <w:t>т</w:t>
      </w:r>
      <w:r w:rsidR="000705E9" w:rsidRPr="00AD1980">
        <w:rPr>
          <w:szCs w:val="28"/>
          <w:lang w:val="ru-RU"/>
        </w:rPr>
        <w:t>ь</w:t>
      </w:r>
      <w:r w:rsidR="0013591B" w:rsidRPr="00AD1980">
        <w:rPr>
          <w:szCs w:val="28"/>
          <w:lang w:val="ru-RU"/>
        </w:rPr>
        <w:t xml:space="preserve"> влияни</w:t>
      </w:r>
      <w:r w:rsidR="000705E9" w:rsidRPr="00AD1980">
        <w:rPr>
          <w:szCs w:val="28"/>
          <w:lang w:val="ru-RU"/>
        </w:rPr>
        <w:t>я</w:t>
      </w:r>
      <w:r w:rsidR="0013591B" w:rsidRPr="00AD1980">
        <w:rPr>
          <w:szCs w:val="28"/>
          <w:lang w:val="ru-RU"/>
        </w:rPr>
        <w:t xml:space="preserve"> плазмонных НЧ</w:t>
      </w:r>
      <w:r w:rsidR="0013591B" w:rsidRPr="00AD1980">
        <w:rPr>
          <w:szCs w:val="28"/>
          <w:lang w:val="kk-KZ"/>
        </w:rPr>
        <w:t xml:space="preserve"> </w:t>
      </w:r>
      <w:r w:rsidRPr="00AD1980">
        <w:rPr>
          <w:szCs w:val="28"/>
          <w:lang w:val="kk-KZ"/>
        </w:rPr>
        <w:t xml:space="preserve">на спектрально-люминесцентные </w:t>
      </w:r>
      <w:r w:rsidR="000705E9" w:rsidRPr="00AD1980">
        <w:rPr>
          <w:szCs w:val="28"/>
          <w:lang w:val="kk-KZ"/>
        </w:rPr>
        <w:t xml:space="preserve">характеристики </w:t>
      </w:r>
      <w:r w:rsidRPr="00AD1980">
        <w:rPr>
          <w:szCs w:val="28"/>
          <w:lang w:val="kk-KZ"/>
        </w:rPr>
        <w:t>индивидуальных пленок</w:t>
      </w:r>
      <w:r w:rsidR="0013591B" w:rsidRPr="00AD1980">
        <w:rPr>
          <w:szCs w:val="28"/>
          <w:lang w:val="ru-RU"/>
        </w:rPr>
        <w:t xml:space="preserve"> данных красителей</w:t>
      </w:r>
      <w:r w:rsidRPr="00AD1980">
        <w:rPr>
          <w:szCs w:val="28"/>
          <w:lang w:val="kk-KZ"/>
        </w:rPr>
        <w:t xml:space="preserve">. Для этих целей нами были приготовлены пленки чистых доноров и акцептора энергии, а также их пленки, </w:t>
      </w:r>
      <w:r w:rsidRPr="00AD1980">
        <w:rPr>
          <w:szCs w:val="28"/>
          <w:lang w:val="ru-RU"/>
        </w:rPr>
        <w:t>отделенные от серебра 0, 1, 3 и 5 монослоями жирной кислоты. Полученные данные показаны в таблице 4.5 и на рисунке 4.8.</w:t>
      </w:r>
    </w:p>
    <w:p w:rsidR="007E2FBC" w:rsidRPr="00AD1980" w:rsidRDefault="007E2FBC" w:rsidP="00AD1980">
      <w:pPr>
        <w:adjustRightInd w:val="0"/>
        <w:snapToGrid w:val="0"/>
        <w:jc w:val="both"/>
        <w:rPr>
          <w:szCs w:val="28"/>
          <w:lang w:val="ru-RU"/>
        </w:rPr>
      </w:pPr>
    </w:p>
    <w:p w:rsidR="007E2FBC" w:rsidRPr="00AD1980" w:rsidRDefault="007E2FBC" w:rsidP="00AD1980">
      <w:pPr>
        <w:ind w:firstLine="0"/>
        <w:jc w:val="both"/>
        <w:rPr>
          <w:rFonts w:eastAsia="Times New Roman"/>
          <w:szCs w:val="28"/>
          <w:lang w:val="ru-RU" w:eastAsia="ru-RU"/>
        </w:rPr>
      </w:pPr>
      <w:r w:rsidRPr="00AD1980">
        <w:rPr>
          <w:rFonts w:eastAsia="Times New Roman"/>
          <w:szCs w:val="28"/>
          <w:lang w:val="ru-RU" w:eastAsia="ru-RU"/>
        </w:rPr>
        <w:t>Таблица 4.5 – Интенсивность флуоресенции и времена жизни красителей в ЛБ пленках при различном расстоянии до ОПС</w:t>
      </w:r>
    </w:p>
    <w:p w:rsidR="007E2FBC" w:rsidRPr="00AD1980" w:rsidRDefault="007E2FBC" w:rsidP="00AD1980">
      <w:pPr>
        <w:ind w:firstLine="0"/>
        <w:jc w:val="both"/>
        <w:rPr>
          <w:rFonts w:eastAsia="Times New Roman"/>
          <w:sz w:val="16"/>
          <w:szCs w:val="16"/>
          <w:lang w:val="ru-RU" w:eastAsia="ru-RU"/>
        </w:rPr>
      </w:pP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5"/>
        <w:gridCol w:w="2289"/>
        <w:gridCol w:w="883"/>
        <w:gridCol w:w="756"/>
        <w:gridCol w:w="756"/>
        <w:gridCol w:w="756"/>
        <w:gridCol w:w="756"/>
        <w:gridCol w:w="1151"/>
      </w:tblGrid>
      <w:tr w:rsidR="007E2FBC" w:rsidRPr="00AD1980" w:rsidTr="00AD3939">
        <w:trPr>
          <w:jc w:val="center"/>
        </w:trPr>
        <w:tc>
          <w:tcPr>
            <w:tcW w:w="2245" w:type="dxa"/>
            <w:shd w:val="clear" w:color="auto" w:fill="auto"/>
            <w:vAlign w:val="center"/>
          </w:tcPr>
          <w:p w:rsidR="007E2FBC" w:rsidRPr="00AD1980" w:rsidRDefault="007E2FBC" w:rsidP="00AD3939">
            <w:pPr>
              <w:ind w:firstLine="0"/>
              <w:jc w:val="center"/>
              <w:rPr>
                <w:rFonts w:eastAsia="Times New Roman"/>
                <w:bCs/>
                <w:szCs w:val="28"/>
                <w:lang w:val="ru-RU" w:eastAsia="ru-RU"/>
              </w:rPr>
            </w:pPr>
            <w:r w:rsidRPr="00AD1980">
              <w:rPr>
                <w:rFonts w:eastAsia="Times New Roman"/>
                <w:bCs/>
                <w:szCs w:val="28"/>
                <w:lang w:val="ru-RU" w:eastAsia="ru-RU"/>
              </w:rPr>
              <w:t>Образец</w:t>
            </w:r>
          </w:p>
        </w:tc>
        <w:tc>
          <w:tcPr>
            <w:tcW w:w="2289" w:type="dxa"/>
            <w:shd w:val="clear" w:color="auto" w:fill="auto"/>
            <w:vAlign w:val="center"/>
          </w:tcPr>
          <w:p w:rsidR="007E2FBC" w:rsidRPr="00AD1980" w:rsidRDefault="007E2FBC" w:rsidP="00AD3939">
            <w:pPr>
              <w:ind w:firstLine="0"/>
              <w:jc w:val="center"/>
              <w:rPr>
                <w:rFonts w:eastAsia="Times New Roman"/>
                <w:bCs/>
                <w:szCs w:val="28"/>
                <w:lang w:eastAsia="ru-RU"/>
              </w:rPr>
            </w:pPr>
            <w:r w:rsidRPr="00AD1980">
              <w:rPr>
                <w:rFonts w:eastAsia="Times New Roman"/>
                <w:szCs w:val="28"/>
                <w:lang w:val="ru-RU" w:eastAsia="ru-RU"/>
              </w:rPr>
              <w:t>Расстояние до ОПС, нм</w:t>
            </w:r>
          </w:p>
        </w:tc>
        <w:tc>
          <w:tcPr>
            <w:tcW w:w="883" w:type="dxa"/>
            <w:vAlign w:val="center"/>
          </w:tcPr>
          <w:p w:rsidR="007E2FBC" w:rsidRPr="00AD1980" w:rsidRDefault="007E2FBC" w:rsidP="00AD3939">
            <w:pPr>
              <w:ind w:firstLine="0"/>
              <w:jc w:val="center"/>
              <w:rPr>
                <w:rFonts w:eastAsia="Times New Roman"/>
                <w:bCs/>
                <w:szCs w:val="28"/>
                <w:lang w:val="ru-RU" w:eastAsia="ru-RU"/>
              </w:rPr>
            </w:pPr>
            <w:r w:rsidRPr="00AD1980">
              <w:rPr>
                <w:rFonts w:eastAsia="Times New Roman"/>
                <w:bCs/>
                <w:i/>
                <w:szCs w:val="28"/>
                <w:lang w:eastAsia="ru-RU"/>
              </w:rPr>
              <w:t>I</w:t>
            </w:r>
            <w:r w:rsidRPr="00AD1980">
              <w:rPr>
                <w:rFonts w:eastAsia="Times New Roman"/>
                <w:bCs/>
                <w:szCs w:val="28"/>
                <w:lang w:val="ru-RU" w:eastAsia="ru-RU"/>
              </w:rPr>
              <w:t>, о.е.</w:t>
            </w:r>
          </w:p>
        </w:tc>
        <w:tc>
          <w:tcPr>
            <w:tcW w:w="756" w:type="dxa"/>
            <w:vAlign w:val="center"/>
          </w:tcPr>
          <w:p w:rsidR="007E2FBC" w:rsidRPr="00AD1980" w:rsidRDefault="007E2FBC" w:rsidP="00AD3939">
            <w:pPr>
              <w:ind w:firstLine="0"/>
              <w:jc w:val="center"/>
              <w:rPr>
                <w:rFonts w:eastAsia="Times New Roman"/>
                <w:szCs w:val="28"/>
                <w:lang w:val="kk-KZ" w:eastAsia="ru-RU"/>
              </w:rPr>
            </w:pPr>
            <w:r w:rsidRPr="00AD1980">
              <w:rPr>
                <w:rFonts w:eastAsia="Times New Roman"/>
                <w:i/>
                <w:szCs w:val="28"/>
                <w:lang w:val="ru-RU" w:eastAsia="ru-RU"/>
              </w:rPr>
              <w:t>τ</w:t>
            </w:r>
            <w:r w:rsidRPr="00AD1980">
              <w:rPr>
                <w:rFonts w:eastAsia="Times New Roman"/>
                <w:i/>
                <w:szCs w:val="28"/>
                <w:vertAlign w:val="subscript"/>
                <w:lang w:val="ru-RU" w:eastAsia="ru-RU"/>
              </w:rPr>
              <w:t>1</w:t>
            </w:r>
            <w:r w:rsidRPr="00AD1980">
              <w:rPr>
                <w:rFonts w:eastAsia="Times New Roman"/>
                <w:i/>
                <w:szCs w:val="28"/>
                <w:vertAlign w:val="subscript"/>
                <w:lang w:eastAsia="ru-RU"/>
              </w:rPr>
              <w:t>D</w:t>
            </w:r>
            <w:r w:rsidRPr="00AD1980">
              <w:rPr>
                <w:rFonts w:eastAsia="Times New Roman"/>
                <w:szCs w:val="28"/>
                <w:lang w:val="kk-KZ" w:eastAsia="ru-RU"/>
              </w:rPr>
              <w:t>, нс</w:t>
            </w:r>
          </w:p>
        </w:tc>
        <w:tc>
          <w:tcPr>
            <w:tcW w:w="756" w:type="dxa"/>
            <w:vAlign w:val="center"/>
          </w:tcPr>
          <w:p w:rsidR="007E2FBC" w:rsidRPr="00AD1980" w:rsidRDefault="007E2FBC" w:rsidP="00AD3939">
            <w:pPr>
              <w:ind w:firstLine="0"/>
              <w:jc w:val="center"/>
              <w:rPr>
                <w:rFonts w:eastAsia="Times New Roman"/>
                <w:i/>
                <w:szCs w:val="28"/>
                <w:lang w:val="ru-RU" w:eastAsia="ru-RU"/>
              </w:rPr>
            </w:pPr>
            <w:r w:rsidRPr="00AD1980">
              <w:rPr>
                <w:rFonts w:eastAsia="Times New Roman"/>
                <w:i/>
                <w:szCs w:val="28"/>
                <w:lang w:val="ru-RU" w:eastAsia="ru-RU"/>
              </w:rPr>
              <w:t>α</w:t>
            </w:r>
            <w:r w:rsidRPr="00AD1980">
              <w:rPr>
                <w:rFonts w:eastAsia="Times New Roman"/>
                <w:i/>
                <w:szCs w:val="28"/>
                <w:vertAlign w:val="subscript"/>
                <w:lang w:val="ru-RU" w:eastAsia="ru-RU"/>
              </w:rPr>
              <w:t>1</w:t>
            </w:r>
          </w:p>
        </w:tc>
        <w:tc>
          <w:tcPr>
            <w:tcW w:w="756" w:type="dxa"/>
            <w:vAlign w:val="center"/>
          </w:tcPr>
          <w:p w:rsidR="007E2FBC" w:rsidRPr="00AD1980" w:rsidRDefault="007E2FBC" w:rsidP="00AD3939">
            <w:pPr>
              <w:ind w:firstLine="0"/>
              <w:jc w:val="center"/>
              <w:rPr>
                <w:rFonts w:eastAsia="Times New Roman"/>
                <w:i/>
                <w:szCs w:val="28"/>
                <w:lang w:val="ru-RU" w:eastAsia="ru-RU"/>
              </w:rPr>
            </w:pPr>
            <w:r w:rsidRPr="00AD1980">
              <w:rPr>
                <w:rFonts w:eastAsia="Times New Roman"/>
                <w:i/>
                <w:szCs w:val="28"/>
                <w:lang w:val="ru-RU" w:eastAsia="ru-RU"/>
              </w:rPr>
              <w:t>τ</w:t>
            </w:r>
            <w:r w:rsidRPr="00AD1980">
              <w:rPr>
                <w:rFonts w:eastAsia="Times New Roman"/>
                <w:i/>
                <w:szCs w:val="28"/>
                <w:vertAlign w:val="subscript"/>
                <w:lang w:val="ru-RU" w:eastAsia="ru-RU"/>
              </w:rPr>
              <w:t>2</w:t>
            </w:r>
            <w:r w:rsidRPr="00AD1980">
              <w:rPr>
                <w:rFonts w:eastAsia="Times New Roman"/>
                <w:i/>
                <w:szCs w:val="28"/>
                <w:vertAlign w:val="subscript"/>
                <w:lang w:eastAsia="ru-RU"/>
              </w:rPr>
              <w:t>D</w:t>
            </w:r>
            <w:r w:rsidRPr="00AD1980">
              <w:rPr>
                <w:rFonts w:eastAsia="Times New Roman"/>
                <w:szCs w:val="28"/>
                <w:lang w:val="kk-KZ" w:eastAsia="ru-RU"/>
              </w:rPr>
              <w:t>, нс</w:t>
            </w:r>
          </w:p>
        </w:tc>
        <w:tc>
          <w:tcPr>
            <w:tcW w:w="756" w:type="dxa"/>
            <w:vAlign w:val="center"/>
          </w:tcPr>
          <w:p w:rsidR="007E2FBC" w:rsidRPr="00AD1980" w:rsidRDefault="007E2FBC" w:rsidP="00AD3939">
            <w:pPr>
              <w:ind w:firstLine="0"/>
              <w:jc w:val="center"/>
              <w:rPr>
                <w:rFonts w:eastAsia="Times New Roman"/>
                <w:i/>
                <w:szCs w:val="28"/>
                <w:lang w:val="ru-RU" w:eastAsia="ru-RU"/>
              </w:rPr>
            </w:pPr>
            <w:r w:rsidRPr="00AD1980">
              <w:rPr>
                <w:rFonts w:eastAsia="Times New Roman"/>
                <w:i/>
                <w:szCs w:val="28"/>
                <w:lang w:val="ru-RU" w:eastAsia="ru-RU"/>
              </w:rPr>
              <w:t>α</w:t>
            </w:r>
            <w:r w:rsidRPr="00AD1980">
              <w:rPr>
                <w:rFonts w:eastAsia="Times New Roman"/>
                <w:i/>
                <w:szCs w:val="28"/>
                <w:vertAlign w:val="subscript"/>
                <w:lang w:val="ru-RU" w:eastAsia="ru-RU"/>
              </w:rPr>
              <w:t>2</w:t>
            </w:r>
          </w:p>
        </w:tc>
        <w:tc>
          <w:tcPr>
            <w:tcW w:w="1151" w:type="dxa"/>
            <w:vAlign w:val="center"/>
          </w:tcPr>
          <w:p w:rsidR="007E2FBC" w:rsidRPr="00AD1980" w:rsidRDefault="007E2FBC" w:rsidP="00AD3939">
            <w:pPr>
              <w:ind w:firstLine="0"/>
              <w:jc w:val="center"/>
              <w:rPr>
                <w:rFonts w:eastAsia="Times New Roman"/>
                <w:szCs w:val="28"/>
                <w:lang w:val="ru-RU" w:eastAsia="ru-RU"/>
              </w:rPr>
            </w:pPr>
            <w:r w:rsidRPr="00AD1980">
              <w:rPr>
                <w:rFonts w:eastAsia="Times New Roman"/>
                <w:position w:val="-18"/>
                <w:szCs w:val="28"/>
                <w:lang w:val="ru-RU" w:eastAsia="ru-RU"/>
              </w:rPr>
              <w:object w:dxaOrig="460" w:dyaOrig="440">
                <v:shape id="_x0000_i1110" type="#_x0000_t75" style="width:24.75pt;height:21.75pt" o:ole="">
                  <v:imagedata r:id="rId85" o:title=""/>
                </v:shape>
                <o:OLEObject Type="Embed" ProgID="Equation.3" ShapeID="_x0000_i1110" DrawAspect="Content" ObjectID="_1742199213" r:id="rId198"/>
              </w:object>
            </w:r>
            <w:r w:rsidRPr="00AD1980">
              <w:rPr>
                <w:rFonts w:eastAsia="Times New Roman"/>
                <w:szCs w:val="28"/>
                <w:lang w:eastAsia="ru-RU"/>
              </w:rPr>
              <w:t>,</w:t>
            </w:r>
            <w:r w:rsidRPr="00AD1980">
              <w:rPr>
                <w:rFonts w:eastAsia="Times New Roman"/>
                <w:bCs/>
                <w:szCs w:val="28"/>
                <w:lang w:eastAsia="ru-RU"/>
              </w:rPr>
              <w:t xml:space="preserve"> </w:t>
            </w:r>
            <w:r w:rsidRPr="00AD1980">
              <w:rPr>
                <w:rFonts w:eastAsia="Times New Roman"/>
                <w:bCs/>
                <w:szCs w:val="28"/>
                <w:lang w:val="ru-RU" w:eastAsia="ru-RU"/>
              </w:rPr>
              <w:t>нс</w:t>
            </w:r>
          </w:p>
        </w:tc>
      </w:tr>
      <w:tr w:rsidR="007E2FBC" w:rsidRPr="00AD1980" w:rsidTr="00254D2B">
        <w:trPr>
          <w:jc w:val="center"/>
        </w:trPr>
        <w:tc>
          <w:tcPr>
            <w:tcW w:w="9592" w:type="dxa"/>
            <w:gridSpan w:val="8"/>
            <w:shd w:val="clear" w:color="auto" w:fill="auto"/>
          </w:tcPr>
          <w:p w:rsidR="007E2FBC" w:rsidRPr="00AD1980" w:rsidRDefault="007E2FBC" w:rsidP="00AD1980">
            <w:pPr>
              <w:ind w:firstLine="0"/>
              <w:jc w:val="center"/>
              <w:rPr>
                <w:rFonts w:eastAsia="Times New Roman"/>
                <w:bCs/>
                <w:szCs w:val="28"/>
                <w:lang w:val="ru-RU" w:eastAsia="ru-RU"/>
              </w:rPr>
            </w:pPr>
            <w:r w:rsidRPr="00AD1980">
              <w:rPr>
                <w:rFonts w:eastAsia="Times New Roman"/>
                <w:bCs/>
                <w:szCs w:val="28"/>
                <w:lang w:val="ru-RU" w:eastAsia="ru-RU"/>
              </w:rPr>
              <w:t>Родамин С</w:t>
            </w:r>
          </w:p>
        </w:tc>
      </w:tr>
      <w:tr w:rsidR="007E2FBC" w:rsidRPr="00AD1980" w:rsidTr="00AD3939">
        <w:trPr>
          <w:jc w:val="center"/>
        </w:trPr>
        <w:tc>
          <w:tcPr>
            <w:tcW w:w="2245" w:type="dxa"/>
            <w:shd w:val="clear" w:color="auto" w:fill="auto"/>
          </w:tcPr>
          <w:p w:rsidR="007E2FBC" w:rsidRPr="00AD1980" w:rsidRDefault="007E2FBC" w:rsidP="00AD1980">
            <w:pPr>
              <w:ind w:firstLine="0"/>
              <w:rPr>
                <w:rFonts w:eastAsia="Times New Roman"/>
                <w:szCs w:val="28"/>
                <w:lang w:val="ru-RU" w:eastAsia="ru-RU"/>
              </w:rPr>
            </w:pPr>
            <w:r w:rsidRPr="00AD1980">
              <w:rPr>
                <w:rFonts w:eastAsia="Times New Roman"/>
                <w:szCs w:val="28"/>
                <w:lang w:val="ru-RU" w:eastAsia="ru-RU"/>
              </w:rPr>
              <w:t>На стекле</w:t>
            </w:r>
          </w:p>
        </w:tc>
        <w:tc>
          <w:tcPr>
            <w:tcW w:w="2289" w:type="dxa"/>
            <w:shd w:val="clear" w:color="auto" w:fill="auto"/>
          </w:tcPr>
          <w:p w:rsidR="007E2FBC" w:rsidRPr="00AD1980" w:rsidRDefault="007E2FBC" w:rsidP="00AD1980">
            <w:pPr>
              <w:ind w:firstLine="0"/>
              <w:jc w:val="center"/>
              <w:rPr>
                <w:rFonts w:eastAsia="Times New Roman"/>
                <w:szCs w:val="28"/>
                <w:lang w:eastAsia="ru-RU"/>
              </w:rPr>
            </w:pPr>
            <w:r w:rsidRPr="00AD1980">
              <w:rPr>
                <w:rFonts w:eastAsia="Times New Roman"/>
                <w:szCs w:val="28"/>
                <w:lang w:eastAsia="ru-RU"/>
              </w:rPr>
              <w:t>–</w:t>
            </w:r>
          </w:p>
        </w:tc>
        <w:tc>
          <w:tcPr>
            <w:tcW w:w="883" w:type="dxa"/>
          </w:tcPr>
          <w:p w:rsidR="007E2FBC" w:rsidRPr="00AD1980" w:rsidRDefault="007E2FBC" w:rsidP="00AD1980">
            <w:pPr>
              <w:ind w:firstLine="0"/>
              <w:jc w:val="center"/>
              <w:rPr>
                <w:rFonts w:eastAsia="Times New Roman"/>
                <w:szCs w:val="28"/>
                <w:lang w:val="ru-RU" w:eastAsia="ru-RU"/>
              </w:rPr>
            </w:pPr>
            <w:r w:rsidRPr="00AD1980">
              <w:rPr>
                <w:rFonts w:eastAsia="Times New Roman"/>
                <w:szCs w:val="28"/>
                <w:lang w:val="kk-KZ" w:eastAsia="ru-RU"/>
              </w:rPr>
              <w:t>2,23</w:t>
            </w:r>
          </w:p>
        </w:tc>
        <w:tc>
          <w:tcPr>
            <w:tcW w:w="756"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eastAsia="ru-RU"/>
              </w:rPr>
              <w:t>0,58</w:t>
            </w:r>
          </w:p>
        </w:tc>
        <w:tc>
          <w:tcPr>
            <w:tcW w:w="756"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eastAsia="ru-RU"/>
              </w:rPr>
              <w:t>0,63</w:t>
            </w:r>
          </w:p>
        </w:tc>
        <w:tc>
          <w:tcPr>
            <w:tcW w:w="756"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eastAsia="ru-RU"/>
              </w:rPr>
              <w:t>3,88</w:t>
            </w:r>
          </w:p>
        </w:tc>
        <w:tc>
          <w:tcPr>
            <w:tcW w:w="756"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eastAsia="ru-RU"/>
              </w:rPr>
              <w:t>0,37</w:t>
            </w:r>
          </w:p>
        </w:tc>
        <w:tc>
          <w:tcPr>
            <w:tcW w:w="1151"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val="kk-KZ" w:eastAsia="ru-RU"/>
              </w:rPr>
              <w:t>1,8</w:t>
            </w:r>
            <w:r w:rsidRPr="00AD1980">
              <w:rPr>
                <w:rFonts w:eastAsia="Times New Roman"/>
                <w:szCs w:val="28"/>
                <w:lang w:eastAsia="ru-RU"/>
              </w:rPr>
              <w:t>0</w:t>
            </w:r>
          </w:p>
        </w:tc>
      </w:tr>
      <w:tr w:rsidR="007E2FBC" w:rsidRPr="00AD1980" w:rsidTr="00AD3939">
        <w:trPr>
          <w:jc w:val="center"/>
        </w:trPr>
        <w:tc>
          <w:tcPr>
            <w:tcW w:w="2245" w:type="dxa"/>
            <w:vMerge w:val="restart"/>
            <w:shd w:val="clear" w:color="auto" w:fill="auto"/>
          </w:tcPr>
          <w:p w:rsidR="007E2FBC" w:rsidRPr="00AD1980" w:rsidRDefault="007E2FBC" w:rsidP="00AD1980">
            <w:pPr>
              <w:ind w:firstLine="0"/>
              <w:rPr>
                <w:rFonts w:eastAsia="Times New Roman"/>
                <w:szCs w:val="28"/>
                <w:vertAlign w:val="subscript"/>
                <w:lang w:eastAsia="ru-RU"/>
              </w:rPr>
            </w:pPr>
            <w:r w:rsidRPr="00AD1980">
              <w:rPr>
                <w:rFonts w:eastAsia="Times New Roman"/>
                <w:szCs w:val="28"/>
                <w:lang w:val="ru-RU" w:eastAsia="ru-RU"/>
              </w:rPr>
              <w:t>На</w:t>
            </w:r>
            <w:r w:rsidRPr="00AD1980">
              <w:rPr>
                <w:rFonts w:eastAsia="Times New Roman"/>
                <w:szCs w:val="28"/>
                <w:lang w:eastAsia="ru-RU"/>
              </w:rPr>
              <w:t xml:space="preserve"> </w:t>
            </w:r>
            <w:r w:rsidRPr="00AD1980">
              <w:rPr>
                <w:rFonts w:eastAsia="Times New Roman"/>
                <w:szCs w:val="28"/>
                <w:lang w:val="ru-RU" w:eastAsia="ru-RU"/>
              </w:rPr>
              <w:t>ОПС</w:t>
            </w:r>
            <w:r w:rsidRPr="00AD1980">
              <w:rPr>
                <w:rFonts w:eastAsia="Times New Roman"/>
                <w:szCs w:val="28"/>
                <w:lang w:eastAsia="ru-RU"/>
              </w:rPr>
              <w:t xml:space="preserve"> </w:t>
            </w:r>
          </w:p>
        </w:tc>
        <w:tc>
          <w:tcPr>
            <w:tcW w:w="2289" w:type="dxa"/>
            <w:shd w:val="clear" w:color="auto" w:fill="auto"/>
          </w:tcPr>
          <w:p w:rsidR="007E2FBC" w:rsidRPr="00AD1980" w:rsidRDefault="007E2FBC" w:rsidP="00AD1980">
            <w:pPr>
              <w:ind w:firstLine="0"/>
              <w:jc w:val="center"/>
              <w:rPr>
                <w:rFonts w:eastAsia="Times New Roman"/>
                <w:szCs w:val="28"/>
                <w:lang w:val="kk-KZ" w:eastAsia="ru-RU"/>
              </w:rPr>
            </w:pPr>
            <w:r w:rsidRPr="00AD1980">
              <w:rPr>
                <w:rFonts w:eastAsia="Times New Roman"/>
                <w:szCs w:val="28"/>
                <w:lang w:val="kk-KZ" w:eastAsia="ru-RU"/>
              </w:rPr>
              <w:t>0</w:t>
            </w:r>
          </w:p>
        </w:tc>
        <w:tc>
          <w:tcPr>
            <w:tcW w:w="883" w:type="dxa"/>
          </w:tcPr>
          <w:p w:rsidR="007E2FBC" w:rsidRPr="00AD1980" w:rsidRDefault="007E2FBC" w:rsidP="00AD1980">
            <w:pPr>
              <w:ind w:firstLine="0"/>
              <w:jc w:val="center"/>
              <w:rPr>
                <w:rFonts w:eastAsia="Times New Roman"/>
                <w:szCs w:val="28"/>
                <w:lang w:val="kk-KZ" w:eastAsia="ru-RU"/>
              </w:rPr>
            </w:pPr>
            <w:r w:rsidRPr="00AD1980">
              <w:rPr>
                <w:rFonts w:eastAsia="Times New Roman"/>
                <w:szCs w:val="28"/>
                <w:lang w:val="kk-KZ" w:eastAsia="ru-RU"/>
              </w:rPr>
              <w:t>2,51</w:t>
            </w:r>
          </w:p>
        </w:tc>
        <w:tc>
          <w:tcPr>
            <w:tcW w:w="756"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eastAsia="ru-RU"/>
              </w:rPr>
              <w:t>0,53</w:t>
            </w:r>
          </w:p>
        </w:tc>
        <w:tc>
          <w:tcPr>
            <w:tcW w:w="756"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eastAsia="ru-RU"/>
              </w:rPr>
              <w:t>0,63</w:t>
            </w:r>
          </w:p>
        </w:tc>
        <w:tc>
          <w:tcPr>
            <w:tcW w:w="756"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eastAsia="ru-RU"/>
              </w:rPr>
              <w:t>3,42</w:t>
            </w:r>
          </w:p>
        </w:tc>
        <w:tc>
          <w:tcPr>
            <w:tcW w:w="756"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eastAsia="ru-RU"/>
              </w:rPr>
              <w:t>0,37</w:t>
            </w:r>
          </w:p>
        </w:tc>
        <w:tc>
          <w:tcPr>
            <w:tcW w:w="1151"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val="kk-KZ" w:eastAsia="ru-RU"/>
              </w:rPr>
              <w:t>1,6</w:t>
            </w:r>
            <w:r w:rsidRPr="00AD1980">
              <w:rPr>
                <w:rFonts w:eastAsia="Times New Roman"/>
                <w:szCs w:val="28"/>
                <w:lang w:eastAsia="ru-RU"/>
              </w:rPr>
              <w:t>0</w:t>
            </w:r>
          </w:p>
        </w:tc>
      </w:tr>
      <w:tr w:rsidR="007E2FBC" w:rsidRPr="00AD1980" w:rsidTr="00AD3939">
        <w:trPr>
          <w:jc w:val="center"/>
        </w:trPr>
        <w:tc>
          <w:tcPr>
            <w:tcW w:w="2245" w:type="dxa"/>
            <w:vMerge/>
            <w:shd w:val="clear" w:color="auto" w:fill="auto"/>
          </w:tcPr>
          <w:p w:rsidR="007E2FBC" w:rsidRPr="00AD1980" w:rsidRDefault="007E2FBC" w:rsidP="00AD1980">
            <w:pPr>
              <w:ind w:firstLine="0"/>
              <w:rPr>
                <w:rFonts w:eastAsia="Times New Roman"/>
                <w:szCs w:val="28"/>
                <w:lang w:eastAsia="ru-RU"/>
              </w:rPr>
            </w:pPr>
          </w:p>
        </w:tc>
        <w:tc>
          <w:tcPr>
            <w:tcW w:w="2289" w:type="dxa"/>
            <w:shd w:val="clear" w:color="auto" w:fill="auto"/>
          </w:tcPr>
          <w:p w:rsidR="007E2FBC" w:rsidRPr="00AD1980" w:rsidRDefault="007E2FBC" w:rsidP="00AD1980">
            <w:pPr>
              <w:ind w:firstLine="0"/>
              <w:jc w:val="center"/>
              <w:rPr>
                <w:rFonts w:eastAsia="Times New Roman"/>
                <w:szCs w:val="28"/>
                <w:lang w:val="kk-KZ" w:eastAsia="ru-RU"/>
              </w:rPr>
            </w:pPr>
            <w:r w:rsidRPr="00AD1980">
              <w:rPr>
                <w:rFonts w:eastAsia="Times New Roman"/>
                <w:szCs w:val="28"/>
                <w:lang w:val="kk-KZ" w:eastAsia="ru-RU"/>
              </w:rPr>
              <w:t>2,1</w:t>
            </w:r>
          </w:p>
        </w:tc>
        <w:tc>
          <w:tcPr>
            <w:tcW w:w="883" w:type="dxa"/>
          </w:tcPr>
          <w:p w:rsidR="007E2FBC" w:rsidRPr="00AD1980" w:rsidRDefault="007E2FBC" w:rsidP="00AD1980">
            <w:pPr>
              <w:ind w:firstLine="0"/>
              <w:jc w:val="center"/>
              <w:rPr>
                <w:rFonts w:eastAsia="Times New Roman"/>
                <w:szCs w:val="28"/>
                <w:lang w:val="kk-KZ" w:eastAsia="ru-RU"/>
              </w:rPr>
            </w:pPr>
            <w:r w:rsidRPr="00AD1980">
              <w:rPr>
                <w:rFonts w:eastAsia="Times New Roman"/>
                <w:szCs w:val="28"/>
                <w:lang w:val="kk-KZ" w:eastAsia="ru-RU"/>
              </w:rPr>
              <w:t>2,54</w:t>
            </w:r>
          </w:p>
        </w:tc>
        <w:tc>
          <w:tcPr>
            <w:tcW w:w="756"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eastAsia="ru-RU"/>
              </w:rPr>
              <w:t>0,45</w:t>
            </w:r>
          </w:p>
        </w:tc>
        <w:tc>
          <w:tcPr>
            <w:tcW w:w="756"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eastAsia="ru-RU"/>
              </w:rPr>
              <w:t>0,63</w:t>
            </w:r>
          </w:p>
        </w:tc>
        <w:tc>
          <w:tcPr>
            <w:tcW w:w="756" w:type="dxa"/>
          </w:tcPr>
          <w:p w:rsidR="007E2FBC" w:rsidRPr="00AD1980" w:rsidRDefault="007E2FBC" w:rsidP="00AD1980">
            <w:pPr>
              <w:ind w:firstLine="0"/>
              <w:jc w:val="center"/>
              <w:rPr>
                <w:rFonts w:eastAsia="Times New Roman"/>
                <w:szCs w:val="28"/>
                <w:lang w:val="ru-RU" w:eastAsia="ru-RU"/>
              </w:rPr>
            </w:pPr>
            <w:r w:rsidRPr="00AD1980">
              <w:rPr>
                <w:rFonts w:eastAsia="Times New Roman"/>
                <w:szCs w:val="28"/>
                <w:lang w:eastAsia="ru-RU"/>
              </w:rPr>
              <w:t>3,0</w:t>
            </w:r>
            <w:r w:rsidRPr="00AD1980">
              <w:rPr>
                <w:rFonts w:eastAsia="Times New Roman"/>
                <w:szCs w:val="28"/>
                <w:lang w:val="ru-RU" w:eastAsia="ru-RU"/>
              </w:rPr>
              <w:t>3</w:t>
            </w:r>
          </w:p>
        </w:tc>
        <w:tc>
          <w:tcPr>
            <w:tcW w:w="756"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eastAsia="ru-RU"/>
              </w:rPr>
              <w:t>0,37</w:t>
            </w:r>
          </w:p>
        </w:tc>
        <w:tc>
          <w:tcPr>
            <w:tcW w:w="1151" w:type="dxa"/>
          </w:tcPr>
          <w:p w:rsidR="007E2FBC" w:rsidRPr="00AD1980" w:rsidRDefault="007E2FBC" w:rsidP="00AD1980">
            <w:pPr>
              <w:ind w:firstLine="0"/>
              <w:jc w:val="center"/>
              <w:rPr>
                <w:rFonts w:eastAsia="Times New Roman"/>
                <w:szCs w:val="28"/>
                <w:lang w:val="ru-RU" w:eastAsia="ru-RU"/>
              </w:rPr>
            </w:pPr>
            <w:r w:rsidRPr="00AD1980">
              <w:rPr>
                <w:rFonts w:eastAsia="Times New Roman"/>
                <w:szCs w:val="28"/>
                <w:lang w:val="kk-KZ" w:eastAsia="ru-RU"/>
              </w:rPr>
              <w:t>1,4</w:t>
            </w:r>
            <w:r w:rsidRPr="00AD1980">
              <w:rPr>
                <w:rFonts w:eastAsia="Times New Roman"/>
                <w:szCs w:val="28"/>
                <w:lang w:val="ru-RU" w:eastAsia="ru-RU"/>
              </w:rPr>
              <w:t>1</w:t>
            </w:r>
          </w:p>
        </w:tc>
      </w:tr>
      <w:tr w:rsidR="007E2FBC" w:rsidRPr="00AD1980" w:rsidTr="00AD3939">
        <w:trPr>
          <w:jc w:val="center"/>
        </w:trPr>
        <w:tc>
          <w:tcPr>
            <w:tcW w:w="2245" w:type="dxa"/>
            <w:vMerge/>
            <w:shd w:val="clear" w:color="auto" w:fill="auto"/>
          </w:tcPr>
          <w:p w:rsidR="007E2FBC" w:rsidRPr="00AD1980" w:rsidRDefault="007E2FBC" w:rsidP="00AD1980">
            <w:pPr>
              <w:ind w:firstLine="0"/>
              <w:rPr>
                <w:rFonts w:eastAsia="Times New Roman"/>
                <w:szCs w:val="28"/>
                <w:lang w:eastAsia="ru-RU"/>
              </w:rPr>
            </w:pPr>
          </w:p>
        </w:tc>
        <w:tc>
          <w:tcPr>
            <w:tcW w:w="2289" w:type="dxa"/>
            <w:shd w:val="clear" w:color="auto" w:fill="auto"/>
          </w:tcPr>
          <w:p w:rsidR="007E2FBC" w:rsidRPr="00AD1980" w:rsidRDefault="007E2FBC" w:rsidP="00AD1980">
            <w:pPr>
              <w:ind w:firstLine="0"/>
              <w:jc w:val="center"/>
              <w:rPr>
                <w:rFonts w:eastAsia="Times New Roman"/>
                <w:szCs w:val="28"/>
                <w:lang w:val="kk-KZ" w:eastAsia="ru-RU"/>
              </w:rPr>
            </w:pPr>
            <w:r w:rsidRPr="00AD1980">
              <w:rPr>
                <w:rFonts w:eastAsia="Times New Roman"/>
                <w:szCs w:val="28"/>
                <w:lang w:val="kk-KZ" w:eastAsia="ru-RU"/>
              </w:rPr>
              <w:t>6,3</w:t>
            </w:r>
          </w:p>
        </w:tc>
        <w:tc>
          <w:tcPr>
            <w:tcW w:w="883" w:type="dxa"/>
          </w:tcPr>
          <w:p w:rsidR="007E2FBC" w:rsidRPr="00AD1980" w:rsidRDefault="007E2FBC" w:rsidP="00AD1980">
            <w:pPr>
              <w:ind w:firstLine="0"/>
              <w:jc w:val="center"/>
              <w:rPr>
                <w:rFonts w:eastAsia="Times New Roman"/>
                <w:szCs w:val="28"/>
                <w:lang w:val="kk-KZ" w:eastAsia="ru-RU"/>
              </w:rPr>
            </w:pPr>
            <w:r w:rsidRPr="00AD1980">
              <w:rPr>
                <w:rFonts w:eastAsia="Times New Roman"/>
                <w:szCs w:val="28"/>
                <w:lang w:val="kk-KZ" w:eastAsia="ru-RU"/>
              </w:rPr>
              <w:t>2,94</w:t>
            </w:r>
          </w:p>
        </w:tc>
        <w:tc>
          <w:tcPr>
            <w:tcW w:w="756"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eastAsia="ru-RU"/>
              </w:rPr>
              <w:t>0,44</w:t>
            </w:r>
          </w:p>
        </w:tc>
        <w:tc>
          <w:tcPr>
            <w:tcW w:w="756"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eastAsia="ru-RU"/>
              </w:rPr>
              <w:t>0,60</w:t>
            </w:r>
          </w:p>
        </w:tc>
        <w:tc>
          <w:tcPr>
            <w:tcW w:w="756"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val="ru-RU" w:eastAsia="ru-RU"/>
              </w:rPr>
              <w:t>2</w:t>
            </w:r>
            <w:r w:rsidRPr="00AD1980">
              <w:rPr>
                <w:rFonts w:eastAsia="Times New Roman"/>
                <w:szCs w:val="28"/>
                <w:lang w:eastAsia="ru-RU"/>
              </w:rPr>
              <w:t>,</w:t>
            </w:r>
            <w:r w:rsidRPr="00AD1980">
              <w:rPr>
                <w:rFonts w:eastAsia="Times New Roman"/>
                <w:szCs w:val="28"/>
                <w:lang w:val="ru-RU" w:eastAsia="ru-RU"/>
              </w:rPr>
              <w:t>8</w:t>
            </w:r>
            <w:r w:rsidRPr="00AD1980">
              <w:rPr>
                <w:rFonts w:eastAsia="Times New Roman"/>
                <w:szCs w:val="28"/>
                <w:lang w:eastAsia="ru-RU"/>
              </w:rPr>
              <w:t>4</w:t>
            </w:r>
          </w:p>
        </w:tc>
        <w:tc>
          <w:tcPr>
            <w:tcW w:w="756"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eastAsia="ru-RU"/>
              </w:rPr>
              <w:t>0,40</w:t>
            </w:r>
          </w:p>
        </w:tc>
        <w:tc>
          <w:tcPr>
            <w:tcW w:w="1151"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val="kk-KZ" w:eastAsia="ru-RU"/>
              </w:rPr>
              <w:t>1,</w:t>
            </w:r>
            <w:r w:rsidRPr="00AD1980">
              <w:rPr>
                <w:rFonts w:eastAsia="Times New Roman"/>
                <w:szCs w:val="28"/>
                <w:lang w:eastAsia="ru-RU"/>
              </w:rPr>
              <w:t>3</w:t>
            </w:r>
            <w:r w:rsidRPr="00AD1980">
              <w:rPr>
                <w:rFonts w:eastAsia="Times New Roman"/>
                <w:szCs w:val="28"/>
                <w:lang w:val="ru-RU" w:eastAsia="ru-RU"/>
              </w:rPr>
              <w:t>0</w:t>
            </w:r>
          </w:p>
        </w:tc>
      </w:tr>
      <w:tr w:rsidR="007E2FBC" w:rsidRPr="00AD1980" w:rsidTr="00AD3939">
        <w:trPr>
          <w:jc w:val="center"/>
        </w:trPr>
        <w:tc>
          <w:tcPr>
            <w:tcW w:w="2245" w:type="dxa"/>
            <w:vMerge/>
            <w:shd w:val="clear" w:color="auto" w:fill="auto"/>
          </w:tcPr>
          <w:p w:rsidR="007E2FBC" w:rsidRPr="00AD1980" w:rsidRDefault="007E2FBC" w:rsidP="00AD1980">
            <w:pPr>
              <w:ind w:firstLine="0"/>
              <w:rPr>
                <w:rFonts w:eastAsia="Times New Roman"/>
                <w:szCs w:val="28"/>
                <w:lang w:val="ru-RU" w:eastAsia="ru-RU"/>
              </w:rPr>
            </w:pPr>
          </w:p>
        </w:tc>
        <w:tc>
          <w:tcPr>
            <w:tcW w:w="2289" w:type="dxa"/>
            <w:shd w:val="clear" w:color="auto" w:fill="auto"/>
          </w:tcPr>
          <w:p w:rsidR="007E2FBC" w:rsidRPr="00AD1980" w:rsidRDefault="007E2FBC" w:rsidP="00AD1980">
            <w:pPr>
              <w:ind w:firstLine="0"/>
              <w:jc w:val="center"/>
              <w:rPr>
                <w:rFonts w:eastAsia="Times New Roman"/>
                <w:szCs w:val="28"/>
                <w:lang w:val="kk-KZ" w:eastAsia="ru-RU"/>
              </w:rPr>
            </w:pPr>
            <w:r w:rsidRPr="00AD1980">
              <w:rPr>
                <w:rFonts w:eastAsia="Times New Roman"/>
                <w:szCs w:val="28"/>
                <w:lang w:val="kk-KZ" w:eastAsia="ru-RU"/>
              </w:rPr>
              <w:t>10,5</w:t>
            </w:r>
          </w:p>
        </w:tc>
        <w:tc>
          <w:tcPr>
            <w:tcW w:w="883" w:type="dxa"/>
          </w:tcPr>
          <w:p w:rsidR="007E2FBC" w:rsidRPr="00AD1980" w:rsidRDefault="007E2FBC" w:rsidP="00AD1980">
            <w:pPr>
              <w:ind w:firstLine="0"/>
              <w:jc w:val="center"/>
              <w:rPr>
                <w:rFonts w:eastAsia="Times New Roman"/>
                <w:szCs w:val="28"/>
                <w:lang w:val="kk-KZ" w:eastAsia="ru-RU"/>
              </w:rPr>
            </w:pPr>
            <w:r w:rsidRPr="00AD1980">
              <w:rPr>
                <w:rFonts w:eastAsia="Times New Roman"/>
                <w:szCs w:val="28"/>
                <w:lang w:val="kk-KZ" w:eastAsia="ru-RU"/>
              </w:rPr>
              <w:t>2,43</w:t>
            </w:r>
          </w:p>
        </w:tc>
        <w:tc>
          <w:tcPr>
            <w:tcW w:w="756"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eastAsia="ru-RU"/>
              </w:rPr>
              <w:t>0,45</w:t>
            </w:r>
          </w:p>
        </w:tc>
        <w:tc>
          <w:tcPr>
            <w:tcW w:w="756"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eastAsia="ru-RU"/>
              </w:rPr>
              <w:t>0,59</w:t>
            </w:r>
          </w:p>
        </w:tc>
        <w:tc>
          <w:tcPr>
            <w:tcW w:w="756"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eastAsia="ru-RU"/>
              </w:rPr>
              <w:t>3,25</w:t>
            </w:r>
          </w:p>
        </w:tc>
        <w:tc>
          <w:tcPr>
            <w:tcW w:w="756"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eastAsia="ru-RU"/>
              </w:rPr>
              <w:t>0,41</w:t>
            </w:r>
          </w:p>
        </w:tc>
        <w:tc>
          <w:tcPr>
            <w:tcW w:w="1151"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val="kk-KZ" w:eastAsia="ru-RU"/>
              </w:rPr>
              <w:t>1,6</w:t>
            </w:r>
            <w:r w:rsidRPr="00AD1980">
              <w:rPr>
                <w:rFonts w:eastAsia="Times New Roman"/>
                <w:szCs w:val="28"/>
                <w:lang w:eastAsia="ru-RU"/>
              </w:rPr>
              <w:t>0</w:t>
            </w:r>
          </w:p>
        </w:tc>
      </w:tr>
      <w:tr w:rsidR="007E2FBC" w:rsidRPr="00AD1980" w:rsidTr="00254D2B">
        <w:trPr>
          <w:jc w:val="center"/>
        </w:trPr>
        <w:tc>
          <w:tcPr>
            <w:tcW w:w="9592" w:type="dxa"/>
            <w:gridSpan w:val="8"/>
            <w:shd w:val="clear" w:color="auto" w:fill="auto"/>
          </w:tcPr>
          <w:p w:rsidR="007E2FBC" w:rsidRPr="00AD1980" w:rsidRDefault="007E2FBC" w:rsidP="00AD1980">
            <w:pPr>
              <w:ind w:firstLine="0"/>
              <w:jc w:val="center"/>
              <w:rPr>
                <w:rFonts w:eastAsia="Times New Roman"/>
                <w:szCs w:val="28"/>
                <w:lang w:val="ru-RU" w:eastAsia="ru-RU"/>
              </w:rPr>
            </w:pPr>
            <w:r w:rsidRPr="00AD1980">
              <w:rPr>
                <w:rFonts w:eastAsia="Times New Roman"/>
                <w:bCs/>
                <w:szCs w:val="28"/>
                <w:lang w:val="ru-RU" w:eastAsia="ru-RU"/>
              </w:rPr>
              <w:t>Нильский красный</w:t>
            </w:r>
          </w:p>
        </w:tc>
      </w:tr>
      <w:tr w:rsidR="007E2FBC" w:rsidRPr="00AD1980" w:rsidTr="00AD3939">
        <w:trPr>
          <w:jc w:val="center"/>
        </w:trPr>
        <w:tc>
          <w:tcPr>
            <w:tcW w:w="2245" w:type="dxa"/>
            <w:shd w:val="clear" w:color="auto" w:fill="auto"/>
          </w:tcPr>
          <w:p w:rsidR="007E2FBC" w:rsidRPr="00AD1980" w:rsidRDefault="007E2FBC" w:rsidP="00AD1980">
            <w:pPr>
              <w:ind w:firstLine="0"/>
              <w:rPr>
                <w:rFonts w:eastAsia="Times New Roman"/>
                <w:szCs w:val="28"/>
                <w:lang w:val="ru-RU" w:eastAsia="ru-RU"/>
              </w:rPr>
            </w:pPr>
            <w:r w:rsidRPr="00AD1980">
              <w:rPr>
                <w:rFonts w:eastAsia="Times New Roman"/>
                <w:szCs w:val="28"/>
                <w:lang w:val="ru-RU" w:eastAsia="ru-RU"/>
              </w:rPr>
              <w:t>На стекле</w:t>
            </w:r>
          </w:p>
        </w:tc>
        <w:tc>
          <w:tcPr>
            <w:tcW w:w="2289" w:type="dxa"/>
            <w:shd w:val="clear" w:color="auto" w:fill="auto"/>
          </w:tcPr>
          <w:p w:rsidR="007E2FBC" w:rsidRPr="00AD1980" w:rsidRDefault="007E2FBC" w:rsidP="00AD1980">
            <w:pPr>
              <w:ind w:firstLine="0"/>
              <w:jc w:val="center"/>
              <w:rPr>
                <w:rFonts w:eastAsia="Times New Roman"/>
                <w:szCs w:val="28"/>
                <w:lang w:val="ru-RU" w:eastAsia="ru-RU"/>
              </w:rPr>
            </w:pPr>
            <w:r w:rsidRPr="00AD1980">
              <w:rPr>
                <w:rFonts w:eastAsia="Times New Roman"/>
                <w:szCs w:val="28"/>
                <w:lang w:val="ru-RU" w:eastAsia="ru-RU"/>
              </w:rPr>
              <w:t>–</w:t>
            </w:r>
          </w:p>
        </w:tc>
        <w:tc>
          <w:tcPr>
            <w:tcW w:w="883"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eastAsia="ru-RU"/>
              </w:rPr>
              <w:t>0</w:t>
            </w:r>
            <w:r w:rsidRPr="00AD1980">
              <w:rPr>
                <w:rFonts w:eastAsia="Times New Roman"/>
                <w:szCs w:val="28"/>
                <w:lang w:val="ru-RU" w:eastAsia="ru-RU"/>
              </w:rPr>
              <w:t>,</w:t>
            </w:r>
            <w:r w:rsidRPr="00AD1980">
              <w:rPr>
                <w:rFonts w:eastAsia="Times New Roman"/>
                <w:szCs w:val="28"/>
                <w:lang w:eastAsia="ru-RU"/>
              </w:rPr>
              <w:t>28</w:t>
            </w:r>
          </w:p>
        </w:tc>
        <w:tc>
          <w:tcPr>
            <w:tcW w:w="756"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eastAsia="ru-RU"/>
              </w:rPr>
              <w:t>0,49</w:t>
            </w:r>
          </w:p>
        </w:tc>
        <w:tc>
          <w:tcPr>
            <w:tcW w:w="756"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eastAsia="ru-RU"/>
              </w:rPr>
              <w:t>0,62</w:t>
            </w:r>
          </w:p>
        </w:tc>
        <w:tc>
          <w:tcPr>
            <w:tcW w:w="756"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eastAsia="ru-RU"/>
              </w:rPr>
              <w:t>2,67</w:t>
            </w:r>
          </w:p>
        </w:tc>
        <w:tc>
          <w:tcPr>
            <w:tcW w:w="756"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eastAsia="ru-RU"/>
              </w:rPr>
              <w:t>0,38</w:t>
            </w:r>
          </w:p>
        </w:tc>
        <w:tc>
          <w:tcPr>
            <w:tcW w:w="1151"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val="kk-KZ" w:eastAsia="ru-RU"/>
              </w:rPr>
              <w:t>1,3</w:t>
            </w:r>
            <w:r w:rsidRPr="00AD1980">
              <w:rPr>
                <w:rFonts w:eastAsia="Times New Roman"/>
                <w:szCs w:val="28"/>
                <w:lang w:eastAsia="ru-RU"/>
              </w:rPr>
              <w:t>2</w:t>
            </w:r>
          </w:p>
        </w:tc>
      </w:tr>
      <w:tr w:rsidR="007E2FBC" w:rsidRPr="00AD1980" w:rsidTr="00AD3939">
        <w:trPr>
          <w:jc w:val="center"/>
        </w:trPr>
        <w:tc>
          <w:tcPr>
            <w:tcW w:w="2245" w:type="dxa"/>
            <w:vMerge w:val="restart"/>
            <w:shd w:val="clear" w:color="auto" w:fill="auto"/>
          </w:tcPr>
          <w:p w:rsidR="007E2FBC" w:rsidRPr="00AD1980" w:rsidRDefault="007E2FBC" w:rsidP="00AD1980">
            <w:pPr>
              <w:ind w:firstLine="0"/>
              <w:rPr>
                <w:rFonts w:eastAsia="Times New Roman"/>
                <w:szCs w:val="28"/>
                <w:vertAlign w:val="subscript"/>
                <w:lang w:eastAsia="ru-RU"/>
              </w:rPr>
            </w:pPr>
            <w:r w:rsidRPr="00AD1980">
              <w:rPr>
                <w:rFonts w:eastAsia="Times New Roman"/>
                <w:szCs w:val="28"/>
                <w:lang w:val="ru-RU" w:eastAsia="ru-RU"/>
              </w:rPr>
              <w:t>На</w:t>
            </w:r>
            <w:r w:rsidRPr="00AD1980">
              <w:rPr>
                <w:rFonts w:eastAsia="Times New Roman"/>
                <w:szCs w:val="28"/>
                <w:lang w:eastAsia="ru-RU"/>
              </w:rPr>
              <w:t xml:space="preserve"> </w:t>
            </w:r>
            <w:r w:rsidRPr="00AD1980">
              <w:rPr>
                <w:rFonts w:eastAsia="Times New Roman"/>
                <w:szCs w:val="28"/>
                <w:lang w:val="ru-RU" w:eastAsia="ru-RU"/>
              </w:rPr>
              <w:t>ОПС</w:t>
            </w:r>
            <w:r w:rsidRPr="00AD1980">
              <w:rPr>
                <w:rFonts w:eastAsia="Times New Roman"/>
                <w:szCs w:val="28"/>
                <w:lang w:eastAsia="ru-RU"/>
              </w:rPr>
              <w:t xml:space="preserve"> </w:t>
            </w:r>
          </w:p>
        </w:tc>
        <w:tc>
          <w:tcPr>
            <w:tcW w:w="2289" w:type="dxa"/>
            <w:shd w:val="clear" w:color="auto" w:fill="auto"/>
          </w:tcPr>
          <w:p w:rsidR="007E2FBC" w:rsidRPr="00AD1980" w:rsidRDefault="007E2FBC" w:rsidP="00AD1980">
            <w:pPr>
              <w:ind w:firstLine="0"/>
              <w:jc w:val="center"/>
              <w:rPr>
                <w:rFonts w:eastAsia="Times New Roman"/>
                <w:szCs w:val="28"/>
                <w:lang w:val="kk-KZ" w:eastAsia="ru-RU"/>
              </w:rPr>
            </w:pPr>
            <w:r w:rsidRPr="00AD1980">
              <w:rPr>
                <w:rFonts w:eastAsia="Times New Roman"/>
                <w:szCs w:val="28"/>
                <w:lang w:val="kk-KZ" w:eastAsia="ru-RU"/>
              </w:rPr>
              <w:t>0</w:t>
            </w:r>
          </w:p>
        </w:tc>
        <w:tc>
          <w:tcPr>
            <w:tcW w:w="883" w:type="dxa"/>
            <w:vAlign w:val="bottom"/>
          </w:tcPr>
          <w:p w:rsidR="007E2FBC" w:rsidRPr="00AD1980" w:rsidRDefault="007E2FBC" w:rsidP="00AD1980">
            <w:pPr>
              <w:ind w:firstLine="0"/>
              <w:jc w:val="center"/>
              <w:rPr>
                <w:rFonts w:eastAsia="Times New Roman"/>
                <w:szCs w:val="28"/>
                <w:lang w:val="ru-RU" w:eastAsia="ru-RU"/>
              </w:rPr>
            </w:pPr>
            <w:r w:rsidRPr="00AD1980">
              <w:rPr>
                <w:rFonts w:eastAsia="Times New Roman"/>
                <w:szCs w:val="28"/>
                <w:lang w:eastAsia="ru-RU"/>
              </w:rPr>
              <w:t>0,26</w:t>
            </w:r>
          </w:p>
        </w:tc>
        <w:tc>
          <w:tcPr>
            <w:tcW w:w="756"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eastAsia="ru-RU"/>
              </w:rPr>
              <w:t>0,49</w:t>
            </w:r>
          </w:p>
        </w:tc>
        <w:tc>
          <w:tcPr>
            <w:tcW w:w="756"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eastAsia="ru-RU"/>
              </w:rPr>
              <w:t>0,61</w:t>
            </w:r>
          </w:p>
        </w:tc>
        <w:tc>
          <w:tcPr>
            <w:tcW w:w="756"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eastAsia="ru-RU"/>
              </w:rPr>
              <w:t>2,57</w:t>
            </w:r>
          </w:p>
        </w:tc>
        <w:tc>
          <w:tcPr>
            <w:tcW w:w="756"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eastAsia="ru-RU"/>
              </w:rPr>
              <w:t>0,39</w:t>
            </w:r>
          </w:p>
        </w:tc>
        <w:tc>
          <w:tcPr>
            <w:tcW w:w="1151"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val="kk-KZ" w:eastAsia="ru-RU"/>
              </w:rPr>
              <w:t>1,3</w:t>
            </w:r>
            <w:r w:rsidRPr="00AD1980">
              <w:rPr>
                <w:rFonts w:eastAsia="Times New Roman"/>
                <w:szCs w:val="28"/>
                <w:lang w:eastAsia="ru-RU"/>
              </w:rPr>
              <w:t>0</w:t>
            </w:r>
          </w:p>
        </w:tc>
      </w:tr>
      <w:tr w:rsidR="007E2FBC" w:rsidRPr="00AD1980" w:rsidTr="00AD3939">
        <w:trPr>
          <w:jc w:val="center"/>
        </w:trPr>
        <w:tc>
          <w:tcPr>
            <w:tcW w:w="2245" w:type="dxa"/>
            <w:vMerge/>
            <w:shd w:val="clear" w:color="auto" w:fill="auto"/>
          </w:tcPr>
          <w:p w:rsidR="007E2FBC" w:rsidRPr="00AD1980" w:rsidRDefault="007E2FBC" w:rsidP="00AD1980">
            <w:pPr>
              <w:ind w:firstLine="0"/>
              <w:rPr>
                <w:rFonts w:eastAsia="Times New Roman"/>
                <w:szCs w:val="28"/>
                <w:lang w:val="ru-RU" w:eastAsia="ru-RU"/>
              </w:rPr>
            </w:pPr>
          </w:p>
        </w:tc>
        <w:tc>
          <w:tcPr>
            <w:tcW w:w="2289" w:type="dxa"/>
            <w:shd w:val="clear" w:color="auto" w:fill="auto"/>
          </w:tcPr>
          <w:p w:rsidR="007E2FBC" w:rsidRPr="00AD1980" w:rsidRDefault="007E2FBC" w:rsidP="00AD1980">
            <w:pPr>
              <w:ind w:firstLine="0"/>
              <w:jc w:val="center"/>
              <w:rPr>
                <w:rFonts w:eastAsia="Times New Roman"/>
                <w:szCs w:val="28"/>
                <w:lang w:val="kk-KZ" w:eastAsia="ru-RU"/>
              </w:rPr>
            </w:pPr>
            <w:r w:rsidRPr="00AD1980">
              <w:rPr>
                <w:rFonts w:eastAsia="Times New Roman"/>
                <w:szCs w:val="28"/>
                <w:lang w:val="kk-KZ" w:eastAsia="ru-RU"/>
              </w:rPr>
              <w:t>2,1</w:t>
            </w:r>
          </w:p>
        </w:tc>
        <w:tc>
          <w:tcPr>
            <w:tcW w:w="883" w:type="dxa"/>
            <w:vAlign w:val="bottom"/>
          </w:tcPr>
          <w:p w:rsidR="007E2FBC" w:rsidRPr="00AD1980" w:rsidRDefault="007E2FBC" w:rsidP="00AD1980">
            <w:pPr>
              <w:ind w:firstLine="0"/>
              <w:jc w:val="center"/>
              <w:rPr>
                <w:rFonts w:eastAsia="Times New Roman"/>
                <w:szCs w:val="28"/>
                <w:lang w:val="ru-RU" w:eastAsia="ru-RU"/>
              </w:rPr>
            </w:pPr>
            <w:r w:rsidRPr="00AD1980">
              <w:rPr>
                <w:rFonts w:eastAsia="Times New Roman"/>
                <w:szCs w:val="28"/>
                <w:lang w:eastAsia="ru-RU"/>
              </w:rPr>
              <w:t>0,27</w:t>
            </w:r>
          </w:p>
        </w:tc>
        <w:tc>
          <w:tcPr>
            <w:tcW w:w="756"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eastAsia="ru-RU"/>
              </w:rPr>
              <w:t>0,45</w:t>
            </w:r>
          </w:p>
        </w:tc>
        <w:tc>
          <w:tcPr>
            <w:tcW w:w="756"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eastAsia="ru-RU"/>
              </w:rPr>
              <w:t>0,53</w:t>
            </w:r>
          </w:p>
        </w:tc>
        <w:tc>
          <w:tcPr>
            <w:tcW w:w="756"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eastAsia="ru-RU"/>
              </w:rPr>
              <w:t>1,62</w:t>
            </w:r>
          </w:p>
        </w:tc>
        <w:tc>
          <w:tcPr>
            <w:tcW w:w="756"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eastAsia="ru-RU"/>
              </w:rPr>
              <w:t>0,47</w:t>
            </w:r>
          </w:p>
        </w:tc>
        <w:tc>
          <w:tcPr>
            <w:tcW w:w="1151"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val="kk-KZ" w:eastAsia="ru-RU"/>
              </w:rPr>
              <w:t>1,0</w:t>
            </w:r>
            <w:r w:rsidRPr="00AD1980">
              <w:rPr>
                <w:rFonts w:eastAsia="Times New Roman"/>
                <w:szCs w:val="28"/>
                <w:lang w:eastAsia="ru-RU"/>
              </w:rPr>
              <w:t>0</w:t>
            </w:r>
          </w:p>
        </w:tc>
      </w:tr>
      <w:tr w:rsidR="007E2FBC" w:rsidRPr="00AD1980" w:rsidTr="00AD3939">
        <w:trPr>
          <w:jc w:val="center"/>
        </w:trPr>
        <w:tc>
          <w:tcPr>
            <w:tcW w:w="2245" w:type="dxa"/>
            <w:vMerge/>
            <w:shd w:val="clear" w:color="auto" w:fill="auto"/>
          </w:tcPr>
          <w:p w:rsidR="007E2FBC" w:rsidRPr="00AD1980" w:rsidRDefault="007E2FBC" w:rsidP="00AD1980">
            <w:pPr>
              <w:ind w:firstLine="0"/>
              <w:rPr>
                <w:rFonts w:eastAsia="Times New Roman"/>
                <w:szCs w:val="28"/>
                <w:lang w:val="ru-RU" w:eastAsia="ru-RU"/>
              </w:rPr>
            </w:pPr>
          </w:p>
        </w:tc>
        <w:tc>
          <w:tcPr>
            <w:tcW w:w="2289" w:type="dxa"/>
            <w:shd w:val="clear" w:color="auto" w:fill="auto"/>
          </w:tcPr>
          <w:p w:rsidR="007E2FBC" w:rsidRPr="00AD1980" w:rsidRDefault="007E2FBC" w:rsidP="00AD1980">
            <w:pPr>
              <w:ind w:firstLine="0"/>
              <w:jc w:val="center"/>
              <w:rPr>
                <w:rFonts w:eastAsia="Times New Roman"/>
                <w:szCs w:val="28"/>
                <w:lang w:val="kk-KZ" w:eastAsia="ru-RU"/>
              </w:rPr>
            </w:pPr>
            <w:r w:rsidRPr="00AD1980">
              <w:rPr>
                <w:rFonts w:eastAsia="Times New Roman"/>
                <w:szCs w:val="28"/>
                <w:lang w:val="kk-KZ" w:eastAsia="ru-RU"/>
              </w:rPr>
              <w:t>6,3</w:t>
            </w:r>
          </w:p>
        </w:tc>
        <w:tc>
          <w:tcPr>
            <w:tcW w:w="883" w:type="dxa"/>
            <w:vAlign w:val="bottom"/>
          </w:tcPr>
          <w:p w:rsidR="007E2FBC" w:rsidRPr="00AD1980" w:rsidRDefault="007E2FBC" w:rsidP="00AD1980">
            <w:pPr>
              <w:ind w:firstLine="0"/>
              <w:jc w:val="center"/>
              <w:rPr>
                <w:rFonts w:eastAsia="Times New Roman"/>
                <w:szCs w:val="28"/>
                <w:lang w:val="ru-RU" w:eastAsia="ru-RU"/>
              </w:rPr>
            </w:pPr>
            <w:r w:rsidRPr="00AD1980">
              <w:rPr>
                <w:rFonts w:eastAsia="Times New Roman"/>
                <w:szCs w:val="28"/>
                <w:lang w:eastAsia="ru-RU"/>
              </w:rPr>
              <w:t>0,33</w:t>
            </w:r>
          </w:p>
        </w:tc>
        <w:tc>
          <w:tcPr>
            <w:tcW w:w="756"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eastAsia="ru-RU"/>
              </w:rPr>
              <w:t>0,39</w:t>
            </w:r>
          </w:p>
        </w:tc>
        <w:tc>
          <w:tcPr>
            <w:tcW w:w="756"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eastAsia="ru-RU"/>
              </w:rPr>
              <w:t>0,53</w:t>
            </w:r>
          </w:p>
        </w:tc>
        <w:tc>
          <w:tcPr>
            <w:tcW w:w="756"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eastAsia="ru-RU"/>
              </w:rPr>
              <w:t>1,36</w:t>
            </w:r>
          </w:p>
        </w:tc>
        <w:tc>
          <w:tcPr>
            <w:tcW w:w="756"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eastAsia="ru-RU"/>
              </w:rPr>
              <w:t>0,47</w:t>
            </w:r>
          </w:p>
        </w:tc>
        <w:tc>
          <w:tcPr>
            <w:tcW w:w="1151" w:type="dxa"/>
          </w:tcPr>
          <w:p w:rsidR="007E2FBC" w:rsidRPr="00AD1980" w:rsidRDefault="007E2FBC" w:rsidP="00AD1980">
            <w:pPr>
              <w:ind w:firstLine="0"/>
              <w:jc w:val="center"/>
              <w:rPr>
                <w:rFonts w:eastAsia="Times New Roman"/>
                <w:szCs w:val="28"/>
                <w:lang w:val="kk-KZ" w:eastAsia="ru-RU"/>
              </w:rPr>
            </w:pPr>
            <w:r w:rsidRPr="00AD1980">
              <w:rPr>
                <w:rFonts w:eastAsia="Times New Roman"/>
                <w:szCs w:val="28"/>
                <w:lang w:val="kk-KZ" w:eastAsia="ru-RU"/>
              </w:rPr>
              <w:t>0,85</w:t>
            </w:r>
          </w:p>
        </w:tc>
      </w:tr>
      <w:tr w:rsidR="007E2FBC" w:rsidRPr="00AD1980" w:rsidTr="00AD3939">
        <w:trPr>
          <w:jc w:val="center"/>
        </w:trPr>
        <w:tc>
          <w:tcPr>
            <w:tcW w:w="2245" w:type="dxa"/>
            <w:vMerge/>
            <w:shd w:val="clear" w:color="auto" w:fill="auto"/>
          </w:tcPr>
          <w:p w:rsidR="007E2FBC" w:rsidRPr="00AD1980" w:rsidRDefault="007E2FBC" w:rsidP="00AD1980">
            <w:pPr>
              <w:ind w:firstLine="0"/>
              <w:rPr>
                <w:rFonts w:eastAsia="Times New Roman"/>
                <w:szCs w:val="28"/>
                <w:lang w:val="ru-RU" w:eastAsia="ru-RU"/>
              </w:rPr>
            </w:pPr>
          </w:p>
        </w:tc>
        <w:tc>
          <w:tcPr>
            <w:tcW w:w="2289" w:type="dxa"/>
            <w:shd w:val="clear" w:color="auto" w:fill="auto"/>
          </w:tcPr>
          <w:p w:rsidR="007E2FBC" w:rsidRPr="00AD1980" w:rsidRDefault="007E2FBC" w:rsidP="00AD1980">
            <w:pPr>
              <w:ind w:firstLine="0"/>
              <w:jc w:val="center"/>
              <w:rPr>
                <w:rFonts w:eastAsia="Times New Roman"/>
                <w:szCs w:val="28"/>
                <w:lang w:val="kk-KZ" w:eastAsia="ru-RU"/>
              </w:rPr>
            </w:pPr>
            <w:r w:rsidRPr="00AD1980">
              <w:rPr>
                <w:rFonts w:eastAsia="Times New Roman"/>
                <w:szCs w:val="28"/>
                <w:lang w:val="kk-KZ" w:eastAsia="ru-RU"/>
              </w:rPr>
              <w:t>10,5</w:t>
            </w:r>
          </w:p>
        </w:tc>
        <w:tc>
          <w:tcPr>
            <w:tcW w:w="883" w:type="dxa"/>
            <w:vAlign w:val="bottom"/>
          </w:tcPr>
          <w:p w:rsidR="007E2FBC" w:rsidRPr="00AD1980" w:rsidRDefault="007E2FBC" w:rsidP="00AD1980">
            <w:pPr>
              <w:ind w:firstLine="0"/>
              <w:jc w:val="center"/>
              <w:rPr>
                <w:rFonts w:eastAsia="Times New Roman"/>
                <w:szCs w:val="28"/>
                <w:lang w:val="ru-RU" w:eastAsia="ru-RU"/>
              </w:rPr>
            </w:pPr>
            <w:r w:rsidRPr="00AD1980">
              <w:rPr>
                <w:rFonts w:eastAsia="Times New Roman"/>
                <w:szCs w:val="28"/>
                <w:lang w:eastAsia="ru-RU"/>
              </w:rPr>
              <w:t>0,2</w:t>
            </w:r>
            <w:r w:rsidRPr="00AD1980">
              <w:rPr>
                <w:rFonts w:eastAsia="Times New Roman"/>
                <w:szCs w:val="28"/>
                <w:lang w:val="ru-RU" w:eastAsia="ru-RU"/>
              </w:rPr>
              <w:t>9</w:t>
            </w:r>
          </w:p>
        </w:tc>
        <w:tc>
          <w:tcPr>
            <w:tcW w:w="756"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eastAsia="ru-RU"/>
              </w:rPr>
              <w:t>0,44</w:t>
            </w:r>
          </w:p>
        </w:tc>
        <w:tc>
          <w:tcPr>
            <w:tcW w:w="756"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eastAsia="ru-RU"/>
              </w:rPr>
              <w:t>0,70</w:t>
            </w:r>
          </w:p>
        </w:tc>
        <w:tc>
          <w:tcPr>
            <w:tcW w:w="756"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eastAsia="ru-RU"/>
              </w:rPr>
              <w:t>1,97</w:t>
            </w:r>
          </w:p>
        </w:tc>
        <w:tc>
          <w:tcPr>
            <w:tcW w:w="756"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eastAsia="ru-RU"/>
              </w:rPr>
              <w:t>0,30</w:t>
            </w:r>
          </w:p>
        </w:tc>
        <w:tc>
          <w:tcPr>
            <w:tcW w:w="1151"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val="kk-KZ" w:eastAsia="ru-RU"/>
              </w:rPr>
              <w:t>0,9</w:t>
            </w:r>
            <w:r w:rsidRPr="00AD1980">
              <w:rPr>
                <w:rFonts w:eastAsia="Times New Roman"/>
                <w:szCs w:val="28"/>
                <w:lang w:eastAsia="ru-RU"/>
              </w:rPr>
              <w:t>0</w:t>
            </w:r>
          </w:p>
        </w:tc>
      </w:tr>
      <w:tr w:rsidR="007E2FBC" w:rsidRPr="00AD1980" w:rsidTr="00254D2B">
        <w:trPr>
          <w:jc w:val="center"/>
        </w:trPr>
        <w:tc>
          <w:tcPr>
            <w:tcW w:w="9592" w:type="dxa"/>
            <w:gridSpan w:val="8"/>
            <w:shd w:val="clear" w:color="auto" w:fill="auto"/>
          </w:tcPr>
          <w:p w:rsidR="007E2FBC" w:rsidRPr="00AD1980" w:rsidRDefault="007E2FBC" w:rsidP="00AD1980">
            <w:pPr>
              <w:ind w:firstLine="0"/>
              <w:jc w:val="center"/>
              <w:rPr>
                <w:rFonts w:eastAsia="Times New Roman"/>
                <w:szCs w:val="28"/>
                <w:lang w:val="ru-RU" w:eastAsia="ru-RU"/>
              </w:rPr>
            </w:pPr>
            <w:r w:rsidRPr="00AD1980">
              <w:rPr>
                <w:rFonts w:eastAsia="Times New Roman"/>
                <w:szCs w:val="28"/>
                <w:lang w:val="ru-RU" w:eastAsia="ru-RU"/>
              </w:rPr>
              <w:t>Флуоресцеин</w:t>
            </w:r>
          </w:p>
        </w:tc>
      </w:tr>
      <w:tr w:rsidR="007E2FBC" w:rsidRPr="00AD1980" w:rsidTr="00AD3939">
        <w:trPr>
          <w:jc w:val="center"/>
        </w:trPr>
        <w:tc>
          <w:tcPr>
            <w:tcW w:w="2245" w:type="dxa"/>
            <w:shd w:val="clear" w:color="auto" w:fill="auto"/>
          </w:tcPr>
          <w:p w:rsidR="007E2FBC" w:rsidRPr="00AD1980" w:rsidRDefault="007E2FBC" w:rsidP="00AD1980">
            <w:pPr>
              <w:ind w:firstLine="0"/>
              <w:rPr>
                <w:rFonts w:eastAsia="Times New Roman"/>
                <w:szCs w:val="28"/>
                <w:lang w:val="ru-RU" w:eastAsia="ru-RU"/>
              </w:rPr>
            </w:pPr>
            <w:r w:rsidRPr="00AD1980">
              <w:rPr>
                <w:rFonts w:eastAsia="Times New Roman"/>
                <w:szCs w:val="28"/>
                <w:lang w:val="ru-RU" w:eastAsia="ru-RU"/>
              </w:rPr>
              <w:t>На стекле</w:t>
            </w:r>
          </w:p>
        </w:tc>
        <w:tc>
          <w:tcPr>
            <w:tcW w:w="2289" w:type="dxa"/>
            <w:shd w:val="clear" w:color="auto" w:fill="auto"/>
          </w:tcPr>
          <w:p w:rsidR="007E2FBC" w:rsidRPr="00AD1980" w:rsidRDefault="007E2FBC" w:rsidP="00AD1980">
            <w:pPr>
              <w:ind w:firstLine="0"/>
              <w:jc w:val="center"/>
              <w:rPr>
                <w:rFonts w:eastAsia="Times New Roman"/>
                <w:szCs w:val="28"/>
                <w:lang w:val="kk-KZ" w:eastAsia="ru-RU"/>
              </w:rPr>
            </w:pPr>
            <w:r w:rsidRPr="00AD1980">
              <w:rPr>
                <w:rFonts w:eastAsia="Times New Roman"/>
                <w:szCs w:val="28"/>
                <w:lang w:val="kk-KZ" w:eastAsia="ru-RU"/>
              </w:rPr>
              <w:t>–</w:t>
            </w:r>
          </w:p>
        </w:tc>
        <w:tc>
          <w:tcPr>
            <w:tcW w:w="883" w:type="dxa"/>
            <w:vAlign w:val="bottom"/>
          </w:tcPr>
          <w:p w:rsidR="007E2FBC" w:rsidRPr="00AD1980" w:rsidRDefault="007E2FBC" w:rsidP="00AD1980">
            <w:pPr>
              <w:ind w:firstLine="0"/>
              <w:jc w:val="center"/>
              <w:rPr>
                <w:rFonts w:eastAsia="Times New Roman"/>
                <w:szCs w:val="28"/>
                <w:lang w:eastAsia="ru-RU"/>
              </w:rPr>
            </w:pPr>
            <w:r w:rsidRPr="00AD1980">
              <w:rPr>
                <w:rFonts w:eastAsia="Times New Roman"/>
                <w:szCs w:val="28"/>
                <w:lang w:eastAsia="ru-RU"/>
              </w:rPr>
              <w:t>27,00</w:t>
            </w:r>
          </w:p>
        </w:tc>
        <w:tc>
          <w:tcPr>
            <w:tcW w:w="756" w:type="dxa"/>
          </w:tcPr>
          <w:p w:rsidR="007E2FBC" w:rsidRPr="00AD1980" w:rsidRDefault="007E2FBC" w:rsidP="00AD1980">
            <w:pPr>
              <w:ind w:firstLine="0"/>
              <w:jc w:val="center"/>
              <w:rPr>
                <w:szCs w:val="28"/>
                <w:lang w:val="ru-RU"/>
              </w:rPr>
            </w:pPr>
            <w:r w:rsidRPr="00AD1980">
              <w:rPr>
                <w:szCs w:val="28"/>
              </w:rPr>
              <w:t>0,7</w:t>
            </w:r>
            <w:r w:rsidRPr="00AD1980">
              <w:rPr>
                <w:szCs w:val="28"/>
                <w:lang w:val="ru-RU"/>
              </w:rPr>
              <w:t>1</w:t>
            </w:r>
          </w:p>
        </w:tc>
        <w:tc>
          <w:tcPr>
            <w:tcW w:w="756" w:type="dxa"/>
          </w:tcPr>
          <w:p w:rsidR="007E2FBC" w:rsidRPr="00AD1980" w:rsidRDefault="007E2FBC" w:rsidP="00AD1980">
            <w:pPr>
              <w:ind w:firstLine="0"/>
              <w:jc w:val="center"/>
              <w:rPr>
                <w:szCs w:val="28"/>
              </w:rPr>
            </w:pPr>
            <w:r w:rsidRPr="00AD1980">
              <w:rPr>
                <w:szCs w:val="28"/>
                <w:lang w:val="ru-RU"/>
              </w:rPr>
              <w:t>0,</w:t>
            </w:r>
            <w:r w:rsidRPr="00AD1980">
              <w:rPr>
                <w:szCs w:val="28"/>
              </w:rPr>
              <w:t>81</w:t>
            </w:r>
          </w:p>
        </w:tc>
        <w:tc>
          <w:tcPr>
            <w:tcW w:w="756" w:type="dxa"/>
          </w:tcPr>
          <w:p w:rsidR="007E2FBC" w:rsidRPr="00AD1980" w:rsidRDefault="007E2FBC" w:rsidP="00AD1980">
            <w:pPr>
              <w:ind w:firstLine="0"/>
              <w:jc w:val="center"/>
              <w:rPr>
                <w:szCs w:val="28"/>
              </w:rPr>
            </w:pPr>
            <w:r w:rsidRPr="00AD1980">
              <w:rPr>
                <w:szCs w:val="28"/>
              </w:rPr>
              <w:t>2,47</w:t>
            </w:r>
          </w:p>
        </w:tc>
        <w:tc>
          <w:tcPr>
            <w:tcW w:w="756" w:type="dxa"/>
          </w:tcPr>
          <w:p w:rsidR="007E2FBC" w:rsidRPr="00AD1980" w:rsidRDefault="007E2FBC" w:rsidP="00AD1980">
            <w:pPr>
              <w:ind w:firstLine="0"/>
              <w:jc w:val="center"/>
              <w:rPr>
                <w:szCs w:val="28"/>
              </w:rPr>
            </w:pPr>
            <w:r w:rsidRPr="00AD1980">
              <w:rPr>
                <w:szCs w:val="28"/>
                <w:lang w:val="ru-RU"/>
              </w:rPr>
              <w:t>0,</w:t>
            </w:r>
            <w:r w:rsidRPr="00AD1980">
              <w:rPr>
                <w:szCs w:val="28"/>
              </w:rPr>
              <w:t>19</w:t>
            </w:r>
          </w:p>
        </w:tc>
        <w:tc>
          <w:tcPr>
            <w:tcW w:w="1151"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val="kk-KZ" w:eastAsia="ru-RU"/>
              </w:rPr>
              <w:t>1,04</w:t>
            </w:r>
          </w:p>
        </w:tc>
      </w:tr>
      <w:tr w:rsidR="007E2FBC" w:rsidRPr="00AD1980" w:rsidTr="00AD3939">
        <w:trPr>
          <w:jc w:val="center"/>
        </w:trPr>
        <w:tc>
          <w:tcPr>
            <w:tcW w:w="2245" w:type="dxa"/>
            <w:vMerge w:val="restart"/>
            <w:shd w:val="clear" w:color="auto" w:fill="auto"/>
          </w:tcPr>
          <w:p w:rsidR="007E2FBC" w:rsidRPr="00AD1980" w:rsidRDefault="007E2FBC" w:rsidP="00AD1980">
            <w:pPr>
              <w:ind w:firstLine="0"/>
              <w:rPr>
                <w:rFonts w:eastAsia="Times New Roman"/>
                <w:szCs w:val="28"/>
                <w:vertAlign w:val="subscript"/>
                <w:lang w:eastAsia="ru-RU"/>
              </w:rPr>
            </w:pPr>
            <w:r w:rsidRPr="00AD1980">
              <w:rPr>
                <w:rFonts w:eastAsia="Times New Roman"/>
                <w:szCs w:val="28"/>
                <w:lang w:val="ru-RU" w:eastAsia="ru-RU"/>
              </w:rPr>
              <w:t>На</w:t>
            </w:r>
            <w:r w:rsidRPr="00AD1980">
              <w:rPr>
                <w:rFonts w:eastAsia="Times New Roman"/>
                <w:szCs w:val="28"/>
                <w:lang w:eastAsia="ru-RU"/>
              </w:rPr>
              <w:t xml:space="preserve"> </w:t>
            </w:r>
            <w:r w:rsidRPr="00AD1980">
              <w:rPr>
                <w:rFonts w:eastAsia="Times New Roman"/>
                <w:szCs w:val="28"/>
                <w:lang w:val="ru-RU" w:eastAsia="ru-RU"/>
              </w:rPr>
              <w:t>ОПС</w:t>
            </w:r>
            <w:r w:rsidRPr="00AD1980">
              <w:rPr>
                <w:rFonts w:eastAsia="Times New Roman"/>
                <w:szCs w:val="28"/>
                <w:lang w:eastAsia="ru-RU"/>
              </w:rPr>
              <w:t xml:space="preserve"> </w:t>
            </w:r>
          </w:p>
        </w:tc>
        <w:tc>
          <w:tcPr>
            <w:tcW w:w="2289" w:type="dxa"/>
            <w:shd w:val="clear" w:color="auto" w:fill="auto"/>
          </w:tcPr>
          <w:p w:rsidR="007E2FBC" w:rsidRPr="00AD1980" w:rsidRDefault="007E2FBC" w:rsidP="00AD1980">
            <w:pPr>
              <w:ind w:firstLine="0"/>
              <w:jc w:val="center"/>
              <w:rPr>
                <w:rFonts w:eastAsia="Times New Roman"/>
                <w:szCs w:val="28"/>
                <w:lang w:val="kk-KZ" w:eastAsia="ru-RU"/>
              </w:rPr>
            </w:pPr>
            <w:r w:rsidRPr="00AD1980">
              <w:rPr>
                <w:rFonts w:eastAsia="Times New Roman"/>
                <w:szCs w:val="28"/>
                <w:lang w:val="kk-KZ" w:eastAsia="ru-RU"/>
              </w:rPr>
              <w:t>0</w:t>
            </w:r>
          </w:p>
        </w:tc>
        <w:tc>
          <w:tcPr>
            <w:tcW w:w="883" w:type="dxa"/>
            <w:vAlign w:val="bottom"/>
          </w:tcPr>
          <w:p w:rsidR="007E2FBC" w:rsidRPr="00AD1980" w:rsidRDefault="007E2FBC" w:rsidP="00AD1980">
            <w:pPr>
              <w:ind w:firstLine="0"/>
              <w:jc w:val="center"/>
              <w:rPr>
                <w:rFonts w:eastAsia="Times New Roman"/>
                <w:szCs w:val="28"/>
                <w:lang w:eastAsia="ru-RU"/>
              </w:rPr>
            </w:pPr>
            <w:r w:rsidRPr="00AD1980">
              <w:rPr>
                <w:rFonts w:eastAsia="Times New Roman"/>
                <w:szCs w:val="28"/>
                <w:lang w:eastAsia="ru-RU"/>
              </w:rPr>
              <w:t>28,00</w:t>
            </w:r>
          </w:p>
        </w:tc>
        <w:tc>
          <w:tcPr>
            <w:tcW w:w="756" w:type="dxa"/>
          </w:tcPr>
          <w:p w:rsidR="007E2FBC" w:rsidRPr="00AD1980" w:rsidRDefault="007E2FBC" w:rsidP="00AD1980">
            <w:pPr>
              <w:ind w:firstLine="0"/>
              <w:jc w:val="center"/>
              <w:rPr>
                <w:rFonts w:eastAsia="Times New Roman"/>
                <w:szCs w:val="28"/>
                <w:lang w:val="ru-RU" w:eastAsia="ru-RU"/>
              </w:rPr>
            </w:pPr>
            <w:r w:rsidRPr="00AD1980">
              <w:rPr>
                <w:rFonts w:eastAsia="Times New Roman"/>
                <w:szCs w:val="28"/>
                <w:lang w:eastAsia="ru-RU"/>
              </w:rPr>
              <w:t>0,3</w:t>
            </w:r>
            <w:r w:rsidRPr="00AD1980">
              <w:rPr>
                <w:rFonts w:eastAsia="Times New Roman"/>
                <w:szCs w:val="28"/>
                <w:lang w:val="ru-RU" w:eastAsia="ru-RU"/>
              </w:rPr>
              <w:t>3</w:t>
            </w:r>
          </w:p>
        </w:tc>
        <w:tc>
          <w:tcPr>
            <w:tcW w:w="756" w:type="dxa"/>
          </w:tcPr>
          <w:p w:rsidR="007E2FBC" w:rsidRPr="00AD1980" w:rsidRDefault="007E2FBC" w:rsidP="00AD1980">
            <w:pPr>
              <w:ind w:firstLine="0"/>
              <w:jc w:val="center"/>
              <w:rPr>
                <w:rFonts w:eastAsia="Times New Roman"/>
                <w:szCs w:val="28"/>
                <w:lang w:val="ru-RU" w:eastAsia="ru-RU"/>
              </w:rPr>
            </w:pPr>
            <w:r w:rsidRPr="00AD1980">
              <w:rPr>
                <w:rFonts w:eastAsia="Times New Roman"/>
                <w:szCs w:val="28"/>
                <w:lang w:eastAsia="ru-RU"/>
              </w:rPr>
              <w:t>0,</w:t>
            </w:r>
            <w:r w:rsidRPr="00AD1980">
              <w:rPr>
                <w:rFonts w:eastAsia="Times New Roman"/>
                <w:szCs w:val="28"/>
                <w:lang w:val="ru-RU" w:eastAsia="ru-RU"/>
              </w:rPr>
              <w:t>81</w:t>
            </w:r>
          </w:p>
        </w:tc>
        <w:tc>
          <w:tcPr>
            <w:tcW w:w="756" w:type="dxa"/>
          </w:tcPr>
          <w:p w:rsidR="007E2FBC" w:rsidRPr="00AD1980" w:rsidRDefault="007E2FBC" w:rsidP="00AD1980">
            <w:pPr>
              <w:ind w:firstLine="0"/>
              <w:jc w:val="center"/>
              <w:rPr>
                <w:rFonts w:eastAsia="Times New Roman"/>
                <w:szCs w:val="28"/>
                <w:lang w:val="ru-RU" w:eastAsia="ru-RU"/>
              </w:rPr>
            </w:pPr>
            <w:r w:rsidRPr="00AD1980">
              <w:rPr>
                <w:rFonts w:eastAsia="Times New Roman"/>
                <w:szCs w:val="28"/>
                <w:lang w:eastAsia="ru-RU"/>
              </w:rPr>
              <w:t>1,</w:t>
            </w:r>
            <w:r w:rsidRPr="00AD1980">
              <w:rPr>
                <w:rFonts w:eastAsia="Times New Roman"/>
                <w:szCs w:val="28"/>
                <w:lang w:val="ru-RU" w:eastAsia="ru-RU"/>
              </w:rPr>
              <w:t>55</w:t>
            </w:r>
          </w:p>
        </w:tc>
        <w:tc>
          <w:tcPr>
            <w:tcW w:w="756" w:type="dxa"/>
          </w:tcPr>
          <w:p w:rsidR="007E2FBC" w:rsidRPr="00AD1980" w:rsidRDefault="007E2FBC" w:rsidP="00AD1980">
            <w:pPr>
              <w:ind w:firstLine="0"/>
              <w:jc w:val="center"/>
              <w:rPr>
                <w:rFonts w:eastAsia="Times New Roman"/>
                <w:szCs w:val="28"/>
                <w:lang w:val="ru-RU" w:eastAsia="ru-RU"/>
              </w:rPr>
            </w:pPr>
            <w:r w:rsidRPr="00AD1980">
              <w:rPr>
                <w:rFonts w:eastAsia="Times New Roman"/>
                <w:szCs w:val="28"/>
                <w:lang w:eastAsia="ru-RU"/>
              </w:rPr>
              <w:t>0,</w:t>
            </w:r>
            <w:r w:rsidRPr="00AD1980">
              <w:rPr>
                <w:rFonts w:eastAsia="Times New Roman"/>
                <w:szCs w:val="28"/>
                <w:lang w:val="ru-RU" w:eastAsia="ru-RU"/>
              </w:rPr>
              <w:t>19</w:t>
            </w:r>
          </w:p>
        </w:tc>
        <w:tc>
          <w:tcPr>
            <w:tcW w:w="1151" w:type="dxa"/>
          </w:tcPr>
          <w:p w:rsidR="007E2FBC" w:rsidRPr="00AD1980" w:rsidRDefault="007E2FBC" w:rsidP="00AD1980">
            <w:pPr>
              <w:ind w:firstLine="0"/>
              <w:jc w:val="center"/>
              <w:rPr>
                <w:rFonts w:eastAsia="Times New Roman"/>
                <w:szCs w:val="28"/>
                <w:lang w:val="ru-RU" w:eastAsia="ru-RU"/>
              </w:rPr>
            </w:pPr>
            <w:r w:rsidRPr="00AD1980">
              <w:rPr>
                <w:rFonts w:eastAsia="Times New Roman"/>
                <w:szCs w:val="28"/>
                <w:lang w:val="kk-KZ" w:eastAsia="ru-RU"/>
              </w:rPr>
              <w:t>0,</w:t>
            </w:r>
            <w:r w:rsidRPr="00AD1980">
              <w:rPr>
                <w:rFonts w:eastAsia="Times New Roman"/>
                <w:szCs w:val="28"/>
                <w:lang w:eastAsia="ru-RU"/>
              </w:rPr>
              <w:t>5</w:t>
            </w:r>
            <w:r w:rsidRPr="00AD1980">
              <w:rPr>
                <w:rFonts w:eastAsia="Times New Roman"/>
                <w:szCs w:val="28"/>
                <w:lang w:val="ru-RU" w:eastAsia="ru-RU"/>
              </w:rPr>
              <w:t>6</w:t>
            </w:r>
          </w:p>
        </w:tc>
      </w:tr>
      <w:tr w:rsidR="007E2FBC" w:rsidRPr="00AD1980" w:rsidTr="00AD3939">
        <w:trPr>
          <w:jc w:val="center"/>
        </w:trPr>
        <w:tc>
          <w:tcPr>
            <w:tcW w:w="2245" w:type="dxa"/>
            <w:vMerge/>
            <w:shd w:val="clear" w:color="auto" w:fill="auto"/>
          </w:tcPr>
          <w:p w:rsidR="007E2FBC" w:rsidRPr="00AD1980" w:rsidRDefault="007E2FBC" w:rsidP="00AD1980">
            <w:pPr>
              <w:ind w:firstLine="0"/>
              <w:rPr>
                <w:rFonts w:eastAsia="Times New Roman"/>
                <w:szCs w:val="28"/>
                <w:lang w:val="ru-RU" w:eastAsia="ru-RU"/>
              </w:rPr>
            </w:pPr>
          </w:p>
        </w:tc>
        <w:tc>
          <w:tcPr>
            <w:tcW w:w="2289" w:type="dxa"/>
            <w:shd w:val="clear" w:color="auto" w:fill="auto"/>
          </w:tcPr>
          <w:p w:rsidR="007E2FBC" w:rsidRPr="00AD1980" w:rsidRDefault="007E2FBC" w:rsidP="00AD1980">
            <w:pPr>
              <w:ind w:firstLine="0"/>
              <w:jc w:val="center"/>
              <w:rPr>
                <w:rFonts w:eastAsia="Times New Roman"/>
                <w:szCs w:val="28"/>
                <w:lang w:val="kk-KZ" w:eastAsia="ru-RU"/>
              </w:rPr>
            </w:pPr>
            <w:r w:rsidRPr="00AD1980">
              <w:rPr>
                <w:rFonts w:eastAsia="Times New Roman"/>
                <w:szCs w:val="28"/>
                <w:lang w:val="kk-KZ" w:eastAsia="ru-RU"/>
              </w:rPr>
              <w:t>6,3</w:t>
            </w:r>
          </w:p>
        </w:tc>
        <w:tc>
          <w:tcPr>
            <w:tcW w:w="883" w:type="dxa"/>
            <w:vAlign w:val="bottom"/>
          </w:tcPr>
          <w:p w:rsidR="007E2FBC" w:rsidRPr="00AD1980" w:rsidRDefault="007E2FBC" w:rsidP="00AD1980">
            <w:pPr>
              <w:ind w:firstLine="0"/>
              <w:jc w:val="center"/>
              <w:rPr>
                <w:rFonts w:eastAsia="Times New Roman"/>
                <w:szCs w:val="28"/>
                <w:lang w:eastAsia="ru-RU"/>
              </w:rPr>
            </w:pPr>
            <w:r w:rsidRPr="00AD1980">
              <w:rPr>
                <w:rFonts w:eastAsia="Times New Roman"/>
                <w:szCs w:val="28"/>
                <w:lang w:eastAsia="ru-RU"/>
              </w:rPr>
              <w:t>39,00</w:t>
            </w:r>
          </w:p>
        </w:tc>
        <w:tc>
          <w:tcPr>
            <w:tcW w:w="756" w:type="dxa"/>
          </w:tcPr>
          <w:p w:rsidR="007E2FBC" w:rsidRPr="00AD1980" w:rsidRDefault="007E2FBC" w:rsidP="00AD1980">
            <w:pPr>
              <w:ind w:firstLine="0"/>
              <w:jc w:val="center"/>
              <w:rPr>
                <w:rFonts w:eastAsia="Times New Roman"/>
                <w:szCs w:val="28"/>
                <w:lang w:val="ru-RU" w:eastAsia="ru-RU"/>
              </w:rPr>
            </w:pPr>
            <w:r w:rsidRPr="00AD1980">
              <w:rPr>
                <w:rFonts w:eastAsia="Times New Roman"/>
                <w:szCs w:val="28"/>
                <w:lang w:eastAsia="ru-RU"/>
              </w:rPr>
              <w:t>0,</w:t>
            </w:r>
            <w:r w:rsidRPr="00AD1980">
              <w:rPr>
                <w:rFonts w:eastAsia="Times New Roman"/>
                <w:szCs w:val="28"/>
                <w:lang w:val="ru-RU" w:eastAsia="ru-RU"/>
              </w:rPr>
              <w:t>34</w:t>
            </w:r>
          </w:p>
        </w:tc>
        <w:tc>
          <w:tcPr>
            <w:tcW w:w="756" w:type="dxa"/>
          </w:tcPr>
          <w:p w:rsidR="007E2FBC" w:rsidRPr="00AD1980" w:rsidRDefault="007E2FBC" w:rsidP="00AD1980">
            <w:pPr>
              <w:ind w:firstLine="0"/>
              <w:jc w:val="center"/>
              <w:rPr>
                <w:rFonts w:eastAsia="Times New Roman"/>
                <w:szCs w:val="28"/>
                <w:lang w:val="ru-RU" w:eastAsia="ru-RU"/>
              </w:rPr>
            </w:pPr>
            <w:r w:rsidRPr="00AD1980">
              <w:rPr>
                <w:rFonts w:eastAsia="Times New Roman"/>
                <w:szCs w:val="28"/>
                <w:lang w:eastAsia="ru-RU"/>
              </w:rPr>
              <w:t>0,</w:t>
            </w:r>
            <w:r w:rsidRPr="00AD1980">
              <w:rPr>
                <w:rFonts w:eastAsia="Times New Roman"/>
                <w:szCs w:val="28"/>
                <w:lang w:val="ru-RU" w:eastAsia="ru-RU"/>
              </w:rPr>
              <w:t>83</w:t>
            </w:r>
          </w:p>
        </w:tc>
        <w:tc>
          <w:tcPr>
            <w:tcW w:w="756" w:type="dxa"/>
          </w:tcPr>
          <w:p w:rsidR="007E2FBC" w:rsidRPr="00AD1980" w:rsidRDefault="007E2FBC" w:rsidP="00AD1980">
            <w:pPr>
              <w:ind w:firstLine="0"/>
              <w:jc w:val="center"/>
              <w:rPr>
                <w:rFonts w:eastAsia="Times New Roman"/>
                <w:szCs w:val="28"/>
                <w:lang w:val="ru-RU" w:eastAsia="ru-RU"/>
              </w:rPr>
            </w:pPr>
            <w:r w:rsidRPr="00AD1980">
              <w:rPr>
                <w:rFonts w:eastAsia="Times New Roman"/>
                <w:szCs w:val="28"/>
                <w:lang w:eastAsia="ru-RU"/>
              </w:rPr>
              <w:t>1,</w:t>
            </w:r>
            <w:r w:rsidRPr="00AD1980">
              <w:rPr>
                <w:rFonts w:eastAsia="Times New Roman"/>
                <w:szCs w:val="28"/>
                <w:lang w:val="ru-RU" w:eastAsia="ru-RU"/>
              </w:rPr>
              <w:t>51</w:t>
            </w:r>
          </w:p>
        </w:tc>
        <w:tc>
          <w:tcPr>
            <w:tcW w:w="756" w:type="dxa"/>
          </w:tcPr>
          <w:p w:rsidR="007E2FBC" w:rsidRPr="00AD1980" w:rsidRDefault="007E2FBC" w:rsidP="00AD1980">
            <w:pPr>
              <w:ind w:firstLine="0"/>
              <w:jc w:val="center"/>
              <w:rPr>
                <w:rFonts w:eastAsia="Times New Roman"/>
                <w:szCs w:val="28"/>
                <w:lang w:val="ru-RU" w:eastAsia="ru-RU"/>
              </w:rPr>
            </w:pPr>
            <w:r w:rsidRPr="00AD1980">
              <w:rPr>
                <w:rFonts w:eastAsia="Times New Roman"/>
                <w:szCs w:val="28"/>
                <w:lang w:eastAsia="ru-RU"/>
              </w:rPr>
              <w:t>0,</w:t>
            </w:r>
            <w:r w:rsidRPr="00AD1980">
              <w:rPr>
                <w:rFonts w:eastAsia="Times New Roman"/>
                <w:szCs w:val="28"/>
                <w:lang w:val="ru-RU" w:eastAsia="ru-RU"/>
              </w:rPr>
              <w:t>17</w:t>
            </w:r>
          </w:p>
        </w:tc>
        <w:tc>
          <w:tcPr>
            <w:tcW w:w="1151" w:type="dxa"/>
          </w:tcPr>
          <w:p w:rsidR="007E2FBC" w:rsidRPr="00AD1980" w:rsidRDefault="007E2FBC" w:rsidP="00AD1980">
            <w:pPr>
              <w:ind w:firstLine="0"/>
              <w:jc w:val="center"/>
              <w:rPr>
                <w:rFonts w:eastAsia="Times New Roman"/>
                <w:szCs w:val="28"/>
                <w:lang w:eastAsia="ru-RU"/>
              </w:rPr>
            </w:pPr>
            <w:r w:rsidRPr="00AD1980">
              <w:rPr>
                <w:rFonts w:eastAsia="Times New Roman"/>
                <w:szCs w:val="28"/>
                <w:lang w:val="kk-KZ" w:eastAsia="ru-RU"/>
              </w:rPr>
              <w:t>0,54</w:t>
            </w:r>
          </w:p>
        </w:tc>
      </w:tr>
    </w:tbl>
    <w:p w:rsidR="007E2FBC" w:rsidRPr="00AD1980" w:rsidRDefault="007E2FBC" w:rsidP="00AD1980">
      <w:pPr>
        <w:jc w:val="both"/>
        <w:rPr>
          <w:szCs w:val="28"/>
        </w:rPr>
      </w:pPr>
    </w:p>
    <w:p w:rsidR="00521F1A" w:rsidRPr="00AD1980" w:rsidRDefault="00521F1A" w:rsidP="00AD1980">
      <w:pPr>
        <w:adjustRightInd w:val="0"/>
        <w:snapToGrid w:val="0"/>
        <w:ind w:firstLine="709"/>
        <w:jc w:val="both"/>
        <w:rPr>
          <w:szCs w:val="28"/>
          <w:lang w:val="ru-RU"/>
        </w:rPr>
      </w:pPr>
      <w:r w:rsidRPr="00AD1980">
        <w:rPr>
          <w:szCs w:val="28"/>
          <w:lang w:val="kk-KZ"/>
        </w:rPr>
        <w:t xml:space="preserve">В случае чистого </w:t>
      </w:r>
      <w:r w:rsidR="000D619E" w:rsidRPr="00AD1980">
        <w:rPr>
          <w:szCs w:val="28"/>
          <w:lang w:val="kk-KZ"/>
        </w:rPr>
        <w:t xml:space="preserve">родамина </w:t>
      </w:r>
      <w:r w:rsidRPr="00AD1980">
        <w:rPr>
          <w:szCs w:val="28"/>
          <w:lang w:val="kk-KZ"/>
        </w:rPr>
        <w:t xml:space="preserve">С в присутствии НЧ </w:t>
      </w:r>
      <w:r w:rsidRPr="00AD1980">
        <w:rPr>
          <w:szCs w:val="28"/>
        </w:rPr>
        <w:t>Ag</w:t>
      </w:r>
      <w:r w:rsidRPr="00AD1980">
        <w:rPr>
          <w:szCs w:val="28"/>
          <w:lang w:val="kk-KZ"/>
        </w:rPr>
        <w:t xml:space="preserve"> спектр поглощения и флуоресценции красителя практически не изменяется ни по форме, ни по положению. Как показали измерения, максимум спектров поглощения и флуоресценции приходится, соответственно, на 550 нм с полушириной полосы 73 нм и на 590 нм с полушириной полосы 48 нм. Когда ЛБ пленка красителя наносилась сразу на поверхность ОПС был зарегистрирован рост интенсивности </w:t>
      </w:r>
      <w:r w:rsidRPr="00AD1980">
        <w:rPr>
          <w:szCs w:val="28"/>
          <w:lang w:val="ru-RU"/>
        </w:rPr>
        <w:t xml:space="preserve">свечения </w:t>
      </w:r>
      <w:r w:rsidR="000D619E" w:rsidRPr="00AD1980">
        <w:rPr>
          <w:szCs w:val="28"/>
          <w:lang w:val="ru-RU"/>
        </w:rPr>
        <w:t xml:space="preserve">родамина </w:t>
      </w:r>
      <w:r w:rsidRPr="00AD1980">
        <w:rPr>
          <w:szCs w:val="28"/>
          <w:lang w:val="ru-RU"/>
        </w:rPr>
        <w:t xml:space="preserve">С на 15%. </w:t>
      </w:r>
      <w:r w:rsidR="009A62E3" w:rsidRPr="00AD1980">
        <w:rPr>
          <w:szCs w:val="28"/>
          <w:lang w:val="ru-RU"/>
        </w:rPr>
        <w:t>Наибольший прирост</w:t>
      </w:r>
      <w:r w:rsidRPr="00AD1980">
        <w:rPr>
          <w:szCs w:val="28"/>
          <w:lang w:val="ru-RU"/>
        </w:rPr>
        <w:t xml:space="preserve"> интенсивности </w:t>
      </w:r>
      <w:r w:rsidRPr="00AD1980">
        <w:rPr>
          <w:szCs w:val="28"/>
          <w:lang w:val="kk-KZ"/>
        </w:rPr>
        <w:t xml:space="preserve">флуоресценции </w:t>
      </w:r>
      <w:r w:rsidRPr="00AD1980">
        <w:rPr>
          <w:szCs w:val="28"/>
          <w:lang w:val="ru-RU"/>
        </w:rPr>
        <w:t xml:space="preserve">(на 25%) наблюдался при расстоянии от красителя до НЧ серебра ~ 6 нм. При больших расстояниях между молекулами флуорофора и НЧ наблюдается уменьшение интенсивности флуоресценции флуорофора. </w:t>
      </w:r>
    </w:p>
    <w:p w:rsidR="00521F1A" w:rsidRPr="00AD1980" w:rsidRDefault="00521F1A" w:rsidP="00AD3939">
      <w:pPr>
        <w:adjustRightInd w:val="0"/>
        <w:snapToGrid w:val="0"/>
        <w:ind w:firstLine="709"/>
        <w:jc w:val="both"/>
        <w:rPr>
          <w:szCs w:val="28"/>
          <w:lang w:val="ru-RU"/>
        </w:rPr>
      </w:pPr>
      <w:r w:rsidRPr="00AD1980">
        <w:rPr>
          <w:szCs w:val="28"/>
          <w:lang w:val="ru-RU"/>
        </w:rPr>
        <w:lastRenderedPageBreak/>
        <w:t xml:space="preserve">Как видно из таблицы 4.5, в присутствии плазмонных НЧ </w:t>
      </w:r>
      <w:r w:rsidR="009A62E3" w:rsidRPr="00AD1980">
        <w:rPr>
          <w:szCs w:val="28"/>
          <w:lang w:val="ru-RU"/>
        </w:rPr>
        <w:t>происходит</w:t>
      </w:r>
      <w:r w:rsidRPr="00AD1980">
        <w:rPr>
          <w:szCs w:val="28"/>
          <w:lang w:val="ru-RU"/>
        </w:rPr>
        <w:t xml:space="preserve"> уменьшение длительности</w:t>
      </w:r>
      <w:r w:rsidR="00B62194" w:rsidRPr="00AD1980">
        <w:rPr>
          <w:szCs w:val="28"/>
          <w:lang w:val="ru-RU"/>
        </w:rPr>
        <w:t xml:space="preserve"> флуоресценции</w:t>
      </w:r>
      <w:r w:rsidRPr="00AD1980">
        <w:rPr>
          <w:szCs w:val="28"/>
          <w:lang w:val="ru-RU"/>
        </w:rPr>
        <w:t xml:space="preserve"> красителей (рисунок 4.8</w:t>
      </w:r>
      <w:r w:rsidRPr="00AD1980">
        <w:rPr>
          <w:szCs w:val="28"/>
        </w:rPr>
        <w:t>a</w:t>
      </w:r>
      <w:r w:rsidRPr="00AD1980">
        <w:rPr>
          <w:szCs w:val="28"/>
          <w:lang w:val="ru-RU"/>
        </w:rPr>
        <w:t xml:space="preserve">). При расстоянии 6 нм от поверхности ОПС было зарегистрировано максимальное уменьшение длительности </w:t>
      </w:r>
      <w:r w:rsidRPr="00AD1980">
        <w:rPr>
          <w:rFonts w:eastAsia="Times New Roman"/>
          <w:position w:val="-18"/>
          <w:szCs w:val="28"/>
          <w:lang w:val="ru-RU" w:eastAsia="ru-RU"/>
        </w:rPr>
        <w:object w:dxaOrig="460" w:dyaOrig="440">
          <v:shape id="_x0000_i1111" type="#_x0000_t75" style="width:24.75pt;height:21.75pt" o:ole="">
            <v:imagedata r:id="rId85" o:title=""/>
          </v:shape>
          <o:OLEObject Type="Embed" ProgID="Equation.3" ShapeID="_x0000_i1111" DrawAspect="Content" ObjectID="_1742199214" r:id="rId199"/>
        </w:object>
      </w:r>
      <w:r w:rsidRPr="00AD1980">
        <w:rPr>
          <w:szCs w:val="28"/>
          <w:lang w:val="ru-RU"/>
        </w:rPr>
        <w:t xml:space="preserve"> (почти на 40%).</w:t>
      </w:r>
    </w:p>
    <w:p w:rsidR="00521F1A" w:rsidRPr="00AD1980" w:rsidRDefault="00521F1A" w:rsidP="00AD3939">
      <w:pPr>
        <w:adjustRightInd w:val="0"/>
        <w:snapToGrid w:val="0"/>
        <w:ind w:firstLine="709"/>
        <w:jc w:val="both"/>
        <w:rPr>
          <w:szCs w:val="28"/>
          <w:lang w:val="ru-RU"/>
        </w:rPr>
      </w:pPr>
      <w:r w:rsidRPr="00AD1980">
        <w:rPr>
          <w:szCs w:val="28"/>
          <w:lang w:val="ru-RU"/>
        </w:rPr>
        <w:t xml:space="preserve">Для НК были получены аналогичные данные. Заметного сдвига максимумов полос поглощения (около 585 нм) и свечения (около 656 нм) зарегистрировано не было. Как и в случае </w:t>
      </w:r>
      <w:r w:rsidR="000D619E" w:rsidRPr="00AD1980">
        <w:rPr>
          <w:szCs w:val="28"/>
          <w:lang w:val="ru-RU"/>
        </w:rPr>
        <w:t xml:space="preserve">родамина </w:t>
      </w:r>
      <w:r w:rsidRPr="00AD1980">
        <w:rPr>
          <w:szCs w:val="28"/>
          <w:lang w:val="ru-RU"/>
        </w:rPr>
        <w:t xml:space="preserve">С, при расстоянии 6 нм до пленки серебра происходит максимальное уменьшение значения </w:t>
      </w:r>
      <w:r w:rsidRPr="00AD1980">
        <w:rPr>
          <w:position w:val="-18"/>
          <w:szCs w:val="28"/>
        </w:rPr>
        <w:object w:dxaOrig="480" w:dyaOrig="440">
          <v:shape id="_x0000_i1112" type="#_x0000_t75" style="width:22.5pt;height:21.75pt" o:ole="">
            <v:imagedata r:id="rId200" o:title=""/>
          </v:shape>
          <o:OLEObject Type="Embed" ProgID="Equation.3" ShapeID="_x0000_i1112" DrawAspect="Content" ObjectID="_1742199215" r:id="rId201"/>
        </w:object>
      </w:r>
      <w:r w:rsidRPr="00AD1980">
        <w:rPr>
          <w:szCs w:val="28"/>
          <w:lang w:val="ru-RU"/>
        </w:rPr>
        <w:t xml:space="preserve"> (почти на 32%). Данное значение хорошо согласуется с расстоянием плазмон-усиленной флуоресценции (около 5 нм), полученной для одиночных молекул оксазинового красителя и НЧ золота [54, </w:t>
      </w:r>
      <w:r w:rsidRPr="00AD1980">
        <w:rPr>
          <w:szCs w:val="28"/>
        </w:rPr>
        <w:t>p</w:t>
      </w:r>
      <w:r w:rsidRPr="00AD1980">
        <w:rPr>
          <w:szCs w:val="28"/>
          <w:lang w:val="ru-RU"/>
        </w:rPr>
        <w:t xml:space="preserve">. </w:t>
      </w:r>
      <w:r w:rsidR="00AD3939">
        <w:rPr>
          <w:szCs w:val="28"/>
          <w:lang w:val="ru-RU"/>
        </w:rPr>
        <w:t>113002-11300</w:t>
      </w:r>
      <w:r w:rsidRPr="00AD1980">
        <w:rPr>
          <w:szCs w:val="28"/>
          <w:lang w:val="ru-RU"/>
        </w:rPr>
        <w:t xml:space="preserve">5]. </w:t>
      </w:r>
    </w:p>
    <w:p w:rsidR="001F0E33" w:rsidRPr="00AD1980" w:rsidRDefault="001F0E33" w:rsidP="00AD3939">
      <w:pPr>
        <w:ind w:firstLine="709"/>
        <w:jc w:val="both"/>
        <w:rPr>
          <w:szCs w:val="28"/>
          <w:lang w:val="ru-RU"/>
        </w:rPr>
      </w:pPr>
      <w:r w:rsidRPr="00AD1980">
        <w:rPr>
          <w:szCs w:val="28"/>
          <w:lang w:val="ru-RU"/>
        </w:rPr>
        <w:t xml:space="preserve">В случае чистого флуоресцеина нами также были приготовлены образцы без ОПС, при непосредственном контакте с ОПС и отделенные от серебра тремя монослоями жирной кислоты, поскольку, как показали предыдущие результаты, данное расстояние является оптимальным для плазмон-усиленной флуоресценции. Полученные результаты показаны в таблице 4.5 и на рисунке 4.8б. Как и в случае с остальными красителями, для флуоресцеина наблюдается сокращение времени жизни его флуоресценции (рисунок 4.4, таблица 4.1) при его контакте с пленкой </w:t>
      </w:r>
      <w:r w:rsidRPr="00AD1980">
        <w:rPr>
          <w:szCs w:val="28"/>
        </w:rPr>
        <w:t>Ag</w:t>
      </w:r>
      <w:r w:rsidRPr="00AD1980">
        <w:rPr>
          <w:szCs w:val="28"/>
          <w:lang w:val="ru-RU"/>
        </w:rPr>
        <w:t xml:space="preserve">. При отделении пленок красителя и серебра тремя слоями </w:t>
      </w:r>
      <w:r w:rsidR="007A48DC" w:rsidRPr="00AD1980">
        <w:rPr>
          <w:szCs w:val="28"/>
          <w:lang w:val="ru-RU"/>
        </w:rPr>
        <w:t xml:space="preserve">стеариновой кислоты </w:t>
      </w:r>
      <w:r w:rsidRPr="00AD1980">
        <w:rPr>
          <w:szCs w:val="28"/>
          <w:lang w:val="ru-RU"/>
        </w:rPr>
        <w:t xml:space="preserve">интенсивность свечения </w:t>
      </w:r>
      <w:r w:rsidR="000D619E" w:rsidRPr="00AD1980">
        <w:rPr>
          <w:szCs w:val="28"/>
          <w:lang w:val="ru-RU"/>
        </w:rPr>
        <w:t xml:space="preserve">флуоресцеина </w:t>
      </w:r>
      <w:r w:rsidRPr="00AD1980">
        <w:rPr>
          <w:szCs w:val="28"/>
          <w:lang w:val="ru-RU"/>
        </w:rPr>
        <w:t xml:space="preserve">увеличилась на ~40% (в 1,44 раза) при сокращении величины </w:t>
      </w:r>
      <w:r w:rsidRPr="00AD1980">
        <w:rPr>
          <w:position w:val="-18"/>
          <w:szCs w:val="28"/>
        </w:rPr>
        <w:object w:dxaOrig="460" w:dyaOrig="440">
          <v:shape id="_x0000_i1113" type="#_x0000_t75" style="width:21.75pt;height:21.75pt" o:ole="">
            <v:imagedata r:id="rId85" o:title=""/>
          </v:shape>
          <o:OLEObject Type="Embed" ProgID="Equation.3" ShapeID="_x0000_i1113" DrawAspect="Content" ObjectID="_1742199216" r:id="rId202"/>
        </w:object>
      </w:r>
      <w:r w:rsidRPr="00AD1980">
        <w:rPr>
          <w:szCs w:val="28"/>
          <w:lang w:val="ru-RU"/>
        </w:rPr>
        <w:t xml:space="preserve"> на 40% (таблица 4.1, рисунок 4.</w:t>
      </w:r>
      <w:r w:rsidR="00521F1A" w:rsidRPr="00AD1980">
        <w:rPr>
          <w:szCs w:val="28"/>
          <w:lang w:val="ru-RU"/>
        </w:rPr>
        <w:t>8</w:t>
      </w:r>
      <w:r w:rsidRPr="00AD1980">
        <w:rPr>
          <w:szCs w:val="28"/>
          <w:lang w:val="ru-RU"/>
        </w:rPr>
        <w:t>).</w:t>
      </w:r>
    </w:p>
    <w:p w:rsidR="001F0E33" w:rsidRPr="00AD1980" w:rsidRDefault="001F0E33" w:rsidP="00AD1980">
      <w:pPr>
        <w:adjustRightInd w:val="0"/>
        <w:snapToGrid w:val="0"/>
        <w:ind w:firstLine="709"/>
        <w:jc w:val="both"/>
        <w:rPr>
          <w:szCs w:val="28"/>
          <w:lang w:val="ru-RU"/>
        </w:rPr>
      </w:pPr>
    </w:p>
    <w:tbl>
      <w:tblPr>
        <w:tblW w:w="0" w:type="auto"/>
        <w:tblLook w:val="04A0" w:firstRow="1" w:lastRow="0" w:firstColumn="1" w:lastColumn="0" w:noHBand="0" w:noVBand="1"/>
      </w:tblPr>
      <w:tblGrid>
        <w:gridCol w:w="4779"/>
        <w:gridCol w:w="4617"/>
      </w:tblGrid>
      <w:tr w:rsidR="001F0E33" w:rsidRPr="00AD1980" w:rsidTr="001F0E33">
        <w:tc>
          <w:tcPr>
            <w:tcW w:w="4736" w:type="dxa"/>
            <w:shd w:val="clear" w:color="auto" w:fill="auto"/>
          </w:tcPr>
          <w:p w:rsidR="001F0E33" w:rsidRPr="00AD1980" w:rsidRDefault="001F0E33" w:rsidP="00AD3939">
            <w:pPr>
              <w:autoSpaceDN w:val="0"/>
              <w:adjustRightInd w:val="0"/>
              <w:ind w:firstLine="0"/>
              <w:jc w:val="center"/>
              <w:rPr>
                <w:szCs w:val="28"/>
              </w:rPr>
            </w:pPr>
            <w:r w:rsidRPr="00AD1980">
              <w:rPr>
                <w:b/>
                <w:noProof/>
                <w:szCs w:val="28"/>
                <w:lang w:val="ru-RU" w:eastAsia="ru-RU"/>
              </w:rPr>
              <w:drawing>
                <wp:inline distT="0" distB="0" distL="0" distR="0">
                  <wp:extent cx="2878529" cy="2113808"/>
                  <wp:effectExtent l="19050" t="0" r="0" b="0"/>
                  <wp:docPr id="155" name="Рисунок 82" descr="D:\Dilara\Experiments 2022-11-02\Темирбаева Д.А. ZS\НЧ Ag\Desktop\4.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Dilara\Experiments 2022-11-02\Темирбаева Д.А. ZS\НЧ Ag\Desktop\4.3a.png"/>
                          <pic:cNvPicPr>
                            <a:picLocks noChangeAspect="1" noChangeArrowheads="1"/>
                          </pic:cNvPicPr>
                        </pic:nvPicPr>
                        <pic:blipFill>
                          <a:blip r:embed="rId203" cstate="print"/>
                          <a:srcRect t="3200" b="1867"/>
                          <a:stretch>
                            <a:fillRect/>
                          </a:stretch>
                        </pic:blipFill>
                        <pic:spPr bwMode="auto">
                          <a:xfrm>
                            <a:off x="0" y="0"/>
                            <a:ext cx="2878529" cy="2113808"/>
                          </a:xfrm>
                          <a:prstGeom prst="rect">
                            <a:avLst/>
                          </a:prstGeom>
                          <a:noFill/>
                          <a:ln w="9525">
                            <a:noFill/>
                            <a:miter lim="800000"/>
                            <a:headEnd/>
                            <a:tailEnd/>
                          </a:ln>
                        </pic:spPr>
                      </pic:pic>
                    </a:graphicData>
                  </a:graphic>
                </wp:inline>
              </w:drawing>
            </w:r>
          </w:p>
        </w:tc>
        <w:tc>
          <w:tcPr>
            <w:tcW w:w="4617" w:type="dxa"/>
            <w:shd w:val="clear" w:color="auto" w:fill="auto"/>
          </w:tcPr>
          <w:p w:rsidR="001F0E33" w:rsidRPr="00AD1980" w:rsidRDefault="001F0E33" w:rsidP="00AD1980">
            <w:pPr>
              <w:ind w:firstLine="0"/>
              <w:jc w:val="center"/>
              <w:rPr>
                <w:szCs w:val="28"/>
              </w:rPr>
            </w:pPr>
            <w:r w:rsidRPr="00AD1980">
              <w:rPr>
                <w:noProof/>
                <w:szCs w:val="28"/>
                <w:lang w:val="ru-RU" w:eastAsia="ru-RU"/>
              </w:rPr>
              <w:drawing>
                <wp:inline distT="0" distB="0" distL="0" distR="0">
                  <wp:extent cx="2735613" cy="2113808"/>
                  <wp:effectExtent l="19050" t="0" r="7587" b="0"/>
                  <wp:docPr id="156" name="Рисунок 83" descr="D:\Dilara\Experiments 2022-11-02\Темирбаева Д.А. ZS\НЧ Ag\Desktop\4.3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Dilara\Experiments 2022-11-02\Темирбаева Д.А. ZS\НЧ Ag\Desktop\4.3б.png"/>
                          <pic:cNvPicPr>
                            <a:picLocks noChangeAspect="1" noChangeArrowheads="1"/>
                          </pic:cNvPicPr>
                        </pic:nvPicPr>
                        <pic:blipFill>
                          <a:blip r:embed="rId204" cstate="print"/>
                          <a:srcRect t="-6587"/>
                          <a:stretch>
                            <a:fillRect/>
                          </a:stretch>
                        </pic:blipFill>
                        <pic:spPr bwMode="auto">
                          <a:xfrm>
                            <a:off x="0" y="0"/>
                            <a:ext cx="2735613" cy="2113808"/>
                          </a:xfrm>
                          <a:prstGeom prst="rect">
                            <a:avLst/>
                          </a:prstGeom>
                          <a:noFill/>
                          <a:ln w="9525">
                            <a:noFill/>
                            <a:miter lim="800000"/>
                            <a:headEnd/>
                            <a:tailEnd/>
                          </a:ln>
                        </pic:spPr>
                      </pic:pic>
                    </a:graphicData>
                  </a:graphic>
                </wp:inline>
              </w:drawing>
            </w:r>
          </w:p>
        </w:tc>
      </w:tr>
      <w:tr w:rsidR="001F0E33" w:rsidRPr="00AD1980" w:rsidTr="001F0E33">
        <w:tc>
          <w:tcPr>
            <w:tcW w:w="4736" w:type="dxa"/>
            <w:shd w:val="clear" w:color="auto" w:fill="auto"/>
          </w:tcPr>
          <w:p w:rsidR="001F0E33" w:rsidRPr="00AD1980" w:rsidRDefault="001F0E33" w:rsidP="00AD1980">
            <w:pPr>
              <w:autoSpaceDN w:val="0"/>
              <w:adjustRightInd w:val="0"/>
              <w:ind w:firstLine="0"/>
              <w:jc w:val="center"/>
              <w:rPr>
                <w:sz w:val="24"/>
                <w:szCs w:val="28"/>
              </w:rPr>
            </w:pPr>
            <w:r w:rsidRPr="00AD1980">
              <w:rPr>
                <w:sz w:val="24"/>
                <w:szCs w:val="28"/>
              </w:rPr>
              <w:t>a</w:t>
            </w:r>
          </w:p>
        </w:tc>
        <w:tc>
          <w:tcPr>
            <w:tcW w:w="4617" w:type="dxa"/>
            <w:shd w:val="clear" w:color="auto" w:fill="auto"/>
          </w:tcPr>
          <w:p w:rsidR="001F0E33" w:rsidRPr="00AD1980" w:rsidRDefault="001F0E33" w:rsidP="00AD1980">
            <w:pPr>
              <w:autoSpaceDN w:val="0"/>
              <w:adjustRightInd w:val="0"/>
              <w:ind w:firstLine="0"/>
              <w:jc w:val="center"/>
              <w:rPr>
                <w:sz w:val="24"/>
                <w:szCs w:val="28"/>
                <w:lang w:val="ru-RU"/>
              </w:rPr>
            </w:pPr>
            <w:r w:rsidRPr="00AD1980">
              <w:rPr>
                <w:sz w:val="24"/>
                <w:szCs w:val="28"/>
                <w:lang w:val="ru-RU"/>
              </w:rPr>
              <w:t>б</w:t>
            </w:r>
          </w:p>
        </w:tc>
      </w:tr>
    </w:tbl>
    <w:p w:rsidR="001F0E33" w:rsidRPr="00AD1980" w:rsidRDefault="001F0E33" w:rsidP="00AD1980">
      <w:pPr>
        <w:ind w:firstLine="0"/>
        <w:jc w:val="center"/>
        <w:rPr>
          <w:sz w:val="16"/>
          <w:szCs w:val="16"/>
          <w:lang w:val="ru-RU"/>
        </w:rPr>
      </w:pPr>
    </w:p>
    <w:p w:rsidR="001F0E33" w:rsidRPr="00AD1980" w:rsidRDefault="001F0E33" w:rsidP="00AD1980">
      <w:pPr>
        <w:ind w:firstLine="709"/>
        <w:rPr>
          <w:sz w:val="24"/>
          <w:szCs w:val="16"/>
          <w:lang w:val="ru-RU"/>
        </w:rPr>
      </w:pPr>
      <w:r w:rsidRPr="00AD1980">
        <w:rPr>
          <w:sz w:val="24"/>
          <w:szCs w:val="16"/>
          <w:lang w:val="ru-RU"/>
        </w:rPr>
        <w:t>1 – на стекле</w:t>
      </w:r>
      <w:r w:rsidR="000B4197" w:rsidRPr="00AD1980">
        <w:rPr>
          <w:sz w:val="24"/>
          <w:szCs w:val="16"/>
          <w:lang w:val="ru-RU"/>
        </w:rPr>
        <w:t xml:space="preserve">, </w:t>
      </w:r>
      <w:r w:rsidRPr="00AD1980">
        <w:rPr>
          <w:sz w:val="24"/>
          <w:szCs w:val="16"/>
          <w:lang w:val="ru-RU"/>
        </w:rPr>
        <w:t>2 – на ОПС</w:t>
      </w:r>
      <w:r w:rsidR="000B4197" w:rsidRPr="00AD1980">
        <w:rPr>
          <w:sz w:val="24"/>
          <w:szCs w:val="16"/>
          <w:lang w:val="ru-RU"/>
        </w:rPr>
        <w:t xml:space="preserve">, </w:t>
      </w:r>
      <w:r w:rsidRPr="00AD1980">
        <w:rPr>
          <w:sz w:val="24"/>
          <w:szCs w:val="16"/>
          <w:lang w:val="ru-RU"/>
        </w:rPr>
        <w:t>3 – на расстоянии 6 нм от ОПС</w:t>
      </w:r>
    </w:p>
    <w:p w:rsidR="001F0E33" w:rsidRPr="00AD1980" w:rsidRDefault="001F0E33" w:rsidP="00AD1980">
      <w:pPr>
        <w:ind w:firstLine="0"/>
        <w:jc w:val="center"/>
        <w:rPr>
          <w:sz w:val="16"/>
          <w:szCs w:val="16"/>
          <w:lang w:val="ru-RU"/>
        </w:rPr>
      </w:pPr>
    </w:p>
    <w:p w:rsidR="00AD3939" w:rsidRDefault="001F0E33" w:rsidP="00AD1980">
      <w:pPr>
        <w:ind w:firstLine="0"/>
        <w:jc w:val="center"/>
        <w:rPr>
          <w:szCs w:val="28"/>
          <w:lang w:val="ru-RU"/>
        </w:rPr>
      </w:pPr>
      <w:r w:rsidRPr="00AD1980">
        <w:rPr>
          <w:szCs w:val="28"/>
          <w:lang w:val="ru-RU"/>
        </w:rPr>
        <w:t>Рисунок 4.8 – К</w:t>
      </w:r>
      <w:r w:rsidRPr="00AD1980">
        <w:rPr>
          <w:szCs w:val="28"/>
          <w:lang w:val="kk-KZ"/>
        </w:rPr>
        <w:t>инетика флуоресценции</w:t>
      </w:r>
      <w:r w:rsidRPr="00AD1980">
        <w:rPr>
          <w:szCs w:val="28"/>
          <w:lang w:val="ru-RU"/>
        </w:rPr>
        <w:t xml:space="preserve"> </w:t>
      </w:r>
      <w:r w:rsidR="000D619E" w:rsidRPr="00AD1980">
        <w:rPr>
          <w:szCs w:val="28"/>
          <w:lang w:val="ru-RU"/>
        </w:rPr>
        <w:t xml:space="preserve">родамина </w:t>
      </w:r>
      <w:r w:rsidRPr="00AD1980">
        <w:rPr>
          <w:szCs w:val="28"/>
          <w:lang w:val="ru-RU"/>
        </w:rPr>
        <w:t xml:space="preserve">С (а) и НК (б) при различных расстояниях до </w:t>
      </w:r>
      <w:r w:rsidR="00E6129E" w:rsidRPr="00AD1980">
        <w:rPr>
          <w:szCs w:val="28"/>
          <w:lang w:val="ru-RU"/>
        </w:rPr>
        <w:t>ОПС</w:t>
      </w:r>
    </w:p>
    <w:p w:rsidR="00AD3939" w:rsidRPr="00AD3939" w:rsidRDefault="00AD3939" w:rsidP="00AD3939">
      <w:pPr>
        <w:ind w:firstLine="709"/>
        <w:jc w:val="both"/>
        <w:rPr>
          <w:sz w:val="16"/>
          <w:szCs w:val="16"/>
          <w:lang w:val="ru-RU"/>
        </w:rPr>
      </w:pPr>
    </w:p>
    <w:p w:rsidR="001F0E33" w:rsidRPr="00AD3939" w:rsidRDefault="00AD3939" w:rsidP="00AD3939">
      <w:pPr>
        <w:ind w:firstLine="709"/>
        <w:jc w:val="both"/>
        <w:rPr>
          <w:sz w:val="24"/>
          <w:szCs w:val="24"/>
          <w:lang w:val="ru-RU"/>
        </w:rPr>
      </w:pPr>
      <w:r w:rsidRPr="00AD3939">
        <w:rPr>
          <w:sz w:val="24"/>
          <w:szCs w:val="24"/>
          <w:lang w:val="ru-RU"/>
        </w:rPr>
        <w:t xml:space="preserve">Примечание – </w:t>
      </w:r>
      <w:r w:rsidR="001F0E33" w:rsidRPr="00AD3939">
        <w:rPr>
          <w:sz w:val="24"/>
          <w:szCs w:val="24"/>
          <w:lang w:val="ru-RU"/>
        </w:rPr>
        <w:t xml:space="preserve">На вкладке слева – интенсивность </w:t>
      </w:r>
      <w:r w:rsidR="009A62E3" w:rsidRPr="00AD3939">
        <w:rPr>
          <w:sz w:val="24"/>
          <w:szCs w:val="24"/>
          <w:lang w:val="ru-RU"/>
        </w:rPr>
        <w:t>флуоресценции</w:t>
      </w:r>
      <w:r w:rsidR="001F0E33" w:rsidRPr="00AD3939">
        <w:rPr>
          <w:sz w:val="24"/>
          <w:szCs w:val="24"/>
          <w:lang w:val="ru-RU"/>
        </w:rPr>
        <w:t xml:space="preserve"> </w:t>
      </w:r>
      <w:r w:rsidR="000D619E" w:rsidRPr="00AD3939">
        <w:rPr>
          <w:sz w:val="24"/>
          <w:szCs w:val="24"/>
          <w:lang w:val="ru-RU"/>
        </w:rPr>
        <w:t xml:space="preserve">родамина </w:t>
      </w:r>
      <w:r w:rsidR="001F0E33" w:rsidRPr="00AD3939">
        <w:rPr>
          <w:sz w:val="24"/>
          <w:szCs w:val="24"/>
          <w:lang w:val="ru-RU"/>
        </w:rPr>
        <w:t xml:space="preserve">С и НК при различном расстоянии от </w:t>
      </w:r>
      <w:r w:rsidR="00521F1A" w:rsidRPr="00AD3939">
        <w:rPr>
          <w:sz w:val="24"/>
          <w:szCs w:val="24"/>
          <w:lang w:val="ru-RU"/>
        </w:rPr>
        <w:t xml:space="preserve">поверхности НЧ </w:t>
      </w:r>
      <w:r w:rsidR="001F0E33" w:rsidRPr="00AD3939">
        <w:rPr>
          <w:sz w:val="24"/>
          <w:szCs w:val="24"/>
          <w:lang w:val="ru-RU"/>
        </w:rPr>
        <w:t>серебра</w:t>
      </w:r>
    </w:p>
    <w:p w:rsidR="00AD3939" w:rsidRDefault="00AD3939" w:rsidP="00AD1980">
      <w:pPr>
        <w:adjustRightInd w:val="0"/>
        <w:snapToGrid w:val="0"/>
        <w:ind w:firstLine="709"/>
        <w:jc w:val="both"/>
        <w:rPr>
          <w:szCs w:val="28"/>
          <w:lang w:val="ru-RU"/>
        </w:rPr>
      </w:pPr>
    </w:p>
    <w:p w:rsidR="00521F1A" w:rsidRPr="00AD1980" w:rsidRDefault="00521F1A" w:rsidP="00AD1980">
      <w:pPr>
        <w:adjustRightInd w:val="0"/>
        <w:snapToGrid w:val="0"/>
        <w:ind w:firstLine="709"/>
        <w:jc w:val="both"/>
        <w:rPr>
          <w:szCs w:val="28"/>
          <w:lang w:val="ru-RU"/>
        </w:rPr>
      </w:pPr>
      <w:r w:rsidRPr="00AD1980">
        <w:rPr>
          <w:szCs w:val="28"/>
          <w:lang w:val="ru-RU"/>
        </w:rPr>
        <w:t xml:space="preserve">Кинетики затухания всех изучаемых красителей в ЛБ пленках описываются двухэкспоненциальным уравнением. Как известно, такая форма </w:t>
      </w:r>
      <w:r w:rsidRPr="00AD1980">
        <w:rPr>
          <w:szCs w:val="28"/>
          <w:lang w:val="ru-RU"/>
        </w:rPr>
        <w:lastRenderedPageBreak/>
        <w:t xml:space="preserve">кривой является свидетельством испускания люминесценции различными центрами свечения [92, </w:t>
      </w:r>
      <w:r w:rsidRPr="00AD1980">
        <w:rPr>
          <w:szCs w:val="28"/>
        </w:rPr>
        <w:t>c</w:t>
      </w:r>
      <w:r w:rsidRPr="00AD1980">
        <w:rPr>
          <w:szCs w:val="28"/>
          <w:lang w:val="ru-RU"/>
        </w:rPr>
        <w:t xml:space="preserve">. 78]. В нашем случае таковыми центрами могут выступать как агрегированные молекулы красителей, так и молекулы в условиях различного микроокружения [171, </w:t>
      </w:r>
      <w:r w:rsidRPr="00AD1980">
        <w:rPr>
          <w:szCs w:val="28"/>
        </w:rPr>
        <w:t>p</w:t>
      </w:r>
      <w:r w:rsidRPr="00AD1980">
        <w:rPr>
          <w:szCs w:val="28"/>
          <w:lang w:val="ru-RU"/>
        </w:rPr>
        <w:t xml:space="preserve">. 2109]. Однако это не является целью настоящей работы. Как видно из рисунка 3 и таблицы 1, уменьшение времени жизни на поверхности пленок </w:t>
      </w:r>
      <w:r w:rsidRPr="00AD1980">
        <w:rPr>
          <w:szCs w:val="28"/>
        </w:rPr>
        <w:t>Ag</w:t>
      </w:r>
      <w:r w:rsidRPr="00AD1980">
        <w:rPr>
          <w:szCs w:val="28"/>
          <w:lang w:val="ru-RU"/>
        </w:rPr>
        <w:t xml:space="preserve"> происходит как по быстрой, так и по медленной компонентам. Это отображает влияние плазмонного эффекта на все центры свечения в исследуемых объектах. </w:t>
      </w:r>
    </w:p>
    <w:p w:rsidR="001F0E33" w:rsidRPr="00AD1980" w:rsidRDefault="000904A5" w:rsidP="00AD1980">
      <w:pPr>
        <w:ind w:firstLine="709"/>
        <w:jc w:val="both"/>
        <w:rPr>
          <w:szCs w:val="28"/>
          <w:lang w:val="ru-RU"/>
        </w:rPr>
      </w:pPr>
      <w:r w:rsidRPr="00AD1980">
        <w:rPr>
          <w:szCs w:val="28"/>
          <w:lang w:val="ru-RU"/>
        </w:rPr>
        <w:t>У</w:t>
      </w:r>
      <w:r w:rsidR="0072640A" w:rsidRPr="00AD1980">
        <w:rPr>
          <w:szCs w:val="28"/>
          <w:lang w:val="ru-RU"/>
        </w:rPr>
        <w:t xml:space="preserve">величение интенсивности </w:t>
      </w:r>
      <w:r w:rsidRPr="00AD1980">
        <w:rPr>
          <w:szCs w:val="28"/>
          <w:lang w:val="ru-RU"/>
        </w:rPr>
        <w:t xml:space="preserve">излучения флуорофоров может быть </w:t>
      </w:r>
      <w:r w:rsidR="0072640A" w:rsidRPr="00AD1980">
        <w:rPr>
          <w:szCs w:val="28"/>
          <w:lang w:val="ru-RU"/>
        </w:rPr>
        <w:t xml:space="preserve">связано с тем, что </w:t>
      </w:r>
      <w:r w:rsidRPr="00AD1980">
        <w:rPr>
          <w:szCs w:val="28"/>
          <w:lang w:val="ru-RU"/>
        </w:rPr>
        <w:t>в плазмо</w:t>
      </w:r>
      <w:r w:rsidR="00521F1A" w:rsidRPr="00AD1980">
        <w:rPr>
          <w:szCs w:val="28"/>
          <w:lang w:val="ru-RU"/>
        </w:rPr>
        <w:t>н</w:t>
      </w:r>
      <w:r w:rsidRPr="00AD1980">
        <w:rPr>
          <w:szCs w:val="28"/>
          <w:lang w:val="ru-RU"/>
        </w:rPr>
        <w:t>ном поле НЧ</w:t>
      </w:r>
      <w:r w:rsidR="0072640A" w:rsidRPr="00AD1980">
        <w:rPr>
          <w:szCs w:val="28"/>
          <w:lang w:val="ru-RU"/>
        </w:rPr>
        <w:t xml:space="preserve"> в </w:t>
      </w:r>
      <w:r w:rsidRPr="00AD1980">
        <w:rPr>
          <w:szCs w:val="28"/>
          <w:lang w:val="ru-RU"/>
        </w:rPr>
        <w:t xml:space="preserve">образце </w:t>
      </w:r>
      <w:r w:rsidR="0072640A" w:rsidRPr="00AD1980">
        <w:rPr>
          <w:szCs w:val="28"/>
          <w:lang w:val="ru-RU"/>
        </w:rPr>
        <w:t xml:space="preserve">возрастает как скорость возбуждения, так и скорость </w:t>
      </w:r>
      <w:r w:rsidRPr="00AD1980">
        <w:rPr>
          <w:szCs w:val="28"/>
          <w:lang w:val="ru-RU"/>
        </w:rPr>
        <w:t xml:space="preserve">радиационного </w:t>
      </w:r>
      <w:r w:rsidR="0072640A" w:rsidRPr="00AD1980">
        <w:rPr>
          <w:szCs w:val="28"/>
          <w:lang w:val="ru-RU"/>
        </w:rPr>
        <w:t xml:space="preserve">перехода </w:t>
      </w:r>
      <w:r w:rsidRPr="00AD1980">
        <w:rPr>
          <w:szCs w:val="28"/>
          <w:lang w:val="ru-RU"/>
        </w:rPr>
        <w:t>(</w:t>
      </w:r>
      <w:r w:rsidRPr="00AD1980">
        <w:rPr>
          <w:i/>
          <w:szCs w:val="28"/>
        </w:rPr>
        <w:t>S</w:t>
      </w:r>
      <w:r w:rsidRPr="00AD1980">
        <w:rPr>
          <w:i/>
          <w:szCs w:val="28"/>
          <w:vertAlign w:val="subscript"/>
          <w:lang w:val="ru-RU"/>
        </w:rPr>
        <w:t>1</w:t>
      </w:r>
      <w:r w:rsidRPr="00AD1980">
        <w:rPr>
          <w:szCs w:val="28"/>
          <w:lang w:val="ru-RU"/>
        </w:rPr>
        <w:t xml:space="preserve"> → </w:t>
      </w:r>
      <w:r w:rsidRPr="00AD1980">
        <w:rPr>
          <w:i/>
          <w:szCs w:val="28"/>
        </w:rPr>
        <w:t>S</w:t>
      </w:r>
      <w:r w:rsidRPr="00AD1980">
        <w:rPr>
          <w:i/>
          <w:szCs w:val="28"/>
          <w:vertAlign w:val="subscript"/>
          <w:lang w:val="ru-RU"/>
        </w:rPr>
        <w:t>0</w:t>
      </w:r>
      <w:r w:rsidRPr="00AD1980">
        <w:rPr>
          <w:szCs w:val="28"/>
          <w:lang w:val="ru-RU"/>
        </w:rPr>
        <w:t xml:space="preserve">) </w:t>
      </w:r>
      <w:r w:rsidR="0072640A" w:rsidRPr="00AD1980">
        <w:rPr>
          <w:szCs w:val="28"/>
          <w:lang w:val="ru-RU"/>
        </w:rPr>
        <w:t xml:space="preserve">молекул красителя </w:t>
      </w:r>
      <w:r w:rsidR="001F0E33" w:rsidRPr="00AD1980">
        <w:rPr>
          <w:szCs w:val="28"/>
          <w:lang w:val="ru-RU"/>
        </w:rPr>
        <w:t xml:space="preserve">[1, </w:t>
      </w:r>
      <w:r w:rsidR="001F0E33" w:rsidRPr="00AD1980">
        <w:rPr>
          <w:szCs w:val="28"/>
        </w:rPr>
        <w:t>p</w:t>
      </w:r>
      <w:r w:rsidR="001F0E33" w:rsidRPr="00AD1980">
        <w:rPr>
          <w:szCs w:val="28"/>
          <w:lang w:val="ru-RU"/>
        </w:rPr>
        <w:t xml:space="preserve">. 121]. Поскольку время жизни свечения красителя при этом сокращается, то можно утверждать, что происходит рост константы скорости переходов из возбужденного состояния </w:t>
      </w:r>
      <w:r w:rsidR="001F0E33" w:rsidRPr="00AD1980">
        <w:rPr>
          <w:i/>
          <w:szCs w:val="28"/>
        </w:rPr>
        <w:t>S</w:t>
      </w:r>
      <w:r w:rsidR="001F0E33" w:rsidRPr="00AD1980">
        <w:rPr>
          <w:i/>
          <w:szCs w:val="28"/>
          <w:vertAlign w:val="subscript"/>
          <w:lang w:val="ru-RU"/>
        </w:rPr>
        <w:t>1</w:t>
      </w:r>
      <w:r w:rsidR="001F0E33" w:rsidRPr="00AD1980">
        <w:rPr>
          <w:szCs w:val="28"/>
          <w:lang w:val="ru-RU"/>
        </w:rPr>
        <w:t>. Различный эффект влияния на интенсивность флуоресценции на трех красителях возможно связан с тем, что</w:t>
      </w:r>
      <w:r w:rsidR="0049332C" w:rsidRPr="00AD1980">
        <w:rPr>
          <w:szCs w:val="28"/>
          <w:lang w:val="ru-RU"/>
        </w:rPr>
        <w:t>,</w:t>
      </w:r>
      <w:r w:rsidR="001F0E33" w:rsidRPr="00AD1980">
        <w:rPr>
          <w:szCs w:val="28"/>
          <w:lang w:val="ru-RU"/>
        </w:rPr>
        <w:t xml:space="preserve"> во-первых, молекулы отличаются величиной перекрытия спектров с полосой поглощения пленки </w:t>
      </w:r>
      <w:r w:rsidR="001F0E33" w:rsidRPr="00AD1980">
        <w:rPr>
          <w:szCs w:val="28"/>
        </w:rPr>
        <w:t>Ag</w:t>
      </w:r>
      <w:r w:rsidR="001F0E33" w:rsidRPr="00AD1980">
        <w:rPr>
          <w:szCs w:val="28"/>
          <w:lang w:val="ru-RU"/>
        </w:rPr>
        <w:t xml:space="preserve">, а, во-вторых, различным соотношением констант скоростей излучательных и безызлучательных процессов. </w:t>
      </w:r>
    </w:p>
    <w:p w:rsidR="001F0E33" w:rsidRPr="00AD1980" w:rsidRDefault="001F0E33" w:rsidP="00AD1980">
      <w:pPr>
        <w:ind w:firstLine="709"/>
        <w:jc w:val="both"/>
        <w:rPr>
          <w:szCs w:val="28"/>
          <w:lang w:val="ru-RU"/>
        </w:rPr>
      </w:pPr>
      <w:r w:rsidRPr="00AD1980">
        <w:rPr>
          <w:szCs w:val="28"/>
          <w:lang w:val="ru-RU"/>
        </w:rPr>
        <w:t xml:space="preserve">При исследовании </w:t>
      </w:r>
      <w:r w:rsidRPr="00AD1980">
        <w:rPr>
          <w:szCs w:val="28"/>
        </w:rPr>
        <w:t>FRET</w:t>
      </w:r>
      <w:r w:rsidRPr="00AD1980">
        <w:rPr>
          <w:szCs w:val="28"/>
          <w:lang w:val="ru-RU"/>
        </w:rPr>
        <w:t xml:space="preserve"> в паре </w:t>
      </w:r>
      <w:r w:rsidR="00FB304C" w:rsidRPr="00AD1980">
        <w:rPr>
          <w:szCs w:val="28"/>
          <w:lang w:val="ru-RU"/>
        </w:rPr>
        <w:t xml:space="preserve">родамин </w:t>
      </w:r>
      <w:r w:rsidRPr="00AD1980">
        <w:rPr>
          <w:szCs w:val="28"/>
          <w:lang w:val="ru-RU"/>
        </w:rPr>
        <w:t>С–</w:t>
      </w:r>
      <w:r w:rsidRPr="00AD1980">
        <w:rPr>
          <w:bCs/>
          <w:szCs w:val="28"/>
          <w:lang w:val="ru-RU"/>
        </w:rPr>
        <w:t xml:space="preserve"> </w:t>
      </w:r>
      <w:r w:rsidR="00FB304C" w:rsidRPr="00AD1980">
        <w:rPr>
          <w:bCs/>
          <w:szCs w:val="28"/>
          <w:lang w:val="ru-RU"/>
        </w:rPr>
        <w:t>НК</w:t>
      </w:r>
      <w:r w:rsidRPr="00AD1980">
        <w:rPr>
          <w:szCs w:val="28"/>
          <w:lang w:val="ru-RU"/>
        </w:rPr>
        <w:t xml:space="preserve"> </w:t>
      </w:r>
      <w:r w:rsidRPr="00AD1980">
        <w:rPr>
          <w:bCs/>
          <w:szCs w:val="28"/>
          <w:lang w:val="ru-RU"/>
        </w:rPr>
        <w:t xml:space="preserve">донорно-акцепторные пленки возбуждали в полосе поглощения донора энергии. Измерения показали, что в присутствии </w:t>
      </w:r>
      <w:r w:rsidRPr="00AD1980">
        <w:rPr>
          <w:szCs w:val="28"/>
          <w:lang w:val="ru-RU"/>
        </w:rPr>
        <w:t>красителя НК приводит к практически полному тушению флуоресценции родамина С (рисунок 4.9).</w:t>
      </w:r>
    </w:p>
    <w:p w:rsidR="0049332C" w:rsidRPr="00AD1980" w:rsidRDefault="0049332C" w:rsidP="00AD1980">
      <w:pPr>
        <w:ind w:firstLine="709"/>
        <w:jc w:val="both"/>
        <w:rPr>
          <w:szCs w:val="28"/>
          <w:lang w:val="ru-RU"/>
        </w:rPr>
      </w:pPr>
    </w:p>
    <w:p w:rsidR="001F0E33" w:rsidRPr="00AD1980" w:rsidRDefault="001F0E33" w:rsidP="00AD1980">
      <w:pPr>
        <w:tabs>
          <w:tab w:val="left" w:pos="5991"/>
        </w:tabs>
        <w:ind w:firstLine="0"/>
        <w:jc w:val="center"/>
        <w:rPr>
          <w:noProof/>
          <w:lang w:val="ru-RU"/>
        </w:rPr>
      </w:pPr>
      <w:r w:rsidRPr="00AD1980">
        <w:rPr>
          <w:noProof/>
          <w:lang w:val="ru-RU" w:eastAsia="ru-RU"/>
        </w:rPr>
        <w:drawing>
          <wp:inline distT="0" distB="0" distL="0" distR="0">
            <wp:extent cx="2936866" cy="2235711"/>
            <wp:effectExtent l="19050" t="0" r="0" b="0"/>
            <wp:docPr id="15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936866" cy="2235711"/>
                    </a:xfrm>
                    <a:prstGeom prst="rect">
                      <a:avLst/>
                    </a:prstGeom>
                    <a:noFill/>
                    <a:ln>
                      <a:noFill/>
                    </a:ln>
                  </pic:spPr>
                </pic:pic>
              </a:graphicData>
            </a:graphic>
          </wp:inline>
        </w:drawing>
      </w:r>
      <w:r w:rsidRPr="00AD1980">
        <w:rPr>
          <w:noProof/>
          <w:lang w:val="ru-RU"/>
        </w:rPr>
        <w:t xml:space="preserve"> </w:t>
      </w:r>
    </w:p>
    <w:p w:rsidR="001F0E33" w:rsidRPr="00AD1980" w:rsidRDefault="001F0E33" w:rsidP="00AD1980">
      <w:pPr>
        <w:ind w:firstLine="0"/>
        <w:jc w:val="center"/>
        <w:rPr>
          <w:sz w:val="16"/>
          <w:szCs w:val="16"/>
          <w:lang w:val="ru-RU"/>
        </w:rPr>
      </w:pPr>
    </w:p>
    <w:p w:rsidR="001F0E33" w:rsidRPr="00AD1980" w:rsidRDefault="001F0E33" w:rsidP="00AD1980">
      <w:pPr>
        <w:ind w:firstLine="0"/>
        <w:jc w:val="center"/>
        <w:rPr>
          <w:szCs w:val="28"/>
          <w:vertAlign w:val="superscript"/>
          <w:lang w:val="ru-RU"/>
        </w:rPr>
      </w:pPr>
      <w:r w:rsidRPr="00AD1980">
        <w:rPr>
          <w:szCs w:val="28"/>
          <w:lang w:val="ru-RU"/>
        </w:rPr>
        <w:t xml:space="preserve">Рисунок 4.9 – Спектры флуоресценции донора и донорно-акцепторной пленки </w:t>
      </w:r>
      <w:r w:rsidR="000D619E" w:rsidRPr="00AD1980">
        <w:rPr>
          <w:szCs w:val="28"/>
          <w:lang w:val="ru-RU"/>
        </w:rPr>
        <w:t xml:space="preserve">родамин </w:t>
      </w:r>
      <w:r w:rsidR="00521F1A" w:rsidRPr="00AD1980">
        <w:rPr>
          <w:szCs w:val="28"/>
          <w:lang w:val="ru-RU"/>
        </w:rPr>
        <w:t>С – НК</w:t>
      </w:r>
    </w:p>
    <w:p w:rsidR="00B23A9D" w:rsidRPr="00AD1980" w:rsidRDefault="00B23A9D" w:rsidP="00AD1980">
      <w:pPr>
        <w:ind w:firstLine="709"/>
        <w:jc w:val="both"/>
        <w:rPr>
          <w:szCs w:val="28"/>
          <w:lang w:val="ru-RU"/>
        </w:rPr>
      </w:pPr>
    </w:p>
    <w:p w:rsidR="00B23A9D" w:rsidRPr="00AD1980" w:rsidRDefault="00B23A9D" w:rsidP="00AD1980">
      <w:pPr>
        <w:ind w:firstLine="709"/>
        <w:jc w:val="both"/>
        <w:rPr>
          <w:szCs w:val="28"/>
          <w:lang w:val="kk-KZ"/>
        </w:rPr>
      </w:pPr>
      <w:r w:rsidRPr="00AD1980">
        <w:rPr>
          <w:szCs w:val="28"/>
          <w:lang w:val="ru-RU"/>
        </w:rPr>
        <w:t xml:space="preserve">При </w:t>
      </w:r>
      <w:r w:rsidRPr="00AD1980">
        <w:rPr>
          <w:i/>
          <w:szCs w:val="28"/>
        </w:rPr>
        <w:t>λ</w:t>
      </w:r>
      <w:r w:rsidRPr="00AD1980">
        <w:rPr>
          <w:i/>
          <w:szCs w:val="28"/>
          <w:vertAlign w:val="subscript"/>
        </w:rPr>
        <w:t>exc</w:t>
      </w:r>
      <w:r w:rsidRPr="00AD1980">
        <w:rPr>
          <w:szCs w:val="28"/>
          <w:lang w:val="ru-RU"/>
        </w:rPr>
        <w:t xml:space="preserve">=450 нм ЛБ пленки НК была зарегистрирована его слабая флуоресценция. На рисунке 4.9 показаны кривые донорно-акцепторной пленки после вычитания спектра флуоресценции акцептора. Следовательно, длинноволновое свечение можно отнести к сенсибилизованной флуоресценции акцептора энергии, которая появилась в результате успешного переноса энергии в донорно-акцепторных парах. </w:t>
      </w:r>
    </w:p>
    <w:p w:rsidR="00305720" w:rsidRPr="00AD1980" w:rsidRDefault="0072640A" w:rsidP="00AD1980">
      <w:pPr>
        <w:ind w:firstLine="709"/>
        <w:jc w:val="both"/>
        <w:rPr>
          <w:szCs w:val="28"/>
          <w:lang w:val="ru-RU"/>
        </w:rPr>
      </w:pPr>
      <w:r w:rsidRPr="00AD1980">
        <w:rPr>
          <w:szCs w:val="28"/>
          <w:lang w:val="ru-RU"/>
        </w:rPr>
        <w:lastRenderedPageBreak/>
        <w:t xml:space="preserve">В присутствии акцептора энергии </w:t>
      </w:r>
      <w:r w:rsidR="000904A5" w:rsidRPr="00AD1980">
        <w:rPr>
          <w:szCs w:val="28"/>
          <w:lang w:val="ru-RU"/>
        </w:rPr>
        <w:t xml:space="preserve">было зарегистрировано уменьшение времени жизни донора энергии, это </w:t>
      </w:r>
      <w:r w:rsidRPr="00AD1980">
        <w:rPr>
          <w:szCs w:val="28"/>
          <w:lang w:val="ru-RU"/>
        </w:rPr>
        <w:t>также подтвержда</w:t>
      </w:r>
      <w:r w:rsidR="000904A5" w:rsidRPr="00AD1980">
        <w:rPr>
          <w:szCs w:val="28"/>
          <w:lang w:val="ru-RU"/>
        </w:rPr>
        <w:t>е</w:t>
      </w:r>
      <w:r w:rsidRPr="00AD1980">
        <w:rPr>
          <w:szCs w:val="28"/>
          <w:lang w:val="ru-RU"/>
        </w:rPr>
        <w:t>т процесс переноса энергии</w:t>
      </w:r>
      <w:r w:rsidR="000904A5" w:rsidRPr="00AD1980">
        <w:rPr>
          <w:szCs w:val="28"/>
          <w:lang w:val="ru-RU"/>
        </w:rPr>
        <w:t xml:space="preserve"> в исследуемых </w:t>
      </w:r>
      <w:r w:rsidR="009B661E" w:rsidRPr="00AD1980">
        <w:rPr>
          <w:szCs w:val="28"/>
          <w:lang w:val="ru-RU"/>
        </w:rPr>
        <w:t xml:space="preserve">донорно-акцепторных </w:t>
      </w:r>
      <w:r w:rsidR="000904A5" w:rsidRPr="00AD1980">
        <w:rPr>
          <w:szCs w:val="28"/>
          <w:lang w:val="ru-RU"/>
        </w:rPr>
        <w:t>парах (</w:t>
      </w:r>
      <w:r w:rsidRPr="00AD1980">
        <w:rPr>
          <w:szCs w:val="28"/>
          <w:lang w:val="ru-RU"/>
        </w:rPr>
        <w:t>таблиц</w:t>
      </w:r>
      <w:r w:rsidR="000904A5" w:rsidRPr="00AD1980">
        <w:rPr>
          <w:szCs w:val="28"/>
          <w:lang w:val="ru-RU"/>
        </w:rPr>
        <w:t>а</w:t>
      </w:r>
      <w:r w:rsidRPr="00AD1980">
        <w:rPr>
          <w:szCs w:val="28"/>
          <w:lang w:val="ru-RU"/>
        </w:rPr>
        <w:t xml:space="preserve"> 4.6</w:t>
      </w:r>
      <w:r w:rsidR="008C0494" w:rsidRPr="00AD1980">
        <w:rPr>
          <w:szCs w:val="28"/>
          <w:lang w:val="ru-RU"/>
        </w:rPr>
        <w:t>, рисунок</w:t>
      </w:r>
      <w:r w:rsidR="00AD3939">
        <w:rPr>
          <w:szCs w:val="28"/>
          <w:lang w:val="ru-RU"/>
        </w:rPr>
        <w:t xml:space="preserve"> </w:t>
      </w:r>
      <w:r w:rsidR="008C0494" w:rsidRPr="00AD1980">
        <w:rPr>
          <w:szCs w:val="28"/>
          <w:lang w:val="ru-RU"/>
        </w:rPr>
        <w:t>4.10</w:t>
      </w:r>
      <w:r w:rsidR="000904A5" w:rsidRPr="00AD1980">
        <w:rPr>
          <w:szCs w:val="28"/>
          <w:lang w:val="ru-RU"/>
        </w:rPr>
        <w:t xml:space="preserve">). </w:t>
      </w:r>
    </w:p>
    <w:p w:rsidR="001F0E33" w:rsidRPr="00AD1980" w:rsidRDefault="001F0E33" w:rsidP="00AD1980">
      <w:pPr>
        <w:jc w:val="both"/>
        <w:rPr>
          <w:szCs w:val="28"/>
          <w:lang w:val="ru-RU"/>
        </w:rPr>
      </w:pPr>
    </w:p>
    <w:p w:rsidR="001F0E33" w:rsidRPr="00AD1980" w:rsidRDefault="000904A5" w:rsidP="00AD1980">
      <w:pPr>
        <w:ind w:firstLine="0"/>
        <w:jc w:val="both"/>
        <w:rPr>
          <w:szCs w:val="28"/>
          <w:lang w:val="ru-RU"/>
        </w:rPr>
      </w:pPr>
      <w:r w:rsidRPr="00AD1980">
        <w:rPr>
          <w:szCs w:val="28"/>
          <w:lang w:val="ru-RU"/>
        </w:rPr>
        <w:t xml:space="preserve">Таблица 4.6 – Времена жизни флуоресценции </w:t>
      </w:r>
      <w:r w:rsidR="00094759" w:rsidRPr="00AD1980">
        <w:rPr>
          <w:szCs w:val="28"/>
          <w:lang w:val="ru-RU"/>
        </w:rPr>
        <w:t xml:space="preserve">родамина </w:t>
      </w:r>
      <w:r w:rsidRPr="00AD1980">
        <w:rPr>
          <w:szCs w:val="28"/>
          <w:lang w:val="kk-KZ"/>
        </w:rPr>
        <w:t xml:space="preserve">С </w:t>
      </w:r>
      <w:r w:rsidRPr="00AD1980">
        <w:rPr>
          <w:szCs w:val="28"/>
          <w:lang w:val="ru-RU"/>
        </w:rPr>
        <w:t>(</w:t>
      </w:r>
      <w:r w:rsidRPr="00AD1980">
        <w:rPr>
          <w:i/>
          <w:szCs w:val="28"/>
        </w:rPr>
        <w:t>λ</w:t>
      </w:r>
      <w:r w:rsidRPr="00AD1980">
        <w:rPr>
          <w:i/>
          <w:szCs w:val="28"/>
          <w:vertAlign w:val="subscript"/>
        </w:rPr>
        <w:t>reg</w:t>
      </w:r>
      <w:r w:rsidRPr="00AD1980">
        <w:rPr>
          <w:szCs w:val="28"/>
          <w:lang w:val="ru-RU"/>
        </w:rPr>
        <w:t>=580 нм), флуоресцеина и НК (</w:t>
      </w:r>
      <w:r w:rsidRPr="00AD1980">
        <w:rPr>
          <w:i/>
          <w:szCs w:val="28"/>
        </w:rPr>
        <w:t>λ</w:t>
      </w:r>
      <w:r w:rsidRPr="00AD1980">
        <w:rPr>
          <w:i/>
          <w:szCs w:val="28"/>
          <w:vertAlign w:val="subscript"/>
        </w:rPr>
        <w:t>reg</w:t>
      </w:r>
      <w:r w:rsidRPr="00AD1980">
        <w:rPr>
          <w:szCs w:val="28"/>
          <w:lang w:val="ru-RU"/>
        </w:rPr>
        <w:t xml:space="preserve"> =655 нм) при возбуждении в полосе поглощения донора</w:t>
      </w:r>
    </w:p>
    <w:p w:rsidR="001F0E33" w:rsidRPr="00AD1980" w:rsidRDefault="001F0E33" w:rsidP="00AD1980">
      <w:pPr>
        <w:jc w:val="both"/>
        <w:rPr>
          <w:sz w:val="16"/>
          <w:szCs w:val="16"/>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6"/>
        <w:gridCol w:w="2063"/>
        <w:gridCol w:w="1657"/>
        <w:gridCol w:w="1792"/>
      </w:tblGrid>
      <w:tr w:rsidR="001F0E33" w:rsidRPr="00AD1980" w:rsidTr="001F0E33">
        <w:trPr>
          <w:jc w:val="center"/>
        </w:trPr>
        <w:tc>
          <w:tcPr>
            <w:tcW w:w="4076" w:type="dxa"/>
            <w:vMerge w:val="restart"/>
            <w:shd w:val="clear" w:color="auto" w:fill="auto"/>
            <w:vAlign w:val="center"/>
          </w:tcPr>
          <w:p w:rsidR="001F0E33" w:rsidRPr="00AD1980" w:rsidRDefault="001D11DF" w:rsidP="00AD1980">
            <w:pPr>
              <w:ind w:firstLine="0"/>
              <w:jc w:val="center"/>
              <w:rPr>
                <w:szCs w:val="28"/>
              </w:rPr>
            </w:pPr>
            <w:r w:rsidRPr="00AD1980">
              <w:rPr>
                <w:szCs w:val="28"/>
                <w:lang w:val="ru-RU"/>
              </w:rPr>
              <w:t>С</w:t>
            </w:r>
            <w:r w:rsidR="000904A5" w:rsidRPr="00AD1980">
              <w:rPr>
                <w:szCs w:val="28"/>
                <w:vertAlign w:val="subscript"/>
                <w:lang w:val="ru-RU"/>
              </w:rPr>
              <w:t>А</w:t>
            </w:r>
            <w:r w:rsidR="001F0E33" w:rsidRPr="00AD1980">
              <w:rPr>
                <w:szCs w:val="28"/>
              </w:rPr>
              <w:t>, моль%</w:t>
            </w:r>
          </w:p>
        </w:tc>
        <w:tc>
          <w:tcPr>
            <w:tcW w:w="2063" w:type="dxa"/>
            <w:vMerge w:val="restart"/>
            <w:shd w:val="clear" w:color="auto" w:fill="auto"/>
            <w:vAlign w:val="center"/>
          </w:tcPr>
          <w:p w:rsidR="001F0E33" w:rsidRPr="00AD1980" w:rsidRDefault="000904A5" w:rsidP="00AD1980">
            <w:pPr>
              <w:ind w:firstLine="0"/>
              <w:jc w:val="center"/>
              <w:rPr>
                <w:szCs w:val="28"/>
              </w:rPr>
            </w:pPr>
            <w:r w:rsidRPr="00AD1980">
              <w:rPr>
                <w:i/>
                <w:szCs w:val="28"/>
              </w:rPr>
              <w:t>Е</w:t>
            </w:r>
            <w:r w:rsidRPr="00AD1980">
              <w:rPr>
                <w:i/>
                <w:szCs w:val="28"/>
                <w:vertAlign w:val="subscript"/>
              </w:rPr>
              <w:t>E</w:t>
            </w:r>
            <w:r w:rsidR="001F0E33" w:rsidRPr="00AD1980">
              <w:rPr>
                <w:szCs w:val="28"/>
                <w:vertAlign w:val="subscript"/>
              </w:rPr>
              <w:t>T</w:t>
            </w:r>
          </w:p>
        </w:tc>
        <w:tc>
          <w:tcPr>
            <w:tcW w:w="3449" w:type="dxa"/>
            <w:gridSpan w:val="2"/>
            <w:shd w:val="clear" w:color="auto" w:fill="auto"/>
            <w:vAlign w:val="center"/>
          </w:tcPr>
          <w:p w:rsidR="001F0E33" w:rsidRPr="00AD1980" w:rsidRDefault="00252663" w:rsidP="00AD1980">
            <w:pPr>
              <w:ind w:firstLine="0"/>
              <w:jc w:val="center"/>
              <w:rPr>
                <w:szCs w:val="28"/>
              </w:rPr>
            </w:pPr>
            <w:r w:rsidRPr="00AD1980">
              <w:rPr>
                <w:i/>
                <w:szCs w:val="28"/>
              </w:rPr>
              <w:t>τ</w:t>
            </w:r>
            <w:r w:rsidRPr="00AD1980">
              <w:rPr>
                <w:i/>
                <w:szCs w:val="28"/>
                <w:vertAlign w:val="subscript"/>
              </w:rPr>
              <w:t>f</w:t>
            </w:r>
            <w:r w:rsidR="001F0E33" w:rsidRPr="00AD1980">
              <w:rPr>
                <w:i/>
                <w:szCs w:val="28"/>
                <w:vertAlign w:val="subscript"/>
              </w:rPr>
              <w:t>l</w:t>
            </w:r>
            <w:r w:rsidR="001F0E33" w:rsidRPr="00AD1980">
              <w:rPr>
                <w:szCs w:val="28"/>
              </w:rPr>
              <w:t>, нс</w:t>
            </w:r>
          </w:p>
        </w:tc>
      </w:tr>
      <w:tr w:rsidR="001F0E33" w:rsidRPr="00AD1980" w:rsidTr="001F0E33">
        <w:trPr>
          <w:jc w:val="center"/>
        </w:trPr>
        <w:tc>
          <w:tcPr>
            <w:tcW w:w="4076" w:type="dxa"/>
            <w:vMerge/>
            <w:shd w:val="clear" w:color="auto" w:fill="auto"/>
            <w:vAlign w:val="center"/>
          </w:tcPr>
          <w:p w:rsidR="001F0E33" w:rsidRPr="00AD1980" w:rsidRDefault="001F0E33" w:rsidP="00AD1980">
            <w:pPr>
              <w:ind w:firstLine="0"/>
              <w:jc w:val="center"/>
              <w:rPr>
                <w:szCs w:val="28"/>
              </w:rPr>
            </w:pPr>
          </w:p>
        </w:tc>
        <w:tc>
          <w:tcPr>
            <w:tcW w:w="2063" w:type="dxa"/>
            <w:vMerge/>
            <w:shd w:val="clear" w:color="auto" w:fill="auto"/>
            <w:vAlign w:val="center"/>
          </w:tcPr>
          <w:p w:rsidR="001F0E33" w:rsidRPr="00AD1980" w:rsidRDefault="001F0E33" w:rsidP="00AD1980">
            <w:pPr>
              <w:ind w:firstLine="0"/>
              <w:jc w:val="center"/>
              <w:rPr>
                <w:szCs w:val="28"/>
              </w:rPr>
            </w:pPr>
          </w:p>
        </w:tc>
        <w:tc>
          <w:tcPr>
            <w:tcW w:w="1657" w:type="dxa"/>
            <w:shd w:val="clear" w:color="auto" w:fill="auto"/>
            <w:vAlign w:val="center"/>
          </w:tcPr>
          <w:p w:rsidR="001F0E33" w:rsidRPr="00AD1980" w:rsidRDefault="001F0E33" w:rsidP="00AD1980">
            <w:pPr>
              <w:ind w:firstLine="0"/>
              <w:jc w:val="center"/>
              <w:rPr>
                <w:i/>
                <w:szCs w:val="28"/>
              </w:rPr>
            </w:pPr>
            <w:r w:rsidRPr="00AD1980">
              <w:rPr>
                <w:i/>
                <w:szCs w:val="28"/>
              </w:rPr>
              <w:t>λ</w:t>
            </w:r>
            <w:r w:rsidRPr="00AD1980">
              <w:rPr>
                <w:i/>
                <w:szCs w:val="28"/>
                <w:vertAlign w:val="subscript"/>
              </w:rPr>
              <w:t>D</w:t>
            </w:r>
          </w:p>
        </w:tc>
        <w:tc>
          <w:tcPr>
            <w:tcW w:w="1792" w:type="dxa"/>
            <w:shd w:val="clear" w:color="auto" w:fill="auto"/>
            <w:vAlign w:val="center"/>
          </w:tcPr>
          <w:p w:rsidR="001F0E33" w:rsidRPr="00AD1980" w:rsidRDefault="001F0E33" w:rsidP="00AD1980">
            <w:pPr>
              <w:ind w:firstLine="0"/>
              <w:jc w:val="center"/>
              <w:rPr>
                <w:i/>
                <w:szCs w:val="28"/>
              </w:rPr>
            </w:pPr>
            <w:r w:rsidRPr="00AD1980">
              <w:rPr>
                <w:i/>
                <w:szCs w:val="28"/>
              </w:rPr>
              <w:t>λ</w:t>
            </w:r>
            <w:r w:rsidRPr="00AD1980">
              <w:rPr>
                <w:i/>
                <w:szCs w:val="28"/>
                <w:vertAlign w:val="subscript"/>
              </w:rPr>
              <w:t>A</w:t>
            </w:r>
          </w:p>
        </w:tc>
      </w:tr>
      <w:tr w:rsidR="001F0E33" w:rsidRPr="00AD1980" w:rsidTr="001F0E33">
        <w:trPr>
          <w:jc w:val="center"/>
        </w:trPr>
        <w:tc>
          <w:tcPr>
            <w:tcW w:w="9588" w:type="dxa"/>
            <w:gridSpan w:val="4"/>
            <w:shd w:val="clear" w:color="auto" w:fill="auto"/>
            <w:vAlign w:val="center"/>
          </w:tcPr>
          <w:p w:rsidR="00743A1A" w:rsidRPr="00AD1980" w:rsidRDefault="001F0E33" w:rsidP="00AD1980">
            <w:pPr>
              <w:ind w:firstLine="0"/>
              <w:jc w:val="center"/>
              <w:rPr>
                <w:szCs w:val="28"/>
              </w:rPr>
            </w:pPr>
            <w:r w:rsidRPr="00AD1980">
              <w:rPr>
                <w:szCs w:val="28"/>
              </w:rPr>
              <w:t xml:space="preserve">Флуоресцеин – </w:t>
            </w:r>
            <w:r w:rsidR="000D619E" w:rsidRPr="00AD1980">
              <w:rPr>
                <w:szCs w:val="28"/>
                <w:lang w:val="ru-RU"/>
              </w:rPr>
              <w:t>н</w:t>
            </w:r>
            <w:r w:rsidR="000D619E" w:rsidRPr="00AD1980">
              <w:rPr>
                <w:szCs w:val="28"/>
              </w:rPr>
              <w:t xml:space="preserve">ильский </w:t>
            </w:r>
            <w:r w:rsidRPr="00AD1980">
              <w:rPr>
                <w:szCs w:val="28"/>
              </w:rPr>
              <w:t>красный</w:t>
            </w:r>
          </w:p>
        </w:tc>
      </w:tr>
      <w:tr w:rsidR="001F0E33" w:rsidRPr="00AD1980" w:rsidTr="001F0E33">
        <w:trPr>
          <w:jc w:val="center"/>
        </w:trPr>
        <w:tc>
          <w:tcPr>
            <w:tcW w:w="4076" w:type="dxa"/>
            <w:shd w:val="clear" w:color="auto" w:fill="auto"/>
          </w:tcPr>
          <w:p w:rsidR="001F0E33" w:rsidRPr="00AD1980" w:rsidRDefault="001F0E33" w:rsidP="00AD1980">
            <w:pPr>
              <w:ind w:firstLine="0"/>
              <w:jc w:val="center"/>
              <w:rPr>
                <w:szCs w:val="28"/>
              </w:rPr>
            </w:pPr>
            <w:r w:rsidRPr="00AD1980">
              <w:rPr>
                <w:szCs w:val="28"/>
              </w:rPr>
              <w:t>0</w:t>
            </w:r>
          </w:p>
        </w:tc>
        <w:tc>
          <w:tcPr>
            <w:tcW w:w="2063" w:type="dxa"/>
            <w:shd w:val="clear" w:color="auto" w:fill="auto"/>
            <w:vAlign w:val="center"/>
          </w:tcPr>
          <w:p w:rsidR="001F0E33" w:rsidRPr="00AD1980" w:rsidRDefault="001F0E33" w:rsidP="00AD1980">
            <w:pPr>
              <w:ind w:firstLine="0"/>
              <w:jc w:val="center"/>
              <w:rPr>
                <w:szCs w:val="28"/>
              </w:rPr>
            </w:pPr>
            <w:r w:rsidRPr="00AD1980">
              <w:rPr>
                <w:szCs w:val="28"/>
              </w:rPr>
              <w:t>–</w:t>
            </w:r>
          </w:p>
        </w:tc>
        <w:tc>
          <w:tcPr>
            <w:tcW w:w="1657" w:type="dxa"/>
            <w:shd w:val="clear" w:color="auto" w:fill="auto"/>
            <w:vAlign w:val="center"/>
          </w:tcPr>
          <w:p w:rsidR="001F0E33" w:rsidRPr="00AD1980" w:rsidRDefault="001F0E33" w:rsidP="00AD1980">
            <w:pPr>
              <w:ind w:firstLine="0"/>
              <w:jc w:val="center"/>
              <w:rPr>
                <w:szCs w:val="28"/>
                <w:lang w:val="kk-KZ"/>
              </w:rPr>
            </w:pPr>
            <w:r w:rsidRPr="00AD1980">
              <w:rPr>
                <w:szCs w:val="28"/>
                <w:lang w:val="ru-RU"/>
              </w:rPr>
              <w:t>1</w:t>
            </w:r>
            <w:r w:rsidRPr="00AD1980">
              <w:rPr>
                <w:szCs w:val="28"/>
                <w:lang w:val="kk-KZ"/>
              </w:rPr>
              <w:t>,04</w:t>
            </w:r>
          </w:p>
        </w:tc>
        <w:tc>
          <w:tcPr>
            <w:tcW w:w="1792" w:type="dxa"/>
            <w:shd w:val="clear" w:color="auto" w:fill="auto"/>
            <w:vAlign w:val="center"/>
          </w:tcPr>
          <w:p w:rsidR="001F0E33" w:rsidRPr="00AD1980" w:rsidRDefault="001F0E33" w:rsidP="00AD1980">
            <w:pPr>
              <w:ind w:firstLine="0"/>
              <w:jc w:val="center"/>
              <w:rPr>
                <w:szCs w:val="28"/>
              </w:rPr>
            </w:pPr>
            <w:r w:rsidRPr="00AD1980">
              <w:rPr>
                <w:szCs w:val="28"/>
              </w:rPr>
              <w:t>–</w:t>
            </w:r>
          </w:p>
        </w:tc>
      </w:tr>
      <w:tr w:rsidR="001F0E33" w:rsidRPr="00AD1980" w:rsidTr="001F0E33">
        <w:trPr>
          <w:jc w:val="center"/>
        </w:trPr>
        <w:tc>
          <w:tcPr>
            <w:tcW w:w="4076" w:type="dxa"/>
            <w:shd w:val="clear" w:color="auto" w:fill="auto"/>
          </w:tcPr>
          <w:p w:rsidR="001F0E33" w:rsidRPr="00AD1980" w:rsidRDefault="001F0E33" w:rsidP="00AD1980">
            <w:pPr>
              <w:ind w:firstLine="0"/>
              <w:jc w:val="center"/>
              <w:rPr>
                <w:szCs w:val="28"/>
              </w:rPr>
            </w:pPr>
            <w:r w:rsidRPr="00AD1980">
              <w:rPr>
                <w:szCs w:val="28"/>
              </w:rPr>
              <w:t>10</w:t>
            </w:r>
          </w:p>
        </w:tc>
        <w:tc>
          <w:tcPr>
            <w:tcW w:w="2063" w:type="dxa"/>
            <w:shd w:val="clear" w:color="auto" w:fill="auto"/>
            <w:vAlign w:val="center"/>
          </w:tcPr>
          <w:p w:rsidR="001F0E33" w:rsidRPr="00AD1980" w:rsidRDefault="001F0E33" w:rsidP="00AD1980">
            <w:pPr>
              <w:ind w:firstLine="0"/>
              <w:jc w:val="center"/>
              <w:rPr>
                <w:szCs w:val="28"/>
                <w:lang w:val="kk-KZ"/>
              </w:rPr>
            </w:pPr>
            <w:r w:rsidRPr="00AD1980">
              <w:rPr>
                <w:szCs w:val="28"/>
              </w:rPr>
              <w:t>0</w:t>
            </w:r>
            <w:r w:rsidRPr="00AD1980">
              <w:rPr>
                <w:szCs w:val="28"/>
                <w:lang w:val="kk-KZ"/>
              </w:rPr>
              <w:t>,</w:t>
            </w:r>
            <w:r w:rsidRPr="00AD1980">
              <w:rPr>
                <w:szCs w:val="28"/>
              </w:rPr>
              <w:t>125</w:t>
            </w:r>
          </w:p>
        </w:tc>
        <w:tc>
          <w:tcPr>
            <w:tcW w:w="1657" w:type="dxa"/>
            <w:shd w:val="clear" w:color="auto" w:fill="auto"/>
            <w:vAlign w:val="center"/>
          </w:tcPr>
          <w:p w:rsidR="001F0E33" w:rsidRPr="00AD1980" w:rsidRDefault="001F0E33" w:rsidP="00AD1980">
            <w:pPr>
              <w:ind w:firstLine="0"/>
              <w:jc w:val="center"/>
              <w:rPr>
                <w:szCs w:val="28"/>
              </w:rPr>
            </w:pPr>
            <w:r w:rsidRPr="00AD1980">
              <w:rPr>
                <w:szCs w:val="28"/>
              </w:rPr>
              <w:t>0</w:t>
            </w:r>
            <w:r w:rsidRPr="00AD1980">
              <w:rPr>
                <w:szCs w:val="28"/>
                <w:lang w:val="kk-KZ"/>
              </w:rPr>
              <w:t>,</w:t>
            </w:r>
            <w:r w:rsidRPr="00AD1980">
              <w:rPr>
                <w:szCs w:val="28"/>
                <w:lang w:val="ru-RU"/>
              </w:rPr>
              <w:t>91</w:t>
            </w:r>
          </w:p>
        </w:tc>
        <w:tc>
          <w:tcPr>
            <w:tcW w:w="1792" w:type="dxa"/>
            <w:shd w:val="clear" w:color="auto" w:fill="auto"/>
            <w:vAlign w:val="center"/>
          </w:tcPr>
          <w:p w:rsidR="001F0E33" w:rsidRPr="00AD1980" w:rsidRDefault="001F0E33" w:rsidP="00AD1980">
            <w:pPr>
              <w:ind w:firstLine="0"/>
              <w:jc w:val="center"/>
              <w:rPr>
                <w:szCs w:val="28"/>
                <w:lang w:val="kk-KZ"/>
              </w:rPr>
            </w:pPr>
            <w:r w:rsidRPr="00AD1980">
              <w:rPr>
                <w:szCs w:val="28"/>
              </w:rPr>
              <w:t>0</w:t>
            </w:r>
            <w:r w:rsidRPr="00AD1980">
              <w:rPr>
                <w:szCs w:val="28"/>
                <w:lang w:val="kk-KZ"/>
              </w:rPr>
              <w:t>,</w:t>
            </w:r>
            <w:r w:rsidRPr="00AD1980">
              <w:rPr>
                <w:szCs w:val="28"/>
              </w:rPr>
              <w:t>96</w:t>
            </w:r>
          </w:p>
        </w:tc>
      </w:tr>
      <w:tr w:rsidR="001F0E33" w:rsidRPr="00AD1980" w:rsidTr="001F0E33">
        <w:trPr>
          <w:jc w:val="center"/>
        </w:trPr>
        <w:tc>
          <w:tcPr>
            <w:tcW w:w="9588" w:type="dxa"/>
            <w:gridSpan w:val="4"/>
            <w:shd w:val="clear" w:color="auto" w:fill="auto"/>
            <w:vAlign w:val="center"/>
          </w:tcPr>
          <w:p w:rsidR="00743A1A" w:rsidRPr="00AD1980" w:rsidRDefault="001F0E33" w:rsidP="00AD1980">
            <w:pPr>
              <w:ind w:firstLine="0"/>
              <w:jc w:val="center"/>
              <w:rPr>
                <w:szCs w:val="28"/>
              </w:rPr>
            </w:pPr>
            <w:r w:rsidRPr="00AD1980">
              <w:rPr>
                <w:szCs w:val="28"/>
              </w:rPr>
              <w:t xml:space="preserve">Родамин С – </w:t>
            </w:r>
            <w:r w:rsidR="000D619E" w:rsidRPr="00AD1980">
              <w:rPr>
                <w:szCs w:val="28"/>
                <w:lang w:val="ru-RU"/>
              </w:rPr>
              <w:t>н</w:t>
            </w:r>
            <w:r w:rsidR="000D619E" w:rsidRPr="00AD1980">
              <w:rPr>
                <w:szCs w:val="28"/>
              </w:rPr>
              <w:t xml:space="preserve">ильский </w:t>
            </w:r>
            <w:r w:rsidRPr="00AD1980">
              <w:rPr>
                <w:szCs w:val="28"/>
              </w:rPr>
              <w:t>красный</w:t>
            </w:r>
          </w:p>
        </w:tc>
      </w:tr>
      <w:tr w:rsidR="001F0E33" w:rsidRPr="00AD1980" w:rsidTr="001F0E33">
        <w:trPr>
          <w:jc w:val="center"/>
        </w:trPr>
        <w:tc>
          <w:tcPr>
            <w:tcW w:w="4076" w:type="dxa"/>
            <w:shd w:val="clear" w:color="auto" w:fill="auto"/>
            <w:vAlign w:val="center"/>
          </w:tcPr>
          <w:p w:rsidR="001F0E33" w:rsidRPr="00AD1980" w:rsidRDefault="001F0E33" w:rsidP="00AD1980">
            <w:pPr>
              <w:ind w:firstLine="0"/>
              <w:jc w:val="center"/>
              <w:rPr>
                <w:szCs w:val="28"/>
              </w:rPr>
            </w:pPr>
            <w:r w:rsidRPr="00AD1980">
              <w:rPr>
                <w:szCs w:val="28"/>
              </w:rPr>
              <w:t>0</w:t>
            </w:r>
          </w:p>
        </w:tc>
        <w:tc>
          <w:tcPr>
            <w:tcW w:w="2063" w:type="dxa"/>
            <w:shd w:val="clear" w:color="auto" w:fill="auto"/>
            <w:vAlign w:val="center"/>
          </w:tcPr>
          <w:p w:rsidR="001F0E33" w:rsidRPr="00AD1980" w:rsidRDefault="001F0E33" w:rsidP="00AD1980">
            <w:pPr>
              <w:ind w:firstLine="0"/>
              <w:jc w:val="center"/>
              <w:rPr>
                <w:szCs w:val="28"/>
              </w:rPr>
            </w:pPr>
            <w:r w:rsidRPr="00AD1980">
              <w:rPr>
                <w:szCs w:val="28"/>
              </w:rPr>
              <w:t>–</w:t>
            </w:r>
          </w:p>
        </w:tc>
        <w:tc>
          <w:tcPr>
            <w:tcW w:w="1657" w:type="dxa"/>
            <w:shd w:val="clear" w:color="auto" w:fill="auto"/>
            <w:vAlign w:val="center"/>
          </w:tcPr>
          <w:p w:rsidR="001F0E33" w:rsidRPr="00AD1980" w:rsidRDefault="001F0E33" w:rsidP="00AD1980">
            <w:pPr>
              <w:ind w:firstLine="0"/>
              <w:jc w:val="center"/>
              <w:rPr>
                <w:szCs w:val="28"/>
                <w:lang w:val="ru-RU"/>
              </w:rPr>
            </w:pPr>
            <w:r w:rsidRPr="00AD1980">
              <w:rPr>
                <w:szCs w:val="28"/>
              </w:rPr>
              <w:t>1</w:t>
            </w:r>
            <w:r w:rsidRPr="00AD1980">
              <w:rPr>
                <w:szCs w:val="28"/>
                <w:lang w:val="kk-KZ"/>
              </w:rPr>
              <w:t>,</w:t>
            </w:r>
            <w:r w:rsidRPr="00AD1980">
              <w:rPr>
                <w:szCs w:val="28"/>
              </w:rPr>
              <w:t>8</w:t>
            </w:r>
            <w:r w:rsidRPr="00AD1980">
              <w:rPr>
                <w:szCs w:val="28"/>
                <w:lang w:val="kk-KZ"/>
              </w:rPr>
              <w:t>0</w:t>
            </w:r>
          </w:p>
        </w:tc>
        <w:tc>
          <w:tcPr>
            <w:tcW w:w="1792" w:type="dxa"/>
            <w:shd w:val="clear" w:color="auto" w:fill="auto"/>
            <w:vAlign w:val="center"/>
          </w:tcPr>
          <w:p w:rsidR="001F0E33" w:rsidRPr="00AD1980" w:rsidRDefault="001F0E33" w:rsidP="00AD1980">
            <w:pPr>
              <w:ind w:firstLine="0"/>
              <w:jc w:val="center"/>
              <w:rPr>
                <w:szCs w:val="28"/>
              </w:rPr>
            </w:pPr>
            <w:r w:rsidRPr="00AD1980">
              <w:rPr>
                <w:szCs w:val="28"/>
              </w:rPr>
              <w:t>–</w:t>
            </w:r>
          </w:p>
        </w:tc>
      </w:tr>
      <w:tr w:rsidR="001F0E33" w:rsidRPr="00AD1980" w:rsidTr="001F0E33">
        <w:trPr>
          <w:jc w:val="center"/>
        </w:trPr>
        <w:tc>
          <w:tcPr>
            <w:tcW w:w="4076" w:type="dxa"/>
            <w:shd w:val="clear" w:color="auto" w:fill="auto"/>
            <w:vAlign w:val="center"/>
          </w:tcPr>
          <w:p w:rsidR="001F0E33" w:rsidRPr="00AD1980" w:rsidRDefault="001F0E33" w:rsidP="00AD1980">
            <w:pPr>
              <w:ind w:firstLine="0"/>
              <w:jc w:val="center"/>
              <w:rPr>
                <w:szCs w:val="28"/>
              </w:rPr>
            </w:pPr>
            <w:r w:rsidRPr="00AD1980">
              <w:rPr>
                <w:szCs w:val="28"/>
              </w:rPr>
              <w:t>10</w:t>
            </w:r>
          </w:p>
        </w:tc>
        <w:tc>
          <w:tcPr>
            <w:tcW w:w="2063" w:type="dxa"/>
            <w:shd w:val="clear" w:color="auto" w:fill="auto"/>
            <w:vAlign w:val="center"/>
          </w:tcPr>
          <w:p w:rsidR="001F0E33" w:rsidRPr="00AD1980" w:rsidRDefault="001F0E33" w:rsidP="00AD1980">
            <w:pPr>
              <w:ind w:firstLine="0"/>
              <w:jc w:val="center"/>
              <w:rPr>
                <w:szCs w:val="28"/>
              </w:rPr>
            </w:pPr>
            <w:r w:rsidRPr="00AD1980">
              <w:rPr>
                <w:szCs w:val="28"/>
              </w:rPr>
              <w:t>0</w:t>
            </w:r>
            <w:r w:rsidRPr="00AD1980">
              <w:rPr>
                <w:szCs w:val="28"/>
                <w:lang w:val="kk-KZ"/>
              </w:rPr>
              <w:t>,</w:t>
            </w:r>
            <w:r w:rsidRPr="00AD1980">
              <w:rPr>
                <w:szCs w:val="28"/>
              </w:rPr>
              <w:t>36</w:t>
            </w:r>
            <w:r w:rsidRPr="00AD1980">
              <w:rPr>
                <w:szCs w:val="28"/>
                <w:lang w:val="kk-KZ"/>
              </w:rPr>
              <w:t>0</w:t>
            </w:r>
          </w:p>
        </w:tc>
        <w:tc>
          <w:tcPr>
            <w:tcW w:w="1657" w:type="dxa"/>
            <w:shd w:val="clear" w:color="auto" w:fill="auto"/>
            <w:vAlign w:val="center"/>
          </w:tcPr>
          <w:p w:rsidR="001F0E33" w:rsidRPr="00AD1980" w:rsidRDefault="001F0E33" w:rsidP="00AD1980">
            <w:pPr>
              <w:ind w:firstLine="0"/>
              <w:jc w:val="center"/>
              <w:rPr>
                <w:szCs w:val="28"/>
                <w:lang w:val="ru-RU"/>
              </w:rPr>
            </w:pPr>
            <w:r w:rsidRPr="00AD1980">
              <w:rPr>
                <w:szCs w:val="28"/>
              </w:rPr>
              <w:t>1</w:t>
            </w:r>
            <w:r w:rsidRPr="00AD1980">
              <w:rPr>
                <w:szCs w:val="28"/>
                <w:lang w:val="kk-KZ"/>
              </w:rPr>
              <w:t>,</w:t>
            </w:r>
            <w:r w:rsidRPr="00AD1980">
              <w:rPr>
                <w:szCs w:val="28"/>
              </w:rPr>
              <w:t>15</w:t>
            </w:r>
          </w:p>
        </w:tc>
        <w:tc>
          <w:tcPr>
            <w:tcW w:w="1792" w:type="dxa"/>
            <w:shd w:val="clear" w:color="auto" w:fill="auto"/>
            <w:vAlign w:val="center"/>
          </w:tcPr>
          <w:p w:rsidR="001F0E33" w:rsidRPr="00AD1980" w:rsidRDefault="001F0E33" w:rsidP="00AD1980">
            <w:pPr>
              <w:ind w:firstLine="0"/>
              <w:jc w:val="center"/>
              <w:rPr>
                <w:szCs w:val="28"/>
              </w:rPr>
            </w:pPr>
            <w:r w:rsidRPr="00AD1980">
              <w:rPr>
                <w:szCs w:val="28"/>
              </w:rPr>
              <w:t>1</w:t>
            </w:r>
            <w:r w:rsidRPr="00AD1980">
              <w:rPr>
                <w:szCs w:val="28"/>
                <w:lang w:val="kk-KZ"/>
              </w:rPr>
              <w:t>,</w:t>
            </w:r>
            <w:r w:rsidRPr="00AD1980">
              <w:rPr>
                <w:szCs w:val="28"/>
              </w:rPr>
              <w:t>0</w:t>
            </w:r>
            <w:r w:rsidRPr="00AD1980">
              <w:rPr>
                <w:szCs w:val="28"/>
                <w:lang w:val="kk-KZ"/>
              </w:rPr>
              <w:t>0</w:t>
            </w:r>
          </w:p>
        </w:tc>
      </w:tr>
    </w:tbl>
    <w:p w:rsidR="001F0E33" w:rsidRPr="00AD1980" w:rsidRDefault="001F0E33" w:rsidP="00AD1980">
      <w:pPr>
        <w:ind w:firstLine="709"/>
        <w:jc w:val="both"/>
        <w:rPr>
          <w:szCs w:val="28"/>
          <w:lang w:val="kk-KZ"/>
        </w:rPr>
      </w:pPr>
    </w:p>
    <w:p w:rsidR="001F0E33" w:rsidRPr="00AD1980" w:rsidRDefault="001F0E33" w:rsidP="00AD1980">
      <w:pPr>
        <w:ind w:firstLine="709"/>
        <w:jc w:val="both"/>
        <w:rPr>
          <w:bCs/>
          <w:szCs w:val="28"/>
          <w:lang w:val="ru-RU"/>
        </w:rPr>
      </w:pPr>
      <w:r w:rsidRPr="00AD1980">
        <w:rPr>
          <w:szCs w:val="28"/>
          <w:lang w:val="kk-KZ"/>
        </w:rPr>
        <w:t xml:space="preserve">При сравнении FRET для </w:t>
      </w:r>
      <w:r w:rsidR="00521F1A" w:rsidRPr="00AD1980">
        <w:rPr>
          <w:szCs w:val="28"/>
          <w:lang w:val="kk-KZ"/>
        </w:rPr>
        <w:t xml:space="preserve">двух </w:t>
      </w:r>
      <w:r w:rsidRPr="00AD1980">
        <w:rPr>
          <w:szCs w:val="28"/>
          <w:lang w:val="kk-KZ"/>
        </w:rPr>
        <w:t>пар красителей при концентрации молекул акцептора, равной 10 моль%, видно, что в случае первой пары (</w:t>
      </w:r>
      <w:r w:rsidR="000D619E" w:rsidRPr="00AD1980">
        <w:rPr>
          <w:szCs w:val="28"/>
          <w:lang w:val="kk-KZ"/>
        </w:rPr>
        <w:t>флуоресцеин</w:t>
      </w:r>
      <w:r w:rsidR="00521F1A" w:rsidRPr="00AD1980">
        <w:rPr>
          <w:szCs w:val="28"/>
          <w:lang w:val="kk-KZ"/>
        </w:rPr>
        <w:t>–</w:t>
      </w:r>
      <w:r w:rsidRPr="00AD1980">
        <w:rPr>
          <w:szCs w:val="28"/>
          <w:lang w:val="kk-KZ"/>
        </w:rPr>
        <w:t>НК) эффективность переноса энергии почти в 3 раза меньше эффективности переноса энергии второй пары (</w:t>
      </w:r>
      <w:r w:rsidR="000D619E" w:rsidRPr="00AD1980">
        <w:rPr>
          <w:szCs w:val="28"/>
          <w:lang w:val="kk-KZ"/>
        </w:rPr>
        <w:t xml:space="preserve">родамин </w:t>
      </w:r>
      <w:r w:rsidRPr="00AD1980">
        <w:rPr>
          <w:szCs w:val="28"/>
          <w:lang w:val="kk-KZ"/>
        </w:rPr>
        <w:t>С</w:t>
      </w:r>
      <w:r w:rsidR="00521F1A" w:rsidRPr="00AD1980">
        <w:rPr>
          <w:szCs w:val="28"/>
          <w:lang w:val="kk-KZ"/>
        </w:rPr>
        <w:t>–</w:t>
      </w:r>
      <w:r w:rsidRPr="00AD1980">
        <w:rPr>
          <w:szCs w:val="28"/>
          <w:lang w:val="kk-KZ"/>
        </w:rPr>
        <w:t xml:space="preserve">НК). Это обсуловлено, в первую очередь, длительностью </w:t>
      </w:r>
      <w:r w:rsidR="009A62E3" w:rsidRPr="00AD1980">
        <w:rPr>
          <w:i/>
          <w:szCs w:val="28"/>
        </w:rPr>
        <w:t>τ</w:t>
      </w:r>
      <w:r w:rsidR="009A62E3" w:rsidRPr="00AD1980">
        <w:rPr>
          <w:i/>
          <w:szCs w:val="28"/>
          <w:vertAlign w:val="subscript"/>
        </w:rPr>
        <w:t>fl</w:t>
      </w:r>
      <w:r w:rsidR="009A62E3" w:rsidRPr="00AD1980" w:rsidDel="00286E7F">
        <w:rPr>
          <w:szCs w:val="28"/>
          <w:lang w:val="kk-KZ"/>
        </w:rPr>
        <w:t xml:space="preserve"> </w:t>
      </w:r>
      <w:r w:rsidRPr="00AD1980">
        <w:rPr>
          <w:szCs w:val="28"/>
          <w:lang w:val="kk-KZ"/>
        </w:rPr>
        <w:t xml:space="preserve">донора энергии, во-вторых большим значением интеграла перекрытия для пары </w:t>
      </w:r>
      <w:r w:rsidR="000D619E" w:rsidRPr="00AD1980">
        <w:rPr>
          <w:szCs w:val="28"/>
          <w:lang w:val="kk-KZ"/>
        </w:rPr>
        <w:t xml:space="preserve">родамин </w:t>
      </w:r>
      <w:r w:rsidRPr="00AD1980">
        <w:rPr>
          <w:szCs w:val="28"/>
          <w:lang w:val="kk-KZ"/>
        </w:rPr>
        <w:t>С–</w:t>
      </w:r>
      <w:r w:rsidRPr="00AD1980">
        <w:rPr>
          <w:bCs/>
          <w:szCs w:val="28"/>
          <w:lang w:val="ru-RU"/>
        </w:rPr>
        <w:t xml:space="preserve">НК, чем для первой пары. </w:t>
      </w:r>
    </w:p>
    <w:p w:rsidR="008C0494" w:rsidRPr="00AD1980" w:rsidRDefault="008C0494" w:rsidP="00AD1980">
      <w:pPr>
        <w:ind w:firstLine="709"/>
        <w:jc w:val="both"/>
        <w:rPr>
          <w:szCs w:val="28"/>
          <w:lang w:val="kk-KZ"/>
        </w:rPr>
      </w:pPr>
    </w:p>
    <w:p w:rsidR="008C0494" w:rsidRPr="00AD1980" w:rsidRDefault="00D74F64" w:rsidP="00AD1980">
      <w:pPr>
        <w:tabs>
          <w:tab w:val="left" w:pos="5991"/>
        </w:tabs>
        <w:ind w:firstLine="0"/>
        <w:jc w:val="center"/>
        <w:rPr>
          <w:szCs w:val="28"/>
          <w:lang w:val="ru-RU"/>
        </w:rPr>
      </w:pPr>
      <w:r w:rsidRPr="00AD1980">
        <w:rPr>
          <w:noProof/>
          <w:szCs w:val="28"/>
          <w:lang w:val="ru-RU" w:eastAsia="ru-RU"/>
        </w:rPr>
        <w:drawing>
          <wp:inline distT="0" distB="0" distL="0" distR="0">
            <wp:extent cx="3240000" cy="2384507"/>
            <wp:effectExtent l="19050" t="0" r="0" b="0"/>
            <wp:docPr id="1" name="Рисунок 87" descr="D:\Dilara\Experiments 2022-11-02\Темирбаева Д.А. ZS\НЧ Ag\Desktop\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Dilara\Experiments 2022-11-02\Темирбаева Д.А. ZS\НЧ Ag\Desktop\4.5.png"/>
                    <pic:cNvPicPr>
                      <a:picLocks noChangeAspect="1" noChangeArrowheads="1"/>
                    </pic:cNvPicPr>
                  </pic:nvPicPr>
                  <pic:blipFill>
                    <a:blip r:embed="rId206" cstate="print"/>
                    <a:srcRect/>
                    <a:stretch>
                      <a:fillRect/>
                    </a:stretch>
                  </pic:blipFill>
                  <pic:spPr bwMode="auto">
                    <a:xfrm>
                      <a:off x="0" y="0"/>
                      <a:ext cx="3240000" cy="2384507"/>
                    </a:xfrm>
                    <a:prstGeom prst="rect">
                      <a:avLst/>
                    </a:prstGeom>
                    <a:noFill/>
                    <a:ln w="9525">
                      <a:noFill/>
                      <a:miter lim="800000"/>
                      <a:headEnd/>
                      <a:tailEnd/>
                    </a:ln>
                  </pic:spPr>
                </pic:pic>
              </a:graphicData>
            </a:graphic>
          </wp:inline>
        </w:drawing>
      </w:r>
    </w:p>
    <w:p w:rsidR="008C0494" w:rsidRPr="00AD1980" w:rsidRDefault="008C0494" w:rsidP="00AD1980">
      <w:pPr>
        <w:tabs>
          <w:tab w:val="left" w:pos="5991"/>
        </w:tabs>
        <w:ind w:firstLine="0"/>
        <w:jc w:val="center"/>
        <w:rPr>
          <w:sz w:val="16"/>
          <w:szCs w:val="16"/>
          <w:lang w:val="ru-RU"/>
        </w:rPr>
      </w:pPr>
    </w:p>
    <w:p w:rsidR="008C0494" w:rsidRPr="00AD1980" w:rsidRDefault="008C0494" w:rsidP="00AD1980">
      <w:pPr>
        <w:tabs>
          <w:tab w:val="left" w:pos="5991"/>
        </w:tabs>
        <w:ind w:firstLine="0"/>
        <w:jc w:val="center"/>
        <w:rPr>
          <w:szCs w:val="28"/>
          <w:lang w:val="ru-RU"/>
        </w:rPr>
      </w:pPr>
      <w:r w:rsidRPr="00AD1980">
        <w:rPr>
          <w:szCs w:val="28"/>
          <w:lang w:val="ru-RU"/>
        </w:rPr>
        <w:t xml:space="preserve">Рисунок 4.10 – Кинетики затухания флуоресценции ЛБ пленок </w:t>
      </w:r>
      <w:r w:rsidR="000D619E" w:rsidRPr="00AD1980">
        <w:rPr>
          <w:szCs w:val="28"/>
          <w:lang w:val="ru-RU"/>
        </w:rPr>
        <w:t xml:space="preserve">родамина </w:t>
      </w:r>
      <w:r w:rsidRPr="00AD1980">
        <w:rPr>
          <w:szCs w:val="28"/>
          <w:lang w:val="ru-RU"/>
        </w:rPr>
        <w:t xml:space="preserve">С (1) и пары </w:t>
      </w:r>
      <w:r w:rsidR="000D619E" w:rsidRPr="00AD1980">
        <w:rPr>
          <w:szCs w:val="28"/>
          <w:lang w:val="ru-RU"/>
        </w:rPr>
        <w:t xml:space="preserve">родамин </w:t>
      </w:r>
      <w:r w:rsidRPr="00AD1980">
        <w:rPr>
          <w:szCs w:val="28"/>
          <w:lang w:val="ru-RU"/>
        </w:rPr>
        <w:t>С–НК (2,3) в отсутствие (2) и при наличии (3) плазмонного эффекта</w:t>
      </w:r>
    </w:p>
    <w:p w:rsidR="008C0494" w:rsidRPr="00AD1980" w:rsidRDefault="008C0494" w:rsidP="00AD1980">
      <w:pPr>
        <w:ind w:firstLine="709"/>
        <w:jc w:val="both"/>
        <w:rPr>
          <w:rFonts w:eastAsia="Times New Roman"/>
          <w:szCs w:val="28"/>
          <w:lang w:val="ru-RU" w:eastAsia="ru-RU"/>
        </w:rPr>
      </w:pPr>
    </w:p>
    <w:p w:rsidR="001F0E33" w:rsidRPr="00AD1980" w:rsidRDefault="001F0E33" w:rsidP="00AD1980">
      <w:pPr>
        <w:ind w:firstLine="709"/>
        <w:jc w:val="both"/>
        <w:rPr>
          <w:rFonts w:eastAsia="Times New Roman"/>
          <w:szCs w:val="28"/>
          <w:lang w:val="ru-RU" w:eastAsia="ru-RU"/>
        </w:rPr>
      </w:pPr>
      <w:r w:rsidRPr="00AD1980">
        <w:rPr>
          <w:rFonts w:eastAsia="Times New Roman"/>
          <w:szCs w:val="28"/>
          <w:lang w:val="ru-RU" w:eastAsia="ru-RU"/>
        </w:rPr>
        <w:t xml:space="preserve">Далее были измерены </w:t>
      </w:r>
      <w:r w:rsidR="00FB304C" w:rsidRPr="00AD1980">
        <w:rPr>
          <w:rFonts w:eastAsia="Times New Roman"/>
          <w:szCs w:val="28"/>
          <w:lang w:val="ru-RU" w:eastAsia="ru-RU"/>
        </w:rPr>
        <w:t>кинетик</w:t>
      </w:r>
      <w:r w:rsidR="001D11DF" w:rsidRPr="00AD1980">
        <w:rPr>
          <w:rFonts w:eastAsia="Times New Roman"/>
          <w:szCs w:val="28"/>
          <w:lang w:val="ru-RU" w:eastAsia="ru-RU"/>
        </w:rPr>
        <w:t>и</w:t>
      </w:r>
      <w:r w:rsidR="00FB304C" w:rsidRPr="00AD1980">
        <w:rPr>
          <w:rFonts w:eastAsia="Times New Roman"/>
          <w:szCs w:val="28"/>
          <w:lang w:val="ru-RU" w:eastAsia="ru-RU"/>
        </w:rPr>
        <w:t xml:space="preserve"> затухания</w:t>
      </w:r>
      <w:r w:rsidRPr="00AD1980">
        <w:rPr>
          <w:rFonts w:eastAsia="Times New Roman"/>
          <w:szCs w:val="28"/>
          <w:lang w:val="ru-RU" w:eastAsia="ru-RU"/>
        </w:rPr>
        <w:t xml:space="preserve"> флуоресценции пленок донора и </w:t>
      </w:r>
      <w:r w:rsidR="000904A5" w:rsidRPr="00AD1980">
        <w:rPr>
          <w:szCs w:val="28"/>
          <w:lang w:val="ru-RU"/>
        </w:rPr>
        <w:t xml:space="preserve">донорно-акцепторных </w:t>
      </w:r>
      <w:r w:rsidRPr="00AD1980">
        <w:rPr>
          <w:rFonts w:eastAsia="Times New Roman"/>
          <w:szCs w:val="28"/>
          <w:lang w:val="ru-RU" w:eastAsia="ru-RU"/>
        </w:rPr>
        <w:t xml:space="preserve">пленок без </w:t>
      </w:r>
      <w:r w:rsidR="001D11DF" w:rsidRPr="00AD1980">
        <w:rPr>
          <w:rFonts w:eastAsia="Times New Roman"/>
          <w:szCs w:val="28"/>
          <w:lang w:val="ru-RU" w:eastAsia="ru-RU"/>
        </w:rPr>
        <w:t>ОПС</w:t>
      </w:r>
      <w:r w:rsidRPr="00AD1980">
        <w:rPr>
          <w:rFonts w:eastAsia="Times New Roman"/>
          <w:szCs w:val="28"/>
          <w:lang w:val="ru-RU" w:eastAsia="ru-RU"/>
        </w:rPr>
        <w:t xml:space="preserve"> и при их наличии. Результаты измерения представлены в таблице 4.</w:t>
      </w:r>
      <w:r w:rsidR="00521F1A" w:rsidRPr="00AD1980">
        <w:rPr>
          <w:rFonts w:eastAsia="Times New Roman"/>
          <w:szCs w:val="28"/>
          <w:lang w:val="ru-RU" w:eastAsia="ru-RU"/>
        </w:rPr>
        <w:t xml:space="preserve">7 </w:t>
      </w:r>
      <w:r w:rsidRPr="00AD1980">
        <w:rPr>
          <w:rFonts w:eastAsia="Times New Roman"/>
          <w:szCs w:val="28"/>
          <w:lang w:val="ru-RU" w:eastAsia="ru-RU"/>
        </w:rPr>
        <w:t xml:space="preserve">и на рисунке 4.10. </w:t>
      </w:r>
      <w:r w:rsidRPr="00AD1980">
        <w:rPr>
          <w:rFonts w:eastAsia="MS Mincho"/>
          <w:szCs w:val="28"/>
          <w:lang w:val="ru-RU" w:eastAsia="ja-JP"/>
        </w:rPr>
        <w:t xml:space="preserve">Константа скорости </w:t>
      </w:r>
      <w:r w:rsidRPr="00AD1980">
        <w:rPr>
          <w:rFonts w:eastAsia="MS Mincho"/>
          <w:szCs w:val="28"/>
          <w:lang w:val="ru-RU" w:eastAsia="ja-JP"/>
        </w:rPr>
        <w:lastRenderedPageBreak/>
        <w:t xml:space="preserve">передачи энергии </w:t>
      </w:r>
      <w:r w:rsidRPr="00AD1980">
        <w:rPr>
          <w:rFonts w:eastAsia="MS Mincho"/>
          <w:i/>
          <w:szCs w:val="28"/>
          <w:lang w:eastAsia="ja-JP"/>
        </w:rPr>
        <w:t>k</w:t>
      </w:r>
      <w:r w:rsidRPr="00AD1980">
        <w:rPr>
          <w:rFonts w:eastAsia="MS Mincho"/>
          <w:i/>
          <w:szCs w:val="28"/>
          <w:vertAlign w:val="subscript"/>
          <w:lang w:eastAsia="ja-JP"/>
        </w:rPr>
        <w:t>ET</w:t>
      </w:r>
      <w:r w:rsidRPr="00AD1980">
        <w:rPr>
          <w:rFonts w:eastAsia="MS Mincho"/>
          <w:szCs w:val="28"/>
          <w:lang w:val="ru-RU" w:eastAsia="ja-JP"/>
        </w:rPr>
        <w:t xml:space="preserve"> была оценена по методике работы [</w:t>
      </w:r>
      <w:r w:rsidRPr="00AD1980">
        <w:rPr>
          <w:lang w:val="ru-RU"/>
        </w:rPr>
        <w:t xml:space="preserve">92, </w:t>
      </w:r>
      <w:r w:rsidRPr="00AD1980">
        <w:t>c</w:t>
      </w:r>
      <w:r w:rsidRPr="00AD1980">
        <w:rPr>
          <w:lang w:val="kk-KZ"/>
        </w:rPr>
        <w:t xml:space="preserve">. 310; </w:t>
      </w:r>
      <w:r w:rsidRPr="00AD1980">
        <w:rPr>
          <w:lang w:val="ru-RU"/>
        </w:rPr>
        <w:t xml:space="preserve">117, </w:t>
      </w:r>
      <w:r w:rsidRPr="00AD1980">
        <w:t>p</w:t>
      </w:r>
      <w:r w:rsidRPr="00AD1980">
        <w:rPr>
          <w:lang w:val="ru-RU"/>
        </w:rPr>
        <w:t>.</w:t>
      </w:r>
      <w:r w:rsidR="00AD3939">
        <w:rPr>
          <w:lang w:val="ru-RU"/>
        </w:rPr>
        <w:t> </w:t>
      </w:r>
      <w:r w:rsidRPr="00AD1980">
        <w:rPr>
          <w:lang w:val="ru-RU"/>
        </w:rPr>
        <w:t xml:space="preserve">11784; 118, </w:t>
      </w:r>
      <w:r w:rsidRPr="00AD1980">
        <w:rPr>
          <w:rFonts w:eastAsia="MS Mincho"/>
          <w:szCs w:val="28"/>
          <w:lang w:eastAsia="ja-JP"/>
        </w:rPr>
        <w:t>p</w:t>
      </w:r>
      <w:r w:rsidRPr="00AD1980">
        <w:rPr>
          <w:rFonts w:eastAsia="MS Mincho"/>
          <w:szCs w:val="28"/>
          <w:lang w:val="ru-RU" w:eastAsia="ja-JP"/>
        </w:rPr>
        <w:t xml:space="preserve">. 243] на основе данных об эффективности переноса энергии </w:t>
      </w:r>
      <w:r w:rsidRPr="00AD1980">
        <w:rPr>
          <w:rFonts w:eastAsia="MS Mincho"/>
          <w:i/>
          <w:szCs w:val="28"/>
          <w:lang w:val="ru-RU" w:eastAsia="ja-JP"/>
        </w:rPr>
        <w:t>E</w:t>
      </w:r>
      <w:r w:rsidRPr="00AD1980">
        <w:rPr>
          <w:rFonts w:eastAsia="MS Mincho"/>
          <w:i/>
          <w:szCs w:val="28"/>
          <w:vertAlign w:val="subscript"/>
          <w:lang w:val="ru-RU" w:eastAsia="ja-JP"/>
        </w:rPr>
        <w:t>ET</w:t>
      </w:r>
      <w:r w:rsidRPr="00AD1980">
        <w:rPr>
          <w:rFonts w:eastAsia="MS Mincho"/>
          <w:szCs w:val="28"/>
          <w:lang w:val="ru-RU" w:eastAsia="ja-JP"/>
        </w:rPr>
        <w:t xml:space="preserve"> и времени жизни флуоресценции донора </w:t>
      </w:r>
      <w:r w:rsidRPr="00AD1980">
        <w:rPr>
          <w:rFonts w:eastAsia="Times New Roman"/>
          <w:i/>
          <w:szCs w:val="28"/>
          <w:lang w:val="ru-RU" w:eastAsia="ru-RU"/>
        </w:rPr>
        <w:t>τ</w:t>
      </w:r>
      <w:r w:rsidRPr="00AD1980">
        <w:rPr>
          <w:rFonts w:eastAsia="Times New Roman"/>
          <w:i/>
          <w:szCs w:val="28"/>
          <w:vertAlign w:val="subscript"/>
          <w:lang w:val="ru-RU" w:eastAsia="ru-RU"/>
        </w:rPr>
        <w:t>0D</w:t>
      </w:r>
      <w:r w:rsidRPr="00AD1980">
        <w:rPr>
          <w:rFonts w:eastAsia="Times New Roman"/>
          <w:szCs w:val="28"/>
          <w:lang w:val="ru-RU" w:eastAsia="ru-RU"/>
        </w:rPr>
        <w:t>.</w:t>
      </w:r>
    </w:p>
    <w:p w:rsidR="00521F1A" w:rsidRPr="00AD1980" w:rsidRDefault="00521F1A" w:rsidP="00AD1980">
      <w:pPr>
        <w:tabs>
          <w:tab w:val="left" w:pos="5991"/>
        </w:tabs>
        <w:ind w:firstLine="709"/>
        <w:jc w:val="both"/>
        <w:rPr>
          <w:szCs w:val="28"/>
          <w:lang w:val="ru-RU"/>
        </w:rPr>
      </w:pPr>
      <w:r w:rsidRPr="00AD1980">
        <w:rPr>
          <w:szCs w:val="28"/>
          <w:lang w:val="ru-RU"/>
        </w:rPr>
        <w:t>Как видно из таблицы 4.7, вследствие разного перекрытия спектров флуоресценции донора и поглощения акцептора, эффективность переноса энергии увеличивается от первой пары к</w:t>
      </w:r>
      <w:r w:rsidR="009A62E3" w:rsidRPr="00AD1980">
        <w:rPr>
          <w:szCs w:val="28"/>
          <w:lang w:val="ru-RU"/>
        </w:rPr>
        <w:t>о второй</w:t>
      </w:r>
      <w:r w:rsidRPr="00AD1980">
        <w:rPr>
          <w:szCs w:val="28"/>
          <w:lang w:val="ru-RU"/>
        </w:rPr>
        <w:t xml:space="preserve">. Вместе с тем, для двух донорно-акцепторных пар наблюдается рост эффективности передачи энергии в присутствии НЧ серебра. При непосредственном контакте от пленки серебра было получено увеличение </w:t>
      </w:r>
      <w:r w:rsidRPr="00AD1980">
        <w:rPr>
          <w:i/>
          <w:szCs w:val="28"/>
          <w:lang w:val="ru-RU"/>
        </w:rPr>
        <w:t>Е</w:t>
      </w:r>
      <w:r w:rsidRPr="00AD1980">
        <w:rPr>
          <w:i/>
          <w:szCs w:val="28"/>
          <w:vertAlign w:val="subscript"/>
          <w:lang w:val="ru-RU"/>
        </w:rPr>
        <w:t>ЕТ</w:t>
      </w:r>
      <w:r w:rsidRPr="00AD1980">
        <w:rPr>
          <w:szCs w:val="28"/>
          <w:lang w:val="ru-RU"/>
        </w:rPr>
        <w:t xml:space="preserve"> в 2,8 и в 1,44 раз в случае </w:t>
      </w:r>
      <w:r w:rsidR="000D619E" w:rsidRPr="00AD1980">
        <w:rPr>
          <w:szCs w:val="28"/>
          <w:lang w:val="ru-RU"/>
        </w:rPr>
        <w:t>флуоресцеина</w:t>
      </w:r>
      <w:r w:rsidRPr="00AD1980">
        <w:rPr>
          <w:szCs w:val="28"/>
          <w:lang w:val="ru-RU"/>
        </w:rPr>
        <w:t>–</w:t>
      </w:r>
      <w:r w:rsidR="000D619E" w:rsidRPr="00AD1980">
        <w:rPr>
          <w:szCs w:val="28"/>
          <w:lang w:val="ru-RU"/>
        </w:rPr>
        <w:t>НК</w:t>
      </w:r>
      <w:r w:rsidRPr="00AD1980">
        <w:rPr>
          <w:szCs w:val="28"/>
          <w:lang w:val="ru-RU"/>
        </w:rPr>
        <w:t xml:space="preserve"> и Родамина С–</w:t>
      </w:r>
      <w:r w:rsidR="000D619E" w:rsidRPr="00AD1980">
        <w:rPr>
          <w:szCs w:val="28"/>
          <w:lang w:val="ru-RU"/>
        </w:rPr>
        <w:t>НК</w:t>
      </w:r>
      <w:r w:rsidRPr="00AD1980">
        <w:rPr>
          <w:szCs w:val="28"/>
          <w:lang w:val="ru-RU"/>
        </w:rPr>
        <w:t>, соответственно.</w:t>
      </w:r>
    </w:p>
    <w:p w:rsidR="00D74F64" w:rsidRPr="00AD1980" w:rsidRDefault="00D74F64" w:rsidP="00AD1980">
      <w:pPr>
        <w:tabs>
          <w:tab w:val="left" w:pos="5991"/>
        </w:tabs>
        <w:ind w:firstLine="0"/>
        <w:jc w:val="center"/>
        <w:rPr>
          <w:szCs w:val="28"/>
          <w:lang w:val="ru-RU"/>
        </w:rPr>
      </w:pPr>
    </w:p>
    <w:p w:rsidR="00D74F64" w:rsidRPr="00AD1980" w:rsidRDefault="001F0E33" w:rsidP="00AD1980">
      <w:pPr>
        <w:tabs>
          <w:tab w:val="left" w:pos="5991"/>
        </w:tabs>
        <w:ind w:firstLine="0"/>
        <w:jc w:val="both"/>
        <w:rPr>
          <w:szCs w:val="28"/>
          <w:lang w:val="ru-RU"/>
        </w:rPr>
      </w:pPr>
      <w:r w:rsidRPr="00AD1980">
        <w:rPr>
          <w:szCs w:val="28"/>
          <w:lang w:val="ru-RU"/>
        </w:rPr>
        <w:t>Таблица 4.</w:t>
      </w:r>
      <w:r w:rsidR="00521F1A" w:rsidRPr="00AD1980">
        <w:rPr>
          <w:szCs w:val="28"/>
          <w:lang w:val="ru-RU"/>
        </w:rPr>
        <w:t xml:space="preserve">7 </w:t>
      </w:r>
      <w:r w:rsidRPr="00AD1980">
        <w:rPr>
          <w:szCs w:val="28"/>
          <w:lang w:val="ru-RU"/>
        </w:rPr>
        <w:t xml:space="preserve">– </w:t>
      </w:r>
      <w:r w:rsidR="000904A5" w:rsidRPr="00AD1980">
        <w:rPr>
          <w:szCs w:val="28"/>
          <w:lang w:val="ru-RU"/>
        </w:rPr>
        <w:t>Времена жизни флуоресценции доноров энергии в присутствии акцептора и островковой пленки серебра</w:t>
      </w:r>
    </w:p>
    <w:p w:rsidR="001F0E33" w:rsidRPr="00AD1980" w:rsidRDefault="001F0E33" w:rsidP="00AD1980">
      <w:pPr>
        <w:jc w:val="both"/>
        <w:rPr>
          <w:sz w:val="16"/>
          <w:szCs w:val="16"/>
          <w:lang w:val="ru-RU"/>
        </w:rPr>
      </w:pPr>
    </w:p>
    <w:tbl>
      <w:tblPr>
        <w:tblpPr w:leftFromText="181" w:rightFromText="181" w:vertAnchor="text" w:tblpXSpec="center" w:tblpY="1"/>
        <w:tblOverlap w:val="never"/>
        <w:tblW w:w="48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2088"/>
        <w:gridCol w:w="1326"/>
        <w:gridCol w:w="1696"/>
      </w:tblGrid>
      <w:tr w:rsidR="001F0E33" w:rsidRPr="00AD1980" w:rsidTr="00AD3939">
        <w:trPr>
          <w:trHeight w:val="275"/>
        </w:trPr>
        <w:tc>
          <w:tcPr>
            <w:tcW w:w="2345" w:type="pct"/>
            <w:shd w:val="clear" w:color="auto" w:fill="auto"/>
            <w:vAlign w:val="center"/>
          </w:tcPr>
          <w:p w:rsidR="001F0E33" w:rsidRPr="00AD1980" w:rsidRDefault="000904A5" w:rsidP="00AD1980">
            <w:pPr>
              <w:ind w:firstLine="0"/>
              <w:jc w:val="center"/>
              <w:rPr>
                <w:szCs w:val="28"/>
              </w:rPr>
            </w:pPr>
            <w:r w:rsidRPr="00AD1980">
              <w:rPr>
                <w:szCs w:val="28"/>
              </w:rPr>
              <w:t>Образец</w:t>
            </w:r>
          </w:p>
        </w:tc>
        <w:tc>
          <w:tcPr>
            <w:tcW w:w="1085" w:type="pct"/>
            <w:vAlign w:val="center"/>
          </w:tcPr>
          <w:p w:rsidR="001F0E33" w:rsidRPr="00AD1980" w:rsidRDefault="000904A5" w:rsidP="00AD1980">
            <w:pPr>
              <w:ind w:firstLine="0"/>
              <w:jc w:val="center"/>
              <w:rPr>
                <w:szCs w:val="28"/>
              </w:rPr>
            </w:pPr>
            <w:r w:rsidRPr="00AD1980">
              <w:rPr>
                <w:i/>
                <w:szCs w:val="28"/>
              </w:rPr>
              <w:t>τ</w:t>
            </w:r>
            <w:r w:rsidRPr="00AD1980">
              <w:rPr>
                <w:i/>
                <w:szCs w:val="28"/>
                <w:vertAlign w:val="subscript"/>
              </w:rPr>
              <w:t>D</w:t>
            </w:r>
            <w:r w:rsidRPr="00AD1980">
              <w:rPr>
                <w:szCs w:val="28"/>
              </w:rPr>
              <w:t>, нс</w:t>
            </w:r>
          </w:p>
        </w:tc>
        <w:tc>
          <w:tcPr>
            <w:tcW w:w="689" w:type="pct"/>
            <w:shd w:val="clear" w:color="auto" w:fill="auto"/>
            <w:vAlign w:val="center"/>
          </w:tcPr>
          <w:p w:rsidR="001F0E33" w:rsidRPr="00AD1980" w:rsidRDefault="000904A5" w:rsidP="00AD1980">
            <w:pPr>
              <w:ind w:firstLine="0"/>
              <w:jc w:val="center"/>
              <w:rPr>
                <w:i/>
                <w:szCs w:val="28"/>
              </w:rPr>
            </w:pPr>
            <w:r w:rsidRPr="00AD1980">
              <w:rPr>
                <w:i/>
                <w:szCs w:val="28"/>
              </w:rPr>
              <w:t>Е</w:t>
            </w:r>
            <w:r w:rsidRPr="00AD1980">
              <w:rPr>
                <w:i/>
                <w:szCs w:val="28"/>
                <w:vertAlign w:val="subscript"/>
              </w:rPr>
              <w:t>ЕТ</w:t>
            </w:r>
          </w:p>
        </w:tc>
        <w:tc>
          <w:tcPr>
            <w:tcW w:w="881" w:type="pct"/>
          </w:tcPr>
          <w:p w:rsidR="001F0E33" w:rsidRPr="00AD1980" w:rsidRDefault="000904A5" w:rsidP="00AD1980">
            <w:pPr>
              <w:ind w:firstLine="0"/>
              <w:jc w:val="center"/>
              <w:rPr>
                <w:szCs w:val="28"/>
              </w:rPr>
            </w:pPr>
            <w:r w:rsidRPr="00AD1980">
              <w:rPr>
                <w:i/>
                <w:szCs w:val="28"/>
              </w:rPr>
              <w:t>k</w:t>
            </w:r>
            <w:r w:rsidRPr="00AD1980">
              <w:rPr>
                <w:i/>
                <w:szCs w:val="28"/>
                <w:vertAlign w:val="subscript"/>
              </w:rPr>
              <w:t>ET</w:t>
            </w:r>
            <w:r w:rsidRPr="00AD1980">
              <w:rPr>
                <w:szCs w:val="28"/>
              </w:rPr>
              <w:t>*10</w:t>
            </w:r>
            <w:r w:rsidRPr="00AD1980">
              <w:rPr>
                <w:szCs w:val="28"/>
                <w:vertAlign w:val="superscript"/>
              </w:rPr>
              <w:t xml:space="preserve">-8 </w:t>
            </w:r>
            <w:r w:rsidRPr="00AD1980">
              <w:rPr>
                <w:szCs w:val="28"/>
              </w:rPr>
              <w:t>c</w:t>
            </w:r>
            <w:r w:rsidRPr="00AD1980">
              <w:rPr>
                <w:szCs w:val="28"/>
                <w:vertAlign w:val="superscript"/>
              </w:rPr>
              <w:t>-1</w:t>
            </w:r>
          </w:p>
        </w:tc>
      </w:tr>
      <w:tr w:rsidR="001F0E33" w:rsidRPr="00AD1980" w:rsidTr="00AD3939">
        <w:trPr>
          <w:trHeight w:val="96"/>
        </w:trPr>
        <w:tc>
          <w:tcPr>
            <w:tcW w:w="5000" w:type="pct"/>
            <w:gridSpan w:val="4"/>
            <w:shd w:val="clear" w:color="auto" w:fill="auto"/>
            <w:vAlign w:val="center"/>
          </w:tcPr>
          <w:p w:rsidR="00743A1A" w:rsidRPr="00AD1980" w:rsidRDefault="001F0E33" w:rsidP="00AD1980">
            <w:pPr>
              <w:ind w:firstLine="0"/>
              <w:jc w:val="center"/>
              <w:rPr>
                <w:szCs w:val="28"/>
              </w:rPr>
            </w:pPr>
            <w:r w:rsidRPr="00AD1980">
              <w:rPr>
                <w:szCs w:val="28"/>
              </w:rPr>
              <w:t>Флуоресцеин</w:t>
            </w:r>
            <w:r w:rsidRPr="00AD1980">
              <w:rPr>
                <w:szCs w:val="28"/>
                <w:lang w:val="ru-RU"/>
              </w:rPr>
              <w:t xml:space="preserve"> </w:t>
            </w:r>
            <w:r w:rsidRPr="00AD1980">
              <w:rPr>
                <w:szCs w:val="28"/>
              </w:rPr>
              <w:t>–</w:t>
            </w:r>
            <w:r w:rsidRPr="00AD1980">
              <w:rPr>
                <w:szCs w:val="28"/>
                <w:lang w:val="ru-RU"/>
              </w:rPr>
              <w:t xml:space="preserve"> </w:t>
            </w:r>
            <w:r w:rsidR="000D619E" w:rsidRPr="00AD1980">
              <w:rPr>
                <w:bCs/>
                <w:szCs w:val="28"/>
                <w:lang w:val="ru-RU"/>
              </w:rPr>
              <w:t>н</w:t>
            </w:r>
            <w:r w:rsidR="000D619E" w:rsidRPr="00AD1980">
              <w:rPr>
                <w:bCs/>
                <w:szCs w:val="28"/>
              </w:rPr>
              <w:t xml:space="preserve">ильский </w:t>
            </w:r>
            <w:r w:rsidRPr="00AD1980">
              <w:rPr>
                <w:bCs/>
                <w:szCs w:val="28"/>
              </w:rPr>
              <w:t>красный</w:t>
            </w:r>
          </w:p>
        </w:tc>
      </w:tr>
      <w:tr w:rsidR="001F0E33" w:rsidRPr="00AD1980" w:rsidTr="00AD3939">
        <w:tc>
          <w:tcPr>
            <w:tcW w:w="2345" w:type="pct"/>
            <w:shd w:val="clear" w:color="auto" w:fill="auto"/>
          </w:tcPr>
          <w:p w:rsidR="001F0E33" w:rsidRPr="00AD1980" w:rsidRDefault="001F0E33" w:rsidP="00AD1980">
            <w:pPr>
              <w:ind w:firstLine="0"/>
              <w:rPr>
                <w:szCs w:val="28"/>
              </w:rPr>
            </w:pPr>
            <w:r w:rsidRPr="00AD1980">
              <w:rPr>
                <w:szCs w:val="28"/>
              </w:rPr>
              <w:t>Д+A</w:t>
            </w:r>
          </w:p>
        </w:tc>
        <w:tc>
          <w:tcPr>
            <w:tcW w:w="1085" w:type="pct"/>
            <w:vAlign w:val="center"/>
          </w:tcPr>
          <w:p w:rsidR="001F0E33" w:rsidRPr="00AD1980" w:rsidRDefault="001F0E33" w:rsidP="00AD1980">
            <w:pPr>
              <w:ind w:firstLine="0"/>
              <w:jc w:val="center"/>
              <w:rPr>
                <w:szCs w:val="28"/>
              </w:rPr>
            </w:pPr>
            <w:r w:rsidRPr="00AD1980">
              <w:rPr>
                <w:szCs w:val="28"/>
              </w:rPr>
              <w:t>0,</w:t>
            </w:r>
            <w:r w:rsidRPr="00AD1980">
              <w:rPr>
                <w:szCs w:val="28"/>
                <w:lang w:val="ru-RU"/>
              </w:rPr>
              <w:t>91</w:t>
            </w:r>
          </w:p>
        </w:tc>
        <w:tc>
          <w:tcPr>
            <w:tcW w:w="689" w:type="pct"/>
            <w:shd w:val="clear" w:color="auto" w:fill="auto"/>
            <w:vAlign w:val="center"/>
          </w:tcPr>
          <w:p w:rsidR="001F0E33" w:rsidRPr="00AD1980" w:rsidRDefault="001F0E33" w:rsidP="00AD1980">
            <w:pPr>
              <w:ind w:firstLine="0"/>
              <w:jc w:val="center"/>
              <w:rPr>
                <w:szCs w:val="28"/>
              </w:rPr>
            </w:pPr>
            <w:r w:rsidRPr="00AD1980">
              <w:rPr>
                <w:szCs w:val="28"/>
              </w:rPr>
              <w:t>0,125</w:t>
            </w:r>
          </w:p>
        </w:tc>
        <w:tc>
          <w:tcPr>
            <w:tcW w:w="881" w:type="pct"/>
            <w:vAlign w:val="center"/>
          </w:tcPr>
          <w:p w:rsidR="001F0E33" w:rsidRPr="00AD1980" w:rsidRDefault="001F0E33" w:rsidP="00AD1980">
            <w:pPr>
              <w:ind w:firstLine="0"/>
              <w:jc w:val="center"/>
              <w:rPr>
                <w:szCs w:val="28"/>
                <w:lang w:val="ru-RU"/>
              </w:rPr>
            </w:pPr>
            <w:r w:rsidRPr="00AD1980">
              <w:rPr>
                <w:szCs w:val="28"/>
                <w:lang w:val="ru-RU" w:eastAsia="ru-RU"/>
              </w:rPr>
              <w:t>1,4</w:t>
            </w:r>
          </w:p>
        </w:tc>
      </w:tr>
      <w:tr w:rsidR="001F0E33" w:rsidRPr="00AD1980" w:rsidTr="00AD3939">
        <w:tc>
          <w:tcPr>
            <w:tcW w:w="2345" w:type="pct"/>
            <w:shd w:val="clear" w:color="auto" w:fill="auto"/>
          </w:tcPr>
          <w:p w:rsidR="001F0E33" w:rsidRPr="00AD1980" w:rsidRDefault="001F0E33" w:rsidP="00AD1980">
            <w:pPr>
              <w:ind w:firstLine="0"/>
              <w:rPr>
                <w:szCs w:val="28"/>
              </w:rPr>
            </w:pPr>
            <w:r w:rsidRPr="00AD1980">
              <w:rPr>
                <w:szCs w:val="28"/>
              </w:rPr>
              <w:t>ОПС + Д+A</w:t>
            </w:r>
          </w:p>
        </w:tc>
        <w:tc>
          <w:tcPr>
            <w:tcW w:w="1085" w:type="pct"/>
            <w:vAlign w:val="center"/>
          </w:tcPr>
          <w:p w:rsidR="001F0E33" w:rsidRPr="00AD1980" w:rsidRDefault="001F0E33" w:rsidP="00AD1980">
            <w:pPr>
              <w:ind w:firstLine="0"/>
              <w:jc w:val="center"/>
              <w:rPr>
                <w:szCs w:val="28"/>
              </w:rPr>
            </w:pPr>
            <w:r w:rsidRPr="00AD1980">
              <w:rPr>
                <w:szCs w:val="28"/>
              </w:rPr>
              <w:t>0,</w:t>
            </w:r>
            <w:r w:rsidRPr="00AD1980">
              <w:rPr>
                <w:szCs w:val="28"/>
                <w:lang w:val="ru-RU"/>
              </w:rPr>
              <w:t>37</w:t>
            </w:r>
          </w:p>
        </w:tc>
        <w:tc>
          <w:tcPr>
            <w:tcW w:w="689" w:type="pct"/>
            <w:shd w:val="clear" w:color="auto" w:fill="auto"/>
            <w:vAlign w:val="center"/>
          </w:tcPr>
          <w:p w:rsidR="001F0E33" w:rsidRPr="00AD1980" w:rsidRDefault="001F0E33" w:rsidP="00AD1980">
            <w:pPr>
              <w:ind w:firstLine="0"/>
              <w:jc w:val="center"/>
              <w:rPr>
                <w:szCs w:val="28"/>
                <w:lang w:val="ru-RU"/>
              </w:rPr>
            </w:pPr>
            <w:r w:rsidRPr="00AD1980">
              <w:rPr>
                <w:szCs w:val="28"/>
              </w:rPr>
              <w:t>0,</w:t>
            </w:r>
            <w:r w:rsidRPr="00AD1980">
              <w:rPr>
                <w:szCs w:val="28"/>
                <w:lang w:val="ru-RU"/>
              </w:rPr>
              <w:t>35</w:t>
            </w:r>
          </w:p>
        </w:tc>
        <w:tc>
          <w:tcPr>
            <w:tcW w:w="881" w:type="pct"/>
            <w:vAlign w:val="center"/>
          </w:tcPr>
          <w:p w:rsidR="001F0E33" w:rsidRPr="00AD1980" w:rsidRDefault="001F0E33" w:rsidP="00AD1980">
            <w:pPr>
              <w:ind w:firstLine="0"/>
              <w:jc w:val="center"/>
              <w:rPr>
                <w:szCs w:val="28"/>
                <w:lang w:val="ru-RU"/>
              </w:rPr>
            </w:pPr>
            <w:r w:rsidRPr="00AD1980">
              <w:rPr>
                <w:szCs w:val="28"/>
                <w:lang w:val="ru-RU" w:eastAsia="ru-RU"/>
              </w:rPr>
              <w:t>5,2</w:t>
            </w:r>
          </w:p>
        </w:tc>
      </w:tr>
      <w:tr w:rsidR="001F0E33" w:rsidRPr="00AD1980" w:rsidTr="00AD3939">
        <w:tc>
          <w:tcPr>
            <w:tcW w:w="2345" w:type="pct"/>
            <w:shd w:val="clear" w:color="auto" w:fill="auto"/>
          </w:tcPr>
          <w:p w:rsidR="001F0E33" w:rsidRPr="00AD1980" w:rsidRDefault="001F0E33" w:rsidP="00AD1980">
            <w:pPr>
              <w:ind w:firstLine="0"/>
              <w:rPr>
                <w:szCs w:val="28"/>
              </w:rPr>
            </w:pPr>
            <w:r w:rsidRPr="00AD1980">
              <w:rPr>
                <w:szCs w:val="28"/>
              </w:rPr>
              <w:t>ОПС + 6 нм +Д+A</w:t>
            </w:r>
          </w:p>
        </w:tc>
        <w:tc>
          <w:tcPr>
            <w:tcW w:w="1085" w:type="pct"/>
            <w:vAlign w:val="center"/>
          </w:tcPr>
          <w:p w:rsidR="001F0E33" w:rsidRPr="00AD1980" w:rsidRDefault="001F0E33" w:rsidP="00AD1980">
            <w:pPr>
              <w:ind w:firstLine="0"/>
              <w:jc w:val="center"/>
              <w:rPr>
                <w:szCs w:val="28"/>
                <w:lang w:val="ru-RU"/>
              </w:rPr>
            </w:pPr>
            <w:r w:rsidRPr="00AD1980">
              <w:rPr>
                <w:szCs w:val="28"/>
              </w:rPr>
              <w:t>0,35</w:t>
            </w:r>
          </w:p>
        </w:tc>
        <w:tc>
          <w:tcPr>
            <w:tcW w:w="689" w:type="pct"/>
            <w:shd w:val="clear" w:color="auto" w:fill="auto"/>
            <w:vAlign w:val="center"/>
          </w:tcPr>
          <w:p w:rsidR="001F0E33" w:rsidRPr="00AD1980" w:rsidRDefault="001F0E33" w:rsidP="00AD1980">
            <w:pPr>
              <w:ind w:firstLine="0"/>
              <w:jc w:val="center"/>
              <w:rPr>
                <w:szCs w:val="28"/>
              </w:rPr>
            </w:pPr>
            <w:r w:rsidRPr="00AD1980">
              <w:rPr>
                <w:szCs w:val="28"/>
              </w:rPr>
              <w:t>0,</w:t>
            </w:r>
            <w:r w:rsidRPr="00AD1980">
              <w:rPr>
                <w:szCs w:val="28"/>
                <w:lang w:val="ru-RU"/>
              </w:rPr>
              <w:t>34</w:t>
            </w:r>
          </w:p>
        </w:tc>
        <w:tc>
          <w:tcPr>
            <w:tcW w:w="881" w:type="pct"/>
            <w:vAlign w:val="center"/>
          </w:tcPr>
          <w:p w:rsidR="001F0E33" w:rsidRPr="00AD1980" w:rsidRDefault="001F0E33" w:rsidP="00AD1980">
            <w:pPr>
              <w:ind w:firstLine="0"/>
              <w:jc w:val="center"/>
              <w:rPr>
                <w:szCs w:val="28"/>
                <w:lang w:val="ru-RU"/>
              </w:rPr>
            </w:pPr>
            <w:r w:rsidRPr="00AD1980">
              <w:rPr>
                <w:szCs w:val="28"/>
                <w:lang w:val="ru-RU" w:eastAsia="ru-RU"/>
              </w:rPr>
              <w:t>5,0</w:t>
            </w:r>
          </w:p>
        </w:tc>
      </w:tr>
      <w:tr w:rsidR="001F0E33" w:rsidRPr="00AD1980" w:rsidTr="00AD3939">
        <w:tc>
          <w:tcPr>
            <w:tcW w:w="5000" w:type="pct"/>
            <w:gridSpan w:val="4"/>
            <w:shd w:val="clear" w:color="auto" w:fill="auto"/>
            <w:vAlign w:val="center"/>
          </w:tcPr>
          <w:p w:rsidR="00743A1A" w:rsidRPr="00AD1980" w:rsidRDefault="001F0E33" w:rsidP="00AD1980">
            <w:pPr>
              <w:ind w:firstLine="0"/>
              <w:jc w:val="center"/>
              <w:rPr>
                <w:szCs w:val="28"/>
                <w:lang w:val="ru-RU"/>
              </w:rPr>
            </w:pPr>
            <w:r w:rsidRPr="00AD1980">
              <w:rPr>
                <w:szCs w:val="28"/>
              </w:rPr>
              <w:t xml:space="preserve">Родамин С – </w:t>
            </w:r>
            <w:r w:rsidR="000D619E" w:rsidRPr="00AD1980">
              <w:rPr>
                <w:szCs w:val="28"/>
                <w:lang w:val="ru-RU"/>
              </w:rPr>
              <w:t>н</w:t>
            </w:r>
            <w:r w:rsidR="000D619E" w:rsidRPr="00AD1980">
              <w:rPr>
                <w:szCs w:val="28"/>
              </w:rPr>
              <w:t xml:space="preserve">ильский </w:t>
            </w:r>
            <w:r w:rsidRPr="00AD1980">
              <w:rPr>
                <w:szCs w:val="28"/>
              </w:rPr>
              <w:t>красный</w:t>
            </w:r>
          </w:p>
        </w:tc>
      </w:tr>
      <w:tr w:rsidR="001F0E33" w:rsidRPr="00AD1980" w:rsidTr="00AD3939">
        <w:tc>
          <w:tcPr>
            <w:tcW w:w="2345" w:type="pct"/>
            <w:shd w:val="clear" w:color="auto" w:fill="auto"/>
          </w:tcPr>
          <w:p w:rsidR="001F0E33" w:rsidRPr="00AD1980" w:rsidRDefault="001F0E33" w:rsidP="00AD1980">
            <w:pPr>
              <w:ind w:firstLine="0"/>
              <w:rPr>
                <w:szCs w:val="28"/>
              </w:rPr>
            </w:pPr>
            <w:r w:rsidRPr="00AD1980">
              <w:rPr>
                <w:szCs w:val="28"/>
              </w:rPr>
              <w:t>Д+A</w:t>
            </w:r>
          </w:p>
        </w:tc>
        <w:tc>
          <w:tcPr>
            <w:tcW w:w="1085" w:type="pct"/>
            <w:vAlign w:val="center"/>
          </w:tcPr>
          <w:p w:rsidR="001F0E33" w:rsidRPr="00AD1980" w:rsidRDefault="001F0E33" w:rsidP="00AD1980">
            <w:pPr>
              <w:ind w:firstLine="0"/>
              <w:jc w:val="center"/>
              <w:rPr>
                <w:szCs w:val="28"/>
                <w:lang w:val="ru-RU"/>
              </w:rPr>
            </w:pPr>
            <w:r w:rsidRPr="00AD1980">
              <w:rPr>
                <w:szCs w:val="28"/>
              </w:rPr>
              <w:t>1,15</w:t>
            </w:r>
          </w:p>
        </w:tc>
        <w:tc>
          <w:tcPr>
            <w:tcW w:w="689" w:type="pct"/>
            <w:shd w:val="clear" w:color="auto" w:fill="auto"/>
            <w:vAlign w:val="center"/>
          </w:tcPr>
          <w:p w:rsidR="001F0E33" w:rsidRPr="00AD1980" w:rsidRDefault="001F0E33" w:rsidP="00AD1980">
            <w:pPr>
              <w:ind w:firstLine="0"/>
              <w:jc w:val="center"/>
              <w:rPr>
                <w:szCs w:val="28"/>
              </w:rPr>
            </w:pPr>
            <w:r w:rsidRPr="00AD1980">
              <w:rPr>
                <w:szCs w:val="28"/>
              </w:rPr>
              <w:t>0,36</w:t>
            </w:r>
          </w:p>
        </w:tc>
        <w:tc>
          <w:tcPr>
            <w:tcW w:w="881" w:type="pct"/>
            <w:vAlign w:val="center"/>
          </w:tcPr>
          <w:p w:rsidR="001F0E33" w:rsidRPr="00AD1980" w:rsidRDefault="001F0E33" w:rsidP="00AD1980">
            <w:pPr>
              <w:ind w:firstLine="0"/>
              <w:jc w:val="center"/>
              <w:rPr>
                <w:szCs w:val="28"/>
                <w:lang w:val="ru-RU" w:eastAsia="ru-RU"/>
              </w:rPr>
            </w:pPr>
            <w:r w:rsidRPr="00AD1980">
              <w:rPr>
                <w:szCs w:val="28"/>
                <w:lang w:val="ru-RU"/>
              </w:rPr>
              <w:t>3,1</w:t>
            </w:r>
          </w:p>
        </w:tc>
      </w:tr>
      <w:tr w:rsidR="001F0E33" w:rsidRPr="00AD1980" w:rsidTr="00AD3939">
        <w:tc>
          <w:tcPr>
            <w:tcW w:w="2345" w:type="pct"/>
            <w:shd w:val="clear" w:color="auto" w:fill="auto"/>
          </w:tcPr>
          <w:p w:rsidR="001F0E33" w:rsidRPr="00AD1980" w:rsidRDefault="001F0E33" w:rsidP="00AD1980">
            <w:pPr>
              <w:ind w:firstLine="0"/>
              <w:rPr>
                <w:szCs w:val="28"/>
              </w:rPr>
            </w:pPr>
            <w:r w:rsidRPr="00AD1980">
              <w:rPr>
                <w:szCs w:val="28"/>
              </w:rPr>
              <w:t>ОПС + Д+A</w:t>
            </w:r>
          </w:p>
        </w:tc>
        <w:tc>
          <w:tcPr>
            <w:tcW w:w="1085" w:type="pct"/>
            <w:vAlign w:val="center"/>
          </w:tcPr>
          <w:p w:rsidR="001F0E33" w:rsidRPr="00AD1980" w:rsidRDefault="001F0E33" w:rsidP="00AD1980">
            <w:pPr>
              <w:ind w:firstLine="0"/>
              <w:jc w:val="center"/>
              <w:rPr>
                <w:szCs w:val="28"/>
                <w:lang w:val="ru-RU"/>
              </w:rPr>
            </w:pPr>
            <w:r w:rsidRPr="00AD1980">
              <w:rPr>
                <w:szCs w:val="28"/>
              </w:rPr>
              <w:t>0,82</w:t>
            </w:r>
          </w:p>
        </w:tc>
        <w:tc>
          <w:tcPr>
            <w:tcW w:w="689" w:type="pct"/>
            <w:shd w:val="clear" w:color="auto" w:fill="auto"/>
            <w:vAlign w:val="center"/>
          </w:tcPr>
          <w:p w:rsidR="001F0E33" w:rsidRPr="00AD1980" w:rsidRDefault="001F0E33" w:rsidP="00AD1980">
            <w:pPr>
              <w:ind w:firstLine="0"/>
              <w:jc w:val="center"/>
              <w:rPr>
                <w:szCs w:val="28"/>
                <w:lang w:val="ru-RU"/>
              </w:rPr>
            </w:pPr>
            <w:r w:rsidRPr="00AD1980">
              <w:rPr>
                <w:szCs w:val="28"/>
                <w:lang w:val="ru-RU"/>
              </w:rPr>
              <w:t>0,49</w:t>
            </w:r>
          </w:p>
        </w:tc>
        <w:tc>
          <w:tcPr>
            <w:tcW w:w="881" w:type="pct"/>
            <w:vAlign w:val="center"/>
          </w:tcPr>
          <w:p w:rsidR="001F0E33" w:rsidRPr="00AD1980" w:rsidRDefault="001F0E33" w:rsidP="00AD1980">
            <w:pPr>
              <w:ind w:firstLine="0"/>
              <w:jc w:val="center"/>
              <w:rPr>
                <w:szCs w:val="28"/>
                <w:lang w:val="ru-RU" w:eastAsia="ru-RU"/>
              </w:rPr>
            </w:pPr>
            <w:r w:rsidRPr="00AD1980">
              <w:rPr>
                <w:szCs w:val="28"/>
                <w:lang w:val="ru-RU"/>
              </w:rPr>
              <w:t>5,3</w:t>
            </w:r>
          </w:p>
        </w:tc>
      </w:tr>
      <w:tr w:rsidR="001F0E33" w:rsidRPr="00AD1980" w:rsidTr="00AD3939">
        <w:tc>
          <w:tcPr>
            <w:tcW w:w="2345" w:type="pct"/>
            <w:shd w:val="clear" w:color="auto" w:fill="auto"/>
          </w:tcPr>
          <w:p w:rsidR="001F0E33" w:rsidRPr="00AD1980" w:rsidRDefault="001F0E33" w:rsidP="00AD1980">
            <w:pPr>
              <w:ind w:firstLine="0"/>
              <w:rPr>
                <w:szCs w:val="28"/>
              </w:rPr>
            </w:pPr>
            <w:r w:rsidRPr="00AD1980">
              <w:rPr>
                <w:szCs w:val="28"/>
              </w:rPr>
              <w:t>ОПС + 6 нм +Д+A</w:t>
            </w:r>
          </w:p>
        </w:tc>
        <w:tc>
          <w:tcPr>
            <w:tcW w:w="1085" w:type="pct"/>
            <w:vAlign w:val="center"/>
          </w:tcPr>
          <w:p w:rsidR="001F0E33" w:rsidRPr="00AD1980" w:rsidRDefault="001F0E33" w:rsidP="00AD1980">
            <w:pPr>
              <w:ind w:firstLine="0"/>
              <w:jc w:val="center"/>
              <w:rPr>
                <w:szCs w:val="28"/>
              </w:rPr>
            </w:pPr>
            <w:r w:rsidRPr="00AD1980">
              <w:rPr>
                <w:szCs w:val="28"/>
              </w:rPr>
              <w:t>0,</w:t>
            </w:r>
            <w:r w:rsidRPr="00AD1980">
              <w:rPr>
                <w:szCs w:val="28"/>
                <w:lang w:val="ru-RU"/>
              </w:rPr>
              <w:t>75</w:t>
            </w:r>
          </w:p>
        </w:tc>
        <w:tc>
          <w:tcPr>
            <w:tcW w:w="689" w:type="pct"/>
            <w:shd w:val="clear" w:color="auto" w:fill="auto"/>
            <w:vAlign w:val="center"/>
          </w:tcPr>
          <w:p w:rsidR="001F0E33" w:rsidRPr="00AD1980" w:rsidRDefault="001F0E33" w:rsidP="00AD1980">
            <w:pPr>
              <w:ind w:firstLine="0"/>
              <w:jc w:val="center"/>
              <w:rPr>
                <w:szCs w:val="28"/>
                <w:lang w:val="ru-RU"/>
              </w:rPr>
            </w:pPr>
            <w:r w:rsidRPr="00AD1980">
              <w:rPr>
                <w:szCs w:val="28"/>
                <w:lang w:val="ru-RU"/>
              </w:rPr>
              <w:t>0,4</w:t>
            </w:r>
            <w:r w:rsidRPr="00AD1980">
              <w:rPr>
                <w:szCs w:val="28"/>
              </w:rPr>
              <w:t>2</w:t>
            </w:r>
          </w:p>
        </w:tc>
        <w:tc>
          <w:tcPr>
            <w:tcW w:w="881" w:type="pct"/>
            <w:vAlign w:val="center"/>
          </w:tcPr>
          <w:p w:rsidR="001F0E33" w:rsidRPr="00AD1980" w:rsidRDefault="001F0E33" w:rsidP="00AD1980">
            <w:pPr>
              <w:ind w:firstLine="0"/>
              <w:jc w:val="center"/>
              <w:rPr>
                <w:szCs w:val="28"/>
                <w:lang w:val="ru-RU" w:eastAsia="ru-RU"/>
              </w:rPr>
            </w:pPr>
            <w:r w:rsidRPr="00AD1980">
              <w:rPr>
                <w:szCs w:val="28"/>
                <w:lang w:val="ru-RU"/>
              </w:rPr>
              <w:t>4,0</w:t>
            </w:r>
          </w:p>
        </w:tc>
      </w:tr>
    </w:tbl>
    <w:p w:rsidR="0049332C" w:rsidRPr="00AD1980" w:rsidRDefault="0049332C" w:rsidP="00AD1980">
      <w:pPr>
        <w:tabs>
          <w:tab w:val="left" w:pos="5991"/>
        </w:tabs>
        <w:autoSpaceDN w:val="0"/>
        <w:adjustRightInd w:val="0"/>
        <w:ind w:firstLine="709"/>
        <w:contextualSpacing/>
        <w:jc w:val="both"/>
        <w:rPr>
          <w:szCs w:val="28"/>
          <w:lang w:val="ru-RU" w:eastAsia="ru-RU"/>
        </w:rPr>
      </w:pPr>
    </w:p>
    <w:p w:rsidR="001F0E33" w:rsidRPr="00AD1980" w:rsidRDefault="001F0E33" w:rsidP="00AD1980">
      <w:pPr>
        <w:tabs>
          <w:tab w:val="left" w:pos="5991"/>
        </w:tabs>
        <w:autoSpaceDN w:val="0"/>
        <w:adjustRightInd w:val="0"/>
        <w:ind w:firstLine="709"/>
        <w:contextualSpacing/>
        <w:jc w:val="both"/>
        <w:rPr>
          <w:szCs w:val="28"/>
          <w:lang w:val="ru-RU" w:eastAsia="ru-RU"/>
        </w:rPr>
      </w:pPr>
      <w:r w:rsidRPr="00AD1980">
        <w:rPr>
          <w:szCs w:val="28"/>
          <w:lang w:val="ru-RU" w:eastAsia="ru-RU"/>
        </w:rPr>
        <w:t xml:space="preserve">Так как при расчете эффективности передачи энергии на стекле и на поверхности НЧ серебра были использованы времена жизни донора на стекле и ОПС, соответственно, можно предположить, что полученные данные показывают </w:t>
      </w:r>
      <w:r w:rsidRPr="00AD1980">
        <w:rPr>
          <w:rFonts w:eastAsia="MS Mincho"/>
          <w:szCs w:val="28"/>
          <w:lang w:val="ru-RU" w:eastAsia="ja-JP"/>
        </w:rPr>
        <w:t xml:space="preserve">прямое влияние ЛПР на константу скорости передачи энергии. </w:t>
      </w:r>
      <w:r w:rsidRPr="00AD1980">
        <w:rPr>
          <w:szCs w:val="28"/>
          <w:lang w:val="ru-RU" w:eastAsia="ru-RU"/>
        </w:rPr>
        <w:t xml:space="preserve">Оценка </w:t>
      </w:r>
      <w:r w:rsidRPr="00AD1980">
        <w:rPr>
          <w:rFonts w:eastAsia="MS Mincho"/>
          <w:i/>
          <w:szCs w:val="28"/>
          <w:lang w:eastAsia="ja-JP"/>
        </w:rPr>
        <w:t>k</w:t>
      </w:r>
      <w:r w:rsidRPr="00AD1980">
        <w:rPr>
          <w:rFonts w:eastAsia="MS Mincho"/>
          <w:i/>
          <w:szCs w:val="28"/>
          <w:vertAlign w:val="subscript"/>
          <w:lang w:eastAsia="ja-JP"/>
        </w:rPr>
        <w:t>ET</w:t>
      </w:r>
      <w:r w:rsidRPr="00AD1980">
        <w:rPr>
          <w:szCs w:val="28"/>
          <w:lang w:val="ru-RU" w:eastAsia="ru-RU"/>
        </w:rPr>
        <w:t xml:space="preserve"> показала, что</w:t>
      </w:r>
      <w:r w:rsidR="009A62E3" w:rsidRPr="00AD1980">
        <w:rPr>
          <w:szCs w:val="28"/>
          <w:lang w:val="ru-RU" w:eastAsia="ru-RU"/>
        </w:rPr>
        <w:t>,</w:t>
      </w:r>
      <w:r w:rsidRPr="00AD1980">
        <w:rPr>
          <w:szCs w:val="28"/>
          <w:lang w:val="ru-RU" w:eastAsia="ru-RU"/>
        </w:rPr>
        <w:t xml:space="preserve"> несмотря на изначально низкую эффективность переноса энергии</w:t>
      </w:r>
      <w:r w:rsidR="009A62E3" w:rsidRPr="00AD1980">
        <w:rPr>
          <w:szCs w:val="28"/>
          <w:lang w:val="ru-RU" w:eastAsia="ru-RU"/>
        </w:rPr>
        <w:t>,</w:t>
      </w:r>
      <w:r w:rsidRPr="00AD1980">
        <w:rPr>
          <w:szCs w:val="28"/>
          <w:lang w:val="ru-RU" w:eastAsia="ru-RU"/>
        </w:rPr>
        <w:t xml:space="preserve"> в случае флуоресцеина и НК наблюдается рост константы переноса энергии почти в 3,7 раз при нанесении ЛБ пленок красителей на пленки серебра. При отдалении на 6 нм наблюдается увеличение </w:t>
      </w:r>
      <w:r w:rsidRPr="00AD1980">
        <w:rPr>
          <w:rFonts w:eastAsia="MS Mincho"/>
          <w:i/>
          <w:szCs w:val="28"/>
          <w:lang w:eastAsia="ja-JP"/>
        </w:rPr>
        <w:t>k</w:t>
      </w:r>
      <w:r w:rsidRPr="00AD1980">
        <w:rPr>
          <w:rFonts w:eastAsia="MS Mincho"/>
          <w:i/>
          <w:szCs w:val="28"/>
          <w:vertAlign w:val="subscript"/>
          <w:lang w:eastAsia="ja-JP"/>
        </w:rPr>
        <w:t>ET</w:t>
      </w:r>
      <w:r w:rsidRPr="00AD1980">
        <w:rPr>
          <w:rFonts w:eastAsia="MS Mincho"/>
          <w:szCs w:val="28"/>
          <w:vertAlign w:val="subscript"/>
          <w:lang w:val="ru-RU" w:eastAsia="ja-JP"/>
        </w:rPr>
        <w:t xml:space="preserve"> </w:t>
      </w:r>
      <w:r w:rsidRPr="00AD1980">
        <w:rPr>
          <w:rFonts w:eastAsia="MS Mincho"/>
          <w:szCs w:val="28"/>
          <w:lang w:val="ru-RU" w:eastAsia="ja-JP"/>
        </w:rPr>
        <w:t xml:space="preserve">почти в 3,6 раз по сравнению с первоначальным значением. При использовании родамина в качестве донора энергии максимальное увеличение скорости переноса энергии было почти в 2 раза меньше, чем для пары </w:t>
      </w:r>
      <w:r w:rsidR="000D619E" w:rsidRPr="00AD1980">
        <w:rPr>
          <w:rFonts w:eastAsia="MS Mincho"/>
          <w:szCs w:val="28"/>
          <w:lang w:val="ru-RU" w:eastAsia="ja-JP"/>
        </w:rPr>
        <w:t>флуоресцеин</w:t>
      </w:r>
      <w:r w:rsidRPr="00AD1980">
        <w:rPr>
          <w:rFonts w:eastAsia="MS Mincho"/>
          <w:szCs w:val="28"/>
          <w:lang w:val="ru-RU" w:eastAsia="ja-JP"/>
        </w:rPr>
        <w:t xml:space="preserve">–НК, и равно 1,7 раз. </w:t>
      </w:r>
    </w:p>
    <w:p w:rsidR="00305720" w:rsidRPr="00AD1980" w:rsidRDefault="001F0E33" w:rsidP="00AD1980">
      <w:pPr>
        <w:adjustRightInd w:val="0"/>
        <w:snapToGrid w:val="0"/>
        <w:ind w:firstLine="709"/>
        <w:jc w:val="both"/>
        <w:rPr>
          <w:rFonts w:eastAsia="MS Mincho"/>
          <w:szCs w:val="28"/>
          <w:lang w:val="ru-RU" w:eastAsia="ja-JP"/>
        </w:rPr>
      </w:pPr>
      <w:r w:rsidRPr="00AD1980">
        <w:rPr>
          <w:rFonts w:eastAsia="MS Mincho"/>
          <w:szCs w:val="28"/>
          <w:lang w:val="ru-RU" w:eastAsia="ja-JP"/>
        </w:rPr>
        <w:t xml:space="preserve">Таким образом, для исследуемых ЛБ пленок красителей максимальное увеличение интенсивности флуоресценции </w:t>
      </w:r>
      <w:r w:rsidR="0072640A" w:rsidRPr="00AD1980">
        <w:rPr>
          <w:rFonts w:eastAsia="MS Mincho"/>
          <w:szCs w:val="28"/>
          <w:lang w:val="ru-RU" w:eastAsia="ja-JP"/>
        </w:rPr>
        <w:t xml:space="preserve">наблюдается при расстоянии до </w:t>
      </w:r>
      <w:r w:rsidR="000904A5" w:rsidRPr="00AD1980">
        <w:rPr>
          <w:rFonts w:eastAsia="MS Mincho"/>
          <w:szCs w:val="28"/>
          <w:lang w:val="ru-RU" w:eastAsia="ja-JP"/>
        </w:rPr>
        <w:t>ОПС</w:t>
      </w:r>
      <w:r w:rsidR="0072640A" w:rsidRPr="00AD1980">
        <w:rPr>
          <w:rFonts w:eastAsia="MS Mincho"/>
          <w:szCs w:val="28"/>
          <w:lang w:val="ru-RU" w:eastAsia="ja-JP"/>
        </w:rPr>
        <w:t xml:space="preserve"> ~6 нм. </w:t>
      </w:r>
      <w:r w:rsidR="000904A5" w:rsidRPr="00AD1980">
        <w:rPr>
          <w:rFonts w:eastAsia="MS Mincho"/>
          <w:szCs w:val="28"/>
          <w:lang w:val="ru-RU" w:eastAsia="ja-JP"/>
        </w:rPr>
        <w:t>При д</w:t>
      </w:r>
      <w:r w:rsidR="0072640A" w:rsidRPr="00AD1980">
        <w:rPr>
          <w:rFonts w:eastAsia="MS Mincho"/>
          <w:szCs w:val="28"/>
          <w:lang w:val="ru-RU" w:eastAsia="ja-JP"/>
        </w:rPr>
        <w:t>альнейши</w:t>
      </w:r>
      <w:r w:rsidR="000904A5" w:rsidRPr="00AD1980">
        <w:rPr>
          <w:rFonts w:eastAsia="MS Mincho"/>
          <w:szCs w:val="28"/>
          <w:lang w:val="ru-RU" w:eastAsia="ja-JP"/>
        </w:rPr>
        <w:t xml:space="preserve">м отдалении молекул флуорофора от поверхности НЧ наблюдается </w:t>
      </w:r>
      <w:r w:rsidR="0072640A" w:rsidRPr="00AD1980">
        <w:rPr>
          <w:rFonts w:eastAsia="MS Mincho"/>
          <w:szCs w:val="28"/>
          <w:lang w:val="ru-RU" w:eastAsia="ja-JP"/>
        </w:rPr>
        <w:t>уменьшени</w:t>
      </w:r>
      <w:r w:rsidR="000904A5" w:rsidRPr="00AD1980">
        <w:rPr>
          <w:rFonts w:eastAsia="MS Mincho"/>
          <w:szCs w:val="28"/>
          <w:lang w:val="ru-RU" w:eastAsia="ja-JP"/>
        </w:rPr>
        <w:t>е интенсивности флуоресценции красителя. Полученные результаты могут быть связаны с ростом</w:t>
      </w:r>
      <w:r w:rsidRPr="00AD1980">
        <w:rPr>
          <w:rFonts w:eastAsia="MS Mincho"/>
          <w:szCs w:val="28"/>
          <w:lang w:val="ru-RU" w:eastAsia="ja-JP"/>
        </w:rPr>
        <w:t xml:space="preserve"> скорости </w:t>
      </w:r>
      <w:r w:rsidR="000904A5" w:rsidRPr="00AD1980">
        <w:rPr>
          <w:rFonts w:eastAsia="MS Mincho"/>
          <w:szCs w:val="28"/>
          <w:lang w:val="ru-RU" w:eastAsia="ja-JP"/>
        </w:rPr>
        <w:t>электронных переходов в молекулах красителя, которые находятся в ближнем поле металлических НЧ с возбужденными плазмонами,</w:t>
      </w:r>
      <w:r w:rsidRPr="00AD1980">
        <w:rPr>
          <w:rFonts w:eastAsia="MS Mincho"/>
          <w:szCs w:val="28"/>
          <w:lang w:val="ru-RU" w:eastAsia="ja-JP"/>
        </w:rPr>
        <w:t xml:space="preserve"> что подтверждается уменьшением </w:t>
      </w:r>
      <w:r w:rsidR="009B661E" w:rsidRPr="00AD1980">
        <w:rPr>
          <w:rFonts w:eastAsia="MS Mincho"/>
          <w:szCs w:val="28"/>
          <w:lang w:val="ru-RU" w:eastAsia="ja-JP"/>
        </w:rPr>
        <w:t>длительности</w:t>
      </w:r>
      <w:r w:rsidR="000904A5" w:rsidRPr="00AD1980">
        <w:rPr>
          <w:rFonts w:eastAsia="MS Mincho"/>
          <w:szCs w:val="28"/>
          <w:lang w:val="ru-RU" w:eastAsia="ja-JP"/>
        </w:rPr>
        <w:t xml:space="preserve"> флуоресценции.</w:t>
      </w:r>
    </w:p>
    <w:p w:rsidR="00A23936" w:rsidRPr="00AD1980" w:rsidRDefault="003F4872" w:rsidP="00AD1980">
      <w:pPr>
        <w:tabs>
          <w:tab w:val="left" w:pos="5991"/>
        </w:tabs>
        <w:autoSpaceDN w:val="0"/>
        <w:adjustRightInd w:val="0"/>
        <w:ind w:firstLine="709"/>
        <w:contextualSpacing/>
        <w:jc w:val="both"/>
        <w:rPr>
          <w:rFonts w:eastAsia="MS Mincho"/>
          <w:szCs w:val="28"/>
          <w:lang w:val="ru-RU" w:eastAsia="ja-JP"/>
        </w:rPr>
      </w:pPr>
      <w:r w:rsidRPr="00AD1980">
        <w:rPr>
          <w:rFonts w:eastAsia="MS Mincho"/>
          <w:szCs w:val="28"/>
          <w:lang w:val="ru-RU" w:eastAsia="ja-JP"/>
        </w:rPr>
        <w:lastRenderedPageBreak/>
        <w:t xml:space="preserve">Показано, что в присутствии </w:t>
      </w:r>
      <w:r w:rsidR="008C0494" w:rsidRPr="00AD1980">
        <w:rPr>
          <w:rFonts w:eastAsia="MS Mincho"/>
          <w:szCs w:val="28"/>
          <w:lang w:val="ru-RU" w:eastAsia="ja-JP"/>
        </w:rPr>
        <w:t>ОПС</w:t>
      </w:r>
      <w:r w:rsidRPr="00AD1980">
        <w:rPr>
          <w:rFonts w:eastAsia="MS Mincho"/>
          <w:szCs w:val="28"/>
          <w:lang w:val="ru-RU" w:eastAsia="ja-JP"/>
        </w:rPr>
        <w:t xml:space="preserve"> эффективность </w:t>
      </w:r>
      <w:r w:rsidRPr="00AD1980">
        <w:rPr>
          <w:rFonts w:eastAsia="MS Mincho"/>
          <w:szCs w:val="28"/>
          <w:lang w:eastAsia="ja-JP"/>
        </w:rPr>
        <w:t>FRET</w:t>
      </w:r>
      <w:r w:rsidRPr="00AD1980">
        <w:rPr>
          <w:rFonts w:eastAsia="MS Mincho"/>
          <w:szCs w:val="28"/>
          <w:lang w:val="ru-RU" w:eastAsia="ja-JP"/>
        </w:rPr>
        <w:t xml:space="preserve"> может быть увеличена для большинства </w:t>
      </w:r>
      <w:r w:rsidR="000904A5" w:rsidRPr="00AD1980">
        <w:rPr>
          <w:szCs w:val="28"/>
          <w:lang w:val="ru-RU"/>
        </w:rPr>
        <w:t xml:space="preserve">донорно-акцепторных </w:t>
      </w:r>
      <w:r w:rsidRPr="00AD1980">
        <w:rPr>
          <w:rFonts w:eastAsia="MS Mincho"/>
          <w:szCs w:val="28"/>
          <w:lang w:val="ru-RU" w:eastAsia="ja-JP"/>
        </w:rPr>
        <w:t xml:space="preserve">пар. </w:t>
      </w:r>
      <w:r w:rsidR="0072640A" w:rsidRPr="00AD1980">
        <w:rPr>
          <w:rFonts w:eastAsia="MS Mincho"/>
          <w:szCs w:val="28"/>
          <w:lang w:val="ru-RU" w:eastAsia="ja-JP"/>
        </w:rPr>
        <w:t xml:space="preserve">При этом </w:t>
      </w:r>
      <w:r w:rsidR="000904A5" w:rsidRPr="00AD1980">
        <w:rPr>
          <w:rFonts w:eastAsia="MS Mincho"/>
          <w:szCs w:val="28"/>
          <w:lang w:val="ru-RU" w:eastAsia="ja-JP"/>
        </w:rPr>
        <w:t>в присутствии ОПС увеличение скорости</w:t>
      </w:r>
      <w:r w:rsidR="0072640A" w:rsidRPr="00AD1980">
        <w:rPr>
          <w:rFonts w:eastAsia="MS Mincho"/>
          <w:szCs w:val="28"/>
          <w:lang w:val="ru-RU" w:eastAsia="ja-JP"/>
        </w:rPr>
        <w:t xml:space="preserve"> пере</w:t>
      </w:r>
      <w:r w:rsidR="000904A5" w:rsidRPr="00AD1980">
        <w:rPr>
          <w:rFonts w:eastAsia="MS Mincho"/>
          <w:szCs w:val="28"/>
          <w:lang w:val="ru-RU" w:eastAsia="ja-JP"/>
        </w:rPr>
        <w:t>дачи</w:t>
      </w:r>
      <w:r w:rsidR="0072640A" w:rsidRPr="00AD1980">
        <w:rPr>
          <w:rFonts w:eastAsia="MS Mincho"/>
          <w:szCs w:val="28"/>
          <w:lang w:val="ru-RU" w:eastAsia="ja-JP"/>
        </w:rPr>
        <w:t xml:space="preserve"> энергии больше для пары с </w:t>
      </w:r>
      <w:r w:rsidR="000904A5" w:rsidRPr="00AD1980">
        <w:rPr>
          <w:rFonts w:eastAsia="MS Mincho"/>
          <w:szCs w:val="28"/>
          <w:lang w:val="ru-RU" w:eastAsia="ja-JP"/>
        </w:rPr>
        <w:t xml:space="preserve">исходной </w:t>
      </w:r>
      <w:r w:rsidR="0072640A" w:rsidRPr="00AD1980">
        <w:rPr>
          <w:rFonts w:eastAsia="MS Mincho"/>
          <w:szCs w:val="28"/>
          <w:lang w:val="ru-RU" w:eastAsia="ja-JP"/>
        </w:rPr>
        <w:t>низкой эффективностью пере</w:t>
      </w:r>
      <w:r w:rsidR="000904A5" w:rsidRPr="00AD1980">
        <w:rPr>
          <w:rFonts w:eastAsia="MS Mincho"/>
          <w:szCs w:val="28"/>
          <w:lang w:val="ru-RU" w:eastAsia="ja-JP"/>
        </w:rPr>
        <w:t>носа</w:t>
      </w:r>
      <w:r w:rsidR="0072640A" w:rsidRPr="00AD1980">
        <w:rPr>
          <w:rFonts w:eastAsia="MS Mincho"/>
          <w:szCs w:val="28"/>
          <w:lang w:val="ru-RU" w:eastAsia="ja-JP"/>
        </w:rPr>
        <w:t xml:space="preserve"> энергии. </w:t>
      </w:r>
      <w:r w:rsidR="000904A5" w:rsidRPr="00AD1980">
        <w:rPr>
          <w:rFonts w:eastAsia="MS Mincho"/>
          <w:szCs w:val="28"/>
          <w:lang w:val="ru-RU" w:eastAsia="ja-JP"/>
        </w:rPr>
        <w:t>К</w:t>
      </w:r>
      <w:r w:rsidR="0072640A" w:rsidRPr="00AD1980">
        <w:rPr>
          <w:rFonts w:eastAsia="MS Mincho"/>
          <w:szCs w:val="28"/>
          <w:lang w:val="ru-RU" w:eastAsia="ja-JP"/>
        </w:rPr>
        <w:t>онстант</w:t>
      </w:r>
      <w:r w:rsidR="000904A5" w:rsidRPr="00AD1980">
        <w:rPr>
          <w:rFonts w:eastAsia="MS Mincho"/>
          <w:szCs w:val="28"/>
          <w:lang w:val="ru-RU" w:eastAsia="ja-JP"/>
        </w:rPr>
        <w:t>а</w:t>
      </w:r>
      <w:r w:rsidR="0072640A" w:rsidRPr="00AD1980">
        <w:rPr>
          <w:rFonts w:eastAsia="MS Mincho"/>
          <w:szCs w:val="28"/>
          <w:lang w:val="ru-RU" w:eastAsia="ja-JP"/>
        </w:rPr>
        <w:t xml:space="preserve"> скорости пере</w:t>
      </w:r>
      <w:r w:rsidR="000904A5" w:rsidRPr="00AD1980">
        <w:rPr>
          <w:rFonts w:eastAsia="MS Mincho"/>
          <w:szCs w:val="28"/>
          <w:lang w:val="ru-RU" w:eastAsia="ja-JP"/>
        </w:rPr>
        <w:t>носа</w:t>
      </w:r>
      <w:r w:rsidR="0072640A" w:rsidRPr="00AD1980">
        <w:rPr>
          <w:rFonts w:eastAsia="MS Mincho"/>
          <w:szCs w:val="28"/>
          <w:lang w:val="ru-RU" w:eastAsia="ja-JP"/>
        </w:rPr>
        <w:t xml:space="preserve"> энергии </w:t>
      </w:r>
      <w:r w:rsidR="000904A5" w:rsidRPr="00AD1980">
        <w:rPr>
          <w:rFonts w:eastAsia="MS Mincho"/>
          <w:szCs w:val="28"/>
          <w:lang w:val="ru-RU" w:eastAsia="ja-JP"/>
        </w:rPr>
        <w:t xml:space="preserve">возрасла </w:t>
      </w:r>
      <w:r w:rsidR="0072640A" w:rsidRPr="00AD1980">
        <w:rPr>
          <w:rFonts w:eastAsia="MS Mincho"/>
          <w:szCs w:val="28"/>
          <w:lang w:val="ru-RU" w:eastAsia="ja-JP"/>
        </w:rPr>
        <w:t xml:space="preserve">почти в 4 раз для пары </w:t>
      </w:r>
      <w:r w:rsidR="000D619E" w:rsidRPr="00AD1980">
        <w:rPr>
          <w:szCs w:val="28"/>
          <w:lang w:val="ru-RU"/>
        </w:rPr>
        <w:t>флуоресцеин</w:t>
      </w:r>
      <w:r w:rsidR="0072640A" w:rsidRPr="00AD1980">
        <w:rPr>
          <w:szCs w:val="28"/>
          <w:lang w:val="ru-RU"/>
        </w:rPr>
        <w:t>–НК</w:t>
      </w:r>
      <w:r w:rsidR="000904A5" w:rsidRPr="00AD1980">
        <w:rPr>
          <w:rFonts w:eastAsia="MS Mincho"/>
          <w:szCs w:val="28"/>
          <w:lang w:val="ru-RU" w:eastAsia="ja-JP"/>
        </w:rPr>
        <w:t>, и</w:t>
      </w:r>
      <w:r w:rsidR="0072640A" w:rsidRPr="00AD1980">
        <w:rPr>
          <w:rFonts w:eastAsia="MS Mincho"/>
          <w:szCs w:val="28"/>
          <w:lang w:val="ru-RU" w:eastAsia="ja-JP"/>
        </w:rPr>
        <w:t xml:space="preserve"> почти в 2 раза</w:t>
      </w:r>
      <w:r w:rsidR="000904A5" w:rsidRPr="00AD1980">
        <w:rPr>
          <w:rFonts w:eastAsia="MS Mincho"/>
          <w:szCs w:val="28"/>
          <w:lang w:val="ru-RU" w:eastAsia="ja-JP"/>
        </w:rPr>
        <w:t xml:space="preserve"> </w:t>
      </w:r>
      <w:r w:rsidR="0072640A" w:rsidRPr="00AD1980">
        <w:rPr>
          <w:rFonts w:eastAsia="MS Mincho"/>
          <w:szCs w:val="28"/>
          <w:lang w:val="ru-RU" w:eastAsia="ja-JP"/>
        </w:rPr>
        <w:t>для пары родамин С</w:t>
      </w:r>
      <w:r w:rsidR="0072640A" w:rsidRPr="00AD1980">
        <w:rPr>
          <w:szCs w:val="28"/>
          <w:lang w:val="ru-RU"/>
        </w:rPr>
        <w:t>–НК</w:t>
      </w:r>
      <w:r w:rsidR="0072640A" w:rsidRPr="00AD1980">
        <w:rPr>
          <w:rFonts w:eastAsia="MS Mincho"/>
          <w:szCs w:val="28"/>
          <w:lang w:val="ru-RU" w:eastAsia="ja-JP"/>
        </w:rPr>
        <w:t xml:space="preserve">. </w:t>
      </w:r>
      <w:r w:rsidR="000904A5" w:rsidRPr="00AD1980">
        <w:rPr>
          <w:rFonts w:eastAsia="MS Mincho"/>
          <w:szCs w:val="28"/>
          <w:lang w:val="ru-RU" w:eastAsia="ja-JP"/>
        </w:rPr>
        <w:t xml:space="preserve">Полученная разница показывает, что влияние </w:t>
      </w:r>
      <w:r w:rsidR="003B7E8B" w:rsidRPr="00AD1980">
        <w:rPr>
          <w:rFonts w:eastAsia="MS Mincho"/>
          <w:szCs w:val="28"/>
          <w:lang w:val="ru-RU" w:eastAsia="ja-JP"/>
        </w:rPr>
        <w:t>ЛПР</w:t>
      </w:r>
      <w:r w:rsidR="000904A5" w:rsidRPr="00AD1980">
        <w:rPr>
          <w:rFonts w:eastAsia="MS Mincho"/>
          <w:szCs w:val="28"/>
          <w:lang w:val="ru-RU" w:eastAsia="ja-JP"/>
        </w:rPr>
        <w:t xml:space="preserve"> больше на процессах с низкой квантовой эффективностью</w:t>
      </w:r>
      <w:r w:rsidR="001F0E33" w:rsidRPr="00AD1980">
        <w:rPr>
          <w:rFonts w:eastAsia="MS Mincho"/>
          <w:szCs w:val="28"/>
          <w:lang w:val="ru-RU" w:eastAsia="ja-JP"/>
        </w:rPr>
        <w:t xml:space="preserve">. При этом необходимо принять во внимание, что интеграл перекрытия спектров поглощения акцептора и флуоресценции донора с зарегистрированным спектром поглощения ОПС немного больше для пары </w:t>
      </w:r>
      <w:r w:rsidR="000D619E" w:rsidRPr="00AD1980">
        <w:rPr>
          <w:szCs w:val="28"/>
          <w:lang w:val="ru-RU"/>
        </w:rPr>
        <w:t>флуоресцеин</w:t>
      </w:r>
      <w:r w:rsidR="001F0E33" w:rsidRPr="00AD1980">
        <w:rPr>
          <w:szCs w:val="28"/>
          <w:lang w:val="ru-RU"/>
        </w:rPr>
        <w:t xml:space="preserve">–НК и </w:t>
      </w:r>
      <w:r w:rsidR="000D619E" w:rsidRPr="00AD1980">
        <w:rPr>
          <w:szCs w:val="28"/>
          <w:lang w:val="ru-RU"/>
        </w:rPr>
        <w:t>флуоресцеин</w:t>
      </w:r>
      <w:r w:rsidR="001F0E33" w:rsidRPr="00AD1980">
        <w:rPr>
          <w:szCs w:val="28"/>
          <w:lang w:val="ru-RU"/>
        </w:rPr>
        <w:t>–</w:t>
      </w:r>
      <w:r w:rsidR="000D619E" w:rsidRPr="00AD1980">
        <w:rPr>
          <w:szCs w:val="28"/>
          <w:lang w:val="ru-RU"/>
        </w:rPr>
        <w:t xml:space="preserve">родамин </w:t>
      </w:r>
      <w:r w:rsidR="001F0E33" w:rsidRPr="00AD1980">
        <w:rPr>
          <w:szCs w:val="28"/>
          <w:lang w:val="ru-RU"/>
        </w:rPr>
        <w:t>С</w:t>
      </w:r>
      <w:r w:rsidR="001F0E33" w:rsidRPr="00AD1980">
        <w:rPr>
          <w:rFonts w:eastAsia="MS Mincho"/>
          <w:szCs w:val="28"/>
          <w:lang w:val="ru-RU" w:eastAsia="ja-JP"/>
        </w:rPr>
        <w:t xml:space="preserve">, чем для </w:t>
      </w:r>
      <w:r w:rsidR="000D619E" w:rsidRPr="00AD1980">
        <w:rPr>
          <w:szCs w:val="28"/>
          <w:lang w:val="ru-RU"/>
        </w:rPr>
        <w:t xml:space="preserve">родамин </w:t>
      </w:r>
      <w:r w:rsidR="001F0E33" w:rsidRPr="00AD1980">
        <w:rPr>
          <w:szCs w:val="28"/>
          <w:lang w:val="ru-RU"/>
        </w:rPr>
        <w:t>С–НК</w:t>
      </w:r>
      <w:r w:rsidR="001F0E33" w:rsidRPr="00AD1980">
        <w:rPr>
          <w:rFonts w:eastAsia="MS Mincho"/>
          <w:szCs w:val="28"/>
          <w:lang w:val="ru-RU" w:eastAsia="ja-JP"/>
        </w:rPr>
        <w:t xml:space="preserve">. </w:t>
      </w:r>
    </w:p>
    <w:p w:rsidR="001F0E33" w:rsidRPr="00AD1980" w:rsidRDefault="001F0E33" w:rsidP="00AD1980">
      <w:pPr>
        <w:ind w:firstLine="709"/>
        <w:jc w:val="both"/>
        <w:rPr>
          <w:rFonts w:eastAsia="MS Mincho"/>
          <w:szCs w:val="28"/>
          <w:lang w:val="ru-RU" w:eastAsia="ja-JP"/>
        </w:rPr>
      </w:pPr>
      <w:r w:rsidRPr="00AD1980">
        <w:rPr>
          <w:rFonts w:eastAsia="MS Mincho"/>
          <w:szCs w:val="28"/>
          <w:lang w:val="ru-RU" w:eastAsia="ja-JP"/>
        </w:rPr>
        <w:t xml:space="preserve">Полученные результаты могут служить основой для изучения фотоиндуцированных процессов в гибридных материалах типа </w:t>
      </w:r>
      <w:r w:rsidR="003F1406" w:rsidRPr="00AD1980">
        <w:rPr>
          <w:rFonts w:eastAsia="MS Mincho"/>
          <w:szCs w:val="28"/>
          <w:lang w:val="ru-RU" w:eastAsia="ja-JP"/>
        </w:rPr>
        <w:t>«</w:t>
      </w:r>
      <w:r w:rsidRPr="00AD1980">
        <w:rPr>
          <w:rFonts w:eastAsia="MS Mincho"/>
          <w:szCs w:val="28"/>
          <w:lang w:val="ru-RU" w:eastAsia="ja-JP"/>
        </w:rPr>
        <w:t xml:space="preserve">органический краситель-плазмонные </w:t>
      </w:r>
      <w:r w:rsidR="000126A8" w:rsidRPr="00AD1980">
        <w:rPr>
          <w:rFonts w:eastAsia="MS Mincho"/>
          <w:szCs w:val="28"/>
          <w:lang w:val="ru-RU" w:eastAsia="ja-JP"/>
        </w:rPr>
        <w:t>НЧ</w:t>
      </w:r>
      <w:r w:rsidR="003F1406" w:rsidRPr="00AD1980">
        <w:rPr>
          <w:rFonts w:eastAsia="MS Mincho"/>
          <w:szCs w:val="28"/>
          <w:lang w:val="ru-RU" w:eastAsia="ja-JP"/>
        </w:rPr>
        <w:t>»</w:t>
      </w:r>
      <w:r w:rsidRPr="00AD1980">
        <w:rPr>
          <w:rFonts w:eastAsia="MS Mincho"/>
          <w:szCs w:val="28"/>
          <w:lang w:val="ru-RU" w:eastAsia="ja-JP"/>
        </w:rPr>
        <w:t xml:space="preserve">, </w:t>
      </w:r>
      <w:r w:rsidR="000904A5" w:rsidRPr="00AD1980">
        <w:rPr>
          <w:rFonts w:eastAsia="MS Mincho"/>
          <w:szCs w:val="28"/>
          <w:lang w:val="ru-RU" w:eastAsia="ja-JP"/>
        </w:rPr>
        <w:t xml:space="preserve">для </w:t>
      </w:r>
      <w:r w:rsidR="003B7E8B" w:rsidRPr="00AD1980">
        <w:rPr>
          <w:rStyle w:val="rynqvb"/>
          <w:lang w:val="ru-RU"/>
        </w:rPr>
        <w:t>молекулярной визуализации,</w:t>
      </w:r>
      <w:r w:rsidR="00252663" w:rsidRPr="00AD1980">
        <w:rPr>
          <w:rFonts w:eastAsia="MS Mincho"/>
          <w:szCs w:val="28"/>
          <w:lang w:val="ru-RU" w:eastAsia="ja-JP"/>
        </w:rPr>
        <w:t xml:space="preserve"> </w:t>
      </w:r>
      <w:r w:rsidR="003B7E8B" w:rsidRPr="00AD1980">
        <w:rPr>
          <w:rStyle w:val="rynqvb"/>
          <w:lang w:val="ru-RU"/>
        </w:rPr>
        <w:t>для</w:t>
      </w:r>
      <w:r w:rsidR="00252663" w:rsidRPr="00AD1980">
        <w:rPr>
          <w:rFonts w:eastAsia="MS Mincho"/>
          <w:szCs w:val="28"/>
          <w:lang w:val="ru-RU" w:eastAsia="ja-JP"/>
        </w:rPr>
        <w:t xml:space="preserve"> </w:t>
      </w:r>
      <w:r w:rsidR="000904A5" w:rsidRPr="00AD1980">
        <w:rPr>
          <w:rFonts w:eastAsia="MS Mincho"/>
          <w:szCs w:val="28"/>
          <w:lang w:val="ru-RU" w:eastAsia="ja-JP"/>
        </w:rPr>
        <w:t>увеличения фоточувствительности</w:t>
      </w:r>
      <w:r w:rsidR="003B7E8B" w:rsidRPr="00AD1980">
        <w:rPr>
          <w:rFonts w:eastAsia="MS Mincho"/>
          <w:szCs w:val="28"/>
          <w:lang w:val="ru-RU" w:eastAsia="ja-JP"/>
        </w:rPr>
        <w:t xml:space="preserve"> при</w:t>
      </w:r>
      <w:r w:rsidR="000904A5" w:rsidRPr="00AD1980">
        <w:rPr>
          <w:rFonts w:eastAsia="MS Mincho"/>
          <w:szCs w:val="28"/>
          <w:lang w:val="ru-RU" w:eastAsia="ja-JP"/>
        </w:rPr>
        <w:t xml:space="preserve"> </w:t>
      </w:r>
      <w:r w:rsidR="003B7E8B" w:rsidRPr="00AD1980">
        <w:rPr>
          <w:rStyle w:val="rynqvb"/>
          <w:lang w:val="ru-RU"/>
        </w:rPr>
        <w:t>преобразовании солнечной энергии</w:t>
      </w:r>
      <w:r w:rsidRPr="00AD1980">
        <w:rPr>
          <w:rFonts w:eastAsia="MS Mincho"/>
          <w:szCs w:val="28"/>
          <w:lang w:val="ru-RU" w:eastAsia="ja-JP"/>
        </w:rPr>
        <w:t>, а также для создания материалов с заданными свойствами, датчиков и преобразователей световой энергии.</w:t>
      </w:r>
    </w:p>
    <w:p w:rsidR="003B7E8B" w:rsidRPr="0066610F" w:rsidRDefault="003B7E8B" w:rsidP="00AD1980">
      <w:pPr>
        <w:ind w:firstLine="709"/>
        <w:jc w:val="both"/>
        <w:rPr>
          <w:rFonts w:eastAsia="MS Mincho"/>
          <w:szCs w:val="28"/>
          <w:lang w:val="ru-RU" w:eastAsia="ja-JP"/>
        </w:rPr>
      </w:pPr>
    </w:p>
    <w:p w:rsidR="001F0E33" w:rsidRPr="00AD1980" w:rsidRDefault="001F0E33" w:rsidP="00AD1980">
      <w:pPr>
        <w:ind w:firstLine="709"/>
        <w:jc w:val="both"/>
        <w:rPr>
          <w:lang w:val="ru-RU"/>
        </w:rPr>
      </w:pPr>
      <w:r w:rsidRPr="0066610F">
        <w:rPr>
          <w:caps/>
          <w:szCs w:val="28"/>
          <w:lang w:val="kk-KZ"/>
        </w:rPr>
        <w:t xml:space="preserve">4.2.2 </w:t>
      </w:r>
      <w:r w:rsidR="005A5FA8" w:rsidRPr="0066610F">
        <w:rPr>
          <w:bCs/>
          <w:szCs w:val="28"/>
          <w:lang w:val="ru-RU"/>
        </w:rPr>
        <w:t>Математическая модель</w:t>
      </w:r>
      <w:r w:rsidRPr="0066610F">
        <w:rPr>
          <w:bCs/>
          <w:szCs w:val="28"/>
          <w:lang w:val="ru-RU"/>
        </w:rPr>
        <w:t xml:space="preserve"> влияни</w:t>
      </w:r>
      <w:r w:rsidR="005A5FA8" w:rsidRPr="0066610F">
        <w:rPr>
          <w:bCs/>
          <w:szCs w:val="28"/>
          <w:lang w:val="ru-RU"/>
        </w:rPr>
        <w:t>я</w:t>
      </w:r>
      <w:r w:rsidRPr="0066610F">
        <w:rPr>
          <w:bCs/>
          <w:szCs w:val="28"/>
          <w:lang w:val="ru-RU"/>
        </w:rPr>
        <w:t xml:space="preserve"> локализованного плазмонного</w:t>
      </w:r>
      <w:r w:rsidRPr="00AD1980">
        <w:rPr>
          <w:bCs/>
          <w:szCs w:val="28"/>
          <w:lang w:val="ru-RU"/>
        </w:rPr>
        <w:t xml:space="preserve"> резонанса на индуктивно–резонансный перенос энергии</w:t>
      </w:r>
      <w:r w:rsidRPr="00AD1980">
        <w:rPr>
          <w:lang w:val="ru-RU"/>
        </w:rPr>
        <w:t xml:space="preserve"> </w:t>
      </w:r>
    </w:p>
    <w:p w:rsidR="001720DC" w:rsidRPr="00AD1980" w:rsidRDefault="001720DC" w:rsidP="00AD1980">
      <w:pPr>
        <w:ind w:firstLine="709"/>
        <w:jc w:val="both"/>
        <w:rPr>
          <w:lang w:val="ru-RU"/>
        </w:rPr>
      </w:pPr>
      <w:r w:rsidRPr="00AD1980">
        <w:rPr>
          <w:rFonts w:eastAsia="Times New Roman"/>
          <w:szCs w:val="28"/>
          <w:lang w:val="ru-RU" w:eastAsia="ru-RU"/>
        </w:rPr>
        <w:t xml:space="preserve">Для интерпретации экспериментальных результатов </w:t>
      </w:r>
      <w:r w:rsidR="009C7908" w:rsidRPr="00AD1980">
        <w:rPr>
          <w:lang w:val="ru-RU"/>
        </w:rPr>
        <w:t xml:space="preserve">использована математическая модель, которая показана в работе </w:t>
      </w:r>
      <w:r w:rsidR="001F0E33" w:rsidRPr="00AD1980">
        <w:rPr>
          <w:lang w:val="ru-RU"/>
        </w:rPr>
        <w:t xml:space="preserve">[96, </w:t>
      </w:r>
      <w:r w:rsidR="001F0E33" w:rsidRPr="00AD1980">
        <w:t>p</w:t>
      </w:r>
      <w:r w:rsidR="001F0E33" w:rsidRPr="00AD1980">
        <w:rPr>
          <w:lang w:val="ru-RU"/>
        </w:rPr>
        <w:t>. 103], описыв</w:t>
      </w:r>
      <w:r w:rsidRPr="00AD1980">
        <w:rPr>
          <w:lang w:val="ru-RU"/>
        </w:rPr>
        <w:t>ающая</w:t>
      </w:r>
      <w:r w:rsidR="001F0E33" w:rsidRPr="00AD1980">
        <w:rPr>
          <w:lang w:val="ru-RU"/>
        </w:rPr>
        <w:t xml:space="preserve"> влияние </w:t>
      </w:r>
      <w:r w:rsidR="009C7908" w:rsidRPr="00AD1980">
        <w:rPr>
          <w:lang w:val="ru-RU"/>
        </w:rPr>
        <w:t>ЛПР</w:t>
      </w:r>
      <w:r w:rsidR="001F0E33" w:rsidRPr="00AD1980">
        <w:rPr>
          <w:lang w:val="ru-RU"/>
        </w:rPr>
        <w:t xml:space="preserve"> сферических </w:t>
      </w:r>
      <w:r w:rsidR="009C7908" w:rsidRPr="00AD1980">
        <w:rPr>
          <w:lang w:val="ru-RU"/>
        </w:rPr>
        <w:t xml:space="preserve">металлических </w:t>
      </w:r>
      <w:r w:rsidR="001F0E33" w:rsidRPr="00AD1980">
        <w:rPr>
          <w:lang w:val="ru-RU"/>
        </w:rPr>
        <w:t xml:space="preserve">НЧ на </w:t>
      </w:r>
      <w:r w:rsidR="009C7908" w:rsidRPr="00AD1980">
        <w:t>FRET</w:t>
      </w:r>
      <w:r w:rsidR="001F0E33" w:rsidRPr="00AD1980">
        <w:rPr>
          <w:lang w:val="ru-RU"/>
        </w:rPr>
        <w:t xml:space="preserve">. Для </w:t>
      </w:r>
      <w:r w:rsidR="009C7908" w:rsidRPr="00AD1980">
        <w:rPr>
          <w:lang w:val="ru-RU"/>
        </w:rPr>
        <w:t xml:space="preserve">апробации модифицированного варианта </w:t>
      </w:r>
      <w:r w:rsidR="001F0E33" w:rsidRPr="00AD1980">
        <w:rPr>
          <w:lang w:val="ru-RU"/>
        </w:rPr>
        <w:t xml:space="preserve">были использованы экспериментальные данные, </w:t>
      </w:r>
      <w:r w:rsidRPr="00AD1980">
        <w:rPr>
          <w:lang w:val="ru-RU"/>
        </w:rPr>
        <w:t xml:space="preserve">рассмотренные </w:t>
      </w:r>
      <w:r w:rsidR="001F0E33" w:rsidRPr="00AD1980">
        <w:rPr>
          <w:lang w:val="ru-RU"/>
        </w:rPr>
        <w:t xml:space="preserve">в главе 4.2.1 </w:t>
      </w:r>
      <w:r w:rsidR="009C7908" w:rsidRPr="00AD1980">
        <w:rPr>
          <w:lang w:val="ru-RU"/>
        </w:rPr>
        <w:t xml:space="preserve">и в работе </w:t>
      </w:r>
      <w:r w:rsidR="001F0E33" w:rsidRPr="00AD1980">
        <w:rPr>
          <w:lang w:val="ru-RU"/>
        </w:rPr>
        <w:t>[</w:t>
      </w:r>
      <w:r w:rsidR="000904A5" w:rsidRPr="00AD1980">
        <w:rPr>
          <w:lang w:val="ru-RU"/>
        </w:rPr>
        <w:t>204</w:t>
      </w:r>
      <w:r w:rsidR="001F0E33" w:rsidRPr="00AD1980">
        <w:rPr>
          <w:lang w:val="ru-RU"/>
        </w:rPr>
        <w:t xml:space="preserve">, </w:t>
      </w:r>
      <w:r w:rsidR="001F0E33" w:rsidRPr="00AD1980">
        <w:t>p</w:t>
      </w:r>
      <w:r w:rsidR="001F0E33" w:rsidRPr="00AD1980">
        <w:rPr>
          <w:lang w:val="ru-RU"/>
        </w:rPr>
        <w:t>.</w:t>
      </w:r>
      <w:r w:rsidR="00C21618" w:rsidRPr="00AD1980">
        <w:rPr>
          <w:lang w:val="ru-RU"/>
        </w:rPr>
        <w:t xml:space="preserve"> </w:t>
      </w:r>
      <w:r w:rsidR="00AD3939">
        <w:rPr>
          <w:lang w:val="ru-RU"/>
        </w:rPr>
        <w:t>116594-</w:t>
      </w:r>
      <w:r w:rsidR="001F0E33" w:rsidRPr="00AD1980">
        <w:rPr>
          <w:lang w:val="ru-RU"/>
        </w:rPr>
        <w:t>1]</w:t>
      </w:r>
      <w:r w:rsidRPr="00AD1980">
        <w:rPr>
          <w:lang w:val="ru-RU"/>
        </w:rPr>
        <w:t xml:space="preserve">. </w:t>
      </w:r>
    </w:p>
    <w:p w:rsidR="001F0E33" w:rsidRPr="00AD1980" w:rsidRDefault="001F0E33" w:rsidP="00AD1980">
      <w:pPr>
        <w:ind w:firstLine="709"/>
        <w:jc w:val="both"/>
        <w:rPr>
          <w:lang w:val="ru-RU"/>
        </w:rPr>
      </w:pPr>
      <w:r w:rsidRPr="00AD1980">
        <w:rPr>
          <w:lang w:val="ru-RU"/>
        </w:rPr>
        <w:t xml:space="preserve">В </w:t>
      </w:r>
      <w:r w:rsidR="009C7908" w:rsidRPr="00AD1980">
        <w:rPr>
          <w:lang w:val="ru-RU"/>
        </w:rPr>
        <w:t xml:space="preserve">данной </w:t>
      </w:r>
      <w:r w:rsidRPr="00AD1980">
        <w:rPr>
          <w:lang w:val="ru-RU"/>
        </w:rPr>
        <w:t xml:space="preserve">модели учитывается только одна из сферических плазмонных </w:t>
      </w:r>
      <w:r w:rsidR="009C7908" w:rsidRPr="00AD1980">
        <w:rPr>
          <w:lang w:val="ru-RU"/>
        </w:rPr>
        <w:t xml:space="preserve">НЧ </w:t>
      </w:r>
      <w:r w:rsidR="001720DC" w:rsidRPr="00AD1980">
        <w:rPr>
          <w:lang w:val="ru-RU"/>
        </w:rPr>
        <w:t>ОПС</w:t>
      </w:r>
      <w:r w:rsidRPr="00AD1980">
        <w:rPr>
          <w:lang w:val="ru-RU"/>
        </w:rPr>
        <w:t xml:space="preserve">, наиболее близко расположенная к выделенной молекулярной </w:t>
      </w:r>
      <w:r w:rsidR="000904A5" w:rsidRPr="00AD1980">
        <w:rPr>
          <w:lang w:val="ru-RU"/>
        </w:rPr>
        <w:t>донорно-акцепторн</w:t>
      </w:r>
      <w:r w:rsidR="009B661E" w:rsidRPr="00AD1980">
        <w:rPr>
          <w:lang w:val="ru-RU"/>
        </w:rPr>
        <w:t>ой</w:t>
      </w:r>
      <w:r w:rsidR="000904A5" w:rsidRPr="00AD1980">
        <w:rPr>
          <w:lang w:val="ru-RU"/>
        </w:rPr>
        <w:t xml:space="preserve"> </w:t>
      </w:r>
      <w:r w:rsidRPr="00AD1980">
        <w:rPr>
          <w:lang w:val="ru-RU"/>
        </w:rPr>
        <w:t>паре</w:t>
      </w:r>
      <w:r w:rsidR="00E6129E" w:rsidRPr="00AD1980">
        <w:rPr>
          <w:lang w:val="ru-RU"/>
        </w:rPr>
        <w:t xml:space="preserve"> [236, 237]</w:t>
      </w:r>
      <w:r w:rsidRPr="00AD1980">
        <w:rPr>
          <w:lang w:val="ru-RU"/>
        </w:rPr>
        <w:t>. СЭМ</w:t>
      </w:r>
      <w:r w:rsidR="003F1406" w:rsidRPr="00AD1980">
        <w:rPr>
          <w:lang w:val="ru-RU"/>
        </w:rPr>
        <w:t xml:space="preserve"> </w:t>
      </w:r>
      <w:r w:rsidRPr="00AD1980">
        <w:rPr>
          <w:lang w:val="ru-RU"/>
        </w:rPr>
        <w:t xml:space="preserve">изображения </w:t>
      </w:r>
      <w:r w:rsidR="001720DC" w:rsidRPr="00AD1980">
        <w:rPr>
          <w:lang w:val="ru-RU"/>
        </w:rPr>
        <w:t xml:space="preserve">(рисунок 4.6) </w:t>
      </w:r>
      <w:r w:rsidRPr="00AD1980">
        <w:rPr>
          <w:lang w:val="ru-RU"/>
        </w:rPr>
        <w:t xml:space="preserve">указывают на достаточно изолированный характер отдельных </w:t>
      </w:r>
      <w:r w:rsidR="000126A8" w:rsidRPr="00AD1980">
        <w:rPr>
          <w:lang w:val="ru-RU"/>
        </w:rPr>
        <w:t>НЧ</w:t>
      </w:r>
      <w:r w:rsidRPr="00AD1980">
        <w:rPr>
          <w:lang w:val="ru-RU"/>
        </w:rPr>
        <w:t xml:space="preserve">. Поэтому в отличие от моделей работ [127, </w:t>
      </w:r>
      <w:r w:rsidRPr="00AD1980">
        <w:t>p</w:t>
      </w:r>
      <w:r w:rsidRPr="00AD1980">
        <w:rPr>
          <w:lang w:val="ru-RU"/>
        </w:rPr>
        <w:t xml:space="preserve">. 784; 238, 239], </w:t>
      </w:r>
      <w:r w:rsidR="001720DC" w:rsidRPr="00AD1980">
        <w:rPr>
          <w:lang w:val="ru-RU"/>
        </w:rPr>
        <w:t>где</w:t>
      </w:r>
      <w:r w:rsidRPr="00AD1980">
        <w:rPr>
          <w:lang w:val="ru-RU"/>
        </w:rPr>
        <w:t xml:space="preserve"> рассматривался сплошной однородный металлический слой, в данном случае уместно выделить в отдельный кластер лишь близлежащие частицы: плазмонную глобулу с радиусом </w:t>
      </w:r>
      <w:r w:rsidRPr="00AD1980">
        <w:rPr>
          <w:i/>
        </w:rPr>
        <w:t>R</w:t>
      </w:r>
      <w:r w:rsidRPr="00AD1980">
        <w:rPr>
          <w:lang w:val="ru-RU"/>
        </w:rPr>
        <w:t xml:space="preserve"> и отделенную от нее несколькими слоями стеариновой кислоты толщиной </w:t>
      </w:r>
      <w:r w:rsidRPr="00AD1980">
        <w:rPr>
          <w:i/>
        </w:rPr>
        <w:t>h</w:t>
      </w:r>
      <w:r w:rsidRPr="00AD1980">
        <w:rPr>
          <w:lang w:val="ru-RU"/>
        </w:rPr>
        <w:t xml:space="preserve"> одну донор-акцепторную молекулярную пару (рисунок 4.</w:t>
      </w:r>
      <w:r w:rsidR="00C1425A" w:rsidRPr="00AD1980">
        <w:rPr>
          <w:lang w:val="ru-RU"/>
        </w:rPr>
        <w:t>11</w:t>
      </w:r>
      <w:r w:rsidRPr="00AD1980">
        <w:rPr>
          <w:lang w:val="ru-RU"/>
        </w:rPr>
        <w:t>).</w:t>
      </w:r>
      <w:r w:rsidR="00DC4D49" w:rsidRPr="00AD1980">
        <w:rPr>
          <w:lang w:val="ru-RU"/>
        </w:rPr>
        <w:t xml:space="preserve"> Ориентация молекулярных диполей донора </w:t>
      </w:r>
      <w:r w:rsidR="00DC4D49" w:rsidRPr="00AD1980">
        <w:rPr>
          <w:position w:val="-12"/>
        </w:rPr>
        <w:object w:dxaOrig="320" w:dyaOrig="360">
          <v:shape id="_x0000_i1114" type="#_x0000_t75" style="width:15pt;height:19.5pt" o:ole="">
            <v:imagedata r:id="rId207" o:title=""/>
          </v:shape>
          <o:OLEObject Type="Embed" ProgID="Equation.DSMT4" ShapeID="_x0000_i1114" DrawAspect="Content" ObjectID="_1742199217" r:id="rId208"/>
        </w:object>
      </w:r>
      <w:r w:rsidR="00DC4D49" w:rsidRPr="00AD1980">
        <w:rPr>
          <w:lang w:val="ru-RU"/>
        </w:rPr>
        <w:t xml:space="preserve"> и акцептора </w:t>
      </w:r>
      <w:r w:rsidR="00DC4D49" w:rsidRPr="00AD1980">
        <w:rPr>
          <w:position w:val="-12"/>
        </w:rPr>
        <w:object w:dxaOrig="300" w:dyaOrig="360">
          <v:shape id="_x0000_i1115" type="#_x0000_t75" style="width:15pt;height:19.5pt" o:ole="">
            <v:imagedata r:id="rId209" o:title=""/>
          </v:shape>
          <o:OLEObject Type="Embed" ProgID="Equation.DSMT4" ShapeID="_x0000_i1115" DrawAspect="Content" ObjectID="_1742199218" r:id="rId210"/>
        </w:object>
      </w:r>
      <w:r w:rsidR="00DC4D49" w:rsidRPr="00AD1980">
        <w:rPr>
          <w:lang w:val="ru-RU"/>
        </w:rPr>
        <w:t xml:space="preserve"> вблизи металлической НЧ носит случайный характер.</w:t>
      </w:r>
    </w:p>
    <w:p w:rsidR="001F0E33" w:rsidRPr="00AD1980" w:rsidRDefault="001F0E33" w:rsidP="00AD1980">
      <w:pPr>
        <w:ind w:firstLine="709"/>
        <w:jc w:val="both"/>
        <w:rPr>
          <w:lang w:val="ru-RU"/>
        </w:rPr>
      </w:pPr>
      <w:r w:rsidRPr="00AD1980">
        <w:rPr>
          <w:lang w:val="ru-RU"/>
        </w:rPr>
        <w:t xml:space="preserve">Распад электронно-возбужденного состояния молекулы донора </w:t>
      </w:r>
      <m:oMath>
        <m:sSubSup>
          <m:sSubSupPr>
            <m:ctrlPr>
              <w:rPr>
                <w:rFonts w:ascii="Cambria Math" w:hAnsi="Cambria Math"/>
                <w:i/>
              </w:rPr>
            </m:ctrlPr>
          </m:sSubSupPr>
          <m:e>
            <m:r>
              <m:rPr>
                <m:nor/>
              </m:rPr>
              <w:rPr>
                <w:i/>
              </w:rPr>
              <m:t>S</m:t>
            </m:r>
          </m:e>
          <m:sub>
            <m:r>
              <m:rPr>
                <m:nor/>
              </m:rPr>
              <w:rPr>
                <w:i/>
                <w:lang w:val="ru-RU"/>
              </w:rPr>
              <m:t>1</m:t>
            </m:r>
          </m:sub>
          <m:sup>
            <m:r>
              <m:rPr>
                <m:nor/>
              </m:rPr>
              <w:rPr>
                <w:i/>
              </w:rPr>
              <m:t>D</m:t>
            </m:r>
          </m:sup>
        </m:sSubSup>
      </m:oMath>
      <w:r w:rsidRPr="00AD1980">
        <w:rPr>
          <w:lang w:val="ru-RU"/>
        </w:rPr>
        <w:t xml:space="preserve"> возможен по одному из трех конкурирующих каналов (рисунок 4.6):</w:t>
      </w:r>
    </w:p>
    <w:p w:rsidR="001F0E33" w:rsidRPr="00AD1980" w:rsidRDefault="001F0E33" w:rsidP="00AD3939">
      <w:pPr>
        <w:numPr>
          <w:ilvl w:val="0"/>
          <w:numId w:val="18"/>
        </w:numPr>
        <w:tabs>
          <w:tab w:val="clear" w:pos="1714"/>
          <w:tab w:val="left" w:pos="993"/>
          <w:tab w:val="left" w:pos="1276"/>
        </w:tabs>
        <w:ind w:left="0" w:firstLine="709"/>
        <w:jc w:val="both"/>
        <w:rPr>
          <w:lang w:val="ru-RU"/>
        </w:rPr>
      </w:pPr>
      <w:r w:rsidRPr="00AD1980">
        <w:rPr>
          <w:lang w:val="ru-RU"/>
        </w:rPr>
        <w:t xml:space="preserve">Излучательный распад </w:t>
      </w:r>
      <w:r w:rsidRPr="00AD1980">
        <w:rPr>
          <w:position w:val="-12"/>
        </w:rPr>
        <w:object w:dxaOrig="1480" w:dyaOrig="380">
          <v:shape id="_x0000_i1116" type="#_x0000_t75" style="width:1in;height:19.5pt" o:ole="">
            <v:imagedata r:id="rId211" o:title=""/>
          </v:shape>
          <o:OLEObject Type="Embed" ProgID="Equation.DSMT4" ShapeID="_x0000_i1116" DrawAspect="Content" ObjectID="_1742199219" r:id="rId212"/>
        </w:object>
      </w:r>
      <w:r w:rsidRPr="00AD1980">
        <w:rPr>
          <w:lang w:val="ru-RU"/>
        </w:rPr>
        <w:t xml:space="preserve"> со скоростью </w:t>
      </w:r>
      <w:r w:rsidRPr="00AD1980">
        <w:rPr>
          <w:position w:val="-14"/>
        </w:rPr>
        <w:object w:dxaOrig="1420" w:dyaOrig="380">
          <v:shape id="_x0000_i1117" type="#_x0000_t75" style="width:1in;height:19.5pt" o:ole="">
            <v:imagedata r:id="rId213" o:title=""/>
          </v:shape>
          <o:OLEObject Type="Embed" ProgID="Equation.DSMT4" ShapeID="_x0000_i1117" DrawAspect="Content" ObjectID="_1742199220" r:id="rId214"/>
        </w:object>
      </w:r>
      <w:r w:rsidRPr="00AD1980">
        <w:rPr>
          <w:lang w:val="ru-RU"/>
        </w:rPr>
        <w:t xml:space="preserve"> с образованием фотона люминесценции с энергией </w:t>
      </w:r>
      <w:r w:rsidRPr="00AD1980">
        <w:rPr>
          <w:position w:val="-6"/>
        </w:rPr>
        <w:object w:dxaOrig="380" w:dyaOrig="279">
          <v:shape id="_x0000_i1118" type="#_x0000_t75" style="width:19.5pt;height:15pt" o:ole="">
            <v:imagedata r:id="rId215" o:title=""/>
          </v:shape>
          <o:OLEObject Type="Embed" ProgID="Equation.DSMT4" ShapeID="_x0000_i1118" DrawAspect="Content" ObjectID="_1742199221" r:id="rId216"/>
        </w:object>
      </w:r>
      <w:r w:rsidR="00AD3939">
        <w:rPr>
          <w:lang w:val="ru-RU"/>
        </w:rPr>
        <w:t>.</w:t>
      </w:r>
    </w:p>
    <w:p w:rsidR="001F0E33" w:rsidRPr="00AD1980" w:rsidRDefault="001F0E33" w:rsidP="00AD3939">
      <w:pPr>
        <w:numPr>
          <w:ilvl w:val="0"/>
          <w:numId w:val="18"/>
        </w:numPr>
        <w:tabs>
          <w:tab w:val="clear" w:pos="1714"/>
          <w:tab w:val="left" w:pos="993"/>
          <w:tab w:val="left" w:pos="1276"/>
        </w:tabs>
        <w:ind w:left="0" w:firstLine="709"/>
        <w:jc w:val="both"/>
        <w:rPr>
          <w:lang w:val="ru-RU"/>
        </w:rPr>
      </w:pPr>
      <w:r w:rsidRPr="00AD1980">
        <w:rPr>
          <w:lang w:val="ru-RU"/>
        </w:rPr>
        <w:t xml:space="preserve">Межмолекулярный безызлучательный перенос энергии электронного возбуждения от донора к акцептору </w:t>
      </w:r>
      <w:r w:rsidRPr="00AD1980">
        <w:rPr>
          <w:position w:val="-12"/>
        </w:rPr>
        <w:object w:dxaOrig="1939" w:dyaOrig="380">
          <v:shape id="_x0000_i1119" type="#_x0000_t75" style="width:93.75pt;height:19.5pt" o:ole="">
            <v:imagedata r:id="rId217" o:title=""/>
          </v:shape>
          <o:OLEObject Type="Embed" ProgID="Equation.DSMT4" ShapeID="_x0000_i1119" DrawAspect="Content" ObjectID="_1742199222" r:id="rId218"/>
        </w:object>
      </w:r>
      <w:r w:rsidRPr="00AD1980">
        <w:rPr>
          <w:lang w:val="ru-RU"/>
        </w:rPr>
        <w:t xml:space="preserve"> со скоростью </w:t>
      </w:r>
      <m:oMath>
        <m:sSub>
          <m:sSubPr>
            <m:ctrlPr>
              <w:rPr>
                <w:rFonts w:ascii="Cambria Math" w:hAnsi="Cambria Math"/>
                <w:i/>
              </w:rPr>
            </m:ctrlPr>
          </m:sSubPr>
          <m:e>
            <m:r>
              <w:rPr>
                <w:rFonts w:ascii="Cambria Math" w:hAnsi="Cambria Math"/>
              </w:rPr>
              <m:t>U</m:t>
            </m:r>
          </m:e>
          <m:sub>
            <m:r>
              <w:rPr>
                <w:rFonts w:ascii="Cambria Math" w:hAnsi="Cambria Math"/>
              </w:rPr>
              <m:t>pl</m:t>
            </m:r>
          </m:sub>
        </m:sSub>
        <m:r>
          <w:rPr>
            <w:rFonts w:ascii="Cambria Math" w:hAnsi="Cambria Math"/>
            <w:lang w:val="ru-RU"/>
          </w:rPr>
          <m:t>(</m:t>
        </m:r>
        <m:r>
          <w:rPr>
            <w:rFonts w:ascii="Cambria Math" w:hAnsi="Cambria Math"/>
          </w:rPr>
          <m:t>ω</m:t>
        </m:r>
        <m:r>
          <w:rPr>
            <w:rFonts w:ascii="Cambria Math" w:hAnsi="Cambria Math"/>
            <w:lang w:val="ru-RU"/>
          </w:rPr>
          <m:t>|</m:t>
        </m:r>
        <m:sSub>
          <m:sSubPr>
            <m:ctrlPr>
              <w:rPr>
                <w:rFonts w:ascii="Cambria Math" w:hAnsi="Cambria Math"/>
                <w:i/>
              </w:rPr>
            </m:ctrlPr>
          </m:sSubPr>
          <m:e>
            <m:r>
              <w:rPr>
                <w:rFonts w:ascii="Cambria Math" w:hAnsi="Cambria Math"/>
              </w:rPr>
              <m:t>r</m:t>
            </m:r>
          </m:e>
          <m:sub>
            <m:r>
              <w:rPr>
                <w:rFonts w:ascii="Cambria Math" w:hAnsi="Cambria Math"/>
              </w:rPr>
              <m:t>DA</m:t>
            </m:r>
          </m:sub>
        </m:sSub>
        <m:r>
          <w:rPr>
            <w:rFonts w:ascii="Cambria Math" w:hAnsi="Cambria Math"/>
            <w:lang w:val="ru-RU"/>
          </w:rPr>
          <m:t>,</m:t>
        </m:r>
        <m:sSub>
          <m:sSubPr>
            <m:ctrlPr>
              <w:rPr>
                <w:rFonts w:ascii="Cambria Math" w:hAnsi="Cambria Math"/>
                <w:i/>
              </w:rPr>
            </m:ctrlPr>
          </m:sSubPr>
          <m:e>
            <m:r>
              <w:rPr>
                <w:rFonts w:ascii="Cambria Math" w:hAnsi="Cambria Math"/>
              </w:rPr>
              <m:t>r</m:t>
            </m:r>
          </m:e>
          <m:sub>
            <m:r>
              <w:rPr>
                <w:rFonts w:ascii="Cambria Math" w:hAnsi="Cambria Math"/>
              </w:rPr>
              <m:t>D</m:t>
            </m:r>
          </m:sub>
        </m:sSub>
        <m:r>
          <w:rPr>
            <w:rFonts w:ascii="Cambria Math" w:hAnsi="Cambria Math"/>
            <w:lang w:val="ru-RU"/>
          </w:rPr>
          <m:t>,</m:t>
        </m:r>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lang w:val="ru-RU"/>
          </w:rPr>
          <m:t>)</m:t>
        </m:r>
      </m:oMath>
      <w:r w:rsidRPr="00AD1980">
        <w:rPr>
          <w:lang w:val="ru-RU"/>
        </w:rPr>
        <w:t xml:space="preserve">, где </w:t>
      </w:r>
      <w:r w:rsidRPr="00AD1980">
        <w:rPr>
          <w:i/>
        </w:rPr>
        <w:t>r</w:t>
      </w:r>
      <w:r w:rsidRPr="00AD1980">
        <w:rPr>
          <w:i/>
          <w:vertAlign w:val="subscript"/>
        </w:rPr>
        <w:t>DA</w:t>
      </w:r>
      <w:r w:rsidRPr="00AD1980">
        <w:rPr>
          <w:i/>
          <w:lang w:val="ru-RU"/>
        </w:rPr>
        <w:t xml:space="preserve">, </w:t>
      </w:r>
      <w:r w:rsidRPr="00AD1980">
        <w:rPr>
          <w:i/>
        </w:rPr>
        <w:t>r</w:t>
      </w:r>
      <w:r w:rsidRPr="00AD1980">
        <w:rPr>
          <w:i/>
          <w:vertAlign w:val="subscript"/>
        </w:rPr>
        <w:t>D</w:t>
      </w:r>
      <w:r w:rsidRPr="00AD1980">
        <w:rPr>
          <w:i/>
          <w:lang w:val="ru-RU"/>
        </w:rPr>
        <w:t xml:space="preserve">, </w:t>
      </w:r>
      <w:r w:rsidRPr="00AD1980">
        <w:rPr>
          <w:i/>
        </w:rPr>
        <w:t>r</w:t>
      </w:r>
      <w:r w:rsidRPr="00AD1980">
        <w:rPr>
          <w:i/>
          <w:vertAlign w:val="subscript"/>
        </w:rPr>
        <w:t>A</w:t>
      </w:r>
      <w:r w:rsidRPr="00AD1980">
        <w:rPr>
          <w:lang w:val="ru-RU"/>
        </w:rPr>
        <w:t xml:space="preserve"> – расстояния между молекулами донора (</w:t>
      </w:r>
      <w:r w:rsidR="000904A5" w:rsidRPr="00AD1980">
        <w:t>D</w:t>
      </w:r>
      <w:r w:rsidRPr="00AD1980">
        <w:rPr>
          <w:lang w:val="ru-RU"/>
        </w:rPr>
        <w:t>) и акцептора (</w:t>
      </w:r>
      <w:r w:rsidR="000904A5" w:rsidRPr="00AD1980">
        <w:t>A</w:t>
      </w:r>
      <w:r w:rsidRPr="00AD1980">
        <w:rPr>
          <w:lang w:val="ru-RU"/>
        </w:rPr>
        <w:t xml:space="preserve">), а также НЧ от центра до молекулы </w:t>
      </w:r>
      <w:r w:rsidR="00E226DD" w:rsidRPr="00AD1980">
        <w:t>D</w:t>
      </w:r>
      <w:r w:rsidRPr="00AD1980">
        <w:rPr>
          <w:lang w:val="ru-RU"/>
        </w:rPr>
        <w:t xml:space="preserve"> или </w:t>
      </w:r>
      <w:r w:rsidR="00E226DD" w:rsidRPr="00AD1980">
        <w:rPr>
          <w:lang w:val="ru-RU"/>
        </w:rPr>
        <w:t>А</w:t>
      </w:r>
      <w:r w:rsidRPr="00AD1980">
        <w:rPr>
          <w:lang w:val="ru-RU"/>
        </w:rPr>
        <w:t>, соответственно</w:t>
      </w:r>
      <w:r w:rsidR="00AD3939">
        <w:rPr>
          <w:lang w:val="ru-RU"/>
        </w:rPr>
        <w:t>.</w:t>
      </w:r>
    </w:p>
    <w:p w:rsidR="001F0E33" w:rsidRPr="00AD1980" w:rsidRDefault="001F0E33" w:rsidP="00AD3939">
      <w:pPr>
        <w:numPr>
          <w:ilvl w:val="0"/>
          <w:numId w:val="18"/>
        </w:numPr>
        <w:tabs>
          <w:tab w:val="clear" w:pos="1714"/>
          <w:tab w:val="left" w:pos="993"/>
          <w:tab w:val="left" w:pos="1276"/>
        </w:tabs>
        <w:ind w:left="0" w:firstLine="709"/>
        <w:jc w:val="both"/>
        <w:rPr>
          <w:lang w:val="ru-RU"/>
        </w:rPr>
      </w:pPr>
      <w:r w:rsidRPr="00AD1980">
        <w:rPr>
          <w:lang w:val="ru-RU"/>
        </w:rPr>
        <w:t xml:space="preserve">Безызлучательный перенос энергии электронного возбуждения со скоростью </w:t>
      </w:r>
      <w:r w:rsidRPr="00AD1980">
        <w:rPr>
          <w:position w:val="-12"/>
        </w:rPr>
        <w:object w:dxaOrig="920" w:dyaOrig="360">
          <v:shape id="_x0000_i1120" type="#_x0000_t75" style="width:47.25pt;height:19.5pt" o:ole="">
            <v:imagedata r:id="rId219" o:title=""/>
          </v:shape>
          <o:OLEObject Type="Embed" ProgID="Equation.DSMT4" ShapeID="_x0000_i1120" DrawAspect="Content" ObjectID="_1742199223" r:id="rId220"/>
        </w:object>
      </w:r>
      <w:r w:rsidRPr="00AD1980">
        <w:rPr>
          <w:lang w:val="ru-RU"/>
        </w:rPr>
        <w:t xml:space="preserve"> от молекулы донора к металлической </w:t>
      </w:r>
      <w:r w:rsidR="00297A85" w:rsidRPr="00AD1980">
        <w:rPr>
          <w:lang w:val="ru-RU"/>
        </w:rPr>
        <w:t xml:space="preserve">НЧ </w:t>
      </w:r>
      <w:r w:rsidRPr="00AD1980">
        <w:rPr>
          <w:position w:val="-12"/>
        </w:rPr>
        <w:object w:dxaOrig="1660" w:dyaOrig="380">
          <v:shape id="_x0000_i1121" type="#_x0000_t75" style="width:81.75pt;height:19.5pt" o:ole="">
            <v:imagedata r:id="rId221" o:title=""/>
          </v:shape>
          <o:OLEObject Type="Embed" ProgID="Equation.DSMT4" ShapeID="_x0000_i1121" DrawAspect="Content" ObjectID="_1742199224" r:id="rId222"/>
        </w:object>
      </w:r>
      <w:r w:rsidRPr="00AD1980">
        <w:rPr>
          <w:lang w:val="ru-RU"/>
        </w:rPr>
        <w:t xml:space="preserve">, с образованием затухающего локализованного плазмона с энергией </w:t>
      </w:r>
      <w:r w:rsidRPr="00AD1980">
        <w:rPr>
          <w:position w:val="-12"/>
        </w:rPr>
        <w:object w:dxaOrig="540" w:dyaOrig="360">
          <v:shape id="_x0000_i1122" type="#_x0000_t75" style="width:29.25pt;height:19.5pt" o:ole="">
            <v:imagedata r:id="rId223" o:title=""/>
          </v:shape>
          <o:OLEObject Type="Embed" ProgID="Equation.DSMT4" ShapeID="_x0000_i1122" DrawAspect="Content" ObjectID="_1742199225" r:id="rId224"/>
        </w:object>
      </w:r>
      <w:r w:rsidRPr="00AD1980">
        <w:rPr>
          <w:lang w:val="ru-RU"/>
        </w:rPr>
        <w:t xml:space="preserve"> (прямое тушение люминесценции донора металлической </w:t>
      </w:r>
      <w:r w:rsidR="00297A85" w:rsidRPr="00AD1980">
        <w:rPr>
          <w:lang w:val="ru-RU"/>
        </w:rPr>
        <w:t>НЧ</w:t>
      </w:r>
      <w:r w:rsidRPr="00AD1980">
        <w:rPr>
          <w:lang w:val="ru-RU"/>
        </w:rPr>
        <w:t>).</w:t>
      </w:r>
    </w:p>
    <w:p w:rsidR="001F0E33" w:rsidRPr="00AD1980" w:rsidRDefault="001F0E33" w:rsidP="00AD1980">
      <w:pPr>
        <w:jc w:val="both"/>
        <w:rPr>
          <w:rFonts w:eastAsia="Times New Roman"/>
          <w:szCs w:val="24"/>
          <w:lang w:val="ru-RU" w:eastAsia="ru-RU"/>
        </w:rPr>
      </w:pPr>
    </w:p>
    <w:tbl>
      <w:tblPr>
        <w:tblW w:w="9667" w:type="dxa"/>
        <w:tblLayout w:type="fixed"/>
        <w:tblLook w:val="00A0" w:firstRow="1" w:lastRow="0" w:firstColumn="1" w:lastColumn="0" w:noHBand="0" w:noVBand="0"/>
      </w:tblPr>
      <w:tblGrid>
        <w:gridCol w:w="4928"/>
        <w:gridCol w:w="4739"/>
      </w:tblGrid>
      <w:tr w:rsidR="001F0E33" w:rsidRPr="00AD1980" w:rsidTr="001F0E33">
        <w:tc>
          <w:tcPr>
            <w:tcW w:w="4928" w:type="dxa"/>
          </w:tcPr>
          <w:p w:rsidR="00743A1A" w:rsidRPr="00AD1980" w:rsidRDefault="00743A1A" w:rsidP="00AD1980">
            <w:pPr>
              <w:spacing w:line="360" w:lineRule="auto"/>
              <w:ind w:firstLine="0"/>
              <w:jc w:val="center"/>
              <w:rPr>
                <w:rFonts w:eastAsia="Times New Roman"/>
                <w:sz w:val="24"/>
                <w:szCs w:val="24"/>
                <w:lang w:val="ru-RU" w:eastAsia="ru-RU"/>
              </w:rPr>
            </w:pPr>
            <w:r w:rsidRPr="00AD1980">
              <w:rPr>
                <w:rFonts w:eastAsia="Times New Roman"/>
                <w:noProof/>
                <w:sz w:val="24"/>
                <w:szCs w:val="24"/>
                <w:lang w:val="ru-RU" w:eastAsia="ru-RU"/>
              </w:rPr>
              <w:drawing>
                <wp:inline distT="0" distB="0" distL="0" distR="0">
                  <wp:extent cx="2751424" cy="2340000"/>
                  <wp:effectExtent l="19050" t="0" r="0" b="0"/>
                  <wp:docPr id="160"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cstate="print"/>
                          <a:stretch>
                            <a:fillRect/>
                          </a:stretch>
                        </pic:blipFill>
                        <pic:spPr>
                          <a:xfrm>
                            <a:off x="0" y="0"/>
                            <a:ext cx="2751424" cy="2340000"/>
                          </a:xfrm>
                          <a:prstGeom prst="rect">
                            <a:avLst/>
                          </a:prstGeom>
                        </pic:spPr>
                      </pic:pic>
                    </a:graphicData>
                  </a:graphic>
                </wp:inline>
              </w:drawing>
            </w:r>
          </w:p>
        </w:tc>
        <w:tc>
          <w:tcPr>
            <w:tcW w:w="4739" w:type="dxa"/>
            <w:vAlign w:val="bottom"/>
          </w:tcPr>
          <w:p w:rsidR="000D619E" w:rsidRPr="00AD1980" w:rsidRDefault="00743A1A" w:rsidP="00AD1980">
            <w:pPr>
              <w:spacing w:line="360" w:lineRule="auto"/>
              <w:ind w:firstLine="0"/>
              <w:jc w:val="center"/>
              <w:rPr>
                <w:rFonts w:eastAsia="Times New Roman"/>
                <w:sz w:val="24"/>
                <w:szCs w:val="24"/>
                <w:lang w:val="ru-RU" w:eastAsia="ru-RU"/>
              </w:rPr>
            </w:pPr>
            <w:r w:rsidRPr="00AD1980">
              <w:rPr>
                <w:rFonts w:eastAsia="Times New Roman"/>
                <w:noProof/>
                <w:sz w:val="24"/>
                <w:szCs w:val="24"/>
                <w:lang w:val="ru-RU" w:eastAsia="ru-RU"/>
              </w:rPr>
              <w:drawing>
                <wp:inline distT="0" distB="0" distL="0" distR="0">
                  <wp:extent cx="2568994" cy="1766184"/>
                  <wp:effectExtent l="0" t="0" r="0" b="0"/>
                  <wp:docPr id="161"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cstate="print"/>
                          <a:stretch>
                            <a:fillRect/>
                          </a:stretch>
                        </pic:blipFill>
                        <pic:spPr>
                          <a:xfrm>
                            <a:off x="0" y="0"/>
                            <a:ext cx="2584201" cy="1776639"/>
                          </a:xfrm>
                          <a:prstGeom prst="rect">
                            <a:avLst/>
                          </a:prstGeom>
                        </pic:spPr>
                      </pic:pic>
                    </a:graphicData>
                  </a:graphic>
                </wp:inline>
              </w:drawing>
            </w:r>
          </w:p>
        </w:tc>
      </w:tr>
      <w:tr w:rsidR="00DC4D49" w:rsidRPr="00AD1980" w:rsidTr="001F0E33">
        <w:tc>
          <w:tcPr>
            <w:tcW w:w="4928" w:type="dxa"/>
          </w:tcPr>
          <w:p w:rsidR="00743A1A" w:rsidRPr="00AD1980" w:rsidRDefault="00D32FA2" w:rsidP="00AD1980">
            <w:pPr>
              <w:spacing w:line="360" w:lineRule="auto"/>
              <w:ind w:firstLine="0"/>
              <w:jc w:val="center"/>
              <w:rPr>
                <w:rFonts w:eastAsia="Times New Roman"/>
                <w:noProof/>
                <w:sz w:val="24"/>
                <w:szCs w:val="24"/>
                <w:lang w:val="ru-RU" w:eastAsia="ru-RU"/>
              </w:rPr>
            </w:pPr>
            <w:r w:rsidRPr="00AD1980">
              <w:rPr>
                <w:rFonts w:eastAsia="Times New Roman"/>
                <w:noProof/>
                <w:sz w:val="24"/>
                <w:szCs w:val="24"/>
                <w:lang w:val="ru-RU" w:eastAsia="ru-RU"/>
              </w:rPr>
              <w:t>а</w:t>
            </w:r>
          </w:p>
        </w:tc>
        <w:tc>
          <w:tcPr>
            <w:tcW w:w="4739" w:type="dxa"/>
            <w:vAlign w:val="bottom"/>
          </w:tcPr>
          <w:p w:rsidR="000D619E" w:rsidRPr="00AD1980" w:rsidRDefault="00D32FA2" w:rsidP="00AD1980">
            <w:pPr>
              <w:spacing w:line="360" w:lineRule="auto"/>
              <w:ind w:firstLine="0"/>
              <w:jc w:val="center"/>
              <w:rPr>
                <w:rFonts w:eastAsia="Times New Roman"/>
                <w:noProof/>
                <w:sz w:val="24"/>
                <w:szCs w:val="24"/>
                <w:lang w:val="ru-RU" w:eastAsia="ru-RU"/>
              </w:rPr>
            </w:pPr>
            <w:r w:rsidRPr="00AD1980">
              <w:rPr>
                <w:rFonts w:eastAsia="Times New Roman"/>
                <w:noProof/>
                <w:sz w:val="24"/>
                <w:szCs w:val="24"/>
                <w:lang w:val="ru-RU" w:eastAsia="ru-RU"/>
              </w:rPr>
              <w:t>б</w:t>
            </w:r>
          </w:p>
        </w:tc>
      </w:tr>
    </w:tbl>
    <w:p w:rsidR="001F0E33" w:rsidRPr="00AD1980" w:rsidRDefault="001F0E33" w:rsidP="00AD1980">
      <w:pPr>
        <w:ind w:firstLine="0"/>
        <w:jc w:val="both"/>
        <w:rPr>
          <w:b/>
          <w:bCs/>
          <w:sz w:val="16"/>
          <w:szCs w:val="16"/>
          <w:lang w:val="ru-RU"/>
        </w:rPr>
      </w:pPr>
    </w:p>
    <w:p w:rsidR="001F0E33" w:rsidRPr="00AD1980" w:rsidRDefault="001F0E33" w:rsidP="00AD1980">
      <w:pPr>
        <w:ind w:firstLine="0"/>
        <w:jc w:val="center"/>
        <w:rPr>
          <w:lang w:val="ru-RU"/>
        </w:rPr>
      </w:pPr>
      <w:r w:rsidRPr="00AD1980">
        <w:rPr>
          <w:szCs w:val="28"/>
          <w:lang w:val="ru-RU"/>
        </w:rPr>
        <w:t>Рисунок</w:t>
      </w:r>
      <w:r w:rsidRPr="00AD1980">
        <w:rPr>
          <w:bCs/>
          <w:lang w:val="ru-RU"/>
        </w:rPr>
        <w:t xml:space="preserve"> 4.</w:t>
      </w:r>
      <w:r w:rsidR="00C1425A" w:rsidRPr="00AD1980">
        <w:rPr>
          <w:bCs/>
          <w:lang w:val="ru-RU"/>
        </w:rPr>
        <w:t>11</w:t>
      </w:r>
      <w:r w:rsidRPr="00AD1980">
        <w:rPr>
          <w:b/>
          <w:bCs/>
          <w:lang w:val="ru-RU"/>
        </w:rPr>
        <w:t xml:space="preserve"> –</w:t>
      </w:r>
      <w:r w:rsidRPr="00AD1980">
        <w:rPr>
          <w:lang w:val="ru-RU"/>
        </w:rPr>
        <w:t xml:space="preserve"> </w:t>
      </w:r>
      <w:r w:rsidRPr="00AD1980">
        <w:t>a</w:t>
      </w:r>
      <w:r w:rsidRPr="00AD1980">
        <w:rPr>
          <w:lang w:val="ru-RU"/>
        </w:rPr>
        <w:t xml:space="preserve">) </w:t>
      </w:r>
      <w:r w:rsidR="00AD3939" w:rsidRPr="00AD1980">
        <w:rPr>
          <w:lang w:val="ru-RU"/>
        </w:rPr>
        <w:t>фр</w:t>
      </w:r>
      <w:r w:rsidRPr="00AD1980">
        <w:rPr>
          <w:lang w:val="ru-RU"/>
        </w:rPr>
        <w:t xml:space="preserve">агмент слоистой наноструктуры – кластер из близлежащих частиц: плазмонной НЧ </w:t>
      </w:r>
      <w:r w:rsidRPr="00AD1980">
        <w:t>Ag</w:t>
      </w:r>
      <w:r w:rsidRPr="00AD1980">
        <w:rPr>
          <w:lang w:val="ru-RU"/>
        </w:rPr>
        <w:t xml:space="preserve">, часть слоя молекул стеариновой кислоты и отдельная </w:t>
      </w:r>
      <w:r w:rsidR="009B661E" w:rsidRPr="00AD1980">
        <w:rPr>
          <w:lang w:val="ru-RU"/>
        </w:rPr>
        <w:t>донорно-акцепторная</w:t>
      </w:r>
      <w:r w:rsidRPr="00AD1980">
        <w:rPr>
          <w:lang w:val="ru-RU"/>
        </w:rPr>
        <w:t xml:space="preserve"> пара молекул красителей</w:t>
      </w:r>
      <w:r w:rsidR="00AD3939">
        <w:rPr>
          <w:lang w:val="ru-RU"/>
        </w:rPr>
        <w:t xml:space="preserve">; </w:t>
      </w:r>
      <w:r w:rsidRPr="00AD1980">
        <w:rPr>
          <w:lang w:val="ru-RU"/>
        </w:rPr>
        <w:t xml:space="preserve">б) </w:t>
      </w:r>
      <w:r w:rsidR="00AD3939" w:rsidRPr="00AD1980">
        <w:rPr>
          <w:lang w:val="ru-RU"/>
        </w:rPr>
        <w:t>д</w:t>
      </w:r>
      <w:r w:rsidRPr="00AD1980">
        <w:rPr>
          <w:lang w:val="ru-RU"/>
        </w:rPr>
        <w:t>онор-акцепторная пара молекул вблизи сферической НЧ</w:t>
      </w:r>
    </w:p>
    <w:p w:rsidR="001F0E33" w:rsidRPr="00AD1980" w:rsidRDefault="001F0E33" w:rsidP="00AD1980">
      <w:pPr>
        <w:ind w:firstLine="709"/>
        <w:jc w:val="both"/>
        <w:rPr>
          <w:lang w:val="ru-RU"/>
        </w:rPr>
      </w:pPr>
    </w:p>
    <w:p w:rsidR="00AD3939" w:rsidRPr="00AD1980" w:rsidRDefault="00AD3939" w:rsidP="00AD3939">
      <w:pPr>
        <w:ind w:firstLine="709"/>
        <w:jc w:val="both"/>
        <w:rPr>
          <w:lang w:val="ru-RU"/>
        </w:rPr>
      </w:pPr>
      <w:r w:rsidRPr="00AD1980">
        <w:rPr>
          <w:lang w:val="ru-RU"/>
        </w:rPr>
        <w:t xml:space="preserve">При наличии в ближней зоне молекул донора </w:t>
      </w:r>
      <w:r w:rsidRPr="00AD1980">
        <w:t>D</w:t>
      </w:r>
      <w:r w:rsidRPr="00AD1980">
        <w:rPr>
          <w:lang w:val="ru-RU"/>
        </w:rPr>
        <w:t xml:space="preserve"> и акцептора </w:t>
      </w:r>
      <w:r w:rsidRPr="00AD1980">
        <w:t>A</w:t>
      </w:r>
      <w:r w:rsidRPr="00AD1980">
        <w:rPr>
          <w:lang w:val="ru-RU"/>
        </w:rPr>
        <w:t xml:space="preserve"> плазмонной НЧ скорости всех трех каналов распада изменяют свою величину, т.е. становятся плазмонозависимыми. Внесение однородной или композитной НЧ в ближайшую окрестность молекулы с молекулярным диполем </w:t>
      </w:r>
      <w:r w:rsidRPr="00AD1980">
        <w:rPr>
          <w:b/>
        </w:rPr>
        <w:t>p</w:t>
      </w:r>
      <w:r w:rsidRPr="00AD1980">
        <w:rPr>
          <w:lang w:val="ru-RU"/>
        </w:rPr>
        <w:t xml:space="preserve"> изменяет локальное электромагнитное поле в месте ее нахождения, что может быть учтено введением общего дипольного момента </w:t>
      </w:r>
      <m:oMath>
        <m:sSup>
          <m:sSupPr>
            <m:ctrlPr>
              <w:rPr>
                <w:rFonts w:ascii="Cambria Math" w:hAnsi="Cambria Math"/>
                <w:i/>
              </w:rPr>
            </m:ctrlPr>
          </m:sSupPr>
          <m:e>
            <m:r>
              <m:rPr>
                <m:sty m:val="bi"/>
              </m:rPr>
              <w:rPr>
                <w:rFonts w:ascii="Cambria Math"/>
              </w:rPr>
              <m:t>p</m:t>
            </m:r>
          </m:e>
          <m:sup>
            <m:r>
              <w:rPr>
                <w:rFonts w:ascii="Cambria Math"/>
                <w:lang w:val="ru-RU"/>
              </w:rPr>
              <m:t>'</m:t>
            </m:r>
          </m:sup>
        </m:sSup>
        <m:r>
          <w:rPr>
            <w:rFonts w:ascii="Cambria Math"/>
            <w:lang w:val="ru-RU"/>
          </w:rPr>
          <m:t>=</m:t>
        </m:r>
        <m:d>
          <m:dPr>
            <m:begChr m:val="["/>
            <m:endChr m:val="]"/>
            <m:ctrlPr>
              <w:rPr>
                <w:rFonts w:ascii="Cambria Math" w:hAnsi="Cambria Math"/>
                <w:i/>
              </w:rPr>
            </m:ctrlPr>
          </m:dPr>
          <m:e>
            <m:r>
              <m:rPr>
                <m:sty m:val="bi"/>
              </m:rPr>
              <w:rPr>
                <w:rFonts w:ascii="Cambria Math"/>
              </w:rPr>
              <m:t>I</m:t>
            </m:r>
            <m:r>
              <w:rPr>
                <w:rFonts w:ascii="Cambria Math"/>
                <w:lang w:val="ru-RU"/>
              </w:rPr>
              <m:t>+</m:t>
            </m:r>
            <m:acc>
              <m:accPr>
                <m:chr m:val="⃡"/>
                <m:ctrlPr>
                  <w:rPr>
                    <w:rFonts w:ascii="Cambria Math" w:hAnsi="Cambria Math"/>
                    <w:i/>
                  </w:rPr>
                </m:ctrlPr>
              </m:accPr>
              <m:e>
                <m:r>
                  <m:rPr>
                    <m:sty m:val="bi"/>
                  </m:rPr>
                  <w:rPr>
                    <w:rFonts w:ascii="Cambria Math"/>
                  </w:rPr>
                  <m:t>G</m:t>
                </m:r>
              </m:e>
            </m:acc>
            <m:r>
              <w:rPr>
                <w:rFonts w:ascii="Cambria Math"/>
                <w:lang w:val="ru-RU"/>
              </w:rPr>
              <m:t>(</m:t>
            </m:r>
            <m:r>
              <m:rPr>
                <m:sty m:val="bi"/>
              </m:rPr>
              <w:rPr>
                <w:rFonts w:ascii="Cambria Math"/>
              </w:rPr>
              <m:t>r</m:t>
            </m:r>
            <m:r>
              <w:rPr>
                <w:rFonts w:ascii="Cambria Math"/>
                <w:lang w:val="ru-RU"/>
              </w:rPr>
              <m:t>)</m:t>
            </m:r>
            <m:acc>
              <m:accPr>
                <m:chr m:val="⃡"/>
                <m:ctrlPr>
                  <w:rPr>
                    <w:rFonts w:ascii="Cambria Math" w:hAnsi="Cambria Math"/>
                    <w:i/>
                  </w:rPr>
                </m:ctrlPr>
              </m:accPr>
              <m:e>
                <m:r>
                  <w:rPr>
                    <w:rFonts w:ascii="Cambria Math"/>
                  </w:rPr>
                  <m:t>α</m:t>
                </m:r>
              </m:e>
            </m:acc>
            <m:r>
              <w:rPr>
                <w:rFonts w:ascii="Cambria Math"/>
                <w:lang w:val="ru-RU"/>
              </w:rPr>
              <m:t>(</m:t>
            </m:r>
            <m:r>
              <w:rPr>
                <w:rFonts w:ascii="Cambria Math"/>
              </w:rPr>
              <m:t>ω</m:t>
            </m:r>
            <m:r>
              <w:rPr>
                <w:rFonts w:ascii="Cambria Math"/>
                <w:lang w:val="ru-RU"/>
              </w:rPr>
              <m:t>)</m:t>
            </m:r>
          </m:e>
        </m:d>
        <m:r>
          <m:rPr>
            <m:sty m:val="bi"/>
          </m:rPr>
          <w:rPr>
            <w:rFonts w:ascii="Cambria Math"/>
          </w:rPr>
          <m:t>p</m:t>
        </m:r>
      </m:oMath>
      <w:r w:rsidRPr="00AD1980">
        <w:rPr>
          <w:lang w:val="ru-RU"/>
        </w:rPr>
        <w:t xml:space="preserve"> системы «наночастица–молекула», содержащего вклад от поляризованной НЧ </w:t>
      </w:r>
      <w:r w:rsidRPr="00AD1980">
        <w:rPr>
          <w:iCs/>
          <w:lang w:val="ru-RU"/>
        </w:rPr>
        <w:t xml:space="preserve">[96, </w:t>
      </w:r>
      <w:r w:rsidRPr="00AD1980">
        <w:rPr>
          <w:iCs/>
        </w:rPr>
        <w:t>p</w:t>
      </w:r>
      <w:r w:rsidRPr="00AD1980">
        <w:rPr>
          <w:iCs/>
          <w:lang w:val="ru-RU"/>
        </w:rPr>
        <w:t xml:space="preserve">. 103]. </w:t>
      </w:r>
      <w:r w:rsidRPr="00AD1980">
        <w:rPr>
          <w:lang w:val="ru-RU"/>
        </w:rPr>
        <w:t xml:space="preserve">Дипольная поляризуемость </w:t>
      </w:r>
      <m:oMath>
        <m:acc>
          <m:accPr>
            <m:chr m:val="⃡"/>
            <m:ctrlPr>
              <w:rPr>
                <w:rFonts w:ascii="Cambria Math" w:hAnsi="Cambria Math"/>
                <w:i/>
              </w:rPr>
            </m:ctrlPr>
          </m:accPr>
          <m:e>
            <m:r>
              <w:rPr>
                <w:rFonts w:ascii="Cambria Math"/>
              </w:rPr>
              <m:t>α</m:t>
            </m:r>
          </m:e>
        </m:acc>
        <m:r>
          <w:rPr>
            <w:rFonts w:ascii="Cambria Math"/>
            <w:lang w:val="ru-RU"/>
          </w:rPr>
          <m:t>(</m:t>
        </m:r>
        <m:r>
          <w:rPr>
            <w:rFonts w:ascii="Cambria Math"/>
          </w:rPr>
          <m:t>ω</m:t>
        </m:r>
        <m:r>
          <w:rPr>
            <w:rFonts w:ascii="Cambria Math"/>
            <w:lang w:val="ru-RU"/>
          </w:rPr>
          <m:t>)</m:t>
        </m:r>
      </m:oMath>
      <w:r w:rsidRPr="00AD1980">
        <w:rPr>
          <w:lang w:val="ru-RU"/>
        </w:rPr>
        <w:t xml:space="preserve"> частицы представляет собой тензор второго ранга, если форма частицы отличается от сферической, например, является эллипсоидальной, и/или проводящая частица находится во внешнем магнитном поле [240, 241], формирующем анизотропные свойства электронной плазмы металла частицы [236, с. 722].</w:t>
      </w:r>
    </w:p>
    <w:p w:rsidR="001F0E33" w:rsidRPr="00AD1980" w:rsidRDefault="001F0E33" w:rsidP="00AD1980">
      <w:pPr>
        <w:ind w:firstLine="709"/>
        <w:jc w:val="both"/>
        <w:rPr>
          <w:lang w:val="ru-RU"/>
        </w:rPr>
      </w:pPr>
      <w:r w:rsidRPr="00AD1980">
        <w:rPr>
          <w:lang w:val="ru-RU"/>
        </w:rPr>
        <w:t>Выражени</w:t>
      </w:r>
      <w:r w:rsidR="00794B4B" w:rsidRPr="00AD1980">
        <w:rPr>
          <w:lang w:val="ru-RU"/>
        </w:rPr>
        <w:t>я</w:t>
      </w:r>
      <w:r w:rsidRPr="00AD1980">
        <w:rPr>
          <w:lang w:val="ru-RU"/>
        </w:rPr>
        <w:t xml:space="preserve"> для скорости спонтанной эмиссии молекулы </w:t>
      </w:r>
      <w:r w:rsidR="003F1406" w:rsidRPr="00AD1980">
        <w:rPr>
          <w:lang w:val="ru-RU"/>
        </w:rPr>
        <w:t>донора</w:t>
      </w:r>
      <w:r w:rsidR="00717477" w:rsidRPr="00AD1980">
        <w:rPr>
          <w:lang w:val="ru-RU"/>
        </w:rPr>
        <w:t xml:space="preserve"> в отсутствие (</w:t>
      </w:r>
      <w:r w:rsidR="00794B4B" w:rsidRPr="00AD1980">
        <w:rPr>
          <w:position w:val="-14"/>
        </w:rPr>
        <w:object w:dxaOrig="840" w:dyaOrig="400">
          <v:shape id="_x0000_i1123" type="#_x0000_t75" style="width:42pt;height:19.5pt" o:ole="">
            <v:imagedata r:id="rId227" o:title=""/>
          </v:shape>
          <o:OLEObject Type="Embed" ProgID="Equation.3" ShapeID="_x0000_i1123" DrawAspect="Content" ObjectID="_1742199226" r:id="rId228"/>
        </w:object>
      </w:r>
      <w:r w:rsidR="00717477" w:rsidRPr="00AD1980">
        <w:rPr>
          <w:lang w:val="ru-RU"/>
        </w:rPr>
        <w:t>) и в присутствии (</w:t>
      </w:r>
      <w:r w:rsidR="00794B4B" w:rsidRPr="00AD1980">
        <w:rPr>
          <w:position w:val="-16"/>
        </w:rPr>
        <w:object w:dxaOrig="1100" w:dyaOrig="420">
          <v:shape id="_x0000_i1124" type="#_x0000_t75" style="width:47.25pt;height:19.5pt" o:ole="">
            <v:imagedata r:id="rId229" o:title=""/>
          </v:shape>
          <o:OLEObject Type="Embed" ProgID="Equation.DSMT4" ShapeID="_x0000_i1124" DrawAspect="Content" ObjectID="_1742199227" r:id="rId230"/>
        </w:object>
      </w:r>
      <w:r w:rsidR="00717477" w:rsidRPr="00AD1980">
        <w:rPr>
          <w:lang w:val="ru-RU"/>
        </w:rPr>
        <w:t>) плазмонной НЧ могут быть записаны как [</w:t>
      </w:r>
      <w:r w:rsidR="00717477" w:rsidRPr="00AD1980">
        <w:rPr>
          <w:iCs/>
          <w:lang w:val="ru-RU"/>
        </w:rPr>
        <w:t xml:space="preserve">96, </w:t>
      </w:r>
      <w:r w:rsidR="00717477" w:rsidRPr="00AD1980">
        <w:rPr>
          <w:iCs/>
        </w:rPr>
        <w:t>p</w:t>
      </w:r>
      <w:r w:rsidR="00717477" w:rsidRPr="00AD1980">
        <w:rPr>
          <w:iCs/>
          <w:lang w:val="ru-RU"/>
        </w:rPr>
        <w:t>. 103</w:t>
      </w:r>
      <w:r w:rsidR="00717477" w:rsidRPr="00AD1980">
        <w:rPr>
          <w:lang w:val="ru-RU"/>
        </w:rPr>
        <w:t>]</w:t>
      </w:r>
    </w:p>
    <w:p w:rsidR="001F0E33" w:rsidRPr="00AD1980" w:rsidRDefault="001F0E33" w:rsidP="00AD1980">
      <w:pPr>
        <w:ind w:firstLine="709"/>
        <w:jc w:val="both"/>
        <w:rPr>
          <w:lang w:val="ru-RU"/>
        </w:rPr>
      </w:pPr>
    </w:p>
    <w:p w:rsidR="001F0E33" w:rsidRPr="00AD1980" w:rsidRDefault="00B448B7" w:rsidP="00AD1980">
      <w:pPr>
        <w:ind w:firstLine="709"/>
        <w:jc w:val="right"/>
        <w:rPr>
          <w:szCs w:val="28"/>
          <w:lang w:val="ru-RU"/>
        </w:rPr>
      </w:pPr>
      <m:oMath>
        <m:sSub>
          <m:sSubPr>
            <m:ctrlPr>
              <w:rPr>
                <w:rFonts w:ascii="Cambria Math" w:hAnsi="Cambria Math"/>
                <w:i/>
                <w:szCs w:val="28"/>
              </w:rPr>
            </m:ctrlPr>
          </m:sSubPr>
          <m:e>
            <m:r>
              <w:rPr>
                <w:rFonts w:ascii="Cambria Math"/>
                <w:szCs w:val="28"/>
              </w:rPr>
              <m:t>w</m:t>
            </m:r>
          </m:e>
          <m:sub>
            <m:r>
              <w:rPr>
                <w:rFonts w:ascii="Cambria Math"/>
                <w:szCs w:val="28"/>
                <w:lang w:val="ru-RU"/>
              </w:rPr>
              <m:t>0</m:t>
            </m:r>
          </m:sub>
        </m:sSub>
        <m:r>
          <w:rPr>
            <w:rFonts w:ascii="Cambria Math"/>
            <w:szCs w:val="28"/>
            <w:lang w:val="ru-RU"/>
          </w:rPr>
          <m:t>(</m:t>
        </m:r>
        <m:r>
          <w:rPr>
            <w:rFonts w:ascii="Cambria Math"/>
            <w:szCs w:val="28"/>
          </w:rPr>
          <m:t>ω</m:t>
        </m:r>
        <m:d>
          <m:dPr>
            <m:begChr m:val="|"/>
            <m:endChr m:val=""/>
            <m:ctrlPr>
              <w:rPr>
                <w:rFonts w:ascii="Cambria Math" w:hAnsi="Cambria Math"/>
                <w:i/>
                <w:szCs w:val="28"/>
              </w:rPr>
            </m:ctrlPr>
          </m:dPr>
          <m:e>
            <m:r>
              <m:rPr>
                <m:sty m:val="bi"/>
              </m:rPr>
              <w:rPr>
                <w:rFonts w:ascii="Cambria Math"/>
                <w:szCs w:val="28"/>
              </w:rPr>
              <m:t>r</m:t>
            </m:r>
          </m:e>
        </m:d>
        <m:r>
          <w:rPr>
            <w:rFonts w:ascii="Cambria Math"/>
            <w:szCs w:val="28"/>
            <w:lang w:val="ru-RU"/>
          </w:rPr>
          <m:t>)=</m:t>
        </m:r>
        <m:f>
          <m:fPr>
            <m:ctrlPr>
              <w:rPr>
                <w:rFonts w:ascii="Cambria Math" w:hAnsi="Cambria Math"/>
                <w:i/>
                <w:szCs w:val="28"/>
              </w:rPr>
            </m:ctrlPr>
          </m:fPr>
          <m:num>
            <m:r>
              <w:rPr>
                <w:rFonts w:ascii="Cambria Math"/>
                <w:szCs w:val="28"/>
                <w:lang w:val="ru-RU"/>
              </w:rPr>
              <m:t>4</m:t>
            </m:r>
          </m:num>
          <m:den>
            <m:r>
              <w:rPr>
                <w:rFonts w:ascii="Cambria Math"/>
                <w:szCs w:val="28"/>
                <w:lang w:val="ru-RU"/>
              </w:rPr>
              <m:t>3</m:t>
            </m:r>
          </m:den>
        </m:f>
        <m:f>
          <m:fPr>
            <m:ctrlPr>
              <w:rPr>
                <w:rFonts w:ascii="Cambria Math" w:hAnsi="Cambria Math"/>
                <w:i/>
                <w:szCs w:val="28"/>
              </w:rPr>
            </m:ctrlPr>
          </m:fPr>
          <m:num>
            <m:sSup>
              <m:sSupPr>
                <m:ctrlPr>
                  <w:rPr>
                    <w:rFonts w:ascii="Cambria Math" w:hAnsi="Cambria Math"/>
                    <w:i/>
                    <w:szCs w:val="28"/>
                  </w:rPr>
                </m:ctrlPr>
              </m:sSupPr>
              <m:e>
                <m:r>
                  <w:rPr>
                    <w:rFonts w:ascii="Cambria Math"/>
                    <w:szCs w:val="28"/>
                  </w:rPr>
                  <m:t>ω</m:t>
                </m:r>
              </m:e>
              <m:sup>
                <m:r>
                  <w:rPr>
                    <w:rFonts w:ascii="Cambria Math"/>
                    <w:szCs w:val="28"/>
                    <w:lang w:val="ru-RU"/>
                  </w:rPr>
                  <m:t>3</m:t>
                </m:r>
              </m:sup>
            </m:sSup>
          </m:num>
          <m:den>
            <m:r>
              <w:rPr>
                <w:rFonts w:ascii="Cambria Math"/>
                <w:szCs w:val="28"/>
                <w:lang w:val="ru-RU"/>
              </w:rPr>
              <m:t>ℏ</m:t>
            </m:r>
            <m:sSup>
              <m:sSupPr>
                <m:ctrlPr>
                  <w:rPr>
                    <w:rFonts w:ascii="Cambria Math" w:hAnsi="Cambria Math"/>
                    <w:i/>
                    <w:szCs w:val="28"/>
                  </w:rPr>
                </m:ctrlPr>
              </m:sSupPr>
              <m:e>
                <m:r>
                  <w:rPr>
                    <w:rFonts w:ascii="Cambria Math"/>
                    <w:szCs w:val="28"/>
                  </w:rPr>
                  <m:t>c</m:t>
                </m:r>
              </m:e>
              <m:sup>
                <m:r>
                  <w:rPr>
                    <w:rFonts w:ascii="Cambria Math"/>
                    <w:szCs w:val="28"/>
                    <w:lang w:val="ru-RU"/>
                  </w:rPr>
                  <m:t>3</m:t>
                </m:r>
              </m:sup>
            </m:sSup>
          </m:den>
        </m:f>
        <m:sSup>
          <m:sSupPr>
            <m:ctrlPr>
              <w:rPr>
                <w:rFonts w:ascii="Cambria Math" w:hAnsi="Cambria Math"/>
                <w:i/>
                <w:szCs w:val="28"/>
              </w:rPr>
            </m:ctrlPr>
          </m:sSupPr>
          <m:e>
            <m:d>
              <m:dPr>
                <m:begChr m:val="|"/>
                <m:endChr m:val="|"/>
                <m:ctrlPr>
                  <w:rPr>
                    <w:rFonts w:ascii="Cambria Math" w:hAnsi="Cambria Math"/>
                    <w:i/>
                    <w:szCs w:val="28"/>
                  </w:rPr>
                </m:ctrlPr>
              </m:dPr>
              <m:e>
                <m:r>
                  <m:rPr>
                    <m:sty m:val="bi"/>
                  </m:rPr>
                  <w:rPr>
                    <w:rFonts w:ascii="Cambria Math"/>
                    <w:szCs w:val="28"/>
                  </w:rPr>
                  <m:t>p</m:t>
                </m:r>
              </m:e>
            </m:d>
          </m:e>
          <m:sup>
            <m:r>
              <w:rPr>
                <w:rFonts w:ascii="Cambria Math"/>
                <w:szCs w:val="28"/>
                <w:lang w:val="ru-RU"/>
              </w:rPr>
              <m:t>2</m:t>
            </m:r>
          </m:sup>
        </m:sSup>
      </m:oMath>
      <w:r w:rsidR="001F0E33" w:rsidRPr="00AD1980">
        <w:rPr>
          <w:szCs w:val="28"/>
          <w:lang w:val="ru-RU"/>
        </w:rPr>
        <w:tab/>
      </w:r>
      <w:r w:rsidR="001F0E33" w:rsidRPr="00AD1980">
        <w:rPr>
          <w:szCs w:val="28"/>
          <w:lang w:val="ru-RU"/>
        </w:rPr>
        <w:tab/>
      </w:r>
      <w:r w:rsidR="001F0E33" w:rsidRPr="00AD1980">
        <w:rPr>
          <w:szCs w:val="28"/>
          <w:lang w:val="ru-RU"/>
        </w:rPr>
        <w:tab/>
      </w:r>
      <w:r w:rsidR="001F0E33" w:rsidRPr="00AD1980">
        <w:rPr>
          <w:szCs w:val="28"/>
          <w:lang w:val="ru-RU"/>
        </w:rPr>
        <w:tab/>
      </w:r>
      <w:r w:rsidR="001F0E33" w:rsidRPr="00AD1980">
        <w:rPr>
          <w:szCs w:val="28"/>
          <w:lang w:val="ru-RU"/>
        </w:rPr>
        <w:tab/>
        <w:t>(4.1)</w:t>
      </w:r>
    </w:p>
    <w:p w:rsidR="001F0E33" w:rsidRPr="00AD1980" w:rsidRDefault="00B448B7" w:rsidP="00AD1980">
      <w:pPr>
        <w:ind w:firstLine="0"/>
        <w:jc w:val="right"/>
        <w:rPr>
          <w:lang w:val="ru-RU"/>
        </w:rPr>
      </w:pPr>
      <m:oMath>
        <m:sSub>
          <m:sSubPr>
            <m:ctrlPr>
              <w:rPr>
                <w:rFonts w:ascii="Cambria Math" w:hAnsi="Cambria Math"/>
                <w:i/>
              </w:rPr>
            </m:ctrlPr>
          </m:sSubPr>
          <m:e>
            <m:r>
              <w:rPr>
                <w:rFonts w:ascii="Cambria Math"/>
              </w:rPr>
              <m:t>w</m:t>
            </m:r>
          </m:e>
          <m:sub>
            <m:r>
              <w:rPr>
                <w:rFonts w:ascii="Cambria Math"/>
              </w:rPr>
              <m:t>sp</m:t>
            </m:r>
          </m:sub>
        </m:sSub>
        <m:r>
          <w:rPr>
            <w:rFonts w:ascii="Cambria Math"/>
            <w:lang w:val="ru-RU"/>
          </w:rPr>
          <m:t>(</m:t>
        </m:r>
        <m:r>
          <w:rPr>
            <w:rFonts w:ascii="Cambria Math"/>
          </w:rPr>
          <m:t>ω</m:t>
        </m:r>
        <m:r>
          <w:rPr>
            <w:rFonts w:ascii="Cambria Math"/>
            <w:lang w:val="ru-RU"/>
          </w:rPr>
          <m:t>|</m:t>
        </m:r>
        <m:r>
          <m:rPr>
            <m:sty m:val="bi"/>
          </m:rPr>
          <w:rPr>
            <w:rFonts w:ascii="Cambria Math"/>
          </w:rPr>
          <m:t>r</m:t>
        </m:r>
        <m:r>
          <w:rPr>
            <w:rFonts w:ascii="Cambria Math"/>
            <w:lang w:val="ru-RU"/>
          </w:rPr>
          <m:t>)=</m:t>
        </m:r>
        <m:f>
          <m:fPr>
            <m:ctrlPr>
              <w:rPr>
                <w:rFonts w:ascii="Cambria Math" w:hAnsi="Cambria Math"/>
                <w:i/>
              </w:rPr>
            </m:ctrlPr>
          </m:fPr>
          <m:num>
            <m:r>
              <w:rPr>
                <w:rFonts w:ascii="Cambria Math"/>
                <w:lang w:val="ru-RU"/>
              </w:rPr>
              <m:t>4</m:t>
            </m:r>
          </m:num>
          <m:den>
            <m:r>
              <w:rPr>
                <w:rFonts w:ascii="Cambria Math"/>
                <w:lang w:val="ru-RU"/>
              </w:rPr>
              <m:t>3</m:t>
            </m:r>
          </m:den>
        </m:f>
        <m:f>
          <m:fPr>
            <m:ctrlPr>
              <w:rPr>
                <w:rFonts w:ascii="Cambria Math" w:hAnsi="Cambria Math"/>
                <w:i/>
              </w:rPr>
            </m:ctrlPr>
          </m:fPr>
          <m:num>
            <m:sSup>
              <m:sSupPr>
                <m:ctrlPr>
                  <w:rPr>
                    <w:rFonts w:ascii="Cambria Math" w:hAnsi="Cambria Math"/>
                    <w:i/>
                  </w:rPr>
                </m:ctrlPr>
              </m:sSupPr>
              <m:e>
                <m:r>
                  <w:rPr>
                    <w:rFonts w:ascii="Cambria Math"/>
                  </w:rPr>
                  <m:t>ω</m:t>
                </m:r>
              </m:e>
              <m:sup>
                <m:r>
                  <w:rPr>
                    <w:rFonts w:ascii="Cambria Math"/>
                    <w:lang w:val="ru-RU"/>
                  </w:rPr>
                  <m:t>3</m:t>
                </m:r>
              </m:sup>
            </m:sSup>
          </m:num>
          <m:den>
            <m:r>
              <w:rPr>
                <w:rFonts w:ascii="Cambria Math"/>
                <w:lang w:val="ru-RU"/>
              </w:rPr>
              <m:t>ℏ</m:t>
            </m:r>
            <m:sSup>
              <m:sSupPr>
                <m:ctrlPr>
                  <w:rPr>
                    <w:rFonts w:ascii="Cambria Math" w:hAnsi="Cambria Math"/>
                    <w:i/>
                  </w:rPr>
                </m:ctrlPr>
              </m:sSupPr>
              <m:e>
                <m:r>
                  <w:rPr>
                    <w:rFonts w:ascii="Cambria Math"/>
                  </w:rPr>
                  <m:t>c</m:t>
                </m:r>
              </m:e>
              <m:sup>
                <m:r>
                  <w:rPr>
                    <w:rFonts w:ascii="Cambria Math"/>
                    <w:lang w:val="ru-RU"/>
                  </w:rPr>
                  <m:t>3</m:t>
                </m:r>
              </m:sup>
            </m:sSup>
          </m:den>
        </m:f>
        <m:d>
          <m:dPr>
            <m:begChr m:val="["/>
            <m:endChr m:val="]"/>
            <m:ctrlPr>
              <w:rPr>
                <w:rFonts w:ascii="Cambria Math" w:hAnsi="Cambria Math"/>
                <w:i/>
              </w:rPr>
            </m:ctrlPr>
          </m:dPr>
          <m:e>
            <m:sSubSup>
              <m:sSubSupPr>
                <m:ctrlPr>
                  <w:rPr>
                    <w:rFonts w:ascii="Cambria Math" w:hAnsi="Cambria Math"/>
                    <w:i/>
                  </w:rPr>
                </m:ctrlPr>
              </m:sSubSupPr>
              <m:e>
                <m:r>
                  <m:rPr>
                    <m:sty m:val="bi"/>
                  </m:rPr>
                  <w:rPr>
                    <w:rFonts w:ascii="Cambria Math"/>
                  </w:rPr>
                  <m:t>p</m:t>
                </m:r>
              </m:e>
              <m:sub>
                <m:r>
                  <w:rPr>
                    <w:rFonts w:ascii="Cambria Math"/>
                  </w:rPr>
                  <m:t>D</m:t>
                </m:r>
              </m:sub>
              <m:sup>
                <m:r>
                  <w:rPr>
                    <w:rFonts w:ascii="Cambria Math"/>
                    <w:lang w:val="ru-RU"/>
                  </w:rPr>
                  <m:t>2</m:t>
                </m:r>
              </m:sup>
            </m:sSubSup>
            <m:r>
              <w:rPr>
                <w:rFonts w:ascii="Cambria Math"/>
                <w:lang w:val="ru-RU"/>
              </w:rPr>
              <m:t>+</m:t>
            </m:r>
            <m:sSub>
              <m:sSubPr>
                <m:ctrlPr>
                  <w:rPr>
                    <w:rFonts w:ascii="Cambria Math" w:hAnsi="Cambria Math"/>
                    <w:i/>
                  </w:rPr>
                </m:ctrlPr>
              </m:sSubPr>
              <m:e>
                <m:r>
                  <m:rPr>
                    <m:sty m:val="bi"/>
                  </m:rPr>
                  <w:rPr>
                    <w:rFonts w:ascii="Cambria Math"/>
                  </w:rPr>
                  <m:t>p</m:t>
                </m:r>
              </m:e>
              <m:sub>
                <m:r>
                  <w:rPr>
                    <w:rFonts w:ascii="Cambria Math"/>
                  </w:rPr>
                  <m:t>D</m:t>
                </m:r>
              </m:sub>
            </m:sSub>
            <m:sSup>
              <m:sSupPr>
                <m:ctrlPr>
                  <w:rPr>
                    <w:rFonts w:ascii="Cambria Math" w:hAnsi="Cambria Math"/>
                    <w:i/>
                  </w:rPr>
                </m:ctrlPr>
              </m:sSupPr>
              <m:e>
                <m:d>
                  <m:dPr>
                    <m:begChr m:val="|"/>
                    <m:endChr m:val="|"/>
                    <m:ctrlPr>
                      <w:rPr>
                        <w:rFonts w:ascii="Cambria Math" w:hAnsi="Cambria Math"/>
                        <w:i/>
                      </w:rPr>
                    </m:ctrlPr>
                  </m:dPr>
                  <m:e>
                    <m:acc>
                      <m:accPr>
                        <m:chr m:val="⃡"/>
                        <m:ctrlPr>
                          <w:rPr>
                            <w:rFonts w:ascii="Cambria Math" w:hAnsi="Cambria Math"/>
                            <w:i/>
                          </w:rPr>
                        </m:ctrlPr>
                      </m:accPr>
                      <m:e>
                        <m:r>
                          <w:rPr>
                            <w:rFonts w:ascii="Cambria Math"/>
                          </w:rPr>
                          <m:t>α</m:t>
                        </m:r>
                      </m:e>
                    </m:acc>
                    <m:r>
                      <w:rPr>
                        <w:rFonts w:ascii="Cambria Math"/>
                        <w:lang w:val="ru-RU"/>
                      </w:rPr>
                      <m:t>(</m:t>
                    </m:r>
                    <m:r>
                      <w:rPr>
                        <w:rFonts w:ascii="Cambria Math"/>
                      </w:rPr>
                      <m:t>ω</m:t>
                    </m:r>
                    <m:r>
                      <w:rPr>
                        <w:rFonts w:ascii="Cambria Math"/>
                        <w:lang w:val="ru-RU"/>
                      </w:rPr>
                      <m:t>)</m:t>
                    </m:r>
                    <m:acc>
                      <m:accPr>
                        <m:chr m:val="⃡"/>
                        <m:ctrlPr>
                          <w:rPr>
                            <w:rFonts w:ascii="Cambria Math" w:hAnsi="Cambria Math"/>
                            <w:i/>
                          </w:rPr>
                        </m:ctrlPr>
                      </m:accPr>
                      <m:e>
                        <m:r>
                          <m:rPr>
                            <m:sty m:val="bi"/>
                          </m:rPr>
                          <w:rPr>
                            <w:rFonts w:ascii="Cambria Math"/>
                          </w:rPr>
                          <m:t>G</m:t>
                        </m:r>
                      </m:e>
                    </m:acc>
                    <m:r>
                      <w:rPr>
                        <w:rFonts w:ascii="Cambria Math"/>
                        <w:lang w:val="ru-RU"/>
                      </w:rPr>
                      <m:t>(</m:t>
                    </m:r>
                    <m:r>
                      <m:rPr>
                        <m:sty m:val="bi"/>
                      </m:rPr>
                      <w:rPr>
                        <w:rFonts w:ascii="Cambria Math"/>
                      </w:rPr>
                      <m:t>r</m:t>
                    </m:r>
                    <m:r>
                      <w:rPr>
                        <w:rFonts w:ascii="Cambria Math"/>
                        <w:lang w:val="ru-RU"/>
                      </w:rPr>
                      <m:t>)</m:t>
                    </m:r>
                  </m:e>
                </m:d>
              </m:e>
              <m:sup>
                <m:r>
                  <w:rPr>
                    <w:rFonts w:ascii="Cambria Math"/>
                    <w:lang w:val="ru-RU"/>
                  </w:rPr>
                  <m:t>2</m:t>
                </m:r>
              </m:sup>
            </m:sSup>
            <m:sSub>
              <m:sSubPr>
                <m:ctrlPr>
                  <w:rPr>
                    <w:rFonts w:ascii="Cambria Math" w:hAnsi="Cambria Math"/>
                    <w:i/>
                  </w:rPr>
                </m:ctrlPr>
              </m:sSubPr>
              <m:e>
                <m:r>
                  <m:rPr>
                    <m:sty m:val="bi"/>
                  </m:rPr>
                  <w:rPr>
                    <w:rFonts w:ascii="Cambria Math"/>
                  </w:rPr>
                  <m:t>p</m:t>
                </m:r>
              </m:e>
              <m:sub>
                <m:r>
                  <w:rPr>
                    <w:rFonts w:ascii="Cambria Math"/>
                  </w:rPr>
                  <m:t>D</m:t>
                </m:r>
              </m:sub>
            </m:sSub>
            <m:r>
              <w:rPr>
                <w:rFonts w:ascii="Cambria Math"/>
                <w:lang w:val="ru-RU"/>
              </w:rPr>
              <m:t>+2</m:t>
            </m:r>
            <m:func>
              <m:funcPr>
                <m:ctrlPr>
                  <w:rPr>
                    <w:rFonts w:ascii="Cambria Math" w:hAnsi="Cambria Math"/>
                    <w:i/>
                  </w:rPr>
                </m:ctrlPr>
              </m:funcPr>
              <m:fName>
                <m:r>
                  <w:rPr>
                    <w:rFonts w:ascii="Cambria Math"/>
                  </w:rPr>
                  <m:t>Re</m:t>
                </m:r>
              </m:fName>
              <m:e>
                <m:sSub>
                  <m:sSubPr>
                    <m:ctrlPr>
                      <w:rPr>
                        <w:rFonts w:ascii="Cambria Math" w:hAnsi="Cambria Math"/>
                        <w:i/>
                      </w:rPr>
                    </m:ctrlPr>
                  </m:sSubPr>
                  <m:e>
                    <m:r>
                      <m:rPr>
                        <m:sty m:val="bi"/>
                      </m:rPr>
                      <w:rPr>
                        <w:rFonts w:ascii="Cambria Math"/>
                      </w:rPr>
                      <m:t>p</m:t>
                    </m:r>
                  </m:e>
                  <m:sub>
                    <m:r>
                      <w:rPr>
                        <w:rFonts w:ascii="Cambria Math"/>
                      </w:rPr>
                      <m:t>D</m:t>
                    </m:r>
                  </m:sub>
                </m:sSub>
              </m:e>
            </m:func>
            <m:d>
              <m:dPr>
                <m:ctrlPr>
                  <w:rPr>
                    <w:rFonts w:ascii="Cambria Math" w:hAnsi="Cambria Math"/>
                    <w:i/>
                  </w:rPr>
                </m:ctrlPr>
              </m:dPr>
              <m:e>
                <m:acc>
                  <m:accPr>
                    <m:chr m:val="⃡"/>
                    <m:ctrlPr>
                      <w:rPr>
                        <w:rFonts w:ascii="Cambria Math" w:hAnsi="Cambria Math"/>
                        <w:i/>
                      </w:rPr>
                    </m:ctrlPr>
                  </m:accPr>
                  <m:e>
                    <m:r>
                      <w:rPr>
                        <w:rFonts w:ascii="Cambria Math"/>
                      </w:rPr>
                      <m:t>α</m:t>
                    </m:r>
                  </m:e>
                </m:acc>
                <m:r>
                  <w:rPr>
                    <w:rFonts w:ascii="Cambria Math"/>
                    <w:lang w:val="ru-RU"/>
                  </w:rPr>
                  <m:t>(</m:t>
                </m:r>
                <m:r>
                  <w:rPr>
                    <w:rFonts w:ascii="Cambria Math"/>
                  </w:rPr>
                  <m:t>ω</m:t>
                </m:r>
                <m:r>
                  <w:rPr>
                    <w:rFonts w:ascii="Cambria Math"/>
                    <w:lang w:val="ru-RU"/>
                  </w:rPr>
                  <m:t>)</m:t>
                </m:r>
                <m:acc>
                  <m:accPr>
                    <m:chr m:val="⃡"/>
                    <m:ctrlPr>
                      <w:rPr>
                        <w:rFonts w:ascii="Cambria Math" w:hAnsi="Cambria Math"/>
                        <w:i/>
                      </w:rPr>
                    </m:ctrlPr>
                  </m:accPr>
                  <m:e>
                    <m:r>
                      <m:rPr>
                        <m:sty m:val="bi"/>
                      </m:rPr>
                      <w:rPr>
                        <w:rFonts w:ascii="Cambria Math"/>
                      </w:rPr>
                      <m:t>G</m:t>
                    </m:r>
                  </m:e>
                </m:acc>
                <m:r>
                  <w:rPr>
                    <w:rFonts w:ascii="Cambria Math"/>
                    <w:lang w:val="ru-RU"/>
                  </w:rPr>
                  <m:t>(</m:t>
                </m:r>
                <m:r>
                  <m:rPr>
                    <m:sty m:val="bi"/>
                  </m:rPr>
                  <w:rPr>
                    <w:rFonts w:ascii="Cambria Math"/>
                  </w:rPr>
                  <m:t>r</m:t>
                </m:r>
                <m:r>
                  <w:rPr>
                    <w:rFonts w:ascii="Cambria Math"/>
                    <w:lang w:val="ru-RU"/>
                  </w:rPr>
                  <m:t>)</m:t>
                </m:r>
              </m:e>
            </m:d>
            <m:sSub>
              <m:sSubPr>
                <m:ctrlPr>
                  <w:rPr>
                    <w:rFonts w:ascii="Cambria Math" w:hAnsi="Cambria Math"/>
                    <w:i/>
                  </w:rPr>
                </m:ctrlPr>
              </m:sSubPr>
              <m:e>
                <m:r>
                  <m:rPr>
                    <m:sty m:val="bi"/>
                  </m:rPr>
                  <w:rPr>
                    <w:rFonts w:ascii="Cambria Math"/>
                  </w:rPr>
                  <m:t>p</m:t>
                </m:r>
              </m:e>
              <m:sub>
                <m:r>
                  <w:rPr>
                    <w:rFonts w:ascii="Cambria Math"/>
                  </w:rPr>
                  <m:t>D</m:t>
                </m:r>
              </m:sub>
            </m:sSub>
          </m:e>
        </m:d>
      </m:oMath>
      <w:r w:rsidR="001F0E33" w:rsidRPr="00AD1980">
        <w:rPr>
          <w:lang w:val="ru-RU"/>
        </w:rPr>
        <w:t>.</w:t>
      </w:r>
      <w:r w:rsidR="001F0E33" w:rsidRPr="00AD1980">
        <w:rPr>
          <w:lang w:val="ru-RU"/>
        </w:rPr>
        <w:tab/>
        <w:t>(4.2)</w:t>
      </w:r>
    </w:p>
    <w:p w:rsidR="001F0E33" w:rsidRPr="00AD1980" w:rsidRDefault="001F0E33" w:rsidP="00AD1980">
      <w:pPr>
        <w:ind w:firstLine="709"/>
        <w:jc w:val="both"/>
        <w:rPr>
          <w:lang w:val="ru-RU"/>
        </w:rPr>
      </w:pPr>
    </w:p>
    <w:p w:rsidR="001F0E33" w:rsidRPr="00AD1980" w:rsidRDefault="001F0E33" w:rsidP="00AD1980">
      <w:pPr>
        <w:ind w:firstLine="709"/>
        <w:jc w:val="both"/>
        <w:rPr>
          <w:lang w:val="ru-RU"/>
        </w:rPr>
      </w:pPr>
      <w:r w:rsidRPr="00AD1980">
        <w:rPr>
          <w:lang w:val="ru-RU"/>
        </w:rPr>
        <w:t xml:space="preserve">В случае сферической частицы и в отсутствие внешнего магнитного поля тензор </w:t>
      </w:r>
      <m:oMath>
        <m:acc>
          <m:accPr>
            <m:chr m:val="⃡"/>
            <m:ctrlPr>
              <w:rPr>
                <w:rFonts w:ascii="Cambria Math" w:hAnsi="Cambria Math"/>
                <w:i/>
              </w:rPr>
            </m:ctrlPr>
          </m:accPr>
          <m:e>
            <m:r>
              <w:rPr>
                <w:rFonts w:ascii="Cambria Math"/>
              </w:rPr>
              <m:t>α</m:t>
            </m:r>
          </m:e>
        </m:acc>
        <m:r>
          <w:rPr>
            <w:rFonts w:ascii="Cambria Math"/>
            <w:lang w:val="ru-RU"/>
          </w:rPr>
          <m:t>(</m:t>
        </m:r>
        <m:r>
          <w:rPr>
            <w:rFonts w:ascii="Cambria Math"/>
          </w:rPr>
          <m:t>ω</m:t>
        </m:r>
        <m:r>
          <w:rPr>
            <w:rFonts w:ascii="Cambria Math"/>
            <w:lang w:val="ru-RU"/>
          </w:rPr>
          <m:t>)</m:t>
        </m:r>
      </m:oMath>
      <w:r w:rsidRPr="00AD1980">
        <w:rPr>
          <w:lang w:val="ru-RU"/>
        </w:rPr>
        <w:t xml:space="preserve"> дипольной поляризуемости такой частицы редуцируется </w:t>
      </w:r>
      <m:oMath>
        <m:acc>
          <m:accPr>
            <m:chr m:val="⃡"/>
            <m:ctrlPr>
              <w:rPr>
                <w:rFonts w:ascii="Cambria Math" w:hAnsi="Cambria Math"/>
                <w:i/>
              </w:rPr>
            </m:ctrlPr>
          </m:accPr>
          <m:e>
            <m:r>
              <w:rPr>
                <w:rFonts w:ascii="Cambria Math"/>
              </w:rPr>
              <m:t>α</m:t>
            </m:r>
          </m:e>
        </m:acc>
        <m:r>
          <w:rPr>
            <w:rFonts w:ascii="Cambria Math"/>
            <w:lang w:val="ru-RU"/>
          </w:rPr>
          <m:t>(</m:t>
        </m:r>
        <m:r>
          <w:rPr>
            <w:rFonts w:ascii="Cambria Math"/>
          </w:rPr>
          <m:t>ω</m:t>
        </m:r>
        <m:r>
          <w:rPr>
            <w:rFonts w:ascii="Cambria Math"/>
            <w:lang w:val="ru-RU"/>
          </w:rPr>
          <m:t>)</m:t>
        </m:r>
        <m:r>
          <w:rPr>
            <w:rFonts w:ascii="Cambria Math"/>
            <w:lang w:val="ru-RU"/>
          </w:rPr>
          <m:t>→</m:t>
        </m:r>
        <m:r>
          <w:rPr>
            <w:rFonts w:ascii="Cambria Math"/>
          </w:rPr>
          <m:t>α</m:t>
        </m:r>
        <m:r>
          <w:rPr>
            <w:rFonts w:ascii="Cambria Math"/>
            <w:lang w:val="ru-RU"/>
          </w:rPr>
          <m:t>(</m:t>
        </m:r>
        <m:r>
          <w:rPr>
            <w:rFonts w:ascii="Cambria Math"/>
          </w:rPr>
          <m:t>ω</m:t>
        </m:r>
        <m:r>
          <w:rPr>
            <w:rFonts w:ascii="Cambria Math"/>
            <w:lang w:val="ru-RU"/>
          </w:rPr>
          <m:t>)</m:t>
        </m:r>
      </m:oMath>
      <w:r w:rsidRPr="00AD1980">
        <w:rPr>
          <w:lang w:val="ru-RU"/>
        </w:rPr>
        <w:t xml:space="preserve"> к своему скалярному прототипу </w:t>
      </w:r>
      <m:oMath>
        <m:r>
          <w:rPr>
            <w:rFonts w:ascii="Cambria Math"/>
          </w:rPr>
          <m:t>α</m:t>
        </m:r>
        <m:r>
          <w:rPr>
            <w:rFonts w:ascii="Cambria Math"/>
            <w:lang w:val="ru-RU"/>
          </w:rPr>
          <m:t>(</m:t>
        </m:r>
        <m:r>
          <w:rPr>
            <w:rFonts w:ascii="Cambria Math"/>
          </w:rPr>
          <m:t>ω</m:t>
        </m:r>
        <m:r>
          <w:rPr>
            <w:rFonts w:ascii="Cambria Math"/>
            <w:lang w:val="ru-RU"/>
          </w:rPr>
          <m:t>)</m:t>
        </m:r>
      </m:oMath>
      <w:r w:rsidRPr="00AD1980">
        <w:rPr>
          <w:lang w:val="ru-RU"/>
        </w:rPr>
        <w:t xml:space="preserve"> [240, </w:t>
      </w:r>
      <w:r w:rsidRPr="00AD1980">
        <w:t>p</w:t>
      </w:r>
      <w:r w:rsidRPr="00AD1980">
        <w:rPr>
          <w:lang w:val="ru-RU"/>
        </w:rPr>
        <w:t xml:space="preserve">. 524-530]. Первое слагаемое в (4.2) отвечает скорости радиационного распада донора в отсутствие </w:t>
      </w:r>
      <w:r w:rsidR="00297A85" w:rsidRPr="00AD1980">
        <w:rPr>
          <w:lang w:val="ru-RU"/>
        </w:rPr>
        <w:t>НЧ</w:t>
      </w:r>
      <w:r w:rsidRPr="00AD1980">
        <w:rPr>
          <w:lang w:val="ru-RU"/>
        </w:rPr>
        <w:t xml:space="preserve">, второе – вкладу в распад отраженного от НЧ поля. Третье слагаемое представляет собой результат интерференции двух названных каналов распада и может иметь любой знак «+» или «-» – в зависимости от фазового соотношения между скоростями распада. На основе (4.2) может быть выполнен компьютерный расчет частотных зависимостей (спектров) скорости радиационного распада донора, а также зависимости этой скорости от расстояния </w:t>
      </w:r>
      <w:r w:rsidRPr="00AD1980">
        <w:rPr>
          <w:iCs/>
          <w:position w:val="-12"/>
        </w:rPr>
        <w:object w:dxaOrig="1660" w:dyaOrig="380">
          <v:shape id="_x0000_i1125" type="#_x0000_t75" style="width:81.75pt;height:19.5pt" o:ole="">
            <v:imagedata r:id="rId231" o:title=""/>
          </v:shape>
          <o:OLEObject Type="Embed" ProgID="Equation.DSMT4" ShapeID="_x0000_i1125" DrawAspect="Content" ObjectID="_1742199228" r:id="rId232"/>
        </w:object>
      </w:r>
      <w:r w:rsidRPr="00AD1980">
        <w:rPr>
          <w:iCs/>
          <w:lang w:val="ru-RU"/>
        </w:rPr>
        <w:t xml:space="preserve"> между донором и </w:t>
      </w:r>
      <w:r w:rsidR="00297A85" w:rsidRPr="00AD1980">
        <w:rPr>
          <w:iCs/>
          <w:lang w:val="ru-RU"/>
        </w:rPr>
        <w:t>НЧ</w:t>
      </w:r>
      <w:r w:rsidRPr="00AD1980">
        <w:rPr>
          <w:iCs/>
          <w:lang w:val="ru-RU"/>
        </w:rPr>
        <w:t xml:space="preserve">. Даже без выполнения таких расчетов можно сделать некоторые предварительные заключения относительно дистанционной зависимости эффективности переноса от параметра </w:t>
      </w:r>
      <w:r w:rsidRPr="00AD1980">
        <w:rPr>
          <w:i/>
          <w:iCs/>
        </w:rPr>
        <w:t>h</w:t>
      </w:r>
      <w:r w:rsidRPr="00AD1980">
        <w:rPr>
          <w:iCs/>
          <w:lang w:val="ru-RU"/>
        </w:rPr>
        <w:t xml:space="preserve">. Так второе слагаемое в </w:t>
      </w:r>
      <w:r w:rsidRPr="00AD1980">
        <w:rPr>
          <w:lang w:val="ru-RU"/>
        </w:rPr>
        <w:t>(4.2) имеет зависимость (</w:t>
      </w:r>
      <w:r w:rsidRPr="00AD1980">
        <w:rPr>
          <w:i/>
          <w:iCs/>
        </w:rPr>
        <w:t>h</w:t>
      </w:r>
      <w:r w:rsidRPr="00AD1980">
        <w:rPr>
          <w:i/>
          <w:iCs/>
          <w:lang w:val="ru-RU"/>
        </w:rPr>
        <w:t>+</w:t>
      </w:r>
      <w:r w:rsidRPr="00AD1980">
        <w:rPr>
          <w:i/>
          <w:iCs/>
        </w:rPr>
        <w:t>R</w:t>
      </w:r>
      <w:r w:rsidRPr="00AD1980">
        <w:rPr>
          <w:iCs/>
          <w:lang w:val="ru-RU"/>
        </w:rPr>
        <w:t>)</w:t>
      </w:r>
      <w:r w:rsidRPr="00AD1980">
        <w:rPr>
          <w:iCs/>
          <w:vertAlign w:val="superscript"/>
          <w:lang w:val="ru-RU"/>
        </w:rPr>
        <w:t>-6</w:t>
      </w:r>
      <w:r w:rsidRPr="00AD1980">
        <w:rPr>
          <w:iCs/>
          <w:lang w:val="ru-RU"/>
        </w:rPr>
        <w:t>, тогда как третье, интерференционное – (</w:t>
      </w:r>
      <w:r w:rsidRPr="00AD1980">
        <w:rPr>
          <w:i/>
          <w:iCs/>
        </w:rPr>
        <w:t>h</w:t>
      </w:r>
      <w:r w:rsidRPr="00AD1980">
        <w:rPr>
          <w:i/>
          <w:iCs/>
          <w:lang w:val="ru-RU"/>
        </w:rPr>
        <w:t>+</w:t>
      </w:r>
      <w:r w:rsidRPr="00AD1980">
        <w:rPr>
          <w:i/>
          <w:iCs/>
        </w:rPr>
        <w:t>R</w:t>
      </w:r>
      <w:r w:rsidRPr="00AD1980">
        <w:rPr>
          <w:iCs/>
          <w:lang w:val="ru-RU"/>
        </w:rPr>
        <w:t>)</w:t>
      </w:r>
      <w:r w:rsidRPr="00AD1980">
        <w:rPr>
          <w:iCs/>
          <w:vertAlign w:val="superscript"/>
          <w:lang w:val="ru-RU"/>
        </w:rPr>
        <w:t>-3</w:t>
      </w:r>
      <w:r w:rsidRPr="00AD1980">
        <w:rPr>
          <w:iCs/>
          <w:lang w:val="ru-RU"/>
        </w:rPr>
        <w:t xml:space="preserve">. Таким образом, на относительно больших расстояниях </w:t>
      </w:r>
      <w:r w:rsidRPr="00AD1980">
        <w:rPr>
          <w:i/>
          <w:iCs/>
        </w:rPr>
        <w:t>h</w:t>
      </w:r>
      <w:r w:rsidRPr="00AD1980">
        <w:rPr>
          <w:i/>
          <w:iCs/>
          <w:lang w:val="ru-RU"/>
        </w:rPr>
        <w:t xml:space="preserve"> </w:t>
      </w:r>
      <w:r w:rsidRPr="00AD1980">
        <w:rPr>
          <w:iCs/>
          <w:lang w:val="ru-RU"/>
        </w:rPr>
        <w:t>роль этого слагаемого может стать определяющей. Причем, как уже было отмечено, его знак может быть любым</w:t>
      </w:r>
      <w:r w:rsidR="00A01658" w:rsidRPr="00AD1980">
        <w:rPr>
          <w:iCs/>
          <w:lang w:val="ru-RU"/>
        </w:rPr>
        <w:t xml:space="preserve"> </w:t>
      </w:r>
      <w:r w:rsidR="00A01658" w:rsidRPr="00AD1980">
        <w:rPr>
          <w:lang w:val="ru-RU"/>
        </w:rPr>
        <w:t>[236, с. 722]</w:t>
      </w:r>
      <w:r w:rsidRPr="00AD1980">
        <w:rPr>
          <w:iCs/>
          <w:lang w:val="ru-RU"/>
        </w:rPr>
        <w:t>.</w:t>
      </w:r>
    </w:p>
    <w:p w:rsidR="001F0E33" w:rsidRPr="00AD1980" w:rsidRDefault="001F0E33" w:rsidP="00AD1980">
      <w:pPr>
        <w:ind w:firstLine="709"/>
        <w:jc w:val="both"/>
        <w:rPr>
          <w:iCs/>
          <w:lang w:val="ru-RU"/>
        </w:rPr>
      </w:pPr>
      <w:r w:rsidRPr="00AD1980">
        <w:rPr>
          <w:iCs/>
          <w:lang w:val="ru-RU"/>
        </w:rPr>
        <w:t xml:space="preserve">Напряженность </w:t>
      </w:r>
      <m:oMath>
        <m:r>
          <w:rPr>
            <w:rFonts w:ascii="Cambria Math"/>
          </w:rPr>
          <m:t>E</m:t>
        </m:r>
        <m:r>
          <w:rPr>
            <w:rFonts w:ascii="Cambria Math"/>
            <w:lang w:val="ru-RU"/>
          </w:rPr>
          <m:t>(</m:t>
        </m:r>
        <m:sSub>
          <m:sSubPr>
            <m:ctrlPr>
              <w:rPr>
                <w:rFonts w:ascii="Cambria Math" w:hAnsi="Cambria Math"/>
                <w:i/>
              </w:rPr>
            </m:ctrlPr>
          </m:sSubPr>
          <m:e>
            <m:r>
              <w:rPr>
                <w:rFonts w:ascii="Cambria Math"/>
              </w:rPr>
              <m:t>r</m:t>
            </m:r>
          </m:e>
          <m:sub>
            <m:r>
              <w:rPr>
                <w:rFonts w:ascii="Cambria Math"/>
              </w:rPr>
              <m:t>A</m:t>
            </m:r>
          </m:sub>
        </m:sSub>
        <m:r>
          <w:rPr>
            <w:rFonts w:ascii="Cambria Math"/>
            <w:lang w:val="ru-RU"/>
          </w:rPr>
          <m:t>)</m:t>
        </m:r>
      </m:oMath>
      <w:r w:rsidRPr="00AD1980">
        <w:rPr>
          <w:iCs/>
          <w:lang w:val="ru-RU"/>
        </w:rPr>
        <w:t xml:space="preserve"> результирующего поля в точке размещения акцептора, т.</w:t>
      </w:r>
      <w:r w:rsidR="0049332C" w:rsidRPr="00AD1980">
        <w:rPr>
          <w:iCs/>
          <w:lang w:val="ru-RU"/>
        </w:rPr>
        <w:t xml:space="preserve"> </w:t>
      </w:r>
      <w:r w:rsidRPr="00AD1980">
        <w:rPr>
          <w:iCs/>
          <w:lang w:val="ru-RU"/>
        </w:rPr>
        <w:t xml:space="preserve">е. поля донорного источника и отраженного поля </w:t>
      </w:r>
      <w:r w:rsidR="00297A85" w:rsidRPr="00AD1980">
        <w:rPr>
          <w:iCs/>
          <w:lang w:val="ru-RU"/>
        </w:rPr>
        <w:t xml:space="preserve">НЧ </w:t>
      </w:r>
      <w:r w:rsidRPr="00AD1980">
        <w:rPr>
          <w:iCs/>
          <w:lang w:val="ru-RU"/>
        </w:rPr>
        <w:t xml:space="preserve">может быть записана в виде </w:t>
      </w:r>
      <m:oMath>
        <m:r>
          <w:rPr>
            <w:rFonts w:ascii="Cambria Math"/>
          </w:rPr>
          <m:t>E</m:t>
        </m:r>
        <m:r>
          <w:rPr>
            <w:rFonts w:ascii="Cambria Math"/>
            <w:lang w:val="ru-RU"/>
          </w:rPr>
          <m:t>(</m:t>
        </m:r>
        <m:sSub>
          <m:sSubPr>
            <m:ctrlPr>
              <w:rPr>
                <w:rFonts w:ascii="Cambria Math" w:hAnsi="Cambria Math"/>
                <w:i/>
              </w:rPr>
            </m:ctrlPr>
          </m:sSubPr>
          <m:e>
            <m:r>
              <w:rPr>
                <w:rFonts w:ascii="Cambria Math"/>
              </w:rPr>
              <m:t>r</m:t>
            </m:r>
          </m:e>
          <m:sub>
            <m:r>
              <w:rPr>
                <w:rFonts w:ascii="Cambria Math"/>
              </w:rPr>
              <m:t>A</m:t>
            </m:r>
          </m:sub>
        </m:sSub>
        <m:r>
          <w:rPr>
            <w:rFonts w:ascii="Cambria Math"/>
            <w:lang w:val="ru-RU"/>
          </w:rPr>
          <m:t>)=</m:t>
        </m:r>
        <m:acc>
          <m:accPr>
            <m:chr m:val="⃡"/>
            <m:ctrlPr>
              <w:rPr>
                <w:rFonts w:ascii="Cambria Math" w:hAnsi="Cambria Math"/>
                <w:i/>
              </w:rPr>
            </m:ctrlPr>
          </m:accPr>
          <m:e>
            <m:r>
              <w:rPr>
                <w:rFonts w:ascii="Cambria Math"/>
              </w:rPr>
              <m:t>G</m:t>
            </m:r>
          </m:e>
        </m:acc>
        <m:r>
          <w:rPr>
            <w:rFonts w:ascii="Cambria Math"/>
            <w:lang w:val="ru-RU"/>
          </w:rPr>
          <m:t>(</m:t>
        </m:r>
        <m:sSub>
          <m:sSubPr>
            <m:ctrlPr>
              <w:rPr>
                <w:rFonts w:ascii="Cambria Math" w:hAnsi="Cambria Math"/>
                <w:i/>
              </w:rPr>
            </m:ctrlPr>
          </m:sSubPr>
          <m:e>
            <m:r>
              <w:rPr>
                <w:rFonts w:ascii="Cambria Math"/>
              </w:rPr>
              <m:t>r</m:t>
            </m:r>
          </m:e>
          <m:sub>
            <m:r>
              <w:rPr>
                <w:rFonts w:ascii="Cambria Math"/>
              </w:rPr>
              <m:t>DA</m:t>
            </m:r>
          </m:sub>
        </m:sSub>
        <m:r>
          <w:rPr>
            <w:rFonts w:ascii="Cambria Math"/>
            <w:lang w:val="ru-RU"/>
          </w:rPr>
          <m:t>)</m:t>
        </m:r>
        <m:sSub>
          <m:sSubPr>
            <m:ctrlPr>
              <w:rPr>
                <w:rFonts w:ascii="Cambria Math" w:hAnsi="Cambria Math"/>
                <w:i/>
              </w:rPr>
            </m:ctrlPr>
          </m:sSubPr>
          <m:e>
            <m:r>
              <w:rPr>
                <w:rFonts w:ascii="Cambria Math"/>
              </w:rPr>
              <m:t>p</m:t>
            </m:r>
          </m:e>
          <m:sub>
            <m:r>
              <w:rPr>
                <w:rFonts w:ascii="Cambria Math"/>
              </w:rPr>
              <m:t>D</m:t>
            </m:r>
          </m:sub>
        </m:sSub>
        <m:r>
          <w:rPr>
            <w:rFonts w:ascii="Cambria Math"/>
            <w:lang w:val="ru-RU"/>
          </w:rPr>
          <m:t>+</m:t>
        </m:r>
        <m:acc>
          <m:accPr>
            <m:chr m:val="⃡"/>
            <m:ctrlPr>
              <w:rPr>
                <w:rFonts w:ascii="Cambria Math" w:hAnsi="Cambria Math"/>
                <w:i/>
              </w:rPr>
            </m:ctrlPr>
          </m:accPr>
          <m:e>
            <m:r>
              <w:rPr>
                <w:rFonts w:ascii="Cambria Math"/>
              </w:rPr>
              <m:t>G</m:t>
            </m:r>
          </m:e>
        </m:acc>
        <m:r>
          <w:rPr>
            <w:rFonts w:ascii="Cambria Math"/>
            <w:lang w:val="ru-RU"/>
          </w:rPr>
          <m:t>(</m:t>
        </m:r>
        <m:sSub>
          <m:sSubPr>
            <m:ctrlPr>
              <w:rPr>
                <w:rFonts w:ascii="Cambria Math" w:hAnsi="Cambria Math"/>
                <w:i/>
              </w:rPr>
            </m:ctrlPr>
          </m:sSubPr>
          <m:e>
            <m:r>
              <w:rPr>
                <w:rFonts w:ascii="Cambria Math"/>
              </w:rPr>
              <m:t>r</m:t>
            </m:r>
          </m:e>
          <m:sub>
            <m:r>
              <w:rPr>
                <w:rFonts w:ascii="Cambria Math"/>
              </w:rPr>
              <m:t>A</m:t>
            </m:r>
          </m:sub>
        </m:sSub>
        <m:r>
          <w:rPr>
            <w:rFonts w:ascii="Cambria Math"/>
            <w:lang w:val="ru-RU"/>
          </w:rPr>
          <m:t>)</m:t>
        </m:r>
        <m:acc>
          <m:accPr>
            <m:chr m:val="⃡"/>
            <m:ctrlPr>
              <w:rPr>
                <w:rFonts w:ascii="Cambria Math" w:hAnsi="Cambria Math"/>
                <w:i/>
              </w:rPr>
            </m:ctrlPr>
          </m:accPr>
          <m:e>
            <m:r>
              <w:rPr>
                <w:rFonts w:ascii="Cambria Math"/>
              </w:rPr>
              <m:t>α</m:t>
            </m:r>
          </m:e>
        </m:acc>
        <m:r>
          <w:rPr>
            <w:rFonts w:ascii="Cambria Math"/>
            <w:lang w:val="ru-RU"/>
          </w:rPr>
          <m:t>(</m:t>
        </m:r>
        <m:r>
          <w:rPr>
            <w:rFonts w:ascii="Cambria Math"/>
          </w:rPr>
          <m:t>ω</m:t>
        </m:r>
        <m:r>
          <w:rPr>
            <w:rFonts w:ascii="Cambria Math"/>
            <w:lang w:val="ru-RU"/>
          </w:rPr>
          <m:t>)</m:t>
        </m:r>
        <m:acc>
          <m:accPr>
            <m:chr m:val="⃡"/>
            <m:ctrlPr>
              <w:rPr>
                <w:rFonts w:ascii="Cambria Math" w:hAnsi="Cambria Math"/>
                <w:i/>
              </w:rPr>
            </m:ctrlPr>
          </m:accPr>
          <m:e>
            <m:r>
              <w:rPr>
                <w:rFonts w:ascii="Cambria Math"/>
              </w:rPr>
              <m:t>G</m:t>
            </m:r>
          </m:e>
        </m:acc>
        <m:r>
          <w:rPr>
            <w:rFonts w:ascii="Cambria Math"/>
            <w:lang w:val="ru-RU"/>
          </w:rPr>
          <m:t>(</m:t>
        </m:r>
        <m:sSub>
          <m:sSubPr>
            <m:ctrlPr>
              <w:rPr>
                <w:rFonts w:ascii="Cambria Math" w:hAnsi="Cambria Math"/>
                <w:i/>
              </w:rPr>
            </m:ctrlPr>
          </m:sSubPr>
          <m:e>
            <m:r>
              <w:rPr>
                <w:rFonts w:ascii="Cambria Math"/>
              </w:rPr>
              <m:t>r</m:t>
            </m:r>
          </m:e>
          <m:sub>
            <m:r>
              <w:rPr>
                <w:rFonts w:ascii="Cambria Math"/>
              </w:rPr>
              <m:t>D</m:t>
            </m:r>
          </m:sub>
        </m:sSub>
        <m:r>
          <w:rPr>
            <w:rFonts w:ascii="Cambria Math"/>
            <w:lang w:val="ru-RU"/>
          </w:rPr>
          <m:t>)</m:t>
        </m:r>
        <m:sSub>
          <m:sSubPr>
            <m:ctrlPr>
              <w:rPr>
                <w:rFonts w:ascii="Cambria Math" w:hAnsi="Cambria Math"/>
                <w:i/>
              </w:rPr>
            </m:ctrlPr>
          </m:sSubPr>
          <m:e>
            <m:r>
              <w:rPr>
                <w:rFonts w:ascii="Cambria Math"/>
              </w:rPr>
              <m:t>p</m:t>
            </m:r>
          </m:e>
          <m:sub>
            <m:r>
              <w:rPr>
                <w:rFonts w:ascii="Cambria Math"/>
              </w:rPr>
              <m:t>D</m:t>
            </m:r>
          </m:sub>
        </m:sSub>
      </m:oMath>
      <w:r w:rsidRPr="00AD1980">
        <w:rPr>
          <w:lang w:val="ru-RU"/>
        </w:rPr>
        <w:t>.</w:t>
      </w:r>
      <w:r w:rsidRPr="00AD1980">
        <w:rPr>
          <w:iCs/>
          <w:lang w:val="ru-RU"/>
        </w:rPr>
        <w:t xml:space="preserve"> Тогда скорость </w:t>
      </w:r>
      <m:oMath>
        <m:sSub>
          <m:sSubPr>
            <m:ctrlPr>
              <w:rPr>
                <w:rFonts w:ascii="Cambria Math" w:hAnsi="Cambria Math"/>
                <w:i/>
              </w:rPr>
            </m:ctrlPr>
          </m:sSubPr>
          <m:e>
            <m:r>
              <w:rPr>
                <w:rFonts w:ascii="Cambria Math"/>
              </w:rPr>
              <m:t>U</m:t>
            </m:r>
          </m:e>
          <m:sub>
            <m:r>
              <w:rPr>
                <w:rFonts w:ascii="Cambria Math"/>
              </w:rPr>
              <m:t>pl</m:t>
            </m:r>
          </m:sub>
        </m:sSub>
        <m:r>
          <w:rPr>
            <w:rFonts w:ascii="Cambria Math"/>
            <w:lang w:val="ru-RU"/>
          </w:rPr>
          <m:t>~(</m:t>
        </m:r>
        <m:sSub>
          <m:sSubPr>
            <m:ctrlPr>
              <w:rPr>
                <w:rFonts w:ascii="Cambria Math" w:hAnsi="Cambria Math"/>
                <w:i/>
              </w:rPr>
            </m:ctrlPr>
          </m:sSubPr>
          <m:e>
            <m:r>
              <w:rPr>
                <w:rFonts w:ascii="Cambria Math"/>
              </w:rPr>
              <m:t>p</m:t>
            </m:r>
          </m:e>
          <m:sub>
            <m:r>
              <w:rPr>
                <w:rFonts w:ascii="Cambria Math"/>
              </w:rPr>
              <m:t>A</m:t>
            </m:r>
          </m:sub>
        </m:sSub>
        <m:r>
          <w:rPr>
            <w:rFonts w:ascii="Cambria Math"/>
          </w:rPr>
          <m:t>E</m:t>
        </m:r>
        <m:r>
          <w:rPr>
            <w:rFonts w:ascii="Cambria Math"/>
            <w:lang w:val="ru-RU"/>
          </w:rPr>
          <m:t>(</m:t>
        </m:r>
        <m:sSub>
          <m:sSubPr>
            <m:ctrlPr>
              <w:rPr>
                <w:rFonts w:ascii="Cambria Math" w:hAnsi="Cambria Math"/>
                <w:i/>
              </w:rPr>
            </m:ctrlPr>
          </m:sSubPr>
          <m:e>
            <m:r>
              <w:rPr>
                <w:rFonts w:ascii="Cambria Math"/>
              </w:rPr>
              <m:t>r</m:t>
            </m:r>
          </m:e>
          <m:sub>
            <m:r>
              <w:rPr>
                <w:rFonts w:ascii="Cambria Math"/>
              </w:rPr>
              <m:t>A</m:t>
            </m:r>
          </m:sub>
        </m:sSub>
        <m:r>
          <w:rPr>
            <w:rFonts w:ascii="Cambria Math"/>
            <w:lang w:val="ru-RU"/>
          </w:rPr>
          <m:t>)</m:t>
        </m:r>
        <m:sSup>
          <m:sSupPr>
            <m:ctrlPr>
              <w:rPr>
                <w:rFonts w:ascii="Cambria Math" w:hAnsi="Cambria Math"/>
                <w:i/>
              </w:rPr>
            </m:ctrlPr>
          </m:sSupPr>
          <m:e>
            <m:r>
              <w:rPr>
                <w:rFonts w:ascii="Cambria Math"/>
                <w:lang w:val="ru-RU"/>
              </w:rPr>
              <m:t>)</m:t>
            </m:r>
          </m:e>
          <m:sup>
            <m:r>
              <w:rPr>
                <w:rFonts w:ascii="Cambria Math"/>
                <w:lang w:val="ru-RU"/>
              </w:rPr>
              <m:t>2</m:t>
            </m:r>
          </m:sup>
        </m:sSup>
      </m:oMath>
      <w:r w:rsidRPr="00AD1980">
        <w:rPr>
          <w:lang w:val="ru-RU"/>
        </w:rPr>
        <w:t xml:space="preserve"> </w:t>
      </w:r>
      <w:r w:rsidRPr="00AD1980">
        <w:rPr>
          <w:iCs/>
          <w:lang w:val="ru-RU"/>
        </w:rPr>
        <w:t xml:space="preserve">безызлучательного переноса энергии на молекулу акцептора с дипольным моментом перехода </w:t>
      </w:r>
      <w:r w:rsidR="00794B4B" w:rsidRPr="00AD1980">
        <w:rPr>
          <w:iCs/>
          <w:position w:val="-12"/>
        </w:rPr>
        <w:object w:dxaOrig="340" w:dyaOrig="380">
          <v:shape id="_x0000_i1126" type="#_x0000_t75" style="width:24.75pt;height:19.5pt" o:ole="">
            <v:imagedata r:id="rId233" o:title=""/>
          </v:shape>
          <o:OLEObject Type="Embed" ProgID="Equation.DSMT4" ShapeID="_x0000_i1126" DrawAspect="Content" ObjectID="_1742199229" r:id="rId234"/>
        </w:object>
      </w:r>
      <w:r w:rsidRPr="00AD1980">
        <w:rPr>
          <w:iCs/>
          <w:lang w:val="ru-RU"/>
        </w:rPr>
        <w:t xml:space="preserve">, расположенную в точке </w:t>
      </w:r>
      <w:r w:rsidR="00794B4B" w:rsidRPr="00AD1980">
        <w:rPr>
          <w:iCs/>
          <w:position w:val="-12"/>
        </w:rPr>
        <w:object w:dxaOrig="279" w:dyaOrig="380">
          <v:shape id="_x0000_i1127" type="#_x0000_t75" style="width:19.5pt;height:19.5pt" o:ole="">
            <v:imagedata r:id="rId235" o:title=""/>
          </v:shape>
          <o:OLEObject Type="Embed" ProgID="Equation.DSMT4" ShapeID="_x0000_i1127" DrawAspect="Content" ObjectID="_1742199230" r:id="rId236"/>
        </w:object>
      </w:r>
      <w:r w:rsidRPr="00AD1980">
        <w:rPr>
          <w:iCs/>
          <w:lang w:val="ru-RU"/>
        </w:rPr>
        <w:t xml:space="preserve"> можем представить как </w:t>
      </w:r>
    </w:p>
    <w:p w:rsidR="001F0E33" w:rsidRPr="00AD1980" w:rsidRDefault="001F0E33" w:rsidP="00AD1980">
      <w:pPr>
        <w:ind w:firstLine="709"/>
        <w:jc w:val="both"/>
        <w:rPr>
          <w:iCs/>
          <w:lang w:val="ru-RU"/>
        </w:rPr>
      </w:pPr>
    </w:p>
    <w:p w:rsidR="001F0E33" w:rsidRPr="00AD1980" w:rsidRDefault="00B448B7" w:rsidP="00AD1980">
      <w:pPr>
        <w:ind w:firstLine="0"/>
        <w:jc w:val="right"/>
        <w:rPr>
          <w:rFonts w:eastAsia="Arial Unicode MS"/>
          <w:iCs/>
          <w:lang w:val="ru-RU"/>
        </w:rPr>
      </w:pPr>
      <m:oMathPara>
        <m:oMath>
          <m:sSub>
            <m:sSubPr>
              <m:ctrlPr>
                <w:rPr>
                  <w:rFonts w:ascii="Cambria Math" w:eastAsia="Arial Unicode MS" w:hAnsi="Cambria Math"/>
                  <w:i/>
                  <w:iCs/>
                </w:rPr>
              </m:ctrlPr>
            </m:sSubPr>
            <m:e>
              <m:r>
                <w:rPr>
                  <w:rFonts w:ascii="Cambria Math" w:eastAsia="Arial Unicode MS"/>
                </w:rPr>
                <m:t>U</m:t>
              </m:r>
            </m:e>
            <m:sub>
              <m:r>
                <w:rPr>
                  <w:rFonts w:ascii="Cambria Math" w:eastAsia="Arial Unicode MS"/>
                </w:rPr>
                <m:t>pl</m:t>
              </m:r>
            </m:sub>
          </m:sSub>
          <m:r>
            <w:rPr>
              <w:rFonts w:ascii="Cambria Math" w:eastAsia="Arial Unicode MS"/>
              <w:lang w:val="ru-RU"/>
            </w:rPr>
            <m:t>(</m:t>
          </m:r>
          <m:sSub>
            <m:sSubPr>
              <m:ctrlPr>
                <w:rPr>
                  <w:rFonts w:ascii="Cambria Math" w:eastAsia="Arial Unicode MS" w:hAnsi="Cambria Math"/>
                  <w:i/>
                  <w:iCs/>
                </w:rPr>
              </m:ctrlPr>
            </m:sSubPr>
            <m:e>
              <m:r>
                <w:rPr>
                  <w:rFonts w:ascii="Cambria Math" w:eastAsia="Arial Unicode MS"/>
                </w:rPr>
                <m:t>r</m:t>
              </m:r>
            </m:e>
            <m:sub>
              <m:r>
                <w:rPr>
                  <w:rFonts w:ascii="Cambria Math" w:eastAsia="Arial Unicode MS"/>
                </w:rPr>
                <m:t>DA</m:t>
              </m:r>
            </m:sub>
          </m:sSub>
          <m:r>
            <w:rPr>
              <w:rFonts w:ascii="Cambria Math" w:eastAsia="Arial Unicode MS"/>
              <w:lang w:val="ru-RU"/>
            </w:rPr>
            <m:t>,</m:t>
          </m:r>
          <m:sSub>
            <m:sSubPr>
              <m:ctrlPr>
                <w:rPr>
                  <w:rFonts w:ascii="Cambria Math" w:eastAsia="Arial Unicode MS" w:hAnsi="Cambria Math"/>
                  <w:i/>
                  <w:iCs/>
                </w:rPr>
              </m:ctrlPr>
            </m:sSubPr>
            <m:e>
              <m:r>
                <w:rPr>
                  <w:rFonts w:ascii="Cambria Math" w:eastAsia="Arial Unicode MS"/>
                </w:rPr>
                <m:t>r</m:t>
              </m:r>
            </m:e>
            <m:sub>
              <m:r>
                <w:rPr>
                  <w:rFonts w:ascii="Cambria Math" w:eastAsia="Arial Unicode MS"/>
                </w:rPr>
                <m:t>D</m:t>
              </m:r>
            </m:sub>
          </m:sSub>
          <m:r>
            <w:rPr>
              <w:rFonts w:ascii="Cambria Math" w:eastAsia="Arial Unicode MS"/>
              <w:lang w:val="ru-RU"/>
            </w:rPr>
            <m:t>,</m:t>
          </m:r>
          <m:sSub>
            <m:sSubPr>
              <m:ctrlPr>
                <w:rPr>
                  <w:rFonts w:ascii="Cambria Math" w:eastAsia="Arial Unicode MS" w:hAnsi="Cambria Math"/>
                  <w:i/>
                  <w:iCs/>
                </w:rPr>
              </m:ctrlPr>
            </m:sSubPr>
            <m:e>
              <m:r>
                <w:rPr>
                  <w:rFonts w:ascii="Cambria Math" w:eastAsia="Arial Unicode MS"/>
                </w:rPr>
                <m:t>r</m:t>
              </m:r>
            </m:e>
            <m:sub>
              <m:r>
                <w:rPr>
                  <w:rFonts w:ascii="Cambria Math" w:eastAsia="Arial Unicode MS"/>
                </w:rPr>
                <m:t>A</m:t>
              </m:r>
            </m:sub>
          </m:sSub>
          <m:r>
            <w:rPr>
              <w:rFonts w:ascii="Cambria Math" w:eastAsia="Arial Unicode MS"/>
              <w:lang w:val="ru-RU"/>
            </w:rPr>
            <m:t>)~</m:t>
          </m:r>
          <m:sSup>
            <m:sSupPr>
              <m:ctrlPr>
                <w:rPr>
                  <w:rFonts w:ascii="Cambria Math" w:eastAsia="Arial Unicode MS" w:hAnsi="Cambria Math"/>
                  <w:i/>
                  <w:iCs/>
                </w:rPr>
              </m:ctrlPr>
            </m:sSupPr>
            <m:e>
              <m:d>
                <m:dPr>
                  <m:begChr m:val="|"/>
                  <m:endChr m:val="|"/>
                  <m:ctrlPr>
                    <w:rPr>
                      <w:rFonts w:ascii="Cambria Math" w:eastAsia="Arial Unicode MS" w:hAnsi="Cambria Math"/>
                      <w:i/>
                      <w:iCs/>
                    </w:rPr>
                  </m:ctrlPr>
                </m:dPr>
                <m:e>
                  <m:sSub>
                    <m:sSubPr>
                      <m:ctrlPr>
                        <w:rPr>
                          <w:rFonts w:ascii="Cambria Math" w:eastAsia="Arial Unicode MS" w:hAnsi="Cambria Math"/>
                          <w:i/>
                          <w:iCs/>
                        </w:rPr>
                      </m:ctrlPr>
                    </m:sSubPr>
                    <m:e>
                      <m:r>
                        <w:rPr>
                          <w:rFonts w:ascii="Cambria Math" w:eastAsia="Arial Unicode MS"/>
                        </w:rPr>
                        <m:t>p</m:t>
                      </m:r>
                    </m:e>
                    <m:sub>
                      <m:r>
                        <w:rPr>
                          <w:rFonts w:ascii="Cambria Math" w:eastAsia="Arial Unicode MS"/>
                        </w:rPr>
                        <m:t>D</m:t>
                      </m:r>
                    </m:sub>
                  </m:sSub>
                  <m:acc>
                    <m:accPr>
                      <m:chr m:val="⃡"/>
                      <m:ctrlPr>
                        <w:rPr>
                          <w:rFonts w:ascii="Cambria Math" w:eastAsia="Arial Unicode MS" w:hAnsi="Cambria Math"/>
                          <w:i/>
                          <w:iCs/>
                        </w:rPr>
                      </m:ctrlPr>
                    </m:accPr>
                    <m:e>
                      <m:r>
                        <w:rPr>
                          <w:rFonts w:ascii="Cambria Math" w:eastAsia="Arial Unicode MS"/>
                        </w:rPr>
                        <m:t>G</m:t>
                      </m:r>
                    </m:e>
                  </m:acc>
                  <m:r>
                    <w:rPr>
                      <w:rFonts w:ascii="Cambria Math" w:eastAsia="Arial Unicode MS"/>
                      <w:lang w:val="ru-RU"/>
                    </w:rPr>
                    <m:t>(</m:t>
                  </m:r>
                  <m:sSub>
                    <m:sSubPr>
                      <m:ctrlPr>
                        <w:rPr>
                          <w:rFonts w:ascii="Cambria Math" w:eastAsia="Arial Unicode MS" w:hAnsi="Cambria Math"/>
                          <w:i/>
                          <w:iCs/>
                        </w:rPr>
                      </m:ctrlPr>
                    </m:sSubPr>
                    <m:e>
                      <m:r>
                        <w:rPr>
                          <w:rFonts w:ascii="Cambria Math" w:eastAsia="Arial Unicode MS"/>
                        </w:rPr>
                        <m:t>r</m:t>
                      </m:r>
                    </m:e>
                    <m:sub>
                      <m:r>
                        <w:rPr>
                          <w:rFonts w:ascii="Cambria Math" w:eastAsia="Arial Unicode MS"/>
                        </w:rPr>
                        <m:t>DA</m:t>
                      </m:r>
                    </m:sub>
                  </m:sSub>
                  <m:r>
                    <w:rPr>
                      <w:rFonts w:ascii="Cambria Math" w:eastAsia="Arial Unicode MS"/>
                      <w:lang w:val="ru-RU"/>
                    </w:rPr>
                    <m:t>)</m:t>
                  </m:r>
                  <m:sSub>
                    <m:sSubPr>
                      <m:ctrlPr>
                        <w:rPr>
                          <w:rFonts w:ascii="Cambria Math" w:eastAsia="Arial Unicode MS" w:hAnsi="Cambria Math"/>
                          <w:i/>
                          <w:iCs/>
                        </w:rPr>
                      </m:ctrlPr>
                    </m:sSubPr>
                    <m:e>
                      <m:r>
                        <w:rPr>
                          <w:rFonts w:ascii="Cambria Math" w:eastAsia="Arial Unicode MS"/>
                        </w:rPr>
                        <m:t>p</m:t>
                      </m:r>
                    </m:e>
                    <m:sub>
                      <m:r>
                        <w:rPr>
                          <w:rFonts w:ascii="Cambria Math" w:eastAsia="Arial Unicode MS"/>
                        </w:rPr>
                        <m:t>A</m:t>
                      </m:r>
                    </m:sub>
                  </m:sSub>
                </m:e>
              </m:d>
            </m:e>
            <m:sup>
              <m:r>
                <w:rPr>
                  <w:rFonts w:ascii="Cambria Math" w:eastAsia="Arial Unicode MS"/>
                  <w:lang w:val="ru-RU"/>
                </w:rPr>
                <m:t>2</m:t>
              </m:r>
            </m:sup>
          </m:sSup>
          <m:r>
            <w:rPr>
              <w:rFonts w:ascii="Cambria Math" w:eastAsia="Arial Unicode MS"/>
              <w:lang w:val="ru-RU"/>
            </w:rPr>
            <m:t>+</m:t>
          </m:r>
          <m:sSup>
            <m:sSupPr>
              <m:ctrlPr>
                <w:rPr>
                  <w:rFonts w:ascii="Cambria Math" w:eastAsia="Arial Unicode MS" w:hAnsi="Cambria Math"/>
                  <w:i/>
                  <w:iCs/>
                </w:rPr>
              </m:ctrlPr>
            </m:sSupPr>
            <m:e>
              <m:d>
                <m:dPr>
                  <m:begChr m:val="|"/>
                  <m:endChr m:val="|"/>
                  <m:ctrlPr>
                    <w:rPr>
                      <w:rFonts w:ascii="Cambria Math" w:eastAsia="Arial Unicode MS" w:hAnsi="Cambria Math"/>
                      <w:i/>
                      <w:iCs/>
                    </w:rPr>
                  </m:ctrlPr>
                </m:dPr>
                <m:e>
                  <m:sSub>
                    <m:sSubPr>
                      <m:ctrlPr>
                        <w:rPr>
                          <w:rFonts w:ascii="Cambria Math" w:eastAsia="Arial Unicode MS" w:hAnsi="Cambria Math"/>
                          <w:i/>
                          <w:iCs/>
                        </w:rPr>
                      </m:ctrlPr>
                    </m:sSubPr>
                    <m:e>
                      <m:r>
                        <w:rPr>
                          <w:rFonts w:ascii="Cambria Math" w:eastAsia="Arial Unicode MS"/>
                        </w:rPr>
                        <m:t>p</m:t>
                      </m:r>
                    </m:e>
                    <m:sub>
                      <m:r>
                        <w:rPr>
                          <w:rFonts w:ascii="Cambria Math" w:eastAsia="Arial Unicode MS"/>
                        </w:rPr>
                        <m:t>D</m:t>
                      </m:r>
                    </m:sub>
                  </m:sSub>
                  <m:acc>
                    <m:accPr>
                      <m:chr m:val="⃡"/>
                      <m:ctrlPr>
                        <w:rPr>
                          <w:rFonts w:ascii="Cambria Math" w:eastAsia="Arial Unicode MS" w:hAnsi="Cambria Math"/>
                          <w:i/>
                          <w:iCs/>
                        </w:rPr>
                      </m:ctrlPr>
                    </m:accPr>
                    <m:e>
                      <m:r>
                        <w:rPr>
                          <w:rFonts w:ascii="Cambria Math" w:eastAsia="Arial Unicode MS"/>
                        </w:rPr>
                        <m:t>G</m:t>
                      </m:r>
                    </m:e>
                  </m:acc>
                  <m:r>
                    <w:rPr>
                      <w:rFonts w:ascii="Cambria Math" w:eastAsia="Arial Unicode MS"/>
                      <w:lang w:val="ru-RU"/>
                    </w:rPr>
                    <m:t>(</m:t>
                  </m:r>
                  <m:sSub>
                    <m:sSubPr>
                      <m:ctrlPr>
                        <w:rPr>
                          <w:rFonts w:ascii="Cambria Math" w:eastAsia="Arial Unicode MS" w:hAnsi="Cambria Math"/>
                          <w:i/>
                          <w:iCs/>
                        </w:rPr>
                      </m:ctrlPr>
                    </m:sSubPr>
                    <m:e>
                      <m:r>
                        <w:rPr>
                          <w:rFonts w:ascii="Cambria Math" w:eastAsia="Arial Unicode MS"/>
                        </w:rPr>
                        <m:t>r</m:t>
                      </m:r>
                    </m:e>
                    <m:sub>
                      <m:r>
                        <w:rPr>
                          <w:rFonts w:ascii="Cambria Math" w:eastAsia="Arial Unicode MS"/>
                        </w:rPr>
                        <m:t>D</m:t>
                      </m:r>
                    </m:sub>
                  </m:sSub>
                  <m:r>
                    <w:rPr>
                      <w:rFonts w:ascii="Cambria Math" w:eastAsia="Arial Unicode MS"/>
                      <w:lang w:val="ru-RU"/>
                    </w:rPr>
                    <m:t>)</m:t>
                  </m:r>
                  <m:acc>
                    <m:accPr>
                      <m:chr m:val="⃡"/>
                      <m:ctrlPr>
                        <w:rPr>
                          <w:rFonts w:ascii="Cambria Math" w:eastAsia="Arial Unicode MS" w:hAnsi="Cambria Math"/>
                          <w:i/>
                          <w:iCs/>
                        </w:rPr>
                      </m:ctrlPr>
                    </m:accPr>
                    <m:e>
                      <m:r>
                        <w:rPr>
                          <w:rFonts w:ascii="Cambria Math" w:eastAsia="Arial Unicode MS"/>
                        </w:rPr>
                        <m:t>α</m:t>
                      </m:r>
                    </m:e>
                  </m:acc>
                  <m:r>
                    <w:rPr>
                      <w:rFonts w:ascii="Cambria Math" w:eastAsia="Arial Unicode MS"/>
                      <w:lang w:val="ru-RU"/>
                    </w:rPr>
                    <m:t>(</m:t>
                  </m:r>
                  <m:r>
                    <w:rPr>
                      <w:rFonts w:ascii="Cambria Math" w:eastAsia="Arial Unicode MS"/>
                    </w:rPr>
                    <m:t>ω</m:t>
                  </m:r>
                  <m:r>
                    <w:rPr>
                      <w:rFonts w:ascii="Cambria Math" w:eastAsia="Arial Unicode MS"/>
                      <w:lang w:val="ru-RU"/>
                    </w:rPr>
                    <m:t>)</m:t>
                  </m:r>
                  <m:acc>
                    <m:accPr>
                      <m:chr m:val="⃡"/>
                      <m:ctrlPr>
                        <w:rPr>
                          <w:rFonts w:ascii="Cambria Math" w:eastAsia="Arial Unicode MS" w:hAnsi="Cambria Math"/>
                          <w:i/>
                          <w:iCs/>
                        </w:rPr>
                      </m:ctrlPr>
                    </m:accPr>
                    <m:e>
                      <m:r>
                        <w:rPr>
                          <w:rFonts w:ascii="Cambria Math" w:eastAsia="Arial Unicode MS"/>
                        </w:rPr>
                        <m:t>G</m:t>
                      </m:r>
                    </m:e>
                  </m:acc>
                  <m:r>
                    <w:rPr>
                      <w:rFonts w:ascii="Cambria Math" w:eastAsia="Arial Unicode MS"/>
                      <w:lang w:val="ru-RU"/>
                    </w:rPr>
                    <m:t>(</m:t>
                  </m:r>
                  <m:sSub>
                    <m:sSubPr>
                      <m:ctrlPr>
                        <w:rPr>
                          <w:rFonts w:ascii="Cambria Math" w:eastAsia="Arial Unicode MS" w:hAnsi="Cambria Math"/>
                          <w:i/>
                          <w:iCs/>
                        </w:rPr>
                      </m:ctrlPr>
                    </m:sSubPr>
                    <m:e>
                      <m:r>
                        <w:rPr>
                          <w:rFonts w:ascii="Cambria Math" w:eastAsia="Arial Unicode MS"/>
                        </w:rPr>
                        <m:t>r</m:t>
                      </m:r>
                    </m:e>
                    <m:sub>
                      <m:r>
                        <w:rPr>
                          <w:rFonts w:ascii="Cambria Math" w:eastAsia="Arial Unicode MS"/>
                        </w:rPr>
                        <m:t>A</m:t>
                      </m:r>
                    </m:sub>
                  </m:sSub>
                  <m:r>
                    <w:rPr>
                      <w:rFonts w:ascii="Cambria Math" w:eastAsia="Arial Unicode MS"/>
                      <w:lang w:val="ru-RU"/>
                    </w:rPr>
                    <m:t>)</m:t>
                  </m:r>
                  <m:sSub>
                    <m:sSubPr>
                      <m:ctrlPr>
                        <w:rPr>
                          <w:rFonts w:ascii="Cambria Math" w:eastAsia="Arial Unicode MS" w:hAnsi="Cambria Math"/>
                          <w:i/>
                          <w:iCs/>
                        </w:rPr>
                      </m:ctrlPr>
                    </m:sSubPr>
                    <m:e>
                      <m:r>
                        <w:rPr>
                          <w:rFonts w:ascii="Cambria Math" w:eastAsia="Arial Unicode MS"/>
                        </w:rPr>
                        <m:t>p</m:t>
                      </m:r>
                    </m:e>
                    <m:sub>
                      <m:r>
                        <w:rPr>
                          <w:rFonts w:ascii="Cambria Math" w:eastAsia="Arial Unicode MS"/>
                        </w:rPr>
                        <m:t>A</m:t>
                      </m:r>
                    </m:sub>
                  </m:sSub>
                </m:e>
              </m:d>
            </m:e>
            <m:sup>
              <m:r>
                <w:rPr>
                  <w:rFonts w:ascii="Cambria Math" w:eastAsia="Arial Unicode MS"/>
                  <w:lang w:val="ru-RU"/>
                </w:rPr>
                <m:t>2</m:t>
              </m:r>
            </m:sup>
          </m:sSup>
          <m:r>
            <w:rPr>
              <w:rFonts w:ascii="Cambria Math" w:eastAsia="Arial Unicode MS"/>
              <w:lang w:val="ru-RU"/>
            </w:rPr>
            <m:t>+</m:t>
          </m:r>
          <m:r>
            <m:rPr>
              <m:sty m:val="p"/>
            </m:rPr>
            <w:rPr>
              <w:rFonts w:ascii="Cambria Math" w:eastAsia="Arial Unicode MS"/>
              <w:lang w:val="ru-RU"/>
            </w:rPr>
            <w:br/>
          </m:r>
        </m:oMath>
      </m:oMathPara>
      <m:oMath>
        <m:r>
          <w:rPr>
            <w:rFonts w:ascii="Cambria Math" w:eastAsia="Arial Unicode MS"/>
            <w:lang w:val="ru-RU"/>
          </w:rPr>
          <m:t>+2</m:t>
        </m:r>
        <m:func>
          <m:funcPr>
            <m:ctrlPr>
              <w:rPr>
                <w:rFonts w:ascii="Cambria Math" w:eastAsia="Arial Unicode MS" w:hAnsi="Cambria Math"/>
                <w:i/>
                <w:iCs/>
              </w:rPr>
            </m:ctrlPr>
          </m:funcPr>
          <m:fName>
            <m:r>
              <w:rPr>
                <w:rFonts w:ascii="Cambria Math" w:eastAsia="Arial Unicode MS"/>
              </w:rPr>
              <m:t>Re</m:t>
            </m:r>
          </m:fName>
          <m:e>
            <m:d>
              <m:dPr>
                <m:begChr m:val="{"/>
                <m:endChr m:val="}"/>
                <m:ctrlPr>
                  <w:rPr>
                    <w:rFonts w:ascii="Cambria Math" w:eastAsia="Arial Unicode MS" w:hAnsi="Cambria Math"/>
                    <w:i/>
                    <w:iCs/>
                  </w:rPr>
                </m:ctrlPr>
              </m:dPr>
              <m:e>
                <m:sSub>
                  <m:sSubPr>
                    <m:ctrlPr>
                      <w:rPr>
                        <w:rFonts w:ascii="Cambria Math" w:eastAsia="Arial Unicode MS" w:hAnsi="Cambria Math"/>
                        <w:i/>
                        <w:iCs/>
                      </w:rPr>
                    </m:ctrlPr>
                  </m:sSubPr>
                  <m:e>
                    <m:r>
                      <w:rPr>
                        <w:rFonts w:ascii="Cambria Math" w:eastAsia="Arial Unicode MS"/>
                      </w:rPr>
                      <m:t>p</m:t>
                    </m:r>
                  </m:e>
                  <m:sub>
                    <m:r>
                      <w:rPr>
                        <w:rFonts w:ascii="Cambria Math" w:eastAsia="Arial Unicode MS"/>
                      </w:rPr>
                      <m:t>D</m:t>
                    </m:r>
                  </m:sub>
                </m:sSub>
                <m:acc>
                  <m:accPr>
                    <m:chr m:val="⃡"/>
                    <m:ctrlPr>
                      <w:rPr>
                        <w:rFonts w:ascii="Cambria Math" w:eastAsia="Arial Unicode MS" w:hAnsi="Cambria Math"/>
                        <w:i/>
                        <w:iCs/>
                      </w:rPr>
                    </m:ctrlPr>
                  </m:accPr>
                  <m:e>
                    <m:r>
                      <w:rPr>
                        <w:rFonts w:ascii="Cambria Math" w:eastAsia="Arial Unicode MS"/>
                      </w:rPr>
                      <m:t>G</m:t>
                    </m:r>
                  </m:e>
                </m:acc>
                <m:r>
                  <w:rPr>
                    <w:rFonts w:ascii="Cambria Math" w:eastAsia="Arial Unicode MS"/>
                    <w:lang w:val="ru-RU"/>
                  </w:rPr>
                  <m:t>(</m:t>
                </m:r>
                <m:sSub>
                  <m:sSubPr>
                    <m:ctrlPr>
                      <w:rPr>
                        <w:rFonts w:ascii="Cambria Math" w:eastAsia="Arial Unicode MS" w:hAnsi="Cambria Math"/>
                        <w:i/>
                        <w:iCs/>
                      </w:rPr>
                    </m:ctrlPr>
                  </m:sSubPr>
                  <m:e>
                    <m:r>
                      <w:rPr>
                        <w:rFonts w:ascii="Cambria Math" w:eastAsia="Arial Unicode MS"/>
                      </w:rPr>
                      <m:t>r</m:t>
                    </m:r>
                  </m:e>
                  <m:sub>
                    <m:r>
                      <w:rPr>
                        <w:rFonts w:ascii="Cambria Math" w:eastAsia="Arial Unicode MS"/>
                      </w:rPr>
                      <m:t>DA</m:t>
                    </m:r>
                  </m:sub>
                </m:sSub>
                <m:r>
                  <w:rPr>
                    <w:rFonts w:ascii="Cambria Math" w:eastAsia="Arial Unicode MS"/>
                    <w:lang w:val="ru-RU"/>
                  </w:rPr>
                  <m:t>)</m:t>
                </m:r>
                <m:sSub>
                  <m:sSubPr>
                    <m:ctrlPr>
                      <w:rPr>
                        <w:rFonts w:ascii="Cambria Math" w:eastAsia="Arial Unicode MS" w:hAnsi="Cambria Math"/>
                        <w:i/>
                        <w:iCs/>
                      </w:rPr>
                    </m:ctrlPr>
                  </m:sSubPr>
                  <m:e>
                    <m:r>
                      <w:rPr>
                        <w:rFonts w:ascii="Cambria Math" w:eastAsia="Arial Unicode MS"/>
                      </w:rPr>
                      <m:t>p</m:t>
                    </m:r>
                  </m:e>
                  <m:sub>
                    <m:r>
                      <w:rPr>
                        <w:rFonts w:ascii="Cambria Math" w:eastAsia="Arial Unicode MS"/>
                      </w:rPr>
                      <m:t>A</m:t>
                    </m:r>
                  </m:sub>
                </m:sSub>
                <m:d>
                  <m:dPr>
                    <m:begChr m:val="["/>
                    <m:endChr m:val="]"/>
                    <m:ctrlPr>
                      <w:rPr>
                        <w:rFonts w:ascii="Cambria Math" w:eastAsia="Arial Unicode MS" w:hAnsi="Cambria Math"/>
                        <w:i/>
                        <w:iCs/>
                      </w:rPr>
                    </m:ctrlPr>
                  </m:dPr>
                  <m:e>
                    <m:sSub>
                      <m:sSubPr>
                        <m:ctrlPr>
                          <w:rPr>
                            <w:rFonts w:ascii="Cambria Math" w:eastAsia="Arial Unicode MS" w:hAnsi="Cambria Math"/>
                            <w:i/>
                            <w:iCs/>
                          </w:rPr>
                        </m:ctrlPr>
                      </m:sSubPr>
                      <m:e>
                        <m:r>
                          <w:rPr>
                            <w:rFonts w:ascii="Cambria Math" w:eastAsia="Arial Unicode MS"/>
                          </w:rPr>
                          <m:t>p</m:t>
                        </m:r>
                      </m:e>
                      <m:sub>
                        <m:r>
                          <w:rPr>
                            <w:rFonts w:ascii="Cambria Math" w:eastAsia="Arial Unicode MS"/>
                          </w:rPr>
                          <m:t>D</m:t>
                        </m:r>
                      </m:sub>
                    </m:sSub>
                    <m:acc>
                      <m:accPr>
                        <m:chr m:val="⃡"/>
                        <m:ctrlPr>
                          <w:rPr>
                            <w:rFonts w:ascii="Cambria Math" w:eastAsia="Arial Unicode MS" w:hAnsi="Cambria Math"/>
                            <w:i/>
                            <w:iCs/>
                          </w:rPr>
                        </m:ctrlPr>
                      </m:accPr>
                      <m:e>
                        <m:r>
                          <w:rPr>
                            <w:rFonts w:ascii="Cambria Math" w:eastAsia="Arial Unicode MS"/>
                          </w:rPr>
                          <m:t>G</m:t>
                        </m:r>
                      </m:e>
                    </m:acc>
                    <m:r>
                      <w:rPr>
                        <w:rFonts w:ascii="Cambria Math" w:eastAsia="Arial Unicode MS"/>
                        <w:lang w:val="ru-RU"/>
                      </w:rPr>
                      <m:t>(</m:t>
                    </m:r>
                    <m:sSub>
                      <m:sSubPr>
                        <m:ctrlPr>
                          <w:rPr>
                            <w:rFonts w:ascii="Cambria Math" w:eastAsia="Arial Unicode MS" w:hAnsi="Cambria Math"/>
                            <w:i/>
                            <w:iCs/>
                          </w:rPr>
                        </m:ctrlPr>
                      </m:sSubPr>
                      <m:e>
                        <m:r>
                          <w:rPr>
                            <w:rFonts w:ascii="Cambria Math" w:eastAsia="Arial Unicode MS"/>
                          </w:rPr>
                          <m:t>r</m:t>
                        </m:r>
                      </m:e>
                      <m:sub>
                        <m:r>
                          <w:rPr>
                            <w:rFonts w:ascii="Cambria Math" w:eastAsia="Arial Unicode MS"/>
                          </w:rPr>
                          <m:t>D</m:t>
                        </m:r>
                      </m:sub>
                    </m:sSub>
                    <m:r>
                      <w:rPr>
                        <w:rFonts w:ascii="Cambria Math" w:eastAsia="Arial Unicode MS"/>
                        <w:lang w:val="ru-RU"/>
                      </w:rPr>
                      <m:t>)</m:t>
                    </m:r>
                    <m:acc>
                      <m:accPr>
                        <m:chr m:val="⃡"/>
                        <m:ctrlPr>
                          <w:rPr>
                            <w:rFonts w:ascii="Cambria Math" w:eastAsia="Arial Unicode MS" w:hAnsi="Cambria Math"/>
                            <w:i/>
                            <w:iCs/>
                          </w:rPr>
                        </m:ctrlPr>
                      </m:accPr>
                      <m:e>
                        <m:r>
                          <w:rPr>
                            <w:rFonts w:ascii="Cambria Math" w:eastAsia="Arial Unicode MS"/>
                          </w:rPr>
                          <m:t>α</m:t>
                        </m:r>
                      </m:e>
                    </m:acc>
                    <m:r>
                      <w:rPr>
                        <w:rFonts w:ascii="Cambria Math" w:eastAsia="Arial Unicode MS"/>
                        <w:lang w:val="ru-RU"/>
                      </w:rPr>
                      <m:t>(</m:t>
                    </m:r>
                    <m:r>
                      <w:rPr>
                        <w:rFonts w:ascii="Cambria Math" w:eastAsia="Arial Unicode MS"/>
                      </w:rPr>
                      <m:t>ω</m:t>
                    </m:r>
                    <m:r>
                      <w:rPr>
                        <w:rFonts w:ascii="Cambria Math" w:eastAsia="Arial Unicode MS"/>
                        <w:lang w:val="ru-RU"/>
                      </w:rPr>
                      <m:t>)</m:t>
                    </m:r>
                    <m:acc>
                      <m:accPr>
                        <m:chr m:val="⃡"/>
                        <m:ctrlPr>
                          <w:rPr>
                            <w:rFonts w:ascii="Cambria Math" w:eastAsia="Arial Unicode MS" w:hAnsi="Cambria Math"/>
                            <w:i/>
                            <w:iCs/>
                          </w:rPr>
                        </m:ctrlPr>
                      </m:accPr>
                      <m:e>
                        <m:r>
                          <w:rPr>
                            <w:rFonts w:ascii="Cambria Math" w:eastAsia="Arial Unicode MS"/>
                          </w:rPr>
                          <m:t>G</m:t>
                        </m:r>
                      </m:e>
                    </m:acc>
                    <m:r>
                      <w:rPr>
                        <w:rFonts w:ascii="Cambria Math" w:eastAsia="Arial Unicode MS"/>
                        <w:lang w:val="ru-RU"/>
                      </w:rPr>
                      <m:t>(</m:t>
                    </m:r>
                    <m:sSub>
                      <m:sSubPr>
                        <m:ctrlPr>
                          <w:rPr>
                            <w:rFonts w:ascii="Cambria Math" w:eastAsia="Arial Unicode MS" w:hAnsi="Cambria Math"/>
                            <w:i/>
                            <w:iCs/>
                          </w:rPr>
                        </m:ctrlPr>
                      </m:sSubPr>
                      <m:e>
                        <m:r>
                          <w:rPr>
                            <w:rFonts w:ascii="Cambria Math" w:eastAsia="Arial Unicode MS"/>
                          </w:rPr>
                          <m:t>r</m:t>
                        </m:r>
                      </m:e>
                      <m:sub>
                        <m:r>
                          <w:rPr>
                            <w:rFonts w:ascii="Cambria Math" w:eastAsia="Arial Unicode MS"/>
                          </w:rPr>
                          <m:t>A</m:t>
                        </m:r>
                      </m:sub>
                    </m:sSub>
                    <m:r>
                      <w:rPr>
                        <w:rFonts w:ascii="Cambria Math" w:eastAsia="Arial Unicode MS"/>
                        <w:lang w:val="ru-RU"/>
                      </w:rPr>
                      <m:t>)</m:t>
                    </m:r>
                    <m:sSub>
                      <m:sSubPr>
                        <m:ctrlPr>
                          <w:rPr>
                            <w:rFonts w:ascii="Cambria Math" w:eastAsia="Arial Unicode MS" w:hAnsi="Cambria Math"/>
                            <w:i/>
                            <w:iCs/>
                          </w:rPr>
                        </m:ctrlPr>
                      </m:sSubPr>
                      <m:e>
                        <m:r>
                          <w:rPr>
                            <w:rFonts w:ascii="Cambria Math" w:eastAsia="Arial Unicode MS"/>
                          </w:rPr>
                          <m:t>p</m:t>
                        </m:r>
                      </m:e>
                      <m:sub>
                        <m:r>
                          <w:rPr>
                            <w:rFonts w:ascii="Cambria Math" w:eastAsia="Arial Unicode MS"/>
                          </w:rPr>
                          <m:t>A</m:t>
                        </m:r>
                      </m:sub>
                    </m:sSub>
                  </m:e>
                </m:d>
                <m:limLow>
                  <m:limLowPr>
                    <m:ctrlPr>
                      <w:rPr>
                        <w:rFonts w:ascii="Cambria Math" w:eastAsia="Arial Unicode MS" w:hAnsi="Cambria Math"/>
                        <w:i/>
                        <w:iCs/>
                      </w:rPr>
                    </m:ctrlPr>
                  </m:limLowPr>
                  <m:e>
                    <m:r>
                      <w:rPr>
                        <w:rFonts w:ascii="Cambria Math" w:eastAsia="Arial Unicode MS" w:hAnsi="Cambria Math" w:cs="Cambria Math"/>
                        <w:lang w:val="ru-RU"/>
                      </w:rPr>
                      <m:t>*</m:t>
                    </m:r>
                  </m:e>
                  <m:lim/>
                </m:limLow>
              </m:e>
            </m:d>
          </m:e>
        </m:func>
      </m:oMath>
      <w:r w:rsidR="001F0E33" w:rsidRPr="00AD1980">
        <w:rPr>
          <w:rFonts w:eastAsia="Arial Unicode MS"/>
          <w:iCs/>
          <w:lang w:val="ru-RU"/>
        </w:rPr>
        <w:tab/>
      </w:r>
      <w:r w:rsidR="001F0E33" w:rsidRPr="00AD1980">
        <w:rPr>
          <w:rFonts w:eastAsia="Arial Unicode MS"/>
          <w:iCs/>
          <w:lang w:val="ru-RU"/>
        </w:rPr>
        <w:tab/>
        <w:t>(4.3)</w:t>
      </w:r>
    </w:p>
    <w:p w:rsidR="001F0E33" w:rsidRPr="00AD1980" w:rsidRDefault="001F0E33" w:rsidP="00AD1980">
      <w:pPr>
        <w:ind w:firstLine="709"/>
        <w:jc w:val="both"/>
        <w:rPr>
          <w:lang w:val="ru-RU"/>
        </w:rPr>
      </w:pPr>
    </w:p>
    <w:p w:rsidR="001F0E33" w:rsidRPr="00AD1980" w:rsidRDefault="001F0E33" w:rsidP="00AD1980">
      <w:pPr>
        <w:ind w:firstLine="709"/>
        <w:jc w:val="both"/>
        <w:rPr>
          <w:lang w:val="ru-RU"/>
        </w:rPr>
      </w:pPr>
      <w:r w:rsidRPr="00AD1980">
        <w:rPr>
          <w:lang w:val="ru-RU"/>
        </w:rPr>
        <w:t xml:space="preserve">Результирующее выражение для скорости </w:t>
      </w:r>
      <w:r w:rsidRPr="00AD1980">
        <w:t>FRET</w:t>
      </w:r>
      <w:r w:rsidRPr="00AD1980">
        <w:rPr>
          <w:lang w:val="ru-RU"/>
        </w:rPr>
        <w:t xml:space="preserve"> может быть записано в виде (4.4)</w:t>
      </w:r>
    </w:p>
    <w:p w:rsidR="001F0E33" w:rsidRPr="00AD1980" w:rsidRDefault="001F0E33" w:rsidP="00AD1980">
      <w:pPr>
        <w:ind w:firstLine="709"/>
        <w:jc w:val="both"/>
        <w:rPr>
          <w:bCs/>
          <w:lang w:val="ru-RU"/>
        </w:rPr>
      </w:pPr>
    </w:p>
    <w:p w:rsidR="001F0E33" w:rsidRPr="00AD1980" w:rsidRDefault="00B448B7" w:rsidP="00AD1980">
      <w:pPr>
        <w:ind w:firstLine="0"/>
        <w:jc w:val="right"/>
        <w:rPr>
          <w:lang w:val="ru-RU"/>
        </w:rPr>
      </w:pPr>
      <m:oMathPara>
        <m:oMath>
          <m:sSub>
            <m:sSubPr>
              <m:ctrlPr>
                <w:rPr>
                  <w:rFonts w:ascii="Cambria Math" w:hAnsi="Cambria Math"/>
                  <w:i/>
                  <w:szCs w:val="28"/>
                </w:rPr>
              </m:ctrlPr>
            </m:sSubPr>
            <m:e>
              <m:r>
                <w:rPr>
                  <w:rFonts w:ascii="Cambria Math"/>
                  <w:szCs w:val="28"/>
                </w:rPr>
                <m:t>U</m:t>
              </m:r>
            </m:e>
            <m:sub>
              <m:r>
                <w:rPr>
                  <w:rFonts w:ascii="Cambria Math"/>
                  <w:szCs w:val="28"/>
                </w:rPr>
                <m:t>pl</m:t>
              </m:r>
            </m:sub>
          </m:sSub>
          <m:r>
            <w:rPr>
              <w:rFonts w:ascii="Cambria Math"/>
              <w:szCs w:val="28"/>
              <w:lang w:val="ru-RU"/>
            </w:rPr>
            <m:t>(</m:t>
          </m:r>
          <m:sSub>
            <m:sSubPr>
              <m:ctrlPr>
                <w:rPr>
                  <w:rFonts w:ascii="Cambria Math" w:hAnsi="Cambria Math"/>
                  <w:i/>
                  <w:szCs w:val="28"/>
                </w:rPr>
              </m:ctrlPr>
            </m:sSubPr>
            <m:e>
              <m:r>
                <w:rPr>
                  <w:rFonts w:ascii="Cambria Math"/>
                  <w:szCs w:val="28"/>
                </w:rPr>
                <m:t>r</m:t>
              </m:r>
            </m:e>
            <m:sub>
              <m:r>
                <w:rPr>
                  <w:rFonts w:ascii="Cambria Math"/>
                  <w:szCs w:val="28"/>
                </w:rPr>
                <m:t>DA</m:t>
              </m:r>
            </m:sub>
          </m:sSub>
          <m:r>
            <w:rPr>
              <w:rFonts w:ascii="Cambria Math"/>
              <w:szCs w:val="28"/>
              <w:lang w:val="ru-RU"/>
            </w:rPr>
            <m:t>,</m:t>
          </m:r>
          <m:sSub>
            <m:sSubPr>
              <m:ctrlPr>
                <w:rPr>
                  <w:rFonts w:ascii="Cambria Math" w:hAnsi="Cambria Math"/>
                  <w:i/>
                  <w:szCs w:val="28"/>
                </w:rPr>
              </m:ctrlPr>
            </m:sSubPr>
            <m:e>
              <m:r>
                <w:rPr>
                  <w:rFonts w:ascii="Cambria Math"/>
                  <w:szCs w:val="28"/>
                </w:rPr>
                <m:t>r</m:t>
              </m:r>
            </m:e>
            <m:sub>
              <m:r>
                <w:rPr>
                  <w:rFonts w:ascii="Cambria Math"/>
                  <w:szCs w:val="28"/>
                </w:rPr>
                <m:t>D</m:t>
              </m:r>
            </m:sub>
          </m:sSub>
          <m:r>
            <w:rPr>
              <w:rFonts w:ascii="Cambria Math"/>
              <w:szCs w:val="28"/>
              <w:lang w:val="ru-RU"/>
            </w:rPr>
            <m:t>,</m:t>
          </m:r>
          <m:sSub>
            <m:sSubPr>
              <m:ctrlPr>
                <w:rPr>
                  <w:rFonts w:ascii="Cambria Math" w:hAnsi="Cambria Math"/>
                  <w:i/>
                  <w:szCs w:val="28"/>
                </w:rPr>
              </m:ctrlPr>
            </m:sSubPr>
            <m:e>
              <m:r>
                <w:rPr>
                  <w:rFonts w:ascii="Cambria Math"/>
                  <w:szCs w:val="28"/>
                </w:rPr>
                <m:t>r</m:t>
              </m:r>
            </m:e>
            <m:sub>
              <m:r>
                <w:rPr>
                  <w:rFonts w:ascii="Cambria Math"/>
                  <w:szCs w:val="28"/>
                </w:rPr>
                <m:t>A</m:t>
              </m:r>
            </m:sub>
          </m:sSub>
          <m:r>
            <w:rPr>
              <w:rFonts w:ascii="Cambria Math"/>
              <w:szCs w:val="28"/>
              <w:lang w:val="ru-RU"/>
            </w:rPr>
            <m:t>,</m:t>
          </m:r>
          <m:r>
            <w:rPr>
              <w:rFonts w:ascii="Cambria Math"/>
              <w:szCs w:val="28"/>
            </w:rPr>
            <m:t>θ</m:t>
          </m:r>
          <m:r>
            <w:rPr>
              <w:rFonts w:ascii="Cambria Math"/>
              <w:szCs w:val="28"/>
              <w:lang w:val="ru-RU"/>
            </w:rPr>
            <m:t>,</m:t>
          </m:r>
          <m:sSub>
            <m:sSubPr>
              <m:ctrlPr>
                <w:rPr>
                  <w:rFonts w:ascii="Cambria Math" w:hAnsi="Cambria Math"/>
                  <w:i/>
                  <w:szCs w:val="28"/>
                </w:rPr>
              </m:ctrlPr>
            </m:sSubPr>
            <m:e>
              <m:r>
                <w:rPr>
                  <w:rFonts w:ascii="Cambria Math"/>
                  <w:szCs w:val="28"/>
                </w:rPr>
                <m:t>ϑ</m:t>
              </m:r>
            </m:e>
            <m:sub>
              <m:r>
                <w:rPr>
                  <w:rFonts w:ascii="Cambria Math"/>
                  <w:szCs w:val="28"/>
                </w:rPr>
                <m:t>D</m:t>
              </m:r>
            </m:sub>
          </m:sSub>
          <m:r>
            <w:rPr>
              <w:rFonts w:ascii="Cambria Math"/>
              <w:szCs w:val="28"/>
              <w:lang w:val="ru-RU"/>
            </w:rPr>
            <m:t>,</m:t>
          </m:r>
          <m:sSub>
            <m:sSubPr>
              <m:ctrlPr>
                <w:rPr>
                  <w:rFonts w:ascii="Cambria Math" w:hAnsi="Cambria Math"/>
                  <w:i/>
                  <w:szCs w:val="28"/>
                </w:rPr>
              </m:ctrlPr>
            </m:sSubPr>
            <m:e>
              <m:r>
                <w:rPr>
                  <w:rFonts w:ascii="Cambria Math"/>
                  <w:szCs w:val="28"/>
                </w:rPr>
                <m:t>ϑ</m:t>
              </m:r>
            </m:e>
            <m:sub>
              <m:r>
                <w:rPr>
                  <w:rFonts w:ascii="Cambria Math"/>
                  <w:szCs w:val="28"/>
                </w:rPr>
                <m:t>A</m:t>
              </m:r>
            </m:sub>
          </m:sSub>
          <m:r>
            <w:rPr>
              <w:rFonts w:ascii="Cambria Math"/>
              <w:szCs w:val="28"/>
              <w:lang w:val="ru-RU"/>
            </w:rPr>
            <m:t>)=</m:t>
          </m:r>
          <m:sSub>
            <m:sSubPr>
              <m:ctrlPr>
                <w:rPr>
                  <w:rFonts w:ascii="Cambria Math" w:hAnsi="Cambria Math"/>
                  <w:i/>
                  <w:szCs w:val="28"/>
                </w:rPr>
              </m:ctrlPr>
            </m:sSubPr>
            <m:e>
              <m:r>
                <w:rPr>
                  <w:rFonts w:ascii="Cambria Math"/>
                  <w:szCs w:val="28"/>
                </w:rPr>
                <m:t>U</m:t>
              </m:r>
            </m:e>
            <m:sub>
              <m:r>
                <w:rPr>
                  <w:rFonts w:ascii="Cambria Math"/>
                  <w:szCs w:val="28"/>
                  <w:lang w:val="ru-RU"/>
                </w:rPr>
                <m:t>0</m:t>
              </m:r>
            </m:sub>
          </m:sSub>
          <m:r>
            <w:rPr>
              <w:rFonts w:ascii="Cambria Math"/>
              <w:szCs w:val="28"/>
              <w:lang w:val="ru-RU"/>
            </w:rPr>
            <m:t>(</m:t>
          </m:r>
          <m:sSub>
            <m:sSubPr>
              <m:ctrlPr>
                <w:rPr>
                  <w:rFonts w:ascii="Cambria Math" w:hAnsi="Cambria Math"/>
                  <w:i/>
                  <w:szCs w:val="28"/>
                </w:rPr>
              </m:ctrlPr>
            </m:sSubPr>
            <m:e>
              <m:r>
                <w:rPr>
                  <w:rFonts w:ascii="Cambria Math"/>
                  <w:szCs w:val="28"/>
                </w:rPr>
                <m:t>r</m:t>
              </m:r>
            </m:e>
            <m:sub>
              <m:r>
                <w:rPr>
                  <w:rFonts w:ascii="Cambria Math"/>
                  <w:szCs w:val="28"/>
                </w:rPr>
                <m:t>DA</m:t>
              </m:r>
            </m:sub>
          </m:sSub>
          <m:r>
            <w:rPr>
              <w:rFonts w:ascii="Cambria Math"/>
              <w:szCs w:val="28"/>
              <w:lang w:val="ru-RU"/>
            </w:rPr>
            <m:t>,</m:t>
          </m:r>
          <m:r>
            <w:rPr>
              <w:rFonts w:ascii="Cambria Math"/>
              <w:szCs w:val="28"/>
            </w:rPr>
            <m:t>θ</m:t>
          </m:r>
          <m:r>
            <w:rPr>
              <w:rFonts w:ascii="Cambria Math"/>
              <w:szCs w:val="28"/>
              <w:lang w:val="ru-RU"/>
            </w:rPr>
            <m:t>,</m:t>
          </m:r>
          <m:sSub>
            <m:sSubPr>
              <m:ctrlPr>
                <w:rPr>
                  <w:rFonts w:ascii="Cambria Math" w:hAnsi="Cambria Math"/>
                  <w:i/>
                  <w:szCs w:val="28"/>
                </w:rPr>
              </m:ctrlPr>
            </m:sSubPr>
            <m:e>
              <m:r>
                <w:rPr>
                  <w:rFonts w:ascii="Cambria Math"/>
                  <w:szCs w:val="28"/>
                </w:rPr>
                <m:t>ϑ</m:t>
              </m:r>
            </m:e>
            <m:sub>
              <m:r>
                <w:rPr>
                  <w:rFonts w:ascii="Cambria Math"/>
                  <w:szCs w:val="28"/>
                </w:rPr>
                <m:t>D</m:t>
              </m:r>
            </m:sub>
          </m:sSub>
          <m:r>
            <w:rPr>
              <w:rFonts w:ascii="Cambria Math"/>
              <w:szCs w:val="28"/>
              <w:lang w:val="ru-RU"/>
            </w:rPr>
            <m:t>,</m:t>
          </m:r>
          <m:sSub>
            <m:sSubPr>
              <m:ctrlPr>
                <w:rPr>
                  <w:rFonts w:ascii="Cambria Math" w:hAnsi="Cambria Math"/>
                  <w:i/>
                  <w:szCs w:val="28"/>
                </w:rPr>
              </m:ctrlPr>
            </m:sSubPr>
            <m:e>
              <m:r>
                <w:rPr>
                  <w:rFonts w:ascii="Cambria Math"/>
                  <w:szCs w:val="28"/>
                </w:rPr>
                <m:t>ϑ</m:t>
              </m:r>
            </m:e>
            <m:sub>
              <m:r>
                <w:rPr>
                  <w:rFonts w:ascii="Cambria Math"/>
                  <w:szCs w:val="28"/>
                </w:rPr>
                <m:t>A</m:t>
              </m:r>
            </m:sub>
          </m:sSub>
          <m:r>
            <w:rPr>
              <w:rFonts w:ascii="Cambria Math"/>
              <w:szCs w:val="28"/>
              <w:lang w:val="ru-RU"/>
            </w:rPr>
            <m:t>)+</m:t>
          </m:r>
          <m:f>
            <m:fPr>
              <m:ctrlPr>
                <w:rPr>
                  <w:rFonts w:ascii="Cambria Math" w:hAnsi="Cambria Math"/>
                  <w:i/>
                  <w:szCs w:val="28"/>
                </w:rPr>
              </m:ctrlPr>
            </m:fPr>
            <m:num>
              <m:r>
                <w:rPr>
                  <w:rFonts w:ascii="Cambria Math"/>
                  <w:szCs w:val="28"/>
                  <w:lang w:val="ru-RU"/>
                </w:rPr>
                <m:t>32</m:t>
              </m:r>
              <m:r>
                <w:rPr>
                  <w:rFonts w:ascii="Cambria Math"/>
                  <w:szCs w:val="28"/>
                </w:rPr>
                <m:t>π</m:t>
              </m:r>
            </m:num>
            <m:den>
              <m:sSup>
                <m:sSupPr>
                  <m:ctrlPr>
                    <w:rPr>
                      <w:rFonts w:ascii="Cambria Math" w:hAnsi="Cambria Math"/>
                      <w:i/>
                      <w:szCs w:val="28"/>
                    </w:rPr>
                  </m:ctrlPr>
                </m:sSupPr>
                <m:e>
                  <m:r>
                    <w:rPr>
                      <w:rFonts w:ascii="Cambria Math"/>
                      <w:szCs w:val="28"/>
                      <w:lang w:val="ru-RU"/>
                    </w:rPr>
                    <m:t>ℏ</m:t>
                  </m:r>
                </m:e>
                <m:sup>
                  <m:r>
                    <w:rPr>
                      <w:rFonts w:ascii="Cambria Math"/>
                      <w:szCs w:val="28"/>
                      <w:lang w:val="ru-RU"/>
                    </w:rPr>
                    <m:t>2</m:t>
                  </m:r>
                </m:sup>
              </m:sSup>
            </m:den>
          </m:f>
          <m:f>
            <m:fPr>
              <m:ctrlPr>
                <w:rPr>
                  <w:rFonts w:ascii="Cambria Math" w:hAnsi="Cambria Math"/>
                  <w:i/>
                  <w:szCs w:val="28"/>
                </w:rPr>
              </m:ctrlPr>
            </m:fPr>
            <m:num>
              <m:sSubSup>
                <m:sSubSupPr>
                  <m:ctrlPr>
                    <w:rPr>
                      <w:rFonts w:ascii="Cambria Math" w:hAnsi="Cambria Math"/>
                      <w:i/>
                      <w:szCs w:val="28"/>
                    </w:rPr>
                  </m:ctrlPr>
                </m:sSubSupPr>
                <m:e>
                  <m:r>
                    <w:rPr>
                      <w:rFonts w:ascii="Cambria Math"/>
                      <w:szCs w:val="28"/>
                    </w:rPr>
                    <m:t>p</m:t>
                  </m:r>
                </m:e>
                <m:sub>
                  <m:r>
                    <w:rPr>
                      <w:rFonts w:ascii="Cambria Math"/>
                      <w:szCs w:val="28"/>
                    </w:rPr>
                    <m:t>D</m:t>
                  </m:r>
                </m:sub>
                <m:sup>
                  <m:r>
                    <w:rPr>
                      <w:rFonts w:ascii="Cambria Math"/>
                      <w:szCs w:val="28"/>
                      <w:lang w:val="ru-RU"/>
                    </w:rPr>
                    <m:t>2</m:t>
                  </m:r>
                </m:sup>
              </m:sSubSup>
              <m:sSubSup>
                <m:sSubSupPr>
                  <m:ctrlPr>
                    <w:rPr>
                      <w:rFonts w:ascii="Cambria Math" w:hAnsi="Cambria Math"/>
                      <w:i/>
                      <w:szCs w:val="28"/>
                    </w:rPr>
                  </m:ctrlPr>
                </m:sSubSupPr>
                <m:e>
                  <m:r>
                    <w:rPr>
                      <w:rFonts w:ascii="Cambria Math"/>
                      <w:szCs w:val="28"/>
                    </w:rPr>
                    <m:t>p</m:t>
                  </m:r>
                </m:e>
                <m:sub>
                  <m:r>
                    <w:rPr>
                      <w:rFonts w:ascii="Cambria Math"/>
                      <w:szCs w:val="28"/>
                    </w:rPr>
                    <m:t>A</m:t>
                  </m:r>
                </m:sub>
                <m:sup>
                  <m:r>
                    <w:rPr>
                      <w:rFonts w:ascii="Cambria Math"/>
                      <w:szCs w:val="28"/>
                      <w:lang w:val="ru-RU"/>
                    </w:rPr>
                    <m:t>2</m:t>
                  </m:r>
                </m:sup>
              </m:sSubSup>
            </m:num>
            <m:den>
              <m:sSubSup>
                <m:sSubSupPr>
                  <m:ctrlPr>
                    <w:rPr>
                      <w:rFonts w:ascii="Cambria Math" w:hAnsi="Cambria Math"/>
                      <w:i/>
                      <w:szCs w:val="28"/>
                    </w:rPr>
                  </m:ctrlPr>
                </m:sSubSupPr>
                <m:e>
                  <m:r>
                    <w:rPr>
                      <w:rFonts w:ascii="Cambria Math"/>
                      <w:szCs w:val="28"/>
                    </w:rPr>
                    <m:t>r</m:t>
                  </m:r>
                </m:e>
                <m:sub>
                  <m:r>
                    <w:rPr>
                      <w:rFonts w:ascii="Cambria Math"/>
                      <w:szCs w:val="28"/>
                    </w:rPr>
                    <m:t>DA</m:t>
                  </m:r>
                </m:sub>
                <m:sup>
                  <m:r>
                    <w:rPr>
                      <w:rFonts w:ascii="Cambria Math"/>
                      <w:szCs w:val="28"/>
                      <w:lang w:val="ru-RU"/>
                    </w:rPr>
                    <m:t>2</m:t>
                  </m:r>
                </m:sup>
              </m:sSubSup>
            </m:den>
          </m:f>
          <m:func>
            <m:funcPr>
              <m:ctrlPr>
                <w:rPr>
                  <w:rFonts w:ascii="Cambria Math" w:hAnsi="Cambria Math"/>
                  <w:i/>
                  <w:szCs w:val="28"/>
                </w:rPr>
              </m:ctrlPr>
            </m:funcPr>
            <m:fName>
              <m:sSup>
                <m:sSupPr>
                  <m:ctrlPr>
                    <w:rPr>
                      <w:rFonts w:ascii="Cambria Math" w:hAnsi="Cambria Math"/>
                      <w:i/>
                      <w:szCs w:val="28"/>
                    </w:rPr>
                  </m:ctrlPr>
                </m:sSupPr>
                <m:e>
                  <m:r>
                    <w:rPr>
                      <w:rFonts w:ascii="Cambria Math"/>
                      <w:szCs w:val="28"/>
                    </w:rPr>
                    <m:t>cos</m:t>
                  </m:r>
                </m:e>
                <m:sup>
                  <m:r>
                    <w:rPr>
                      <w:rFonts w:ascii="Cambria Math"/>
                      <w:szCs w:val="28"/>
                      <w:lang w:val="ru-RU"/>
                    </w:rPr>
                    <m:t>2</m:t>
                  </m:r>
                </m:sup>
              </m:sSup>
            </m:fName>
            <m:e>
              <m:r>
                <w:rPr>
                  <w:rFonts w:ascii="Cambria Math"/>
                  <w:szCs w:val="28"/>
                </w:rPr>
                <m:t>θ</m:t>
              </m:r>
            </m:e>
          </m:func>
          <m:sSup>
            <m:sSupPr>
              <m:ctrlPr>
                <w:rPr>
                  <w:rFonts w:ascii="Cambria Math" w:hAnsi="Cambria Math"/>
                  <w:i/>
                  <w:szCs w:val="28"/>
                </w:rPr>
              </m:ctrlPr>
            </m:sSupPr>
            <m:e>
              <m:d>
                <m:dPr>
                  <m:ctrlPr>
                    <w:rPr>
                      <w:rFonts w:ascii="Cambria Math" w:hAnsi="Cambria Math"/>
                      <w:i/>
                      <w:szCs w:val="28"/>
                    </w:rPr>
                  </m:ctrlPr>
                </m:dPr>
                <m:e>
                  <m:f>
                    <m:fPr>
                      <m:ctrlPr>
                        <w:rPr>
                          <w:rFonts w:ascii="Cambria Math" w:hAnsi="Cambria Math"/>
                          <w:i/>
                          <w:szCs w:val="28"/>
                        </w:rPr>
                      </m:ctrlPr>
                    </m:fPr>
                    <m:num>
                      <m:sSub>
                        <m:sSubPr>
                          <m:ctrlPr>
                            <w:rPr>
                              <w:rFonts w:ascii="Cambria Math" w:hAnsi="Cambria Math"/>
                              <w:i/>
                              <w:szCs w:val="28"/>
                            </w:rPr>
                          </m:ctrlPr>
                        </m:sSubPr>
                        <m:e>
                          <m:r>
                            <w:rPr>
                              <w:rFonts w:ascii="Cambria Math"/>
                              <w:szCs w:val="28"/>
                            </w:rPr>
                            <m:t>r</m:t>
                          </m:r>
                        </m:e>
                        <m:sub>
                          <m:r>
                            <w:rPr>
                              <w:rFonts w:ascii="Cambria Math"/>
                              <w:szCs w:val="28"/>
                            </w:rPr>
                            <m:t>DA</m:t>
                          </m:r>
                        </m:sub>
                      </m:sSub>
                      <m:r>
                        <w:rPr>
                          <w:rFonts w:ascii="Cambria Math"/>
                          <w:szCs w:val="28"/>
                        </w:rPr>
                        <m:t>R</m:t>
                      </m:r>
                    </m:num>
                    <m:den>
                      <m:sSub>
                        <m:sSubPr>
                          <m:ctrlPr>
                            <w:rPr>
                              <w:rFonts w:ascii="Cambria Math" w:hAnsi="Cambria Math"/>
                              <w:i/>
                              <w:szCs w:val="28"/>
                            </w:rPr>
                          </m:ctrlPr>
                        </m:sSubPr>
                        <m:e>
                          <m:r>
                            <w:rPr>
                              <w:rFonts w:ascii="Cambria Math"/>
                              <w:szCs w:val="28"/>
                            </w:rPr>
                            <m:t>r</m:t>
                          </m:r>
                        </m:e>
                        <m:sub>
                          <m:r>
                            <w:rPr>
                              <w:rFonts w:ascii="Cambria Math"/>
                              <w:szCs w:val="28"/>
                            </w:rPr>
                            <m:t>D</m:t>
                          </m:r>
                        </m:sub>
                      </m:sSub>
                      <m:sSub>
                        <m:sSubPr>
                          <m:ctrlPr>
                            <w:rPr>
                              <w:rFonts w:ascii="Cambria Math" w:hAnsi="Cambria Math"/>
                              <w:i/>
                              <w:szCs w:val="28"/>
                            </w:rPr>
                          </m:ctrlPr>
                        </m:sSubPr>
                        <m:e>
                          <m:r>
                            <w:rPr>
                              <w:rFonts w:ascii="Cambria Math"/>
                              <w:szCs w:val="28"/>
                            </w:rPr>
                            <m:t>r</m:t>
                          </m:r>
                        </m:e>
                        <m:sub>
                          <m:r>
                            <w:rPr>
                              <w:rFonts w:ascii="Cambria Math"/>
                              <w:szCs w:val="28"/>
                            </w:rPr>
                            <m:t>A</m:t>
                          </m:r>
                        </m:sub>
                      </m:sSub>
                    </m:den>
                  </m:f>
                </m:e>
              </m:d>
            </m:e>
            <m:sup>
              <m:r>
                <w:rPr>
                  <w:rFonts w:ascii="Cambria Math"/>
                  <w:szCs w:val="28"/>
                  <w:lang w:val="ru-RU"/>
                </w:rPr>
                <m:t>3</m:t>
              </m:r>
            </m:sup>
          </m:sSup>
          <m:r>
            <w:rPr>
              <w:rFonts w:ascii="Cambria Math"/>
              <w:szCs w:val="28"/>
              <w:lang w:val="ru-RU"/>
            </w:rPr>
            <m:t>×</m:t>
          </m:r>
          <m:r>
            <m:rPr>
              <m:sty m:val="p"/>
            </m:rPr>
            <w:rPr>
              <w:rFonts w:ascii="Cambria Math"/>
              <w:szCs w:val="28"/>
              <w:lang w:val="ru-RU"/>
            </w:rPr>
            <w:br/>
          </m:r>
        </m:oMath>
      </m:oMathPara>
      <m:oMath>
        <m:r>
          <w:rPr>
            <w:rFonts w:ascii="Cambria Math"/>
            <w:szCs w:val="28"/>
            <w:lang w:val="ru-RU"/>
          </w:rPr>
          <m:t>×</m:t>
        </m:r>
        <m:nary>
          <m:naryPr>
            <m:subHide m:val="1"/>
            <m:supHide m:val="1"/>
            <m:ctrlPr>
              <w:rPr>
                <w:rFonts w:ascii="Cambria Math" w:hAnsi="Cambria Math"/>
                <w:i/>
                <w:szCs w:val="28"/>
              </w:rPr>
            </m:ctrlPr>
          </m:naryPr>
          <m:sub/>
          <m:sup/>
          <m:e>
            <m:d>
              <m:dPr>
                <m:begChr m:val="["/>
                <m:endChr m:val="]"/>
                <m:ctrlPr>
                  <w:rPr>
                    <w:rFonts w:ascii="Cambria Math" w:hAnsi="Cambria Math"/>
                    <w:i/>
                    <w:szCs w:val="28"/>
                  </w:rPr>
                </m:ctrlPr>
              </m:dPr>
              <m:e>
                <m:sSup>
                  <m:sSupPr>
                    <m:ctrlPr>
                      <w:rPr>
                        <w:rFonts w:ascii="Cambria Math" w:hAnsi="Cambria Math"/>
                        <w:i/>
                        <w:szCs w:val="28"/>
                      </w:rPr>
                    </m:ctrlPr>
                  </m:sSupPr>
                  <m:e>
                    <m:d>
                      <m:dPr>
                        <m:begChr m:val="|"/>
                        <m:endChr m:val="|"/>
                        <m:ctrlPr>
                          <w:rPr>
                            <w:rFonts w:ascii="Cambria Math" w:hAnsi="Cambria Math"/>
                            <w:i/>
                            <w:szCs w:val="28"/>
                          </w:rPr>
                        </m:ctrlPr>
                      </m:dPr>
                      <m:e>
                        <m:sSup>
                          <m:sSupPr>
                            <m:ctrlPr>
                              <w:rPr>
                                <w:rFonts w:ascii="Cambria Math" w:hAnsi="Cambria Math"/>
                                <w:i/>
                                <w:szCs w:val="28"/>
                              </w:rPr>
                            </m:ctrlPr>
                          </m:sSupPr>
                          <m:e>
                            <m:r>
                              <w:rPr>
                                <w:rFonts w:ascii="Cambria Math"/>
                                <w:szCs w:val="28"/>
                              </w:rPr>
                              <m:t>α</m:t>
                            </m:r>
                          </m:e>
                          <m:sup>
                            <m:r>
                              <w:rPr>
                                <w:rFonts w:ascii="Cambria Math"/>
                                <w:szCs w:val="28"/>
                                <w:lang w:val="ru-RU"/>
                              </w:rPr>
                              <m:t>'</m:t>
                            </m:r>
                          </m:sup>
                        </m:sSup>
                        <m:r>
                          <w:rPr>
                            <w:rFonts w:ascii="Cambria Math"/>
                            <w:szCs w:val="28"/>
                            <w:lang w:val="ru-RU"/>
                          </w:rPr>
                          <m:t>(</m:t>
                        </m:r>
                        <m:r>
                          <w:rPr>
                            <w:rFonts w:ascii="Cambria Math"/>
                            <w:szCs w:val="28"/>
                          </w:rPr>
                          <m:t>ω</m:t>
                        </m:r>
                        <m:r>
                          <w:rPr>
                            <w:rFonts w:ascii="Cambria Math"/>
                            <w:szCs w:val="28"/>
                            <w:lang w:val="ru-RU"/>
                          </w:rPr>
                          <m:t>)</m:t>
                        </m:r>
                      </m:e>
                    </m:d>
                  </m:e>
                  <m:sup>
                    <m:r>
                      <w:rPr>
                        <w:rFonts w:ascii="Cambria Math"/>
                        <w:szCs w:val="28"/>
                        <w:lang w:val="ru-RU"/>
                      </w:rPr>
                      <m:t>2</m:t>
                    </m:r>
                  </m:sup>
                </m:sSup>
                <m:sSup>
                  <m:sSupPr>
                    <m:ctrlPr>
                      <w:rPr>
                        <w:rFonts w:ascii="Cambria Math" w:hAnsi="Cambria Math"/>
                        <w:i/>
                        <w:szCs w:val="28"/>
                      </w:rPr>
                    </m:ctrlPr>
                  </m:sSupPr>
                  <m:e>
                    <m:d>
                      <m:dPr>
                        <m:ctrlPr>
                          <w:rPr>
                            <w:rFonts w:ascii="Cambria Math" w:hAnsi="Cambria Math"/>
                            <w:i/>
                            <w:szCs w:val="28"/>
                          </w:rPr>
                        </m:ctrlPr>
                      </m:dPr>
                      <m:e>
                        <m:f>
                          <m:fPr>
                            <m:ctrlPr>
                              <w:rPr>
                                <w:rFonts w:ascii="Cambria Math" w:hAnsi="Cambria Math"/>
                                <w:i/>
                                <w:szCs w:val="28"/>
                              </w:rPr>
                            </m:ctrlPr>
                          </m:fPr>
                          <m:num>
                            <m:sSub>
                              <m:sSubPr>
                                <m:ctrlPr>
                                  <w:rPr>
                                    <w:rFonts w:ascii="Cambria Math" w:hAnsi="Cambria Math"/>
                                    <w:i/>
                                    <w:szCs w:val="28"/>
                                  </w:rPr>
                                </m:ctrlPr>
                              </m:sSubPr>
                              <m:e>
                                <m:r>
                                  <w:rPr>
                                    <w:rFonts w:ascii="Cambria Math"/>
                                    <w:szCs w:val="28"/>
                                  </w:rPr>
                                  <m:t>r</m:t>
                                </m:r>
                              </m:e>
                              <m:sub>
                                <m:r>
                                  <w:rPr>
                                    <w:rFonts w:ascii="Cambria Math"/>
                                    <w:szCs w:val="28"/>
                                  </w:rPr>
                                  <m:t>DA</m:t>
                                </m:r>
                              </m:sub>
                            </m:sSub>
                            <m:r>
                              <w:rPr>
                                <w:rFonts w:ascii="Cambria Math"/>
                                <w:szCs w:val="28"/>
                              </w:rPr>
                              <m:t>R</m:t>
                            </m:r>
                          </m:num>
                          <m:den>
                            <m:sSub>
                              <m:sSubPr>
                                <m:ctrlPr>
                                  <w:rPr>
                                    <w:rFonts w:ascii="Cambria Math" w:hAnsi="Cambria Math"/>
                                    <w:i/>
                                    <w:szCs w:val="28"/>
                                  </w:rPr>
                                </m:ctrlPr>
                              </m:sSubPr>
                              <m:e>
                                <m:r>
                                  <w:rPr>
                                    <w:rFonts w:ascii="Cambria Math"/>
                                    <w:szCs w:val="28"/>
                                  </w:rPr>
                                  <m:t>r</m:t>
                                </m:r>
                              </m:e>
                              <m:sub>
                                <m:r>
                                  <w:rPr>
                                    <w:rFonts w:ascii="Cambria Math"/>
                                    <w:szCs w:val="28"/>
                                  </w:rPr>
                                  <m:t>D</m:t>
                                </m:r>
                              </m:sub>
                            </m:sSub>
                            <m:sSub>
                              <m:sSubPr>
                                <m:ctrlPr>
                                  <w:rPr>
                                    <w:rFonts w:ascii="Cambria Math" w:hAnsi="Cambria Math"/>
                                    <w:i/>
                                    <w:szCs w:val="28"/>
                                  </w:rPr>
                                </m:ctrlPr>
                              </m:sSubPr>
                              <m:e>
                                <m:r>
                                  <w:rPr>
                                    <w:rFonts w:ascii="Cambria Math"/>
                                    <w:szCs w:val="28"/>
                                  </w:rPr>
                                  <m:t>r</m:t>
                                </m:r>
                              </m:e>
                              <m:sub>
                                <m:r>
                                  <w:rPr>
                                    <w:rFonts w:ascii="Cambria Math"/>
                                    <w:szCs w:val="28"/>
                                  </w:rPr>
                                  <m:t>A</m:t>
                                </m:r>
                              </m:sub>
                            </m:sSub>
                          </m:den>
                        </m:f>
                      </m:e>
                    </m:d>
                  </m:e>
                  <m:sup>
                    <m:r>
                      <w:rPr>
                        <w:rFonts w:ascii="Cambria Math"/>
                        <w:szCs w:val="28"/>
                        <w:lang w:val="ru-RU"/>
                      </w:rPr>
                      <m:t>3</m:t>
                    </m:r>
                  </m:sup>
                </m:sSup>
                <m:r>
                  <w:rPr>
                    <w:rFonts w:ascii="Cambria Math"/>
                    <w:szCs w:val="28"/>
                    <w:lang w:val="ru-RU"/>
                  </w:rPr>
                  <m:t>-</m:t>
                </m:r>
                <m:f>
                  <m:fPr>
                    <m:ctrlPr>
                      <w:rPr>
                        <w:rFonts w:ascii="Cambria Math" w:hAnsi="Cambria Math"/>
                        <w:i/>
                        <w:szCs w:val="28"/>
                      </w:rPr>
                    </m:ctrlPr>
                  </m:fPr>
                  <m:num>
                    <m:r>
                      <w:rPr>
                        <w:rFonts w:ascii="Cambria Math"/>
                        <w:szCs w:val="28"/>
                        <w:lang w:val="ru-RU"/>
                      </w:rPr>
                      <m:t>(1</m:t>
                    </m:r>
                    <m:r>
                      <w:rPr>
                        <w:rFonts w:ascii="Cambria Math"/>
                        <w:szCs w:val="28"/>
                        <w:lang w:val="ru-RU"/>
                      </w:rPr>
                      <m:t>-</m:t>
                    </m:r>
                    <m:r>
                      <w:rPr>
                        <w:rFonts w:ascii="Cambria Math"/>
                        <w:szCs w:val="28"/>
                        <w:lang w:val="ru-RU"/>
                      </w:rPr>
                      <m:t>3</m:t>
                    </m:r>
                    <m:r>
                      <w:rPr>
                        <w:rFonts w:ascii="Cambria Math"/>
                        <w:szCs w:val="28"/>
                      </w:rPr>
                      <m:t>κ</m:t>
                    </m:r>
                    <m:r>
                      <w:rPr>
                        <w:rFonts w:ascii="Cambria Math"/>
                        <w:szCs w:val="28"/>
                        <w:lang w:val="ru-RU"/>
                      </w:rPr>
                      <m:t>(</m:t>
                    </m:r>
                    <m:r>
                      <w:rPr>
                        <w:rFonts w:ascii="Cambria Math"/>
                        <w:szCs w:val="28"/>
                      </w:rPr>
                      <m:t>θ</m:t>
                    </m:r>
                    <m:r>
                      <w:rPr>
                        <w:rFonts w:ascii="Cambria Math"/>
                        <w:szCs w:val="28"/>
                        <w:lang w:val="ru-RU"/>
                      </w:rPr>
                      <m:t>,</m:t>
                    </m:r>
                    <m:sSub>
                      <m:sSubPr>
                        <m:ctrlPr>
                          <w:rPr>
                            <w:rFonts w:ascii="Cambria Math" w:hAnsi="Cambria Math"/>
                            <w:i/>
                            <w:szCs w:val="28"/>
                          </w:rPr>
                        </m:ctrlPr>
                      </m:sSubPr>
                      <m:e>
                        <m:r>
                          <w:rPr>
                            <w:rFonts w:ascii="Cambria Math"/>
                            <w:szCs w:val="28"/>
                          </w:rPr>
                          <m:t>ϑ</m:t>
                        </m:r>
                      </m:e>
                      <m:sub>
                        <m:r>
                          <w:rPr>
                            <w:rFonts w:ascii="Cambria Math"/>
                            <w:szCs w:val="28"/>
                          </w:rPr>
                          <m:t>D</m:t>
                        </m:r>
                      </m:sub>
                    </m:sSub>
                    <m:r>
                      <w:rPr>
                        <w:rFonts w:ascii="Cambria Math"/>
                        <w:szCs w:val="28"/>
                        <w:lang w:val="ru-RU"/>
                      </w:rPr>
                      <m:t>,</m:t>
                    </m:r>
                    <m:sSub>
                      <m:sSubPr>
                        <m:ctrlPr>
                          <w:rPr>
                            <w:rFonts w:ascii="Cambria Math" w:hAnsi="Cambria Math"/>
                            <w:i/>
                            <w:szCs w:val="28"/>
                          </w:rPr>
                        </m:ctrlPr>
                      </m:sSubPr>
                      <m:e>
                        <m:r>
                          <w:rPr>
                            <w:rFonts w:ascii="Cambria Math"/>
                            <w:szCs w:val="28"/>
                          </w:rPr>
                          <m:t>ϑ</m:t>
                        </m:r>
                      </m:e>
                      <m:sub>
                        <m:r>
                          <w:rPr>
                            <w:rFonts w:ascii="Cambria Math"/>
                            <w:szCs w:val="28"/>
                          </w:rPr>
                          <m:t>A</m:t>
                        </m:r>
                      </m:sub>
                    </m:sSub>
                    <m:r>
                      <w:rPr>
                        <w:rFonts w:ascii="Cambria Math"/>
                        <w:szCs w:val="28"/>
                        <w:lang w:val="ru-RU"/>
                      </w:rPr>
                      <m:t>))</m:t>
                    </m:r>
                  </m:num>
                  <m:den>
                    <m:r>
                      <w:rPr>
                        <w:rFonts w:ascii="Cambria Math"/>
                        <w:szCs w:val="28"/>
                        <w:lang w:val="ru-RU"/>
                      </w:rPr>
                      <m:t>2</m:t>
                    </m:r>
                  </m:den>
                </m:f>
                <m:func>
                  <m:funcPr>
                    <m:ctrlPr>
                      <w:rPr>
                        <w:rFonts w:ascii="Cambria Math" w:hAnsi="Cambria Math"/>
                        <w:i/>
                        <w:szCs w:val="28"/>
                      </w:rPr>
                    </m:ctrlPr>
                  </m:funcPr>
                  <m:fName>
                    <m:r>
                      <w:rPr>
                        <w:rFonts w:ascii="Cambria Math"/>
                        <w:szCs w:val="28"/>
                      </w:rPr>
                      <m:t>Re</m:t>
                    </m:r>
                  </m:fName>
                  <m:e>
                    <m:d>
                      <m:dPr>
                        <m:begChr m:val="["/>
                        <m:endChr m:val="]"/>
                        <m:ctrlPr>
                          <w:rPr>
                            <w:rFonts w:ascii="Cambria Math" w:hAnsi="Cambria Math"/>
                            <w:i/>
                            <w:szCs w:val="28"/>
                          </w:rPr>
                        </m:ctrlPr>
                      </m:dPr>
                      <m:e>
                        <m:sSup>
                          <m:sSupPr>
                            <m:ctrlPr>
                              <w:rPr>
                                <w:rFonts w:ascii="Cambria Math" w:hAnsi="Cambria Math"/>
                                <w:i/>
                                <w:szCs w:val="28"/>
                              </w:rPr>
                            </m:ctrlPr>
                          </m:sSupPr>
                          <m:e>
                            <m:r>
                              <w:rPr>
                                <w:rFonts w:ascii="Cambria Math"/>
                                <w:szCs w:val="28"/>
                              </w:rPr>
                              <m:t>α</m:t>
                            </m:r>
                          </m:e>
                          <m:sup>
                            <m:r>
                              <w:rPr>
                                <w:rFonts w:ascii="Cambria Math"/>
                                <w:szCs w:val="28"/>
                                <w:lang w:val="ru-RU"/>
                              </w:rPr>
                              <m:t>'</m:t>
                            </m:r>
                          </m:sup>
                        </m:sSup>
                        <m:r>
                          <w:rPr>
                            <w:rFonts w:ascii="Cambria Math"/>
                            <w:szCs w:val="28"/>
                            <w:lang w:val="ru-RU"/>
                          </w:rPr>
                          <m:t>(</m:t>
                        </m:r>
                        <m:r>
                          <w:rPr>
                            <w:rFonts w:ascii="Cambria Math"/>
                            <w:szCs w:val="28"/>
                          </w:rPr>
                          <m:t>ω</m:t>
                        </m:r>
                        <m:r>
                          <w:rPr>
                            <w:rFonts w:ascii="Cambria Math"/>
                            <w:szCs w:val="28"/>
                            <w:lang w:val="ru-RU"/>
                          </w:rPr>
                          <m:t>)</m:t>
                        </m:r>
                      </m:e>
                    </m:d>
                  </m:e>
                </m:func>
              </m:e>
            </m:d>
          </m:e>
        </m:nary>
        <m:sSub>
          <m:sSubPr>
            <m:ctrlPr>
              <w:rPr>
                <w:rFonts w:ascii="Cambria Math" w:hAnsi="Cambria Math"/>
                <w:i/>
                <w:szCs w:val="28"/>
              </w:rPr>
            </m:ctrlPr>
          </m:sSubPr>
          <m:e>
            <m:r>
              <w:rPr>
                <w:rFonts w:ascii="Cambria Math"/>
                <w:szCs w:val="28"/>
              </w:rPr>
              <m:t>G</m:t>
            </m:r>
          </m:e>
          <m:sub>
            <m:r>
              <w:rPr>
                <w:rFonts w:ascii="Cambria Math"/>
                <w:szCs w:val="28"/>
              </w:rPr>
              <m:t>D</m:t>
            </m:r>
          </m:sub>
        </m:sSub>
        <m:r>
          <w:rPr>
            <w:rFonts w:ascii="Cambria Math"/>
            <w:szCs w:val="28"/>
            <w:lang w:val="ru-RU"/>
          </w:rPr>
          <m:t>(</m:t>
        </m:r>
        <m:r>
          <w:rPr>
            <w:rFonts w:ascii="Cambria Math"/>
            <w:szCs w:val="28"/>
          </w:rPr>
          <m:t>ω</m:t>
        </m:r>
        <m:r>
          <w:rPr>
            <w:rFonts w:ascii="Cambria Math"/>
            <w:szCs w:val="28"/>
            <w:lang w:val="ru-RU"/>
          </w:rPr>
          <m:t>)</m:t>
        </m:r>
        <m:sSub>
          <m:sSubPr>
            <m:ctrlPr>
              <w:rPr>
                <w:rFonts w:ascii="Cambria Math" w:hAnsi="Cambria Math"/>
                <w:i/>
                <w:szCs w:val="28"/>
              </w:rPr>
            </m:ctrlPr>
          </m:sSubPr>
          <m:e>
            <m:r>
              <w:rPr>
                <w:rFonts w:ascii="Cambria Math"/>
                <w:szCs w:val="28"/>
              </w:rPr>
              <m:t>G</m:t>
            </m:r>
          </m:e>
          <m:sub>
            <m:r>
              <w:rPr>
                <w:rFonts w:ascii="Cambria Math"/>
                <w:szCs w:val="28"/>
              </w:rPr>
              <m:t>A</m:t>
            </m:r>
          </m:sub>
        </m:sSub>
        <m:r>
          <w:rPr>
            <w:rFonts w:ascii="Cambria Math"/>
            <w:szCs w:val="28"/>
            <w:lang w:val="ru-RU"/>
          </w:rPr>
          <m:t>(</m:t>
        </m:r>
        <m:r>
          <w:rPr>
            <w:rFonts w:ascii="Cambria Math"/>
            <w:szCs w:val="28"/>
          </w:rPr>
          <m:t>ω</m:t>
        </m:r>
        <m:r>
          <w:rPr>
            <w:rFonts w:ascii="Cambria Math"/>
            <w:szCs w:val="28"/>
            <w:lang w:val="ru-RU"/>
          </w:rPr>
          <m:t>)</m:t>
        </m:r>
        <m:r>
          <w:rPr>
            <w:rFonts w:ascii="Cambria Math"/>
            <w:szCs w:val="28"/>
          </w:rPr>
          <m:t>dω</m:t>
        </m:r>
      </m:oMath>
      <w:r w:rsidR="001F0E33" w:rsidRPr="00AD1980">
        <w:rPr>
          <w:lang w:val="ru-RU"/>
        </w:rPr>
        <w:t>,</w:t>
      </w:r>
      <w:r w:rsidR="001F0E33" w:rsidRPr="00AD1980">
        <w:rPr>
          <w:lang w:val="ru-RU"/>
        </w:rPr>
        <w:tab/>
        <w:t>(4.4)</w:t>
      </w:r>
    </w:p>
    <w:p w:rsidR="001F0E33" w:rsidRPr="00AD1980" w:rsidRDefault="001F0E33" w:rsidP="00AD1980">
      <w:pPr>
        <w:ind w:firstLine="709"/>
        <w:jc w:val="both"/>
        <w:rPr>
          <w:lang w:val="ru-RU"/>
        </w:rPr>
      </w:pPr>
    </w:p>
    <w:p w:rsidR="001F0E33" w:rsidRPr="00AD1980" w:rsidRDefault="00717477" w:rsidP="00AD1980">
      <w:pPr>
        <w:ind w:firstLine="0"/>
        <w:jc w:val="both"/>
        <w:rPr>
          <w:szCs w:val="28"/>
          <w:lang w:val="ru-RU"/>
        </w:rPr>
      </w:pPr>
      <w:r w:rsidRPr="00AD1980">
        <w:rPr>
          <w:szCs w:val="28"/>
          <w:lang w:val="ru-RU"/>
        </w:rPr>
        <w:t xml:space="preserve">где </w:t>
      </w:r>
      <w:r w:rsidR="00D74F64" w:rsidRPr="00AD1980">
        <w:rPr>
          <w:noProof/>
          <w:position w:val="-12"/>
          <w:szCs w:val="28"/>
          <w:lang w:val="ru-RU" w:eastAsia="ru-RU"/>
        </w:rPr>
        <w:drawing>
          <wp:inline distT="0" distB="0" distL="0" distR="0">
            <wp:extent cx="394335" cy="205105"/>
            <wp:effectExtent l="0" t="0" r="5715" b="0"/>
            <wp:docPr id="16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237" cstate="print"/>
                    <a:srcRect/>
                    <a:stretch>
                      <a:fillRect/>
                    </a:stretch>
                  </pic:blipFill>
                  <pic:spPr bwMode="auto">
                    <a:xfrm>
                      <a:off x="0" y="0"/>
                      <a:ext cx="394335" cy="205105"/>
                    </a:xfrm>
                    <a:prstGeom prst="rect">
                      <a:avLst/>
                    </a:prstGeom>
                    <a:noFill/>
                    <a:ln w="9525">
                      <a:noFill/>
                      <a:miter lim="800000"/>
                      <a:headEnd/>
                      <a:tailEnd/>
                    </a:ln>
                  </pic:spPr>
                </pic:pic>
              </a:graphicData>
            </a:graphic>
          </wp:inline>
        </w:drawing>
      </w:r>
      <w:r w:rsidRPr="00AD1980">
        <w:rPr>
          <w:szCs w:val="28"/>
          <w:lang w:val="ru-RU"/>
        </w:rPr>
        <w:t xml:space="preserve"> – удельная поляризуемость сферической НЧ;</w:t>
      </w:r>
    </w:p>
    <w:p w:rsidR="001F0E33" w:rsidRPr="00AD1980" w:rsidRDefault="001F0E33" w:rsidP="00AD1980">
      <w:pPr>
        <w:ind w:firstLine="482"/>
        <w:jc w:val="both"/>
        <w:rPr>
          <w:szCs w:val="28"/>
          <w:lang w:val="ru-RU"/>
        </w:rPr>
      </w:pPr>
      <w:r w:rsidRPr="00AD1980">
        <w:rPr>
          <w:noProof/>
          <w:position w:val="-12"/>
          <w:szCs w:val="28"/>
          <w:lang w:val="ru-RU" w:eastAsia="ru-RU"/>
        </w:rPr>
        <w:drawing>
          <wp:inline distT="0" distB="0" distL="0" distR="0">
            <wp:extent cx="1056005" cy="236220"/>
            <wp:effectExtent l="0" t="0" r="0" b="0"/>
            <wp:docPr id="166"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22" cstate="print"/>
                    <a:srcRect/>
                    <a:stretch>
                      <a:fillRect/>
                    </a:stretch>
                  </pic:blipFill>
                  <pic:spPr bwMode="auto">
                    <a:xfrm>
                      <a:off x="0" y="0"/>
                      <a:ext cx="1056005" cy="236220"/>
                    </a:xfrm>
                    <a:prstGeom prst="rect">
                      <a:avLst/>
                    </a:prstGeom>
                    <a:noFill/>
                    <a:ln w="9525">
                      <a:noFill/>
                      <a:miter lim="800000"/>
                      <a:headEnd/>
                      <a:tailEnd/>
                    </a:ln>
                  </pic:spPr>
                </pic:pic>
              </a:graphicData>
            </a:graphic>
          </wp:inline>
        </w:drawing>
      </w:r>
      <w:r w:rsidRPr="00AD1980">
        <w:rPr>
          <w:szCs w:val="28"/>
          <w:lang w:val="ru-RU"/>
        </w:rPr>
        <w:t xml:space="preserve"> – Гауссовы контуры спектральных полос люминесценции донора и поглощения акцептора;</w:t>
      </w:r>
    </w:p>
    <w:p w:rsidR="001F0E33" w:rsidRPr="00AD1980" w:rsidRDefault="001F0E33" w:rsidP="00AD1980">
      <w:pPr>
        <w:ind w:firstLine="482"/>
        <w:jc w:val="both"/>
        <w:rPr>
          <w:szCs w:val="28"/>
          <w:lang w:val="ru-RU" w:eastAsia="ja-JP"/>
        </w:rPr>
      </w:pPr>
      <w:r w:rsidRPr="00AD1980">
        <w:rPr>
          <w:rFonts w:eastAsia="MS Mincho"/>
          <w:position w:val="-12"/>
          <w:szCs w:val="28"/>
          <w:lang w:eastAsia="ja-JP"/>
        </w:rPr>
        <w:object w:dxaOrig="620" w:dyaOrig="300">
          <v:shape id="_x0000_i1128" type="#_x0000_t75" style="width:37.5pt;height:19.5pt" o:ole="">
            <v:imagedata r:id="rId23" o:title=""/>
          </v:shape>
          <o:OLEObject Type="Embed" ProgID="Equation.3" ShapeID="_x0000_i1128" DrawAspect="Content" ObjectID="_1742199231" r:id="rId238"/>
        </w:object>
      </w:r>
      <w:r w:rsidRPr="00AD1980">
        <w:rPr>
          <w:szCs w:val="28"/>
          <w:lang w:val="ru-RU" w:eastAsia="ja-JP"/>
        </w:rPr>
        <w:t xml:space="preserve"> – угол между направлением дипольных моментов переходов в соответствующих молекулах </w:t>
      </w:r>
      <w:r w:rsidR="000904A5" w:rsidRPr="00AD1980">
        <w:rPr>
          <w:szCs w:val="28"/>
          <w:lang w:eastAsia="ja-JP"/>
        </w:rPr>
        <w:t>D</w:t>
      </w:r>
      <w:r w:rsidRPr="00AD1980">
        <w:rPr>
          <w:szCs w:val="28"/>
          <w:lang w:val="ru-RU" w:eastAsia="ja-JP"/>
        </w:rPr>
        <w:t xml:space="preserve"> и </w:t>
      </w:r>
      <w:r w:rsidR="000904A5" w:rsidRPr="00AD1980">
        <w:rPr>
          <w:szCs w:val="28"/>
          <w:lang w:val="ru-RU" w:eastAsia="ja-JP"/>
        </w:rPr>
        <w:t>А</w:t>
      </w:r>
      <w:r w:rsidRPr="00AD1980">
        <w:rPr>
          <w:szCs w:val="28"/>
          <w:lang w:val="ru-RU" w:eastAsia="ja-JP"/>
        </w:rPr>
        <w:t xml:space="preserve"> и вектором, соединяющим центры тяжести молекул донора и акцептора;</w:t>
      </w:r>
    </w:p>
    <w:p w:rsidR="001F0E33" w:rsidRPr="00AD1980" w:rsidRDefault="001F0E33" w:rsidP="00AD1980">
      <w:pPr>
        <w:ind w:firstLine="482"/>
        <w:jc w:val="both"/>
        <w:rPr>
          <w:szCs w:val="28"/>
          <w:lang w:val="ru-RU"/>
        </w:rPr>
      </w:pPr>
      <w:r w:rsidRPr="00AD1980">
        <w:rPr>
          <w:position w:val="-24"/>
          <w:szCs w:val="28"/>
          <w:lang w:eastAsia="ja-JP"/>
        </w:rPr>
        <w:object w:dxaOrig="2780" w:dyaOrig="620">
          <v:shape id="_x0000_i1129" type="#_x0000_t75" style="width:141.75pt;height:32.25pt" o:ole="">
            <v:imagedata r:id="rId239" o:title=""/>
          </v:shape>
          <o:OLEObject Type="Embed" ProgID="Equation.3" ShapeID="_x0000_i1129" DrawAspect="Content" ObjectID="_1742199232" r:id="rId240"/>
        </w:object>
      </w:r>
      <w:r w:rsidR="00717477" w:rsidRPr="00AD1980">
        <w:rPr>
          <w:szCs w:val="28"/>
          <w:lang w:val="ru-RU" w:eastAsia="ja-JP"/>
        </w:rPr>
        <w:t xml:space="preserve"> </w:t>
      </w:r>
      <w:r w:rsidR="00717477" w:rsidRPr="00AD1980">
        <w:rPr>
          <w:szCs w:val="28"/>
          <w:lang w:val="ru-RU"/>
        </w:rPr>
        <w:t>– угловой фактор</w:t>
      </w:r>
      <w:r w:rsidRPr="00AD1980">
        <w:rPr>
          <w:szCs w:val="28"/>
          <w:lang w:val="ru-RU" w:eastAsia="ja-JP"/>
        </w:rPr>
        <w:t>.</w:t>
      </w:r>
      <w:r w:rsidRPr="00AD1980">
        <w:rPr>
          <w:szCs w:val="28"/>
          <w:lang w:val="ru-RU"/>
        </w:rPr>
        <w:t xml:space="preserve"> Первое слагаемое в (4.4) представляет собой скорость переноса энергии </w:t>
      </w:r>
      <w:r w:rsidR="00717477" w:rsidRPr="00AD1980">
        <w:rPr>
          <w:szCs w:val="28"/>
          <w:lang w:val="ru-RU"/>
        </w:rPr>
        <w:t>по Фёрстеру без влияния плазмонного поля (4.5) [</w:t>
      </w:r>
      <w:r w:rsidR="00717477" w:rsidRPr="00AD1980">
        <w:rPr>
          <w:iCs/>
          <w:szCs w:val="28"/>
          <w:lang w:val="ru-RU"/>
        </w:rPr>
        <w:t xml:space="preserve">96, </w:t>
      </w:r>
      <w:r w:rsidR="00717477" w:rsidRPr="00AD1980">
        <w:rPr>
          <w:iCs/>
          <w:szCs w:val="28"/>
        </w:rPr>
        <w:t>p</w:t>
      </w:r>
      <w:r w:rsidR="00717477" w:rsidRPr="00AD1980">
        <w:rPr>
          <w:iCs/>
          <w:szCs w:val="28"/>
          <w:lang w:val="ru-RU"/>
        </w:rPr>
        <w:t>. 103; 236, с.</w:t>
      </w:r>
      <w:r w:rsidR="00C21618" w:rsidRPr="00AD1980">
        <w:rPr>
          <w:iCs/>
          <w:szCs w:val="28"/>
          <w:lang w:val="ru-RU"/>
        </w:rPr>
        <w:t xml:space="preserve"> </w:t>
      </w:r>
      <w:r w:rsidR="00717477" w:rsidRPr="00AD1980">
        <w:rPr>
          <w:iCs/>
          <w:szCs w:val="28"/>
          <w:lang w:val="ru-RU"/>
        </w:rPr>
        <w:t>721</w:t>
      </w:r>
      <w:r w:rsidR="00717477" w:rsidRPr="00AD1980">
        <w:rPr>
          <w:szCs w:val="28"/>
          <w:lang w:val="ru-RU"/>
        </w:rPr>
        <w:t xml:space="preserve">]: </w:t>
      </w:r>
    </w:p>
    <w:p w:rsidR="001F0E33" w:rsidRPr="00AD1980" w:rsidRDefault="001F0E33" w:rsidP="00AD1980">
      <w:pPr>
        <w:ind w:firstLine="709"/>
        <w:jc w:val="both"/>
        <w:rPr>
          <w:lang w:val="ru-RU"/>
        </w:rPr>
      </w:pPr>
    </w:p>
    <w:p w:rsidR="001F0E33" w:rsidRPr="00AD1980" w:rsidRDefault="00B448B7" w:rsidP="00AD1980">
      <w:pPr>
        <w:ind w:firstLine="709"/>
        <w:jc w:val="center"/>
        <w:rPr>
          <w:szCs w:val="28"/>
        </w:rPr>
      </w:pPr>
      <m:oMathPara>
        <m:oMath>
          <m:sSub>
            <m:sSubPr>
              <m:ctrlPr>
                <w:rPr>
                  <w:rFonts w:ascii="Cambria Math" w:hAnsi="Cambria Math"/>
                  <w:i/>
                  <w:szCs w:val="28"/>
                </w:rPr>
              </m:ctrlPr>
            </m:sSubPr>
            <m:e>
              <m:r>
                <w:rPr>
                  <w:rFonts w:ascii="Cambria Math"/>
                  <w:szCs w:val="28"/>
                </w:rPr>
                <m:t>U</m:t>
              </m:r>
            </m:e>
            <m:sub>
              <m:r>
                <w:rPr>
                  <w:rFonts w:ascii="Cambria Math"/>
                  <w:szCs w:val="28"/>
                </w:rPr>
                <m:t>0</m:t>
              </m:r>
            </m:sub>
          </m:sSub>
          <m:r>
            <w:rPr>
              <w:rFonts w:ascii="Cambria Math"/>
              <w:szCs w:val="28"/>
            </w:rPr>
            <m:t>(</m:t>
          </m:r>
          <m:sSub>
            <m:sSubPr>
              <m:ctrlPr>
                <w:rPr>
                  <w:rFonts w:ascii="Cambria Math" w:hAnsi="Cambria Math"/>
                  <w:i/>
                  <w:szCs w:val="28"/>
                </w:rPr>
              </m:ctrlPr>
            </m:sSubPr>
            <m:e>
              <m:r>
                <w:rPr>
                  <w:rFonts w:ascii="Cambria Math"/>
                  <w:szCs w:val="28"/>
                </w:rPr>
                <m:t>r</m:t>
              </m:r>
            </m:e>
            <m:sub>
              <m:r>
                <w:rPr>
                  <w:rFonts w:ascii="Cambria Math"/>
                  <w:szCs w:val="28"/>
                </w:rPr>
                <m:t>DA</m:t>
              </m:r>
            </m:sub>
          </m:sSub>
          <m:r>
            <w:rPr>
              <w:rFonts w:ascii="Cambria Math"/>
              <w:szCs w:val="28"/>
            </w:rPr>
            <m:t>,θ,</m:t>
          </m:r>
          <m:sSub>
            <m:sSubPr>
              <m:ctrlPr>
                <w:rPr>
                  <w:rFonts w:ascii="Cambria Math" w:hAnsi="Cambria Math"/>
                  <w:i/>
                  <w:szCs w:val="28"/>
                </w:rPr>
              </m:ctrlPr>
            </m:sSubPr>
            <m:e>
              <m:r>
                <w:rPr>
                  <w:rFonts w:ascii="Cambria Math"/>
                  <w:szCs w:val="28"/>
                </w:rPr>
                <m:t>ϑ</m:t>
              </m:r>
            </m:e>
            <m:sub>
              <m:r>
                <w:rPr>
                  <w:rFonts w:ascii="Cambria Math"/>
                  <w:szCs w:val="28"/>
                </w:rPr>
                <m:t>D</m:t>
              </m:r>
            </m:sub>
          </m:sSub>
          <m:r>
            <w:rPr>
              <w:rFonts w:ascii="Cambria Math"/>
              <w:szCs w:val="28"/>
            </w:rPr>
            <m:t>,</m:t>
          </m:r>
          <m:sSub>
            <m:sSubPr>
              <m:ctrlPr>
                <w:rPr>
                  <w:rFonts w:ascii="Cambria Math" w:hAnsi="Cambria Math"/>
                  <w:i/>
                  <w:szCs w:val="28"/>
                </w:rPr>
              </m:ctrlPr>
            </m:sSubPr>
            <m:e>
              <m:r>
                <w:rPr>
                  <w:rFonts w:ascii="Cambria Math"/>
                  <w:szCs w:val="28"/>
                </w:rPr>
                <m:t>ϑ</m:t>
              </m:r>
            </m:e>
            <m:sub>
              <m:r>
                <w:rPr>
                  <w:rFonts w:ascii="Cambria Math"/>
                  <w:szCs w:val="28"/>
                </w:rPr>
                <m:t>A</m:t>
              </m:r>
            </m:sub>
          </m:sSub>
          <m:r>
            <w:rPr>
              <w:rFonts w:ascii="Cambria Math"/>
              <w:szCs w:val="28"/>
            </w:rPr>
            <m:t>)=</m:t>
          </m:r>
          <m:f>
            <m:fPr>
              <m:ctrlPr>
                <w:rPr>
                  <w:rFonts w:ascii="Cambria Math" w:hAnsi="Cambria Math"/>
                  <w:i/>
                  <w:szCs w:val="28"/>
                </w:rPr>
              </m:ctrlPr>
            </m:fPr>
            <m:num>
              <m:r>
                <w:rPr>
                  <w:rFonts w:ascii="Cambria Math"/>
                  <w:szCs w:val="28"/>
                </w:rPr>
                <m:t>2π</m:t>
              </m:r>
            </m:num>
            <m:den>
              <m:sSup>
                <m:sSupPr>
                  <m:ctrlPr>
                    <w:rPr>
                      <w:rFonts w:ascii="Cambria Math" w:hAnsi="Cambria Math"/>
                      <w:i/>
                      <w:szCs w:val="28"/>
                    </w:rPr>
                  </m:ctrlPr>
                </m:sSupPr>
                <m:e>
                  <m:r>
                    <w:rPr>
                      <w:rFonts w:ascii="Cambria Math"/>
                      <w:szCs w:val="28"/>
                    </w:rPr>
                    <m:t>ℏ</m:t>
                  </m:r>
                </m:e>
                <m:sup>
                  <m:r>
                    <w:rPr>
                      <w:rFonts w:ascii="Cambria Math"/>
                      <w:szCs w:val="28"/>
                    </w:rPr>
                    <m:t>2</m:t>
                  </m:r>
                </m:sup>
              </m:sSup>
            </m:den>
          </m:f>
          <m:f>
            <m:fPr>
              <m:ctrlPr>
                <w:rPr>
                  <w:rFonts w:ascii="Cambria Math" w:hAnsi="Cambria Math"/>
                  <w:i/>
                  <w:szCs w:val="28"/>
                </w:rPr>
              </m:ctrlPr>
            </m:fPr>
            <m:num>
              <m:sSubSup>
                <m:sSubSupPr>
                  <m:ctrlPr>
                    <w:rPr>
                      <w:rFonts w:ascii="Cambria Math" w:hAnsi="Cambria Math"/>
                      <w:i/>
                      <w:szCs w:val="28"/>
                    </w:rPr>
                  </m:ctrlPr>
                </m:sSubSupPr>
                <m:e>
                  <m:r>
                    <w:rPr>
                      <w:rFonts w:ascii="Cambria Math"/>
                      <w:szCs w:val="28"/>
                    </w:rPr>
                    <m:t>p</m:t>
                  </m:r>
                </m:e>
                <m:sub>
                  <m:r>
                    <w:rPr>
                      <w:rFonts w:ascii="Cambria Math"/>
                      <w:szCs w:val="28"/>
                    </w:rPr>
                    <m:t>D</m:t>
                  </m:r>
                </m:sub>
                <m:sup>
                  <m:r>
                    <w:rPr>
                      <w:rFonts w:ascii="Cambria Math"/>
                      <w:szCs w:val="28"/>
                    </w:rPr>
                    <m:t>2</m:t>
                  </m:r>
                </m:sup>
              </m:sSubSup>
              <m:sSubSup>
                <m:sSubSupPr>
                  <m:ctrlPr>
                    <w:rPr>
                      <w:rFonts w:ascii="Cambria Math" w:hAnsi="Cambria Math"/>
                      <w:i/>
                      <w:szCs w:val="28"/>
                    </w:rPr>
                  </m:ctrlPr>
                </m:sSubSupPr>
                <m:e>
                  <m:r>
                    <w:rPr>
                      <w:rFonts w:ascii="Cambria Math"/>
                      <w:szCs w:val="28"/>
                    </w:rPr>
                    <m:t>p</m:t>
                  </m:r>
                </m:e>
                <m:sub>
                  <m:r>
                    <w:rPr>
                      <w:rFonts w:ascii="Cambria Math"/>
                      <w:szCs w:val="28"/>
                    </w:rPr>
                    <m:t>A</m:t>
                  </m:r>
                </m:sub>
                <m:sup>
                  <m:r>
                    <w:rPr>
                      <w:rFonts w:ascii="Cambria Math"/>
                      <w:szCs w:val="28"/>
                    </w:rPr>
                    <m:t>2</m:t>
                  </m:r>
                </m:sup>
              </m:sSubSup>
            </m:num>
            <m:den>
              <m:sSubSup>
                <m:sSubSupPr>
                  <m:ctrlPr>
                    <w:rPr>
                      <w:rFonts w:ascii="Cambria Math" w:hAnsi="Cambria Math"/>
                      <w:i/>
                      <w:szCs w:val="28"/>
                    </w:rPr>
                  </m:ctrlPr>
                </m:sSubSupPr>
                <m:e>
                  <m:r>
                    <w:rPr>
                      <w:rFonts w:ascii="Cambria Math"/>
                      <w:szCs w:val="28"/>
                    </w:rPr>
                    <m:t>r</m:t>
                  </m:r>
                </m:e>
                <m:sub>
                  <m:r>
                    <w:rPr>
                      <w:rFonts w:ascii="Cambria Math"/>
                      <w:szCs w:val="28"/>
                    </w:rPr>
                    <m:t>DA</m:t>
                  </m:r>
                </m:sub>
                <m:sup>
                  <m:r>
                    <w:rPr>
                      <w:rFonts w:ascii="Cambria Math"/>
                      <w:szCs w:val="28"/>
                    </w:rPr>
                    <m:t>2</m:t>
                  </m:r>
                </m:sup>
              </m:sSubSup>
            </m:den>
          </m:f>
          <m:func>
            <m:funcPr>
              <m:ctrlPr>
                <w:rPr>
                  <w:rFonts w:ascii="Cambria Math" w:hAnsi="Cambria Math"/>
                  <w:i/>
                  <w:szCs w:val="28"/>
                </w:rPr>
              </m:ctrlPr>
            </m:funcPr>
            <m:fName>
              <m:sSup>
                <m:sSupPr>
                  <m:ctrlPr>
                    <w:rPr>
                      <w:rFonts w:ascii="Cambria Math" w:hAnsi="Cambria Math"/>
                      <w:i/>
                      <w:szCs w:val="28"/>
                    </w:rPr>
                  </m:ctrlPr>
                </m:sSupPr>
                <m:e>
                  <m:r>
                    <w:rPr>
                      <w:rFonts w:ascii="Cambria Math"/>
                      <w:szCs w:val="28"/>
                    </w:rPr>
                    <m:t>cos</m:t>
                  </m:r>
                </m:e>
                <m:sup>
                  <m:r>
                    <w:rPr>
                      <w:rFonts w:ascii="Cambria Math"/>
                      <w:szCs w:val="28"/>
                    </w:rPr>
                    <m:t>2</m:t>
                  </m:r>
                </m:sup>
              </m:sSup>
            </m:fName>
            <m:e>
              <m:r>
                <w:rPr>
                  <w:rFonts w:ascii="Cambria Math"/>
                  <w:szCs w:val="28"/>
                </w:rPr>
                <m:t>θ</m:t>
              </m:r>
            </m:e>
          </m:func>
          <m:r>
            <w:rPr>
              <w:rFonts w:ascii="Cambria Math"/>
              <w:szCs w:val="28"/>
            </w:rPr>
            <m:t>(1</m:t>
          </m:r>
          <m:r>
            <w:rPr>
              <w:rFonts w:ascii="Cambria Math"/>
              <w:szCs w:val="28"/>
            </w:rPr>
            <m:t>-</m:t>
          </m:r>
          <m:r>
            <w:rPr>
              <w:rFonts w:ascii="Cambria Math"/>
              <w:szCs w:val="28"/>
            </w:rPr>
            <m:t>3κ(θ,</m:t>
          </m:r>
          <m:sSub>
            <m:sSubPr>
              <m:ctrlPr>
                <w:rPr>
                  <w:rFonts w:ascii="Cambria Math" w:hAnsi="Cambria Math"/>
                  <w:i/>
                  <w:szCs w:val="28"/>
                </w:rPr>
              </m:ctrlPr>
            </m:sSubPr>
            <m:e>
              <m:r>
                <w:rPr>
                  <w:rFonts w:ascii="Cambria Math"/>
                  <w:szCs w:val="28"/>
                </w:rPr>
                <m:t>ϑ</m:t>
              </m:r>
            </m:e>
            <m:sub>
              <m:r>
                <w:rPr>
                  <w:rFonts w:ascii="Cambria Math"/>
                  <w:szCs w:val="28"/>
                </w:rPr>
                <m:t>D</m:t>
              </m:r>
            </m:sub>
          </m:sSub>
          <m:r>
            <w:rPr>
              <w:rFonts w:ascii="Cambria Math"/>
              <w:szCs w:val="28"/>
            </w:rPr>
            <m:t>,</m:t>
          </m:r>
          <m:sSub>
            <m:sSubPr>
              <m:ctrlPr>
                <w:rPr>
                  <w:rFonts w:ascii="Cambria Math" w:hAnsi="Cambria Math"/>
                  <w:i/>
                  <w:szCs w:val="28"/>
                </w:rPr>
              </m:ctrlPr>
            </m:sSubPr>
            <m:e>
              <m:r>
                <w:rPr>
                  <w:rFonts w:ascii="Cambria Math"/>
                  <w:szCs w:val="28"/>
                </w:rPr>
                <m:t>ϑ</m:t>
              </m:r>
            </m:e>
            <m:sub>
              <m:r>
                <w:rPr>
                  <w:rFonts w:ascii="Cambria Math"/>
                  <w:szCs w:val="28"/>
                </w:rPr>
                <m:t>A</m:t>
              </m:r>
            </m:sub>
          </m:sSub>
          <m:r>
            <w:rPr>
              <w:rFonts w:ascii="Cambria Math"/>
              <w:szCs w:val="28"/>
            </w:rPr>
            <m:t>)</m:t>
          </m:r>
          <m:sSup>
            <m:sSupPr>
              <m:ctrlPr>
                <w:rPr>
                  <w:rFonts w:ascii="Cambria Math" w:hAnsi="Cambria Math"/>
                  <w:i/>
                  <w:szCs w:val="28"/>
                </w:rPr>
              </m:ctrlPr>
            </m:sSupPr>
            <m:e>
              <m:r>
                <w:rPr>
                  <w:rFonts w:ascii="Cambria Math"/>
                  <w:szCs w:val="28"/>
                </w:rPr>
                <m:t>)</m:t>
              </m:r>
            </m:e>
            <m:sup>
              <m:r>
                <w:rPr>
                  <w:rFonts w:ascii="Cambria Math"/>
                  <w:szCs w:val="28"/>
                </w:rPr>
                <m:t>2</m:t>
              </m:r>
            </m:sup>
          </m:sSup>
          <m:nary>
            <m:naryPr>
              <m:subHide m:val="1"/>
              <m:supHide m:val="1"/>
              <m:ctrlPr>
                <w:rPr>
                  <w:rFonts w:ascii="Cambria Math" w:hAnsi="Cambria Math"/>
                  <w:i/>
                  <w:szCs w:val="28"/>
                </w:rPr>
              </m:ctrlPr>
            </m:naryPr>
            <m:sub/>
            <m:sup/>
            <m:e>
              <m:sSub>
                <m:sSubPr>
                  <m:ctrlPr>
                    <w:rPr>
                      <w:rFonts w:ascii="Cambria Math" w:hAnsi="Cambria Math"/>
                      <w:i/>
                      <w:szCs w:val="28"/>
                    </w:rPr>
                  </m:ctrlPr>
                </m:sSubPr>
                <m:e>
                  <m:r>
                    <w:rPr>
                      <w:rFonts w:ascii="Cambria Math"/>
                      <w:szCs w:val="28"/>
                    </w:rPr>
                    <m:t>G</m:t>
                  </m:r>
                </m:e>
                <m:sub>
                  <m:r>
                    <w:rPr>
                      <w:rFonts w:ascii="Cambria Math"/>
                      <w:szCs w:val="28"/>
                    </w:rPr>
                    <m:t>D</m:t>
                  </m:r>
                </m:sub>
              </m:sSub>
              <m:r>
                <w:rPr>
                  <w:rFonts w:ascii="Cambria Math"/>
                  <w:szCs w:val="28"/>
                </w:rPr>
                <m:t>(ω)</m:t>
              </m:r>
              <m:sSub>
                <m:sSubPr>
                  <m:ctrlPr>
                    <w:rPr>
                      <w:rFonts w:ascii="Cambria Math" w:hAnsi="Cambria Math"/>
                      <w:i/>
                      <w:szCs w:val="28"/>
                    </w:rPr>
                  </m:ctrlPr>
                </m:sSubPr>
                <m:e>
                  <m:r>
                    <w:rPr>
                      <w:rFonts w:ascii="Cambria Math"/>
                      <w:szCs w:val="28"/>
                    </w:rPr>
                    <m:t>G</m:t>
                  </m:r>
                </m:e>
                <m:sub>
                  <m:r>
                    <w:rPr>
                      <w:rFonts w:ascii="Cambria Math"/>
                      <w:szCs w:val="28"/>
                    </w:rPr>
                    <m:t>A</m:t>
                  </m:r>
                </m:sub>
              </m:sSub>
              <m:r>
                <w:rPr>
                  <w:rFonts w:ascii="Cambria Math"/>
                  <w:szCs w:val="28"/>
                </w:rPr>
                <m:t>(ω)dω</m:t>
              </m:r>
            </m:e>
          </m:nary>
        </m:oMath>
      </m:oMathPara>
    </w:p>
    <w:p w:rsidR="003F25E2" w:rsidRPr="00AD1980" w:rsidRDefault="003F25E2" w:rsidP="00AD1980">
      <w:pPr>
        <w:ind w:firstLine="709"/>
        <w:jc w:val="center"/>
        <w:rPr>
          <w:szCs w:val="28"/>
        </w:rPr>
      </w:pPr>
    </w:p>
    <w:p w:rsidR="001F0E33" w:rsidRPr="00AD1980" w:rsidRDefault="00B448B7" w:rsidP="00AD1980">
      <w:pPr>
        <w:ind w:firstLine="0"/>
        <w:jc w:val="right"/>
      </w:pPr>
      <m:oMath>
        <m:sSub>
          <m:sSubPr>
            <m:ctrlPr>
              <w:rPr>
                <w:rFonts w:ascii="Cambria Math" w:hAnsi="Cambria Math"/>
                <w:i/>
                <w:szCs w:val="28"/>
              </w:rPr>
            </m:ctrlPr>
          </m:sSubPr>
          <m:e>
            <m:r>
              <w:rPr>
                <w:rFonts w:ascii="Cambria Math"/>
                <w:szCs w:val="28"/>
              </w:rPr>
              <m:t>U</m:t>
            </m:r>
          </m:e>
          <m:sub>
            <m:r>
              <w:rPr>
                <w:rFonts w:ascii="Cambria Math"/>
                <w:szCs w:val="28"/>
              </w:rPr>
              <m:t>0</m:t>
            </m:r>
          </m:sub>
        </m:sSub>
        <m:r>
          <w:rPr>
            <w:rFonts w:ascii="Cambria Math"/>
            <w:szCs w:val="28"/>
          </w:rPr>
          <m:t>(</m:t>
        </m:r>
        <m:sSub>
          <m:sSubPr>
            <m:ctrlPr>
              <w:rPr>
                <w:rFonts w:ascii="Cambria Math" w:hAnsi="Cambria Math"/>
                <w:i/>
                <w:szCs w:val="28"/>
              </w:rPr>
            </m:ctrlPr>
          </m:sSubPr>
          <m:e>
            <m:r>
              <w:rPr>
                <w:rFonts w:ascii="Cambria Math"/>
                <w:szCs w:val="28"/>
              </w:rPr>
              <m:t>r</m:t>
            </m:r>
          </m:e>
          <m:sub>
            <m:r>
              <w:rPr>
                <w:rFonts w:ascii="Cambria Math"/>
                <w:szCs w:val="28"/>
              </w:rPr>
              <m:t>DA</m:t>
            </m:r>
          </m:sub>
        </m:sSub>
        <m:r>
          <w:rPr>
            <w:rFonts w:ascii="Cambria Math"/>
            <w:szCs w:val="28"/>
          </w:rPr>
          <m:t>,θ,</m:t>
        </m:r>
        <m:sSub>
          <m:sSubPr>
            <m:ctrlPr>
              <w:rPr>
                <w:rFonts w:ascii="Cambria Math" w:hAnsi="Cambria Math"/>
                <w:i/>
                <w:szCs w:val="28"/>
              </w:rPr>
            </m:ctrlPr>
          </m:sSubPr>
          <m:e>
            <m:r>
              <w:rPr>
                <w:rFonts w:ascii="Cambria Math"/>
                <w:szCs w:val="28"/>
              </w:rPr>
              <m:t>ϑ</m:t>
            </m:r>
          </m:e>
          <m:sub>
            <m:r>
              <w:rPr>
                <w:rFonts w:ascii="Cambria Math"/>
                <w:szCs w:val="28"/>
              </w:rPr>
              <m:t>D</m:t>
            </m:r>
          </m:sub>
        </m:sSub>
        <m:r>
          <w:rPr>
            <w:rFonts w:ascii="Cambria Math"/>
            <w:szCs w:val="28"/>
          </w:rPr>
          <m:t>,</m:t>
        </m:r>
        <m:sSub>
          <m:sSubPr>
            <m:ctrlPr>
              <w:rPr>
                <w:rFonts w:ascii="Cambria Math" w:hAnsi="Cambria Math"/>
                <w:i/>
                <w:szCs w:val="28"/>
              </w:rPr>
            </m:ctrlPr>
          </m:sSubPr>
          <m:e>
            <m:r>
              <w:rPr>
                <w:rFonts w:ascii="Cambria Math"/>
                <w:szCs w:val="28"/>
              </w:rPr>
              <m:t>ϑ</m:t>
            </m:r>
          </m:e>
          <m:sub>
            <m:r>
              <w:rPr>
                <w:rFonts w:ascii="Cambria Math"/>
                <w:szCs w:val="28"/>
              </w:rPr>
              <m:t>A</m:t>
            </m:r>
          </m:sub>
        </m:sSub>
        <m:r>
          <w:rPr>
            <w:rFonts w:asci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szCs w:val="28"/>
                  </w:rPr>
                  <m:t>k</m:t>
                </m:r>
              </m:e>
              <m:sub>
                <m:r>
                  <w:rPr>
                    <w:rFonts w:ascii="Cambria Math"/>
                    <w:szCs w:val="28"/>
                  </w:rPr>
                  <m:t>exp</m:t>
                </m:r>
              </m:sub>
            </m:sSub>
          </m:num>
          <m:den>
            <m:sSubSup>
              <m:sSubSupPr>
                <m:ctrlPr>
                  <w:rPr>
                    <w:rFonts w:ascii="Cambria Math" w:hAnsi="Cambria Math"/>
                    <w:i/>
                    <w:szCs w:val="28"/>
                  </w:rPr>
                </m:ctrlPr>
              </m:sSubSupPr>
              <m:e>
                <m:r>
                  <w:rPr>
                    <w:rFonts w:ascii="Cambria Math"/>
                    <w:szCs w:val="28"/>
                  </w:rPr>
                  <m:t>r</m:t>
                </m:r>
              </m:e>
              <m:sub>
                <m:r>
                  <w:rPr>
                    <w:rFonts w:ascii="Cambria Math"/>
                    <w:szCs w:val="28"/>
                  </w:rPr>
                  <m:t>DA</m:t>
                </m:r>
              </m:sub>
              <m:sup>
                <m:r>
                  <w:rPr>
                    <w:rFonts w:ascii="Cambria Math"/>
                    <w:szCs w:val="28"/>
                  </w:rPr>
                  <m:t>6</m:t>
                </m:r>
              </m:sup>
            </m:sSubSup>
            <m:sSup>
              <m:sSupPr>
                <m:ctrlPr>
                  <w:rPr>
                    <w:rFonts w:ascii="Cambria Math" w:hAnsi="Cambria Math"/>
                    <w:i/>
                    <w:szCs w:val="28"/>
                  </w:rPr>
                </m:ctrlPr>
              </m:sSupPr>
              <m:e>
                <m:sSub>
                  <m:sSubPr>
                    <m:ctrlPr>
                      <w:rPr>
                        <w:rFonts w:ascii="Cambria Math" w:hAnsi="Cambria Math"/>
                        <w:i/>
                        <w:szCs w:val="28"/>
                      </w:rPr>
                    </m:ctrlPr>
                  </m:sSubPr>
                  <m:e>
                    <m:sSub>
                      <m:sSubPr>
                        <m:ctrlPr>
                          <w:rPr>
                            <w:rFonts w:ascii="Cambria Math" w:hAnsi="Cambria Math"/>
                            <w:i/>
                            <w:szCs w:val="28"/>
                          </w:rPr>
                        </m:ctrlPr>
                      </m:sSubPr>
                      <m:e>
                        <m:func>
                          <m:funcPr>
                            <m:ctrlPr>
                              <w:rPr>
                                <w:rFonts w:ascii="Cambria Math" w:hAnsi="Cambria Math"/>
                                <w:i/>
                                <w:szCs w:val="28"/>
                              </w:rPr>
                            </m:ctrlPr>
                          </m:funcPr>
                          <m:fName>
                            <m:sSup>
                              <m:sSupPr>
                                <m:ctrlPr>
                                  <w:rPr>
                                    <w:rFonts w:ascii="Cambria Math" w:hAnsi="Cambria Math"/>
                                    <w:i/>
                                    <w:szCs w:val="28"/>
                                  </w:rPr>
                                </m:ctrlPr>
                              </m:sSupPr>
                              <m:e>
                                <m:r>
                                  <w:rPr>
                                    <w:rFonts w:ascii="Cambria Math"/>
                                    <w:szCs w:val="28"/>
                                  </w:rPr>
                                  <m:t>cos</m:t>
                                </m:r>
                              </m:e>
                              <m:sup>
                                <m:r>
                                  <w:rPr>
                                    <w:rFonts w:ascii="Cambria Math"/>
                                    <w:szCs w:val="28"/>
                                  </w:rPr>
                                  <m:t>2</m:t>
                                </m:r>
                              </m:sup>
                            </m:sSup>
                          </m:fName>
                          <m:e>
                            <m:r>
                              <w:rPr>
                                <w:rFonts w:ascii="Cambria Math"/>
                                <w:szCs w:val="28"/>
                              </w:rPr>
                              <m:t>θ</m:t>
                            </m:r>
                          </m:e>
                        </m:func>
                      </m:e>
                      <m:sub>
                        <m:r>
                          <w:rPr>
                            <w:rFonts w:ascii="Cambria Math"/>
                            <w:szCs w:val="28"/>
                          </w:rPr>
                          <m:t>D</m:t>
                        </m:r>
                      </m:sub>
                    </m:sSub>
                  </m:e>
                  <m:sub>
                    <m:r>
                      <w:rPr>
                        <w:rFonts w:ascii="Cambria Math"/>
                        <w:szCs w:val="28"/>
                      </w:rPr>
                      <m:t>A</m:t>
                    </m:r>
                  </m:sub>
                </m:sSub>
              </m:e>
              <m:sup>
                <m:r>
                  <w:rPr>
                    <w:rFonts w:ascii="Cambria Math"/>
                    <w:szCs w:val="28"/>
                  </w:rPr>
                  <m:t>2</m:t>
                </m:r>
              </m:sup>
            </m:sSup>
          </m:den>
        </m:f>
      </m:oMath>
      <w:r w:rsidR="00717477" w:rsidRPr="00AD1980">
        <w:rPr>
          <w:szCs w:val="28"/>
        </w:rPr>
        <w:t>,</w:t>
      </w:r>
      <w:r w:rsidR="003F25E2" w:rsidRPr="00AD1980">
        <w:rPr>
          <w:szCs w:val="28"/>
        </w:rPr>
        <w:tab/>
      </w:r>
      <w:r w:rsidR="003F25E2" w:rsidRPr="00AD1980">
        <w:rPr>
          <w:szCs w:val="28"/>
        </w:rPr>
        <w:tab/>
      </w:r>
      <w:r w:rsidR="00717477" w:rsidRPr="00AD1980">
        <w:rPr>
          <w:szCs w:val="28"/>
        </w:rPr>
        <w:tab/>
      </w:r>
      <w:r w:rsidR="00717477" w:rsidRPr="00AD1980">
        <w:tab/>
        <w:t>(4.5)</w:t>
      </w:r>
    </w:p>
    <w:p w:rsidR="001F0E33" w:rsidRPr="00AD1980" w:rsidRDefault="001F0E33" w:rsidP="00AD1980">
      <w:pPr>
        <w:ind w:firstLine="709"/>
        <w:jc w:val="both"/>
      </w:pPr>
    </w:p>
    <w:p w:rsidR="001F0E33" w:rsidRPr="00AD1980" w:rsidRDefault="00717477" w:rsidP="00AD1980">
      <w:pPr>
        <w:ind w:firstLine="0"/>
        <w:jc w:val="both"/>
        <w:rPr>
          <w:lang w:val="ru-RU"/>
        </w:rPr>
      </w:pPr>
      <w:r w:rsidRPr="00AD1980">
        <w:rPr>
          <w:lang w:val="ru-RU"/>
        </w:rPr>
        <w:t xml:space="preserve">где </w:t>
      </w:r>
      <m:oMath>
        <m:r>
          <w:rPr>
            <w:rFonts w:ascii="Cambria Math"/>
          </w:rPr>
          <m:t>f</m:t>
        </m:r>
        <m:r>
          <w:rPr>
            <w:rFonts w:ascii="Cambria Math"/>
            <w:lang w:val="ru-RU"/>
          </w:rPr>
          <m:t>(</m:t>
        </m:r>
        <m:r>
          <w:rPr>
            <w:rFonts w:ascii="Cambria Math"/>
          </w:rPr>
          <m:t>θ</m:t>
        </m:r>
        <m:r>
          <w:rPr>
            <w:rFonts w:ascii="Cambria Math"/>
            <w:lang w:val="ru-RU"/>
          </w:rPr>
          <m:t>,</m:t>
        </m:r>
        <m:sSub>
          <m:sSubPr>
            <m:ctrlPr>
              <w:rPr>
                <w:rFonts w:ascii="Cambria Math" w:hAnsi="Cambria Math"/>
                <w:i/>
              </w:rPr>
            </m:ctrlPr>
          </m:sSubPr>
          <m:e>
            <m:r>
              <w:rPr>
                <w:rFonts w:ascii="Cambria Math"/>
              </w:rPr>
              <m:t>ϑ</m:t>
            </m:r>
          </m:e>
          <m:sub>
            <m:r>
              <w:rPr>
                <w:rFonts w:ascii="Cambria Math"/>
              </w:rPr>
              <m:t>D</m:t>
            </m:r>
          </m:sub>
        </m:sSub>
        <m:r>
          <w:rPr>
            <w:rFonts w:ascii="Cambria Math"/>
            <w:lang w:val="ru-RU"/>
          </w:rPr>
          <m:t>,</m:t>
        </m:r>
        <m:sSub>
          <m:sSubPr>
            <m:ctrlPr>
              <w:rPr>
                <w:rFonts w:ascii="Cambria Math" w:hAnsi="Cambria Math"/>
                <w:i/>
              </w:rPr>
            </m:ctrlPr>
          </m:sSubPr>
          <m:e>
            <m:r>
              <w:rPr>
                <w:rFonts w:ascii="Cambria Math"/>
              </w:rPr>
              <m:t>ϑ</m:t>
            </m:r>
          </m:e>
          <m:sub>
            <m:r>
              <w:rPr>
                <w:rFonts w:ascii="Cambria Math"/>
              </w:rPr>
              <m:t>A</m:t>
            </m:r>
          </m:sub>
        </m:sSub>
        <m:r>
          <w:rPr>
            <w:rFonts w:ascii="Cambria Math"/>
            <w:lang w:val="ru-RU"/>
          </w:rPr>
          <m:t>)=</m:t>
        </m:r>
        <m:f>
          <m:fPr>
            <m:ctrlPr>
              <w:rPr>
                <w:rFonts w:ascii="Cambria Math" w:hAnsi="Cambria Math"/>
                <w:i/>
              </w:rPr>
            </m:ctrlPr>
          </m:fPr>
          <m:num>
            <m:func>
              <m:funcPr>
                <m:ctrlPr>
                  <w:rPr>
                    <w:rFonts w:ascii="Cambria Math" w:hAnsi="Cambria Math"/>
                    <w:i/>
                  </w:rPr>
                </m:ctrlPr>
              </m:funcPr>
              <m:fName>
                <m:r>
                  <w:rPr>
                    <w:rFonts w:ascii="Cambria Math"/>
                  </w:rPr>
                  <m:t>cos</m:t>
                </m:r>
              </m:fName>
              <m:e>
                <m:sSub>
                  <m:sSubPr>
                    <m:ctrlPr>
                      <w:rPr>
                        <w:rFonts w:ascii="Cambria Math" w:hAnsi="Cambria Math"/>
                        <w:i/>
                      </w:rPr>
                    </m:ctrlPr>
                  </m:sSubPr>
                  <m:e>
                    <m:r>
                      <w:rPr>
                        <w:rFonts w:ascii="Cambria Math"/>
                      </w:rPr>
                      <m:t>ϑ</m:t>
                    </m:r>
                  </m:e>
                  <m:sub>
                    <m:r>
                      <w:rPr>
                        <w:rFonts w:ascii="Cambria Math"/>
                      </w:rPr>
                      <m:t>D</m:t>
                    </m:r>
                  </m:sub>
                </m:sSub>
              </m:e>
            </m:func>
            <m:func>
              <m:funcPr>
                <m:ctrlPr>
                  <w:rPr>
                    <w:rFonts w:ascii="Cambria Math" w:hAnsi="Cambria Math"/>
                    <w:i/>
                  </w:rPr>
                </m:ctrlPr>
              </m:funcPr>
              <m:fName>
                <m:r>
                  <w:rPr>
                    <w:rFonts w:ascii="Cambria Math"/>
                  </w:rPr>
                  <m:t>cos</m:t>
                </m:r>
              </m:fName>
              <m:e>
                <m:sSub>
                  <m:sSubPr>
                    <m:ctrlPr>
                      <w:rPr>
                        <w:rFonts w:ascii="Cambria Math" w:hAnsi="Cambria Math"/>
                        <w:i/>
                      </w:rPr>
                    </m:ctrlPr>
                  </m:sSubPr>
                  <m:e>
                    <m:r>
                      <w:rPr>
                        <w:rFonts w:ascii="Cambria Math"/>
                      </w:rPr>
                      <m:t>ϑ</m:t>
                    </m:r>
                  </m:e>
                  <m:sub>
                    <m:r>
                      <w:rPr>
                        <w:rFonts w:ascii="Cambria Math"/>
                      </w:rPr>
                      <m:t>A</m:t>
                    </m:r>
                  </m:sub>
                </m:sSub>
              </m:e>
            </m:func>
          </m:num>
          <m:den>
            <m:func>
              <m:funcPr>
                <m:ctrlPr>
                  <w:rPr>
                    <w:rFonts w:ascii="Cambria Math" w:hAnsi="Cambria Math"/>
                    <w:i/>
                  </w:rPr>
                </m:ctrlPr>
              </m:funcPr>
              <m:fName>
                <m:r>
                  <w:rPr>
                    <w:rFonts w:ascii="Cambria Math"/>
                  </w:rPr>
                  <m:t>cos</m:t>
                </m:r>
              </m:fName>
              <m:e>
                <m:r>
                  <w:rPr>
                    <w:rFonts w:ascii="Cambria Math"/>
                  </w:rPr>
                  <m:t>θ</m:t>
                </m:r>
              </m:e>
            </m:func>
          </m:den>
        </m:f>
      </m:oMath>
      <w:r w:rsidRPr="00AD1980">
        <w:rPr>
          <w:lang w:val="ru-RU"/>
        </w:rPr>
        <w:t xml:space="preserve"> – </w:t>
      </w:r>
      <w:r w:rsidR="00856842" w:rsidRPr="00AD1980">
        <w:rPr>
          <w:lang w:val="ru-RU"/>
        </w:rPr>
        <w:t>угловой фактор (</w:t>
      </w:r>
      <m:oMath>
        <m:sSub>
          <m:sSubPr>
            <m:ctrlPr>
              <w:rPr>
                <w:rFonts w:ascii="Cambria Math" w:eastAsia="MS Mincho" w:hAnsi="Cambria Math"/>
                <w:i/>
                <w:lang w:eastAsia="ja-JP"/>
              </w:rPr>
            </m:ctrlPr>
          </m:sSubPr>
          <m:e>
            <m:r>
              <w:rPr>
                <w:rFonts w:ascii="Cambria Math" w:eastAsia="MS Mincho"/>
                <w:lang w:eastAsia="ja-JP"/>
              </w:rPr>
              <m:t>ϑ</m:t>
            </m:r>
          </m:e>
          <m:sub>
            <m:r>
              <w:rPr>
                <w:rFonts w:ascii="Cambria Math" w:eastAsia="MS Mincho"/>
                <w:lang w:eastAsia="ja-JP"/>
              </w:rPr>
              <m:t>D</m:t>
            </m:r>
          </m:sub>
        </m:sSub>
        <m:r>
          <w:rPr>
            <w:rFonts w:ascii="Cambria Math" w:eastAsia="MS Mincho"/>
            <w:lang w:val="ru-RU" w:eastAsia="ja-JP"/>
          </w:rPr>
          <m:t>,</m:t>
        </m:r>
        <m:sSub>
          <m:sSubPr>
            <m:ctrlPr>
              <w:rPr>
                <w:rFonts w:ascii="Cambria Math" w:eastAsia="MS Mincho" w:hAnsi="Cambria Math"/>
                <w:i/>
                <w:lang w:eastAsia="ja-JP"/>
              </w:rPr>
            </m:ctrlPr>
          </m:sSubPr>
          <m:e>
            <m:r>
              <w:rPr>
                <w:rFonts w:ascii="Cambria Math" w:eastAsia="MS Mincho"/>
                <w:lang w:eastAsia="ja-JP"/>
              </w:rPr>
              <m:t>ϑ</m:t>
            </m:r>
          </m:e>
          <m:sub>
            <m:r>
              <w:rPr>
                <w:rFonts w:ascii="Cambria Math" w:eastAsia="MS Mincho"/>
                <w:lang w:eastAsia="ja-JP"/>
              </w:rPr>
              <m:t>A</m:t>
            </m:r>
          </m:sub>
        </m:sSub>
      </m:oMath>
      <w:r w:rsidR="00856842" w:rsidRPr="00AD1980">
        <w:rPr>
          <w:lang w:val="ru-RU" w:eastAsia="ja-JP"/>
        </w:rPr>
        <w:t xml:space="preserve"> </w:t>
      </w:r>
      <w:r w:rsidR="001F0E33" w:rsidRPr="00AD1980">
        <w:rPr>
          <w:lang w:val="ru-RU" w:eastAsia="ja-JP"/>
        </w:rPr>
        <w:t xml:space="preserve">– угол между направлением дипольных моментов переходов в соответствующих молекулах </w:t>
      </w:r>
      <w:r w:rsidR="000904A5" w:rsidRPr="00AD1980">
        <w:rPr>
          <w:lang w:eastAsia="ja-JP"/>
        </w:rPr>
        <w:t>D</w:t>
      </w:r>
      <w:r w:rsidR="001F0E33" w:rsidRPr="00AD1980">
        <w:rPr>
          <w:lang w:val="ru-RU" w:eastAsia="ja-JP"/>
        </w:rPr>
        <w:t xml:space="preserve"> и </w:t>
      </w:r>
      <w:r w:rsidR="000904A5" w:rsidRPr="00AD1980">
        <w:rPr>
          <w:lang w:val="ru-RU" w:eastAsia="ja-JP"/>
        </w:rPr>
        <w:t>А</w:t>
      </w:r>
      <w:r w:rsidR="001F0E33" w:rsidRPr="00AD1980">
        <w:rPr>
          <w:lang w:val="ru-RU" w:eastAsia="ja-JP"/>
        </w:rPr>
        <w:t xml:space="preserve"> и вектором, соединяющим центры тяжести молекул донора и акцептора</w:t>
      </w:r>
      <w:r w:rsidR="001F0E33" w:rsidRPr="00AD1980">
        <w:rPr>
          <w:lang w:val="ru-RU"/>
        </w:rPr>
        <w:t xml:space="preserve">), </w:t>
      </w:r>
    </w:p>
    <w:p w:rsidR="001F0E33" w:rsidRPr="00AD1980" w:rsidRDefault="00B448B7" w:rsidP="00072209">
      <w:pPr>
        <w:ind w:firstLine="644"/>
        <w:jc w:val="both"/>
        <w:rPr>
          <w:szCs w:val="28"/>
          <w:lang w:val="ru-RU"/>
        </w:rPr>
      </w:pPr>
      <m:oMath>
        <m:sSub>
          <m:sSubPr>
            <m:ctrlPr>
              <w:rPr>
                <w:rFonts w:ascii="Cambria Math" w:hAnsi="Cambria Math"/>
                <w:i/>
                <w:szCs w:val="28"/>
              </w:rPr>
            </m:ctrlPr>
          </m:sSubPr>
          <m:e>
            <m:r>
              <w:rPr>
                <w:rFonts w:ascii="Cambria Math"/>
                <w:szCs w:val="28"/>
              </w:rPr>
              <m:t>k</m:t>
            </m:r>
          </m:e>
          <m:sub>
            <m:r>
              <w:rPr>
                <w:rFonts w:ascii="Cambria Math"/>
                <w:szCs w:val="28"/>
              </w:rPr>
              <m:t>exp</m:t>
            </m:r>
          </m:sub>
        </m:sSub>
      </m:oMath>
      <w:r w:rsidR="001F0E33" w:rsidRPr="00AD1980">
        <w:rPr>
          <w:position w:val="-14"/>
          <w:szCs w:val="28"/>
          <w:lang w:val="ru-RU"/>
        </w:rPr>
        <w:t xml:space="preserve"> </w:t>
      </w:r>
      <w:r w:rsidR="001F0E33" w:rsidRPr="00AD1980">
        <w:rPr>
          <w:lang w:val="ru-RU"/>
        </w:rPr>
        <w:t>– с</w:t>
      </w:r>
      <w:r w:rsidR="001F0E33" w:rsidRPr="00AD1980">
        <w:rPr>
          <w:szCs w:val="28"/>
          <w:lang w:val="ru-RU"/>
        </w:rPr>
        <w:t xml:space="preserve">корость переноса энергии между молекулами </w:t>
      </w:r>
      <w:r w:rsidR="003F25E2" w:rsidRPr="00AD1980">
        <w:rPr>
          <w:lang w:val="ru-RU" w:eastAsia="ja-JP"/>
        </w:rPr>
        <w:t>донора</w:t>
      </w:r>
      <w:r w:rsidR="00FC3A3F" w:rsidRPr="00AD1980">
        <w:rPr>
          <w:lang w:val="ru-RU" w:eastAsia="ja-JP"/>
        </w:rPr>
        <w:t xml:space="preserve"> и </w:t>
      </w:r>
      <w:r w:rsidR="003F25E2" w:rsidRPr="00AD1980">
        <w:rPr>
          <w:lang w:val="ru-RU" w:eastAsia="ja-JP"/>
        </w:rPr>
        <w:t>акцептора</w:t>
      </w:r>
      <w:r w:rsidR="001F0E33" w:rsidRPr="00AD1980">
        <w:rPr>
          <w:szCs w:val="28"/>
          <w:lang w:val="ru-RU"/>
        </w:rPr>
        <w:t xml:space="preserve">, находящимися </w:t>
      </w:r>
      <w:r w:rsidR="00717477" w:rsidRPr="00AD1980">
        <w:rPr>
          <w:szCs w:val="28"/>
          <w:lang w:val="ru-RU"/>
        </w:rPr>
        <w:t>на расстоянии радиуса Фёрстера.</w:t>
      </w:r>
    </w:p>
    <w:p w:rsidR="00A23936" w:rsidRPr="00AD1980" w:rsidRDefault="00717477" w:rsidP="00AD1980">
      <w:pPr>
        <w:ind w:firstLine="709"/>
        <w:jc w:val="both"/>
        <w:rPr>
          <w:lang w:val="ru-RU"/>
        </w:rPr>
      </w:pPr>
      <w:r w:rsidRPr="00AD1980">
        <w:rPr>
          <w:lang w:val="ru-RU"/>
        </w:rPr>
        <w:t>Удельная поляризуемость сферической НЧ:</w:t>
      </w:r>
    </w:p>
    <w:p w:rsidR="001F0E33" w:rsidRPr="00AD1980" w:rsidRDefault="001F0E33" w:rsidP="00AD1980">
      <w:pPr>
        <w:ind w:firstLine="709"/>
        <w:jc w:val="both"/>
        <w:rPr>
          <w:lang w:val="ru-RU"/>
        </w:rPr>
      </w:pPr>
    </w:p>
    <w:p w:rsidR="001F0E33" w:rsidRPr="00AD1980" w:rsidRDefault="001F0E33" w:rsidP="00AD1980">
      <w:pPr>
        <w:ind w:firstLine="0"/>
        <w:jc w:val="right"/>
        <w:rPr>
          <w:lang w:val="ru-RU"/>
        </w:rPr>
      </w:pPr>
      <w:r w:rsidRPr="00AD1980">
        <w:rPr>
          <w:position w:val="-34"/>
        </w:rPr>
        <w:object w:dxaOrig="3620" w:dyaOrig="780">
          <v:shape id="_x0000_i1130" type="#_x0000_t75" style="width:167.25pt;height:34.5pt" o:ole="">
            <v:imagedata r:id="rId241" o:title=""/>
          </v:shape>
          <o:OLEObject Type="Embed" ProgID="Equation.DSMT4" ShapeID="_x0000_i1130" DrawAspect="Content" ObjectID="_1742199233" r:id="rId242"/>
        </w:object>
      </w:r>
      <w:r w:rsidR="00717477" w:rsidRPr="00AD1980">
        <w:rPr>
          <w:lang w:val="ru-RU"/>
        </w:rPr>
        <w:t>,</w:t>
      </w:r>
      <w:r w:rsidR="00717477" w:rsidRPr="00AD1980">
        <w:rPr>
          <w:lang w:val="ru-RU"/>
        </w:rPr>
        <w:tab/>
      </w:r>
      <w:r w:rsidR="00717477" w:rsidRPr="00AD1980">
        <w:rPr>
          <w:lang w:val="ru-RU"/>
        </w:rPr>
        <w:tab/>
      </w:r>
      <w:r w:rsidR="00717477" w:rsidRPr="00AD1980">
        <w:rPr>
          <w:lang w:val="ru-RU"/>
        </w:rPr>
        <w:tab/>
      </w:r>
      <w:r w:rsidR="00717477" w:rsidRPr="00AD1980">
        <w:rPr>
          <w:lang w:val="ru-RU"/>
        </w:rPr>
        <w:tab/>
      </w:r>
      <w:r w:rsidR="00717477" w:rsidRPr="00AD1980">
        <w:rPr>
          <w:lang w:val="ru-RU"/>
        </w:rPr>
        <w:tab/>
        <w:t>(4.6)</w:t>
      </w:r>
    </w:p>
    <w:p w:rsidR="007C68CB" w:rsidRPr="00AD1980" w:rsidRDefault="007C68CB" w:rsidP="00AD1980">
      <w:pPr>
        <w:ind w:firstLine="0"/>
        <w:jc w:val="right"/>
        <w:rPr>
          <w:lang w:val="ru-RU"/>
        </w:rPr>
      </w:pPr>
    </w:p>
    <w:p w:rsidR="00A23936" w:rsidRPr="00AD1980" w:rsidRDefault="00717477" w:rsidP="00AD1980">
      <w:pPr>
        <w:ind w:firstLine="0"/>
        <w:jc w:val="both"/>
        <w:rPr>
          <w:lang w:val="ru-RU"/>
        </w:rPr>
      </w:pPr>
      <w:r w:rsidRPr="00AD1980">
        <w:rPr>
          <w:lang w:val="ru-RU"/>
        </w:rPr>
        <w:t xml:space="preserve">где </w:t>
      </w:r>
      <w:r w:rsidR="009B661E" w:rsidRPr="00AD1980">
        <w:rPr>
          <w:position w:val="-12"/>
        </w:rPr>
        <w:object w:dxaOrig="680" w:dyaOrig="380">
          <v:shape id="_x0000_i1131" type="#_x0000_t75" style="width:34.5pt;height:19.5pt" o:ole="">
            <v:imagedata r:id="rId243" o:title=""/>
          </v:shape>
          <o:OLEObject Type="Embed" ProgID="Equation.DSMT4" ShapeID="_x0000_i1131" DrawAspect="Content" ObjectID="_1742199234" r:id="rId244"/>
        </w:object>
      </w:r>
      <w:r w:rsidRPr="00AD1980">
        <w:rPr>
          <w:position w:val="-12"/>
          <w:lang w:val="ru-RU"/>
        </w:rPr>
        <w:t xml:space="preserve"> </w:t>
      </w:r>
      <w:r w:rsidRPr="00AD1980">
        <w:rPr>
          <w:lang w:val="ru-RU"/>
        </w:rPr>
        <w:t xml:space="preserve">– диэлектрическая проницаемость на частоте </w:t>
      </w:r>
      <w:r w:rsidR="00AE1BD6" w:rsidRPr="00AD1980">
        <w:rPr>
          <w:position w:val="-6"/>
        </w:rPr>
        <w:object w:dxaOrig="260" w:dyaOrig="240">
          <v:shape id="_x0000_i1132" type="#_x0000_t75" style="width:15pt;height:12.75pt" o:ole="">
            <v:imagedata r:id="rId245" o:title=""/>
          </v:shape>
          <o:OLEObject Type="Embed" ProgID="Equation.DSMT4" ShapeID="_x0000_i1132" DrawAspect="Content" ObjectID="_1742199235" r:id="rId246"/>
        </w:object>
      </w:r>
      <w:r w:rsidRPr="00AD1980">
        <w:rPr>
          <w:lang w:val="ru-RU"/>
        </w:rPr>
        <w:t xml:space="preserve"> металлической НЧ;</w:t>
      </w:r>
    </w:p>
    <w:p w:rsidR="00A23936" w:rsidRPr="00AD1980" w:rsidRDefault="00FC3A3F" w:rsidP="00AD1980">
      <w:pPr>
        <w:ind w:firstLine="454"/>
        <w:jc w:val="both"/>
        <w:rPr>
          <w:lang w:val="ru-RU"/>
        </w:rPr>
      </w:pPr>
      <w:r w:rsidRPr="00AD1980">
        <w:rPr>
          <w:position w:val="-12"/>
        </w:rPr>
        <w:object w:dxaOrig="300" w:dyaOrig="380">
          <v:shape id="_x0000_i1133" type="#_x0000_t75" style="width:15pt;height:19.5pt" o:ole="">
            <v:imagedata r:id="rId247" o:title=""/>
          </v:shape>
          <o:OLEObject Type="Embed" ProgID="Equation.DSMT4" ShapeID="_x0000_i1133" DrawAspect="Content" ObjectID="_1742199236" r:id="rId248"/>
        </w:object>
      </w:r>
      <w:r w:rsidRPr="00AD1980">
        <w:rPr>
          <w:lang w:val="ru-RU"/>
        </w:rPr>
        <w:t xml:space="preserve">– диэлектрическая проницаемость </w:t>
      </w:r>
      <w:r w:rsidR="001F0E33" w:rsidRPr="00AD1980">
        <w:rPr>
          <w:lang w:val="ru-RU"/>
        </w:rPr>
        <w:t xml:space="preserve">окружающей среды. </w:t>
      </w:r>
    </w:p>
    <w:p w:rsidR="001F0E33" w:rsidRPr="00AD1980" w:rsidRDefault="001F0E33" w:rsidP="00AD1980">
      <w:pPr>
        <w:ind w:firstLine="709"/>
        <w:jc w:val="both"/>
        <w:rPr>
          <w:lang w:val="ru-RU"/>
        </w:rPr>
      </w:pPr>
      <w:r w:rsidRPr="00AD1980">
        <w:rPr>
          <w:lang w:val="ru-RU"/>
        </w:rPr>
        <w:t>В конфигурации рисунка 4.6, в зависимости от направления векторов молекулярных диполей, выстроенных вдоль нормали к слою (</w:t>
      </w:r>
      <w:r w:rsidRPr="00AD1980">
        <w:rPr>
          <w:i/>
        </w:rPr>
        <w:t>m</w:t>
      </w:r>
      <w:r w:rsidRPr="00AD1980">
        <w:rPr>
          <w:lang w:val="ru-RU"/>
        </w:rPr>
        <w:t xml:space="preserve">=0 или </w:t>
      </w:r>
      <w:r w:rsidRPr="00AD1980">
        <w:rPr>
          <w:i/>
        </w:rPr>
        <w:t>m</w:t>
      </w:r>
      <w:r w:rsidRPr="00AD1980">
        <w:rPr>
          <w:lang w:val="ru-RU"/>
        </w:rPr>
        <w:t xml:space="preserve">=1), получаем </w:t>
      </w:r>
      <m:oMath>
        <m:r>
          <w:rPr>
            <w:rFonts w:ascii="Cambria Math"/>
          </w:rPr>
          <m:t>f</m:t>
        </m:r>
        <m:r>
          <w:rPr>
            <w:rFonts w:ascii="Cambria Math"/>
            <w:lang w:val="ru-RU"/>
          </w:rPr>
          <m:t>(0,0,</m:t>
        </m:r>
        <m:r>
          <w:rPr>
            <w:rFonts w:ascii="Cambria Math"/>
          </w:rPr>
          <m:t>mπ</m:t>
        </m:r>
        <m:r>
          <w:rPr>
            <w:rFonts w:ascii="Cambria Math"/>
            <w:lang w:val="ru-RU"/>
          </w:rPr>
          <m:t>)=</m:t>
        </m:r>
        <m:r>
          <w:rPr>
            <w:rFonts w:ascii="Cambria Math"/>
            <w:lang w:val="ru-RU"/>
          </w:rPr>
          <m:t>±</m:t>
        </m:r>
        <m:r>
          <w:rPr>
            <w:rFonts w:ascii="Cambria Math"/>
            <w:lang w:val="ru-RU"/>
          </w:rPr>
          <m:t>1</m:t>
        </m:r>
      </m:oMath>
      <w:r w:rsidRPr="00AD1980">
        <w:rPr>
          <w:lang w:val="ru-RU"/>
        </w:rPr>
        <w:t xml:space="preserve">, </w:t>
      </w:r>
      <m:oMath>
        <m:r>
          <w:rPr>
            <w:rFonts w:ascii="Cambria Math"/>
            <w:lang w:val="ru-RU"/>
          </w:rPr>
          <m:t>1</m:t>
        </m:r>
        <m:r>
          <w:rPr>
            <w:rFonts w:ascii="Cambria Math"/>
            <w:lang w:val="ru-RU"/>
          </w:rPr>
          <m:t>-</m:t>
        </m:r>
        <m:r>
          <w:rPr>
            <w:rFonts w:ascii="Cambria Math"/>
            <w:lang w:val="ru-RU"/>
          </w:rPr>
          <m:t>3</m:t>
        </m:r>
        <m:r>
          <w:rPr>
            <w:rFonts w:ascii="Cambria Math"/>
          </w:rPr>
          <m:t>f</m:t>
        </m:r>
        <m:r>
          <w:rPr>
            <w:rFonts w:ascii="Cambria Math"/>
            <w:lang w:val="ru-RU"/>
          </w:rPr>
          <m:t>(0,0,</m:t>
        </m:r>
        <m:r>
          <w:rPr>
            <w:rFonts w:ascii="Cambria Math"/>
          </w:rPr>
          <m:t>mπ</m:t>
        </m:r>
        <m:r>
          <w:rPr>
            <w:rFonts w:ascii="Cambria Math"/>
            <w:lang w:val="ru-RU"/>
          </w:rPr>
          <m:t>)=1</m:t>
        </m:r>
        <m:r>
          <w:rPr>
            <w:rFonts w:ascii="Cambria Math"/>
            <w:lang w:val="ru-RU"/>
          </w:rPr>
          <m:t>±</m:t>
        </m:r>
        <m:r>
          <w:rPr>
            <w:rFonts w:ascii="Cambria Math"/>
            <w:lang w:val="ru-RU"/>
          </w:rPr>
          <m:t>3</m:t>
        </m:r>
      </m:oMath>
      <w:r w:rsidRPr="00AD1980">
        <w:rPr>
          <w:lang w:val="ru-RU"/>
        </w:rPr>
        <w:t xml:space="preserve">, </w:t>
      </w:r>
      <m:oMath>
        <m:sSub>
          <m:sSubPr>
            <m:ctrlPr>
              <w:rPr>
                <w:rFonts w:ascii="Cambria Math" w:hAnsi="Cambria Math"/>
                <w:i/>
              </w:rPr>
            </m:ctrlPr>
          </m:sSubPr>
          <m:e>
            <m:r>
              <w:rPr>
                <w:rFonts w:ascii="Cambria Math"/>
              </w:rPr>
              <m:t>U</m:t>
            </m:r>
          </m:e>
          <m:sub>
            <m:r>
              <w:rPr>
                <w:rFonts w:ascii="Cambria Math"/>
                <w:lang w:val="ru-RU"/>
              </w:rPr>
              <m:t>0</m:t>
            </m:r>
          </m:sub>
        </m:sSub>
        <m:r>
          <w:rPr>
            <w:rFonts w:ascii="Cambria Math"/>
            <w:lang w:val="ru-RU"/>
          </w:rPr>
          <m:t>(</m:t>
        </m:r>
        <m:sSub>
          <m:sSubPr>
            <m:ctrlPr>
              <w:rPr>
                <w:rFonts w:ascii="Cambria Math" w:hAnsi="Cambria Math"/>
                <w:i/>
              </w:rPr>
            </m:ctrlPr>
          </m:sSubPr>
          <m:e>
            <m:r>
              <w:rPr>
                <w:rFonts w:ascii="Cambria Math"/>
              </w:rPr>
              <m:t>r</m:t>
            </m:r>
          </m:e>
          <m:sub>
            <m:r>
              <w:rPr>
                <w:rFonts w:ascii="Cambria Math"/>
              </w:rPr>
              <m:t>DA</m:t>
            </m:r>
          </m:sub>
        </m:sSub>
        <m:r>
          <w:rPr>
            <w:rFonts w:ascii="Cambria Math"/>
            <w:lang w:val="ru-RU"/>
          </w:rPr>
          <m:t>,0,0,</m:t>
        </m:r>
        <m:r>
          <w:rPr>
            <w:rFonts w:ascii="Cambria Math"/>
          </w:rPr>
          <m:t>mπ</m:t>
        </m:r>
        <m:r>
          <w:rPr>
            <w:rFonts w:ascii="Cambria Math"/>
            <w:lang w:val="ru-RU"/>
          </w:rPr>
          <m:t>)=(1</m:t>
        </m:r>
        <m:r>
          <w:rPr>
            <w:rFonts w:ascii="Cambria Math"/>
            <w:lang w:val="ru-RU"/>
          </w:rPr>
          <m:t>±</m:t>
        </m:r>
        <m:r>
          <w:rPr>
            <w:rFonts w:ascii="Cambria Math"/>
            <w:lang w:val="ru-RU"/>
          </w:rPr>
          <m:t>3</m:t>
        </m:r>
        <m:sSup>
          <m:sSupPr>
            <m:ctrlPr>
              <w:rPr>
                <w:rFonts w:ascii="Cambria Math" w:hAnsi="Cambria Math"/>
                <w:i/>
              </w:rPr>
            </m:ctrlPr>
          </m:sSupPr>
          <m:e>
            <m:r>
              <w:rPr>
                <w:rFonts w:ascii="Cambria Math"/>
                <w:lang w:val="ru-RU"/>
              </w:rPr>
              <m:t>)</m:t>
            </m:r>
          </m:e>
          <m:sup>
            <m:r>
              <w:rPr>
                <w:rFonts w:ascii="Cambria Math"/>
                <w:lang w:val="ru-RU"/>
              </w:rPr>
              <m:t>2</m:t>
            </m:r>
          </m:sup>
        </m:sSup>
        <m:r>
          <w:rPr>
            <w:rFonts w:ascii="Cambria Math"/>
          </w:rPr>
          <m:t>U</m:t>
        </m:r>
        <m:sSubSup>
          <m:sSubSupPr>
            <m:ctrlPr>
              <w:rPr>
                <w:rFonts w:ascii="Cambria Math" w:hAnsi="Cambria Math"/>
                <w:i/>
              </w:rPr>
            </m:ctrlPr>
          </m:sSubSupPr>
          <m:e>
            <m:r>
              <w:rPr>
                <w:rFonts w:ascii="Cambria Math"/>
              </w:rPr>
              <m:t>r</m:t>
            </m:r>
          </m:e>
          <m:sub>
            <m:r>
              <w:rPr>
                <w:rFonts w:ascii="Cambria Math"/>
              </w:rPr>
              <m:t>DA</m:t>
            </m:r>
          </m:sub>
          <m:sup>
            <m:r>
              <w:rPr>
                <w:rFonts w:ascii="Cambria Math"/>
                <w:lang w:val="ru-RU"/>
              </w:rPr>
              <m:t>-</m:t>
            </m:r>
            <m:r>
              <w:rPr>
                <w:rFonts w:ascii="Cambria Math"/>
                <w:lang w:val="ru-RU"/>
              </w:rPr>
              <m:t>6</m:t>
            </m:r>
          </m:sup>
        </m:sSubSup>
      </m:oMath>
      <w:r w:rsidRPr="00AD1980">
        <w:rPr>
          <w:lang w:val="ru-RU"/>
        </w:rPr>
        <w:t>.</w:t>
      </w:r>
    </w:p>
    <w:p w:rsidR="003F25E2" w:rsidRPr="00AD1980" w:rsidRDefault="00FC3A3F" w:rsidP="00AD1980">
      <w:pPr>
        <w:ind w:firstLine="709"/>
        <w:jc w:val="both"/>
        <w:rPr>
          <w:lang w:val="ru-RU"/>
        </w:rPr>
      </w:pPr>
      <w:r w:rsidRPr="00AD1980">
        <w:rPr>
          <w:lang w:val="ru-RU"/>
        </w:rPr>
        <w:t xml:space="preserve">Плазмонная НЧ в данной системе оказывает влияние не только на усиление спонтанных переходов в молекуле, но и на безызлучательный перенос энергии электронного возбуждения от молекулы-донора на плазмонные моды НЧ и последующее затухание этих мод. Скорость такого процесса, обозначаемая как </w:t>
      </w:r>
      <w:r w:rsidR="000904A5" w:rsidRPr="00AD1980">
        <w:rPr>
          <w:i/>
          <w:lang w:val="ru-RU"/>
        </w:rPr>
        <w:t>U</w:t>
      </w:r>
      <w:r w:rsidRPr="00AD1980">
        <w:rPr>
          <w:lang w:val="ru-RU"/>
        </w:rPr>
        <w:t xml:space="preserve">, может быть записана в тензорной форме [217, </w:t>
      </w:r>
      <w:r w:rsidRPr="00AD1980">
        <w:t>p</w:t>
      </w:r>
      <w:r w:rsidRPr="00AD1980">
        <w:rPr>
          <w:lang w:val="ru-RU"/>
        </w:rPr>
        <w:t>. 25]:</w:t>
      </w:r>
    </w:p>
    <w:p w:rsidR="003F25E2" w:rsidRPr="00AD1980" w:rsidRDefault="003F25E2" w:rsidP="00AD1980">
      <w:pPr>
        <w:ind w:firstLine="709"/>
        <w:jc w:val="both"/>
        <w:rPr>
          <w:lang w:val="ru-RU"/>
        </w:rPr>
      </w:pPr>
    </w:p>
    <w:p w:rsidR="001F0E33" w:rsidRPr="00AD1980" w:rsidRDefault="003F25E2" w:rsidP="00AD1980">
      <w:pPr>
        <w:ind w:firstLine="0"/>
        <w:jc w:val="right"/>
        <w:rPr>
          <w:lang w:val="ru-RU"/>
        </w:rPr>
      </w:pPr>
      <m:oMath>
        <m:r>
          <w:rPr>
            <w:rFonts w:ascii="Cambria Math"/>
            <w:sz w:val="26"/>
            <w:szCs w:val="26"/>
          </w:rPr>
          <m:t>U</m:t>
        </m:r>
        <m:r>
          <w:rPr>
            <w:rFonts w:ascii="Cambria Math"/>
            <w:sz w:val="26"/>
            <w:szCs w:val="26"/>
            <w:lang w:val="ru-RU"/>
          </w:rPr>
          <m:t>(</m:t>
        </m:r>
        <m:r>
          <w:rPr>
            <w:rFonts w:ascii="Cambria Math"/>
            <w:sz w:val="26"/>
            <w:szCs w:val="26"/>
          </w:rPr>
          <m:t>ω</m:t>
        </m:r>
        <m:r>
          <w:rPr>
            <w:rFonts w:ascii="Cambria Math"/>
            <w:sz w:val="26"/>
            <w:szCs w:val="26"/>
            <w:lang w:val="ru-RU"/>
          </w:rPr>
          <m:t>|</m:t>
        </m:r>
        <m:r>
          <w:rPr>
            <w:rFonts w:ascii="Cambria Math"/>
            <w:sz w:val="26"/>
            <w:szCs w:val="26"/>
          </w:rPr>
          <m:t>r</m:t>
        </m:r>
        <m:r>
          <w:rPr>
            <w:rFonts w:ascii="Cambria Math"/>
            <w:sz w:val="26"/>
            <w:szCs w:val="26"/>
            <w:lang w:val="ru-RU"/>
          </w:rPr>
          <m:t>)=(2</m:t>
        </m:r>
        <m:r>
          <w:rPr>
            <w:rFonts w:ascii="Cambria Math" w:hAnsi="Cambria Math" w:cs="Cambria Math"/>
            <w:sz w:val="26"/>
            <w:szCs w:val="26"/>
            <w:lang w:val="ru-RU"/>
          </w:rPr>
          <m:t>ℏ</m:t>
        </m:r>
        <m:sSup>
          <m:sSupPr>
            <m:ctrlPr>
              <w:rPr>
                <w:rFonts w:ascii="Cambria Math" w:hAnsi="Cambria Math"/>
                <w:i/>
                <w:sz w:val="26"/>
                <w:szCs w:val="26"/>
              </w:rPr>
            </m:ctrlPr>
          </m:sSupPr>
          <m:e>
            <m:r>
              <w:rPr>
                <w:rFonts w:ascii="Cambria Math"/>
                <w:sz w:val="26"/>
                <w:szCs w:val="26"/>
                <w:lang w:val="ru-RU"/>
              </w:rPr>
              <m:t>)</m:t>
            </m:r>
          </m:e>
          <m:sup>
            <m:r>
              <w:rPr>
                <w:rFonts w:ascii="Cambria Math"/>
                <w:sz w:val="26"/>
                <w:szCs w:val="26"/>
                <w:lang w:val="ru-RU"/>
              </w:rPr>
              <m:t>-</m:t>
            </m:r>
            <m:r>
              <w:rPr>
                <w:rFonts w:ascii="Cambria Math"/>
                <w:sz w:val="26"/>
                <w:szCs w:val="26"/>
                <w:lang w:val="ru-RU"/>
              </w:rPr>
              <m:t>1</m:t>
            </m:r>
          </m:sup>
        </m:sSup>
        <m:r>
          <w:rPr>
            <w:rFonts w:ascii="Cambria Math"/>
            <w:sz w:val="26"/>
            <w:szCs w:val="26"/>
          </w:rPr>
          <m:t>V</m:t>
        </m:r>
        <m:func>
          <m:funcPr>
            <m:ctrlPr>
              <w:rPr>
                <w:rFonts w:ascii="Cambria Math" w:hAnsi="Cambria Math"/>
                <w:i/>
                <w:sz w:val="26"/>
                <w:szCs w:val="26"/>
              </w:rPr>
            </m:ctrlPr>
          </m:funcPr>
          <m:fName>
            <m:r>
              <w:rPr>
                <w:rFonts w:ascii="Cambria Math"/>
                <w:sz w:val="26"/>
                <w:szCs w:val="26"/>
              </w:rPr>
              <m:t>Im</m:t>
            </m:r>
          </m:fName>
          <m:e>
            <m:d>
              <m:dPr>
                <m:begChr m:val="["/>
                <m:endChr m:val="]"/>
                <m:ctrlPr>
                  <w:rPr>
                    <w:rFonts w:ascii="Cambria Math" w:hAnsi="Cambria Math"/>
                    <w:i/>
                    <w:sz w:val="26"/>
                    <w:szCs w:val="26"/>
                  </w:rPr>
                </m:ctrlPr>
              </m:dPr>
              <m:e>
                <m:sSup>
                  <m:sSupPr>
                    <m:ctrlPr>
                      <w:rPr>
                        <w:rFonts w:ascii="Cambria Math" w:hAnsi="Cambria Math"/>
                        <w:i/>
                        <w:sz w:val="26"/>
                        <w:szCs w:val="26"/>
                      </w:rPr>
                    </m:ctrlPr>
                  </m:sSupPr>
                  <m:e>
                    <m:r>
                      <w:rPr>
                        <w:rFonts w:ascii="Cambria Math"/>
                        <w:sz w:val="26"/>
                        <w:szCs w:val="26"/>
                      </w:rPr>
                      <m:t>E</m:t>
                    </m:r>
                  </m:e>
                  <m:sup>
                    <m:r>
                      <w:rPr>
                        <w:rFonts w:ascii="Cambria Math" w:hAnsi="Cambria Math" w:cs="Cambria Math"/>
                        <w:sz w:val="26"/>
                        <w:szCs w:val="26"/>
                        <w:lang w:val="ru-RU"/>
                      </w:rPr>
                      <m:t>*</m:t>
                    </m:r>
                  </m:sup>
                </m:sSup>
                <m:r>
                  <w:rPr>
                    <w:rFonts w:ascii="Cambria Math"/>
                    <w:sz w:val="26"/>
                    <w:szCs w:val="26"/>
                    <w:lang w:val="ru-RU"/>
                  </w:rPr>
                  <m:t>(</m:t>
                </m:r>
                <m:r>
                  <w:rPr>
                    <w:rFonts w:ascii="Cambria Math"/>
                    <w:sz w:val="26"/>
                    <w:szCs w:val="26"/>
                  </w:rPr>
                  <m:t>ω</m:t>
                </m:r>
                <m:r>
                  <w:rPr>
                    <w:rFonts w:ascii="Cambria Math"/>
                    <w:sz w:val="26"/>
                    <w:szCs w:val="26"/>
                    <w:lang w:val="ru-RU"/>
                  </w:rPr>
                  <m:t>)</m:t>
                </m:r>
                <m:sSup>
                  <m:sSupPr>
                    <m:ctrlPr>
                      <w:rPr>
                        <w:rFonts w:ascii="Cambria Math" w:hAnsi="Cambria Math"/>
                        <w:i/>
                        <w:sz w:val="26"/>
                        <w:szCs w:val="26"/>
                      </w:rPr>
                    </m:ctrlPr>
                  </m:sSupPr>
                  <m:e>
                    <m:r>
                      <w:rPr>
                        <w:rFonts w:ascii="Cambria Math"/>
                        <w:sz w:val="26"/>
                        <w:szCs w:val="26"/>
                      </w:rPr>
                      <m:t>α</m:t>
                    </m:r>
                  </m:e>
                  <m:sup>
                    <m:r>
                      <w:rPr>
                        <w:rFonts w:ascii="Cambria Math"/>
                        <w:sz w:val="26"/>
                        <w:szCs w:val="26"/>
                        <w:lang w:val="ru-RU"/>
                      </w:rPr>
                      <m:t>'</m:t>
                    </m:r>
                  </m:sup>
                </m:sSup>
                <m:r>
                  <w:rPr>
                    <w:rFonts w:ascii="Cambria Math"/>
                    <w:sz w:val="26"/>
                    <w:szCs w:val="26"/>
                    <w:lang w:val="ru-RU"/>
                  </w:rPr>
                  <m:t>(</m:t>
                </m:r>
                <m:r>
                  <w:rPr>
                    <w:rFonts w:ascii="Cambria Math"/>
                    <w:sz w:val="26"/>
                    <w:szCs w:val="26"/>
                  </w:rPr>
                  <m:t>ω</m:t>
                </m:r>
                <m:r>
                  <w:rPr>
                    <w:rFonts w:ascii="Cambria Math"/>
                    <w:sz w:val="26"/>
                    <w:szCs w:val="26"/>
                    <w:lang w:val="ru-RU"/>
                  </w:rPr>
                  <m:t>)</m:t>
                </m:r>
                <m:r>
                  <w:rPr>
                    <w:rFonts w:ascii="Cambria Math"/>
                    <w:sz w:val="26"/>
                    <w:szCs w:val="26"/>
                  </w:rPr>
                  <m:t>E</m:t>
                </m:r>
                <m:r>
                  <w:rPr>
                    <w:rFonts w:ascii="Cambria Math"/>
                    <w:sz w:val="26"/>
                    <w:szCs w:val="26"/>
                    <w:lang w:val="ru-RU"/>
                  </w:rPr>
                  <m:t>(</m:t>
                </m:r>
                <m:r>
                  <w:rPr>
                    <w:rFonts w:ascii="Cambria Math"/>
                    <w:sz w:val="26"/>
                    <w:szCs w:val="26"/>
                  </w:rPr>
                  <m:t>ω</m:t>
                </m:r>
                <m:r>
                  <w:rPr>
                    <w:rFonts w:ascii="Cambria Math"/>
                    <w:sz w:val="26"/>
                    <w:szCs w:val="26"/>
                    <w:lang w:val="ru-RU"/>
                  </w:rPr>
                  <m:t>)</m:t>
                </m:r>
              </m:e>
            </m:d>
          </m:e>
        </m:func>
        <m:r>
          <w:rPr>
            <w:rFonts w:ascii="Cambria Math"/>
            <w:sz w:val="26"/>
            <w:szCs w:val="26"/>
            <w:lang w:val="ru-RU"/>
          </w:rPr>
          <m:t>=(2</m:t>
        </m:r>
        <m:r>
          <w:rPr>
            <w:rFonts w:ascii="Cambria Math" w:hAnsi="Cambria Math" w:cs="Cambria Math"/>
            <w:sz w:val="26"/>
            <w:szCs w:val="26"/>
            <w:lang w:val="ru-RU"/>
          </w:rPr>
          <m:t>ℏ</m:t>
        </m:r>
        <m:sSup>
          <m:sSupPr>
            <m:ctrlPr>
              <w:rPr>
                <w:rFonts w:ascii="Cambria Math" w:hAnsi="Cambria Math"/>
                <w:i/>
                <w:sz w:val="26"/>
                <w:szCs w:val="26"/>
              </w:rPr>
            </m:ctrlPr>
          </m:sSupPr>
          <m:e>
            <m:r>
              <w:rPr>
                <w:rFonts w:ascii="Cambria Math"/>
                <w:sz w:val="26"/>
                <w:szCs w:val="26"/>
                <w:lang w:val="ru-RU"/>
              </w:rPr>
              <m:t>)</m:t>
            </m:r>
          </m:e>
          <m:sup>
            <m:r>
              <w:rPr>
                <w:rFonts w:ascii="Cambria Math"/>
                <w:sz w:val="26"/>
                <w:szCs w:val="26"/>
                <w:lang w:val="ru-RU"/>
              </w:rPr>
              <m:t>-</m:t>
            </m:r>
            <m:r>
              <w:rPr>
                <w:rFonts w:ascii="Cambria Math"/>
                <w:sz w:val="26"/>
                <w:szCs w:val="26"/>
                <w:lang w:val="ru-RU"/>
              </w:rPr>
              <m:t>1</m:t>
            </m:r>
          </m:sup>
        </m:sSup>
        <m:r>
          <w:rPr>
            <w:rFonts w:ascii="Cambria Math"/>
            <w:sz w:val="26"/>
            <w:szCs w:val="26"/>
          </w:rPr>
          <m:t>V</m:t>
        </m:r>
        <m:func>
          <m:funcPr>
            <m:ctrlPr>
              <w:rPr>
                <w:rFonts w:ascii="Cambria Math" w:hAnsi="Cambria Math"/>
                <w:i/>
                <w:sz w:val="26"/>
                <w:szCs w:val="26"/>
              </w:rPr>
            </m:ctrlPr>
          </m:funcPr>
          <m:fName>
            <m:r>
              <w:rPr>
                <w:rFonts w:ascii="Cambria Math"/>
                <w:sz w:val="26"/>
                <w:szCs w:val="26"/>
              </w:rPr>
              <m:t>Im</m:t>
            </m:r>
          </m:fName>
          <m:e>
            <m:d>
              <m:dPr>
                <m:begChr m:val="["/>
                <m:endChr m:val="]"/>
                <m:ctrlPr>
                  <w:rPr>
                    <w:rFonts w:ascii="Cambria Math" w:hAnsi="Cambria Math"/>
                    <w:i/>
                    <w:sz w:val="26"/>
                    <w:szCs w:val="26"/>
                  </w:rPr>
                </m:ctrlPr>
              </m:dPr>
              <m:e>
                <m:sSub>
                  <m:sSubPr>
                    <m:ctrlPr>
                      <w:rPr>
                        <w:rFonts w:ascii="Cambria Math" w:hAnsi="Cambria Math"/>
                        <w:i/>
                        <w:sz w:val="26"/>
                        <w:szCs w:val="26"/>
                      </w:rPr>
                    </m:ctrlPr>
                  </m:sSubPr>
                  <m:e>
                    <m:r>
                      <w:rPr>
                        <w:rFonts w:ascii="Cambria Math"/>
                        <w:sz w:val="26"/>
                        <w:szCs w:val="26"/>
                      </w:rPr>
                      <m:t>p</m:t>
                    </m:r>
                  </m:e>
                  <m:sub>
                    <m:r>
                      <w:rPr>
                        <w:rFonts w:ascii="Cambria Math"/>
                        <w:sz w:val="26"/>
                        <w:szCs w:val="26"/>
                      </w:rPr>
                      <m:t>D</m:t>
                    </m:r>
                  </m:sub>
                </m:sSub>
                <m:acc>
                  <m:accPr>
                    <m:chr m:val="⃡"/>
                    <m:ctrlPr>
                      <w:rPr>
                        <w:rFonts w:ascii="Cambria Math" w:hAnsi="Cambria Math"/>
                        <w:i/>
                        <w:sz w:val="26"/>
                        <w:szCs w:val="26"/>
                      </w:rPr>
                    </m:ctrlPr>
                  </m:accPr>
                  <m:e>
                    <m:r>
                      <w:rPr>
                        <w:rFonts w:ascii="Cambria Math"/>
                        <w:sz w:val="26"/>
                        <w:szCs w:val="26"/>
                      </w:rPr>
                      <m:t>G</m:t>
                    </m:r>
                  </m:e>
                </m:acc>
                <m:r>
                  <w:rPr>
                    <w:rFonts w:ascii="Cambria Math"/>
                    <w:sz w:val="26"/>
                    <w:szCs w:val="26"/>
                    <w:lang w:val="ru-RU"/>
                  </w:rPr>
                  <m:t>(</m:t>
                </m:r>
                <m:r>
                  <w:rPr>
                    <w:rFonts w:ascii="Cambria Math"/>
                    <w:sz w:val="26"/>
                    <w:szCs w:val="26"/>
                  </w:rPr>
                  <m:t>r</m:t>
                </m:r>
                <m:r>
                  <w:rPr>
                    <w:rFonts w:ascii="Cambria Math"/>
                    <w:sz w:val="26"/>
                    <w:szCs w:val="26"/>
                    <w:lang w:val="ru-RU"/>
                  </w:rPr>
                  <m:t>)</m:t>
                </m:r>
                <m:sSup>
                  <m:sSupPr>
                    <m:ctrlPr>
                      <w:rPr>
                        <w:rFonts w:ascii="Cambria Math" w:hAnsi="Cambria Math"/>
                        <w:i/>
                        <w:sz w:val="26"/>
                        <w:szCs w:val="26"/>
                      </w:rPr>
                    </m:ctrlPr>
                  </m:sSupPr>
                  <m:e>
                    <m:r>
                      <w:rPr>
                        <w:rFonts w:ascii="Cambria Math"/>
                        <w:sz w:val="26"/>
                        <w:szCs w:val="26"/>
                      </w:rPr>
                      <m:t>α</m:t>
                    </m:r>
                  </m:e>
                  <m:sup>
                    <m:r>
                      <w:rPr>
                        <w:rFonts w:ascii="Cambria Math"/>
                        <w:sz w:val="26"/>
                        <w:szCs w:val="26"/>
                        <w:lang w:val="ru-RU"/>
                      </w:rPr>
                      <m:t>'</m:t>
                    </m:r>
                  </m:sup>
                </m:sSup>
                <m:r>
                  <w:rPr>
                    <w:rFonts w:ascii="Cambria Math"/>
                    <w:sz w:val="26"/>
                    <w:szCs w:val="26"/>
                    <w:lang w:val="ru-RU"/>
                  </w:rPr>
                  <m:t>(</m:t>
                </m:r>
                <m:r>
                  <w:rPr>
                    <w:rFonts w:ascii="Cambria Math"/>
                    <w:sz w:val="26"/>
                    <w:szCs w:val="26"/>
                  </w:rPr>
                  <m:t>ω</m:t>
                </m:r>
                <m:r>
                  <w:rPr>
                    <w:rFonts w:ascii="Cambria Math"/>
                    <w:sz w:val="26"/>
                    <w:szCs w:val="26"/>
                    <w:lang w:val="ru-RU"/>
                  </w:rPr>
                  <m:t>)</m:t>
                </m:r>
                <m:acc>
                  <m:accPr>
                    <m:chr m:val="⃡"/>
                    <m:ctrlPr>
                      <w:rPr>
                        <w:rFonts w:ascii="Cambria Math" w:hAnsi="Cambria Math"/>
                        <w:i/>
                        <w:sz w:val="26"/>
                        <w:szCs w:val="26"/>
                      </w:rPr>
                    </m:ctrlPr>
                  </m:accPr>
                  <m:e>
                    <m:r>
                      <w:rPr>
                        <w:rFonts w:ascii="Cambria Math"/>
                        <w:sz w:val="26"/>
                        <w:szCs w:val="26"/>
                      </w:rPr>
                      <m:t>G</m:t>
                    </m:r>
                  </m:e>
                </m:acc>
                <m:r>
                  <w:rPr>
                    <w:rFonts w:ascii="Cambria Math"/>
                    <w:sz w:val="26"/>
                    <w:szCs w:val="26"/>
                    <w:lang w:val="ru-RU"/>
                  </w:rPr>
                  <m:t>(</m:t>
                </m:r>
                <m:r>
                  <w:rPr>
                    <w:rFonts w:ascii="Cambria Math"/>
                    <w:sz w:val="26"/>
                    <w:szCs w:val="26"/>
                  </w:rPr>
                  <m:t>r</m:t>
                </m:r>
                <m:r>
                  <w:rPr>
                    <w:rFonts w:ascii="Cambria Math"/>
                    <w:sz w:val="26"/>
                    <w:szCs w:val="26"/>
                    <w:lang w:val="ru-RU"/>
                  </w:rPr>
                  <m:t>)</m:t>
                </m:r>
                <m:sSub>
                  <m:sSubPr>
                    <m:ctrlPr>
                      <w:rPr>
                        <w:rFonts w:ascii="Cambria Math" w:hAnsi="Cambria Math"/>
                        <w:i/>
                        <w:sz w:val="26"/>
                        <w:szCs w:val="26"/>
                      </w:rPr>
                    </m:ctrlPr>
                  </m:sSubPr>
                  <m:e>
                    <m:r>
                      <w:rPr>
                        <w:rFonts w:ascii="Cambria Math"/>
                        <w:sz w:val="26"/>
                        <w:szCs w:val="26"/>
                      </w:rPr>
                      <m:t>p</m:t>
                    </m:r>
                  </m:e>
                  <m:sub>
                    <m:r>
                      <w:rPr>
                        <w:rFonts w:ascii="Cambria Math"/>
                        <w:sz w:val="26"/>
                        <w:szCs w:val="26"/>
                      </w:rPr>
                      <m:t>D</m:t>
                    </m:r>
                  </m:sub>
                </m:sSub>
              </m:e>
            </m:d>
          </m:e>
        </m:func>
      </m:oMath>
      <w:r w:rsidRPr="00AD1980">
        <w:rPr>
          <w:lang w:val="ru-RU"/>
        </w:rPr>
        <w:t xml:space="preserve"> </w:t>
      </w:r>
      <w:r w:rsidR="001F0E33" w:rsidRPr="00AD1980">
        <w:rPr>
          <w:lang w:val="ru-RU"/>
        </w:rPr>
        <w:t>(4.7)</w:t>
      </w:r>
    </w:p>
    <w:p w:rsidR="003F25E2" w:rsidRPr="00AD1980" w:rsidRDefault="003F25E2" w:rsidP="00AD1980">
      <w:pPr>
        <w:ind w:firstLine="0"/>
        <w:jc w:val="both"/>
        <w:rPr>
          <w:lang w:val="ru-RU"/>
        </w:rPr>
      </w:pPr>
    </w:p>
    <w:p w:rsidR="001F0E33" w:rsidRPr="00AD1980" w:rsidRDefault="001F0E33" w:rsidP="00AD1980">
      <w:pPr>
        <w:ind w:firstLine="0"/>
        <w:jc w:val="both"/>
        <w:rPr>
          <w:lang w:val="ru-RU"/>
        </w:rPr>
      </w:pPr>
      <w:r w:rsidRPr="00AD1980">
        <w:rPr>
          <w:lang w:val="ru-RU"/>
        </w:rPr>
        <w:t xml:space="preserve">где </w:t>
      </w:r>
      <w:r w:rsidRPr="00AD1980">
        <w:rPr>
          <w:i/>
          <w:lang w:val="en-GB"/>
        </w:rPr>
        <w:t>V</w:t>
      </w:r>
      <w:r w:rsidRPr="00AD1980">
        <w:rPr>
          <w:lang w:val="ru-RU"/>
        </w:rPr>
        <w:t xml:space="preserve"> – объем </w:t>
      </w:r>
      <w:r w:rsidR="00AE1BD6" w:rsidRPr="00AD1980">
        <w:rPr>
          <w:lang w:val="ru-RU"/>
        </w:rPr>
        <w:t>НЧ</w:t>
      </w:r>
      <w:r w:rsidRPr="00AD1980">
        <w:rPr>
          <w:lang w:val="ru-RU"/>
        </w:rPr>
        <w:t>.</w:t>
      </w:r>
    </w:p>
    <w:p w:rsidR="001F0E33" w:rsidRPr="00AD1980" w:rsidRDefault="001F0E33" w:rsidP="00AD1980">
      <w:pPr>
        <w:ind w:firstLine="709"/>
        <w:jc w:val="both"/>
        <w:rPr>
          <w:lang w:val="ru-RU"/>
        </w:rPr>
      </w:pPr>
      <w:r w:rsidRPr="00AD1980">
        <w:rPr>
          <w:lang w:val="ru-RU"/>
        </w:rPr>
        <w:t xml:space="preserve">Согласно </w:t>
      </w:r>
      <w:r w:rsidR="00692D6D" w:rsidRPr="00AD1980">
        <w:rPr>
          <w:lang w:val="ru-RU"/>
        </w:rPr>
        <w:t xml:space="preserve">математической </w:t>
      </w:r>
      <w:r w:rsidRPr="00AD1980">
        <w:rPr>
          <w:lang w:val="ru-RU"/>
        </w:rPr>
        <w:t xml:space="preserve">модели, были </w:t>
      </w:r>
      <w:r w:rsidR="00692D6D" w:rsidRPr="00AD1980">
        <w:rPr>
          <w:lang w:val="ru-RU"/>
        </w:rPr>
        <w:t xml:space="preserve">проведены </w:t>
      </w:r>
      <w:r w:rsidRPr="00AD1980">
        <w:rPr>
          <w:lang w:val="ru-RU"/>
        </w:rPr>
        <w:t xml:space="preserve">расчеты скоростей переноса энергии для </w:t>
      </w:r>
      <w:r w:rsidR="009B661E" w:rsidRPr="00AD1980">
        <w:rPr>
          <w:lang w:val="ru-RU"/>
        </w:rPr>
        <w:t>донорно-акцепторных</w:t>
      </w:r>
      <w:r w:rsidR="00692D6D" w:rsidRPr="00AD1980">
        <w:rPr>
          <w:lang w:val="ru-RU"/>
        </w:rPr>
        <w:t xml:space="preserve"> </w:t>
      </w:r>
      <w:r w:rsidRPr="00AD1980">
        <w:rPr>
          <w:lang w:val="ru-RU"/>
        </w:rPr>
        <w:t xml:space="preserve">пар </w:t>
      </w:r>
      <w:r w:rsidR="00692D6D" w:rsidRPr="00AD1980">
        <w:rPr>
          <w:lang w:val="ru-RU"/>
        </w:rPr>
        <w:t>органических красителей</w:t>
      </w:r>
      <w:r w:rsidRPr="00AD1980">
        <w:rPr>
          <w:lang w:val="ru-RU"/>
        </w:rPr>
        <w:t xml:space="preserve">, </w:t>
      </w:r>
      <w:r w:rsidR="0049332C" w:rsidRPr="00AD1980">
        <w:rPr>
          <w:lang w:val="ru-RU"/>
        </w:rPr>
        <w:t xml:space="preserve">которые были </w:t>
      </w:r>
      <w:r w:rsidR="00692D6D" w:rsidRPr="00AD1980">
        <w:rPr>
          <w:lang w:val="ru-RU"/>
        </w:rPr>
        <w:t xml:space="preserve">экспериментально </w:t>
      </w:r>
      <w:r w:rsidR="000904A5" w:rsidRPr="00AD1980">
        <w:rPr>
          <w:lang w:val="ru-RU"/>
        </w:rPr>
        <w:t>исследова</w:t>
      </w:r>
      <w:r w:rsidR="0049332C" w:rsidRPr="00AD1980">
        <w:rPr>
          <w:lang w:val="ru-RU"/>
        </w:rPr>
        <w:t>ны</w:t>
      </w:r>
      <w:r w:rsidRPr="00AD1980">
        <w:rPr>
          <w:lang w:val="ru-RU"/>
        </w:rPr>
        <w:t xml:space="preserve"> </w:t>
      </w:r>
      <w:r w:rsidR="009353D4" w:rsidRPr="00AD1980">
        <w:rPr>
          <w:lang w:val="ru-RU"/>
        </w:rPr>
        <w:t xml:space="preserve">работе </w:t>
      </w:r>
      <w:r w:rsidRPr="00AD1980">
        <w:rPr>
          <w:lang w:val="ru-RU"/>
        </w:rPr>
        <w:t>[</w:t>
      </w:r>
      <w:r w:rsidR="000904A5" w:rsidRPr="00AD1980">
        <w:rPr>
          <w:lang w:val="ru-RU"/>
        </w:rPr>
        <w:t>204</w:t>
      </w:r>
      <w:r w:rsidRPr="00AD1980">
        <w:rPr>
          <w:lang w:val="ru-RU"/>
        </w:rPr>
        <w:t xml:space="preserve">, </w:t>
      </w:r>
      <w:r w:rsidRPr="00AD1980">
        <w:t>p</w:t>
      </w:r>
      <w:r w:rsidRPr="00AD1980">
        <w:rPr>
          <w:lang w:val="ru-RU"/>
        </w:rPr>
        <w:t>.</w:t>
      </w:r>
      <w:r w:rsidR="00DC4D49" w:rsidRPr="00AD1980">
        <w:rPr>
          <w:lang w:val="ru-RU"/>
        </w:rPr>
        <w:t xml:space="preserve"> </w:t>
      </w:r>
      <w:r w:rsidRPr="00AD1980">
        <w:rPr>
          <w:lang w:val="ru-RU"/>
        </w:rPr>
        <w:t xml:space="preserve">1]. В программе </w:t>
      </w:r>
      <w:r w:rsidRPr="00AD1980">
        <w:rPr>
          <w:lang w:val="ru-RU"/>
        </w:rPr>
        <w:lastRenderedPageBreak/>
        <w:t xml:space="preserve">расчетов все три частицы: </w:t>
      </w:r>
      <w:r w:rsidR="00692D6D" w:rsidRPr="00AD1980">
        <w:rPr>
          <w:lang w:val="ru-RU"/>
        </w:rPr>
        <w:t>молекулы донора</w:t>
      </w:r>
      <w:r w:rsidR="009353D4" w:rsidRPr="00AD1980">
        <w:rPr>
          <w:lang w:val="ru-RU"/>
        </w:rPr>
        <w:t xml:space="preserve"> и</w:t>
      </w:r>
      <w:r w:rsidR="00692D6D" w:rsidRPr="00AD1980">
        <w:rPr>
          <w:lang w:val="ru-RU"/>
        </w:rPr>
        <w:t xml:space="preserve"> акцептора</w:t>
      </w:r>
      <w:r w:rsidR="009353D4" w:rsidRPr="00AD1980">
        <w:rPr>
          <w:lang w:val="ru-RU"/>
        </w:rPr>
        <w:t xml:space="preserve">, </w:t>
      </w:r>
      <w:r w:rsidRPr="00AD1980">
        <w:rPr>
          <w:lang w:val="ru-RU"/>
        </w:rPr>
        <w:t xml:space="preserve">металлическая НЧ располагались вдоль одной прямой, </w:t>
      </w:r>
      <w:r w:rsidR="00692D6D" w:rsidRPr="00AD1980">
        <w:rPr>
          <w:lang w:val="ru-RU"/>
        </w:rPr>
        <w:t xml:space="preserve">а углы в </w:t>
      </w:r>
      <w:r w:rsidR="0049332C" w:rsidRPr="00AD1980">
        <w:rPr>
          <w:lang w:val="ru-RU"/>
        </w:rPr>
        <w:t xml:space="preserve">рассматриваемой </w:t>
      </w:r>
      <w:r w:rsidR="00692D6D" w:rsidRPr="00AD1980">
        <w:rPr>
          <w:lang w:val="ru-RU"/>
        </w:rPr>
        <w:t>конфигурации были приняты равными нулю</w:t>
      </w:r>
      <w:r w:rsidRPr="00AD1980">
        <w:rPr>
          <w:lang w:val="ru-RU"/>
        </w:rPr>
        <w:t xml:space="preserve">. Для определения интегралов перекрытия </w:t>
      </w:r>
      <w:r w:rsidR="009B661E" w:rsidRPr="00AD1980">
        <w:rPr>
          <w:lang w:val="ru-RU"/>
        </w:rPr>
        <w:t>донорно-акцепторных</w:t>
      </w:r>
      <w:r w:rsidR="00692D6D" w:rsidRPr="00AD1980">
        <w:rPr>
          <w:lang w:val="ru-RU"/>
        </w:rPr>
        <w:t xml:space="preserve"> </w:t>
      </w:r>
      <w:r w:rsidRPr="00AD1980">
        <w:rPr>
          <w:lang w:val="ru-RU"/>
        </w:rPr>
        <w:t xml:space="preserve">пар, а также с плазмонным спектром </w:t>
      </w:r>
      <w:r w:rsidR="00692D6D" w:rsidRPr="00AD1980">
        <w:rPr>
          <w:lang w:val="ru-RU"/>
        </w:rPr>
        <w:t>ОПС</w:t>
      </w:r>
      <w:r w:rsidRPr="00AD1980">
        <w:rPr>
          <w:lang w:val="ru-RU"/>
        </w:rPr>
        <w:t xml:space="preserve"> </w:t>
      </w:r>
      <w:r w:rsidR="00692D6D" w:rsidRPr="00AD1980">
        <w:rPr>
          <w:lang w:val="ru-RU"/>
        </w:rPr>
        <w:t xml:space="preserve">использовались </w:t>
      </w:r>
      <w:r w:rsidRPr="00AD1980">
        <w:rPr>
          <w:lang w:val="ru-RU"/>
        </w:rPr>
        <w:t xml:space="preserve">параметры аппроксимации спектров методом Гаусса. Расстояние между молекулами донора и акцептора принималось равным 1,2 нм для пары </w:t>
      </w:r>
      <w:r w:rsidR="000D619E" w:rsidRPr="00AD1980">
        <w:rPr>
          <w:lang w:val="ru-RU"/>
        </w:rPr>
        <w:t>флуоресцеин</w:t>
      </w:r>
      <w:r w:rsidRPr="00AD1980">
        <w:rPr>
          <w:lang w:val="ru-RU"/>
        </w:rPr>
        <w:t xml:space="preserve">–НК и 2,2 нм для пары </w:t>
      </w:r>
      <w:r w:rsidR="000D619E" w:rsidRPr="00AD1980">
        <w:rPr>
          <w:lang w:val="ru-RU"/>
        </w:rPr>
        <w:t xml:space="preserve">родамин </w:t>
      </w:r>
      <w:r w:rsidRPr="00AD1980">
        <w:rPr>
          <w:lang w:val="ru-RU"/>
        </w:rPr>
        <w:t xml:space="preserve">С–НК, что соответствует геометрическим размерам молекулы донора энергии с учетом их радиусов Ван-дер-Ваальса [242], </w:t>
      </w:r>
      <w:r w:rsidR="00692D6D" w:rsidRPr="00AD1980">
        <w:rPr>
          <w:lang w:val="ru-RU"/>
        </w:rPr>
        <w:t xml:space="preserve">оцененных </w:t>
      </w:r>
      <w:r w:rsidRPr="00AD1980">
        <w:rPr>
          <w:lang w:val="ru-RU"/>
        </w:rPr>
        <w:t xml:space="preserve">при моделировании методами молекулярной механики АМ+ в пакете </w:t>
      </w:r>
      <w:r w:rsidRPr="00AD1980">
        <w:rPr>
          <w:lang w:val="kk-KZ"/>
        </w:rPr>
        <w:t>HyperC</w:t>
      </w:r>
      <w:r w:rsidRPr="00AD1980">
        <w:t>h</w:t>
      </w:r>
      <w:r w:rsidRPr="00AD1980">
        <w:rPr>
          <w:lang w:val="kk-KZ"/>
        </w:rPr>
        <w:t xml:space="preserve">em 8.0. Радиус НЧ </w:t>
      </w:r>
      <w:r w:rsidRPr="00AD1980">
        <w:t>Ag</w:t>
      </w:r>
      <w:r w:rsidRPr="00AD1980">
        <w:rPr>
          <w:lang w:val="ru-RU"/>
        </w:rPr>
        <w:t xml:space="preserve"> взят равным 45 нм, а расстояние между центром молекулы донора и поверхностью НЧ </w:t>
      </w:r>
      <w:r w:rsidRPr="00AD1980">
        <w:t>Ag</w:t>
      </w:r>
      <w:r w:rsidRPr="00AD1980">
        <w:rPr>
          <w:lang w:val="ru-RU"/>
        </w:rPr>
        <w:t xml:space="preserve"> составляло 6 нм [</w:t>
      </w:r>
      <w:r w:rsidR="000904A5" w:rsidRPr="00AD1980">
        <w:rPr>
          <w:lang w:val="ru-RU"/>
        </w:rPr>
        <w:t>204</w:t>
      </w:r>
      <w:r w:rsidRPr="00AD1980">
        <w:rPr>
          <w:lang w:val="ru-RU"/>
        </w:rPr>
        <w:t xml:space="preserve">, </w:t>
      </w:r>
      <w:r w:rsidRPr="00AD1980">
        <w:t>p</w:t>
      </w:r>
      <w:r w:rsidRPr="00AD1980">
        <w:rPr>
          <w:lang w:val="ru-RU"/>
        </w:rPr>
        <w:t>.</w:t>
      </w:r>
      <w:r w:rsidR="0049332C" w:rsidRPr="00AD1980">
        <w:rPr>
          <w:lang w:val="ru-RU"/>
        </w:rPr>
        <w:t xml:space="preserve"> </w:t>
      </w:r>
      <w:r w:rsidRPr="00AD1980">
        <w:rPr>
          <w:lang w:val="ru-RU"/>
        </w:rPr>
        <w:t>1].</w:t>
      </w:r>
    </w:p>
    <w:p w:rsidR="00FC3A3F" w:rsidRPr="00AD1980" w:rsidRDefault="00692D6D" w:rsidP="00AD1980">
      <w:pPr>
        <w:ind w:firstLine="709"/>
        <w:jc w:val="both"/>
        <w:rPr>
          <w:lang w:val="ru-RU"/>
        </w:rPr>
      </w:pPr>
      <w:r w:rsidRPr="00AD1980">
        <w:rPr>
          <w:lang w:val="ru-RU"/>
        </w:rPr>
        <w:t xml:space="preserve">Был проведен </w:t>
      </w:r>
      <w:r w:rsidR="001F0E33" w:rsidRPr="00AD1980">
        <w:rPr>
          <w:lang w:val="ru-RU"/>
        </w:rPr>
        <w:t xml:space="preserve">расчет дистанционной зависимости полной скорости переноса энергии для </w:t>
      </w:r>
      <w:r w:rsidR="009B661E" w:rsidRPr="00AD1980">
        <w:rPr>
          <w:lang w:val="ru-RU"/>
        </w:rPr>
        <w:t xml:space="preserve">донорно-акцепторных </w:t>
      </w:r>
      <w:r w:rsidR="001F0E33" w:rsidRPr="00AD1980">
        <w:rPr>
          <w:lang w:val="ru-RU"/>
        </w:rPr>
        <w:t xml:space="preserve">пар </w:t>
      </w:r>
      <w:r w:rsidR="000D619E" w:rsidRPr="00AD1980">
        <w:rPr>
          <w:lang w:val="ru-RU"/>
        </w:rPr>
        <w:t>флуоресцеин</w:t>
      </w:r>
      <w:r w:rsidR="001F0E33" w:rsidRPr="00AD1980">
        <w:rPr>
          <w:lang w:val="ru-RU"/>
        </w:rPr>
        <w:t>–НК (рисунок</w:t>
      </w:r>
      <w:r w:rsidR="00072209">
        <w:rPr>
          <w:lang w:val="ru-RU"/>
        </w:rPr>
        <w:t> </w:t>
      </w:r>
      <w:r w:rsidR="001F0E33" w:rsidRPr="00AD1980">
        <w:rPr>
          <w:lang w:val="ru-RU"/>
        </w:rPr>
        <w:t>4.</w:t>
      </w:r>
      <w:r w:rsidR="00C1425A" w:rsidRPr="00AD1980">
        <w:rPr>
          <w:lang w:val="ru-RU"/>
        </w:rPr>
        <w:t>12</w:t>
      </w:r>
      <w:r w:rsidR="001F0E33" w:rsidRPr="00AD1980">
        <w:rPr>
          <w:lang w:val="ru-RU"/>
        </w:rPr>
        <w:t xml:space="preserve">) и </w:t>
      </w:r>
      <w:r w:rsidR="000D619E" w:rsidRPr="00AD1980">
        <w:rPr>
          <w:lang w:val="ru-RU"/>
        </w:rPr>
        <w:t xml:space="preserve">родамин </w:t>
      </w:r>
      <w:r w:rsidR="001F0E33" w:rsidRPr="00AD1980">
        <w:rPr>
          <w:lang w:val="ru-RU"/>
        </w:rPr>
        <w:t xml:space="preserve">С–НК. </w:t>
      </w:r>
      <w:r w:rsidRPr="00AD1980">
        <w:rPr>
          <w:lang w:val="ru-RU"/>
        </w:rPr>
        <w:t>На оси абсциссы графика показано расстояние от центра НЧ Ag до центра молекулы донора.</w:t>
      </w:r>
    </w:p>
    <w:p w:rsidR="001F0E33" w:rsidRPr="00AD1980" w:rsidRDefault="001F0E33" w:rsidP="00AD1980">
      <w:pPr>
        <w:ind w:firstLine="709"/>
        <w:jc w:val="both"/>
        <w:rPr>
          <w:lang w:val="ru-RU"/>
        </w:rPr>
      </w:pPr>
    </w:p>
    <w:p w:rsidR="001F0E33" w:rsidRPr="00AD1980" w:rsidRDefault="00D74F64" w:rsidP="00AD1980">
      <w:pPr>
        <w:ind w:firstLine="0"/>
        <w:jc w:val="center"/>
        <w:rPr>
          <w:rFonts w:ascii="Calibri" w:hAnsi="Calibri" w:cs="Courier"/>
          <w:lang w:val="ru-RU"/>
        </w:rPr>
      </w:pPr>
      <w:r w:rsidRPr="00AD1980">
        <w:rPr>
          <w:rFonts w:ascii="Courier" w:hAnsi="Courier" w:cs="Courier"/>
          <w:noProof/>
          <w:lang w:val="ru-RU" w:eastAsia="ru-RU"/>
        </w:rPr>
        <w:drawing>
          <wp:inline distT="0" distB="0" distL="0" distR="0">
            <wp:extent cx="3202615" cy="2083981"/>
            <wp:effectExtent l="19050" t="0" r="0" b="0"/>
            <wp:docPr id="167" name="Рисунок 260" descr="D:\Dilara\Experiments 2022-11-02\Темирбаева Д.А. ZS\НЧ Ag\Desktop\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D:\Dilara\Experiments 2022-11-02\Темирбаева Д.А. ZS\НЧ Ag\Desktop\1111.png"/>
                    <pic:cNvPicPr>
                      <a:picLocks noChangeAspect="1" noChangeArrowheads="1"/>
                    </pic:cNvPicPr>
                  </pic:nvPicPr>
                  <pic:blipFill>
                    <a:blip r:embed="rId249"/>
                    <a:srcRect r="1361"/>
                    <a:stretch>
                      <a:fillRect/>
                    </a:stretch>
                  </pic:blipFill>
                  <pic:spPr bwMode="auto">
                    <a:xfrm>
                      <a:off x="0" y="0"/>
                      <a:ext cx="3202615" cy="2083981"/>
                    </a:xfrm>
                    <a:prstGeom prst="rect">
                      <a:avLst/>
                    </a:prstGeom>
                    <a:noFill/>
                    <a:ln w="9525">
                      <a:noFill/>
                      <a:miter lim="800000"/>
                      <a:headEnd/>
                      <a:tailEnd/>
                    </a:ln>
                  </pic:spPr>
                </pic:pic>
              </a:graphicData>
            </a:graphic>
          </wp:inline>
        </w:drawing>
      </w:r>
    </w:p>
    <w:p w:rsidR="001F0E33" w:rsidRPr="00AD1980" w:rsidRDefault="001F0E33" w:rsidP="00AD1980">
      <w:pPr>
        <w:ind w:firstLine="0"/>
        <w:jc w:val="center"/>
        <w:rPr>
          <w:rFonts w:ascii="Calibri" w:hAnsi="Calibri" w:cs="Courier"/>
          <w:sz w:val="16"/>
          <w:szCs w:val="16"/>
          <w:lang w:val="ru-RU"/>
        </w:rPr>
      </w:pPr>
    </w:p>
    <w:p w:rsidR="001F0E33" w:rsidRPr="00AD1980" w:rsidRDefault="001F0E33" w:rsidP="00AD1980">
      <w:pPr>
        <w:ind w:firstLine="0"/>
        <w:jc w:val="center"/>
        <w:rPr>
          <w:lang w:val="ru-RU"/>
        </w:rPr>
      </w:pPr>
      <w:r w:rsidRPr="00AD1980">
        <w:rPr>
          <w:szCs w:val="28"/>
          <w:lang w:val="ru-RU"/>
        </w:rPr>
        <w:t>Рисунок</w:t>
      </w:r>
      <w:r w:rsidRPr="00AD1980">
        <w:rPr>
          <w:bCs/>
          <w:lang w:val="ru-RU"/>
        </w:rPr>
        <w:t xml:space="preserve"> 4.</w:t>
      </w:r>
      <w:r w:rsidR="00C1425A" w:rsidRPr="00AD1980">
        <w:rPr>
          <w:bCs/>
          <w:lang w:val="ru-RU"/>
        </w:rPr>
        <w:t xml:space="preserve">12 </w:t>
      </w:r>
      <w:r w:rsidRPr="00AD1980">
        <w:rPr>
          <w:b/>
          <w:bCs/>
          <w:lang w:val="ru-RU"/>
        </w:rPr>
        <w:t>–</w:t>
      </w:r>
      <w:r w:rsidRPr="00AD1980">
        <w:rPr>
          <w:lang w:val="ru-RU"/>
        </w:rPr>
        <w:t xml:space="preserve"> Дистанционные зависимости полной скорости безызлучательного переноса энергии </w:t>
      </w:r>
      <w:r w:rsidRPr="00AD1980">
        <w:rPr>
          <w:i/>
        </w:rPr>
        <w:t>U</w:t>
      </w:r>
      <w:r w:rsidRPr="00AD1980">
        <w:rPr>
          <w:i/>
          <w:vertAlign w:val="subscript"/>
        </w:rPr>
        <w:t>pl</w:t>
      </w:r>
      <w:r w:rsidRPr="00AD1980">
        <w:rPr>
          <w:lang w:val="ru-RU"/>
        </w:rPr>
        <w:t xml:space="preserve"> над НЧ </w:t>
      </w:r>
      <w:r w:rsidRPr="00AD1980">
        <w:t>Ag</w:t>
      </w:r>
      <w:r w:rsidRPr="00AD1980">
        <w:rPr>
          <w:lang w:val="ru-RU"/>
        </w:rPr>
        <w:t xml:space="preserve"> для пары </w:t>
      </w:r>
      <w:r w:rsidR="000D619E" w:rsidRPr="00AD1980">
        <w:rPr>
          <w:lang w:val="ru-RU"/>
        </w:rPr>
        <w:t>флуоресцеин</w:t>
      </w:r>
      <w:r w:rsidRPr="00AD1980">
        <w:rPr>
          <w:lang w:val="ru-RU"/>
        </w:rPr>
        <w:t>–НК</w:t>
      </w:r>
    </w:p>
    <w:p w:rsidR="00072209" w:rsidRDefault="00072209" w:rsidP="00AD1980">
      <w:pPr>
        <w:ind w:firstLine="709"/>
        <w:jc w:val="both"/>
        <w:rPr>
          <w:lang w:val="ru-RU"/>
        </w:rPr>
      </w:pPr>
    </w:p>
    <w:p w:rsidR="001F0E33" w:rsidRPr="00AD1980" w:rsidRDefault="00262C2B" w:rsidP="00AD1980">
      <w:pPr>
        <w:ind w:firstLine="709"/>
        <w:jc w:val="both"/>
        <w:rPr>
          <w:lang w:val="ru-RU"/>
        </w:rPr>
      </w:pPr>
      <w:r w:rsidRPr="00AD1980">
        <w:rPr>
          <w:lang w:val="ru-RU"/>
        </w:rPr>
        <w:t xml:space="preserve">Как видно из </w:t>
      </w:r>
      <w:r w:rsidR="001F0E33" w:rsidRPr="00AD1980">
        <w:rPr>
          <w:lang w:val="ru-RU"/>
        </w:rPr>
        <w:t>рисунка 4.</w:t>
      </w:r>
      <w:r w:rsidR="00C1425A" w:rsidRPr="00AD1980">
        <w:rPr>
          <w:lang w:val="ru-RU"/>
        </w:rPr>
        <w:t>12</w:t>
      </w:r>
      <w:r w:rsidR="001F0E33" w:rsidRPr="00AD1980">
        <w:rPr>
          <w:lang w:val="ru-RU"/>
        </w:rPr>
        <w:t xml:space="preserve">, увеличение расстояния от молекулы донора до плазмонной частицы приводит к степенному уменьшению скорости переноса энергии. Для пары </w:t>
      </w:r>
      <w:r w:rsidR="000D619E" w:rsidRPr="00AD1980">
        <w:rPr>
          <w:lang w:val="ru-RU"/>
        </w:rPr>
        <w:t xml:space="preserve">родамин </w:t>
      </w:r>
      <w:r w:rsidR="001F0E33" w:rsidRPr="00AD1980">
        <w:rPr>
          <w:lang w:val="ru-RU"/>
        </w:rPr>
        <w:t xml:space="preserve">С–НК была получена </w:t>
      </w:r>
      <w:r w:rsidR="00A01658" w:rsidRPr="00AD1980">
        <w:rPr>
          <w:lang w:val="ru-RU"/>
        </w:rPr>
        <w:t>ан</w:t>
      </w:r>
      <w:r w:rsidRPr="00AD1980">
        <w:rPr>
          <w:lang w:val="ru-RU"/>
        </w:rPr>
        <w:t>ал</w:t>
      </w:r>
      <w:r w:rsidR="00A01658" w:rsidRPr="00AD1980">
        <w:rPr>
          <w:lang w:val="ru-RU"/>
        </w:rPr>
        <w:t xml:space="preserve">огичная </w:t>
      </w:r>
      <w:r w:rsidR="001F0E33" w:rsidRPr="00AD1980">
        <w:rPr>
          <w:lang w:val="ru-RU"/>
        </w:rPr>
        <w:t>зависимость</w:t>
      </w:r>
      <w:r w:rsidR="00A01658" w:rsidRPr="00AD1980">
        <w:rPr>
          <w:lang w:val="ru-RU"/>
        </w:rPr>
        <w:t xml:space="preserve"> [236, с. 724]</w:t>
      </w:r>
      <w:r w:rsidR="001F0E33" w:rsidRPr="00AD1980">
        <w:rPr>
          <w:lang w:val="ru-RU"/>
        </w:rPr>
        <w:t xml:space="preserve">. Значения </w:t>
      </w:r>
      <w:r w:rsidR="001F0E33" w:rsidRPr="00AD1980">
        <w:rPr>
          <w:i/>
        </w:rPr>
        <w:t>U</w:t>
      </w:r>
      <w:r w:rsidR="001F0E33" w:rsidRPr="00AD1980">
        <w:rPr>
          <w:i/>
          <w:vertAlign w:val="subscript"/>
        </w:rPr>
        <w:t>pl</w:t>
      </w:r>
      <w:r w:rsidR="001F0E33" w:rsidRPr="00AD1980">
        <w:rPr>
          <w:lang w:val="ru-RU"/>
        </w:rPr>
        <w:t xml:space="preserve"> существенно больше для пары </w:t>
      </w:r>
      <w:r w:rsidR="000D619E" w:rsidRPr="00AD1980">
        <w:rPr>
          <w:lang w:val="ru-RU"/>
        </w:rPr>
        <w:t>флуоресцеин</w:t>
      </w:r>
      <w:r w:rsidR="001F0E33" w:rsidRPr="00AD1980">
        <w:rPr>
          <w:lang w:val="ru-RU"/>
        </w:rPr>
        <w:t xml:space="preserve">–НК. При расстоянии ~6 нм значения плазмон-повышенной скорости переноса энергии различаются в 3,6 раза для исследуемых донорно-акцепторных пар. Оценка коэффициента увеличения скорости переноса энергии </w:t>
      </w:r>
      <w:r w:rsidR="001F0E33" w:rsidRPr="00AD1980">
        <w:rPr>
          <w:i/>
        </w:rPr>
        <w:t>U</w:t>
      </w:r>
      <w:r w:rsidR="001F0E33" w:rsidRPr="00AD1980">
        <w:rPr>
          <w:i/>
          <w:vertAlign w:val="subscript"/>
        </w:rPr>
        <w:t>pl</w:t>
      </w:r>
      <w:r w:rsidR="001F0E33" w:rsidRPr="00AD1980">
        <w:rPr>
          <w:i/>
          <w:lang w:val="ru-RU"/>
        </w:rPr>
        <w:t>/</w:t>
      </w:r>
      <w:r w:rsidR="001F0E33" w:rsidRPr="00AD1980">
        <w:rPr>
          <w:i/>
        </w:rPr>
        <w:t>U</w:t>
      </w:r>
      <w:r w:rsidR="001F0E33" w:rsidRPr="00AD1980">
        <w:rPr>
          <w:i/>
          <w:vertAlign w:val="subscript"/>
          <w:lang w:val="ru-RU"/>
        </w:rPr>
        <w:t>0</w:t>
      </w:r>
      <w:r w:rsidR="001F0E33" w:rsidRPr="00AD1980">
        <w:rPr>
          <w:vertAlign w:val="subscript"/>
          <w:lang w:val="ru-RU"/>
        </w:rPr>
        <w:t xml:space="preserve"> </w:t>
      </w:r>
      <w:r w:rsidR="001F0E33" w:rsidRPr="00AD1980">
        <w:rPr>
          <w:lang w:val="ru-RU"/>
        </w:rPr>
        <w:t>дала значения 5,9∙10</w:t>
      </w:r>
      <w:r w:rsidR="001F0E33" w:rsidRPr="00AD1980">
        <w:rPr>
          <w:vertAlign w:val="superscript"/>
          <w:lang w:val="ru-RU"/>
        </w:rPr>
        <w:t xml:space="preserve">3 </w:t>
      </w:r>
      <w:r w:rsidR="001F0E33" w:rsidRPr="00AD1980">
        <w:rPr>
          <w:lang w:val="ru-RU"/>
        </w:rPr>
        <w:t>и 29∙10</w:t>
      </w:r>
      <w:r w:rsidR="001F0E33" w:rsidRPr="00AD1980">
        <w:rPr>
          <w:vertAlign w:val="superscript"/>
          <w:lang w:val="ru-RU"/>
        </w:rPr>
        <w:t>3</w:t>
      </w:r>
      <w:r w:rsidR="001F0E33" w:rsidRPr="00AD1980">
        <w:rPr>
          <w:lang w:val="ru-RU"/>
        </w:rPr>
        <w:t xml:space="preserve"> для пар </w:t>
      </w:r>
      <w:r w:rsidR="000D619E" w:rsidRPr="00AD1980">
        <w:rPr>
          <w:lang w:val="ru-RU"/>
        </w:rPr>
        <w:t xml:space="preserve">родамин </w:t>
      </w:r>
      <w:r w:rsidR="001F0E33" w:rsidRPr="00AD1980">
        <w:rPr>
          <w:lang w:val="ru-RU"/>
        </w:rPr>
        <w:t xml:space="preserve">С–НК и </w:t>
      </w:r>
      <w:r w:rsidR="000D619E" w:rsidRPr="00AD1980">
        <w:rPr>
          <w:lang w:val="ru-RU"/>
        </w:rPr>
        <w:t>флуоресцеин</w:t>
      </w:r>
      <w:r w:rsidR="001F0E33" w:rsidRPr="00AD1980">
        <w:rPr>
          <w:lang w:val="ru-RU"/>
        </w:rPr>
        <w:t>–НК, соответственно. Полученные зависимости хорошо коррелируют с данными, приведенными в работе [</w:t>
      </w:r>
      <w:r w:rsidR="000904A5" w:rsidRPr="00AD1980">
        <w:rPr>
          <w:lang w:val="ru-RU"/>
        </w:rPr>
        <w:t>204</w:t>
      </w:r>
      <w:r w:rsidR="001F0E33" w:rsidRPr="00AD1980">
        <w:rPr>
          <w:lang w:val="ru-RU"/>
        </w:rPr>
        <w:t xml:space="preserve">, </w:t>
      </w:r>
      <w:r w:rsidR="001F0E33" w:rsidRPr="00AD1980">
        <w:t>p</w:t>
      </w:r>
      <w:r w:rsidR="001F0E33" w:rsidRPr="00AD1980">
        <w:rPr>
          <w:lang w:val="ru-RU"/>
        </w:rPr>
        <w:t>.</w:t>
      </w:r>
      <w:r w:rsidR="0049332C" w:rsidRPr="00AD1980">
        <w:rPr>
          <w:lang w:val="ru-RU"/>
        </w:rPr>
        <w:t xml:space="preserve"> </w:t>
      </w:r>
      <w:r w:rsidR="001F0E33" w:rsidRPr="00AD1980">
        <w:rPr>
          <w:lang w:val="ru-RU"/>
        </w:rPr>
        <w:t xml:space="preserve">1], где больший прирост эффективности переноса энергии наблюдается для пар с меньшей эффективностью </w:t>
      </w:r>
      <w:r w:rsidR="001F0E33" w:rsidRPr="00AD1980">
        <w:t>FRET</w:t>
      </w:r>
      <w:r w:rsidR="001F0E33" w:rsidRPr="00AD1980">
        <w:rPr>
          <w:lang w:val="ru-RU"/>
        </w:rPr>
        <w:t xml:space="preserve">. </w:t>
      </w:r>
    </w:p>
    <w:p w:rsidR="001F0E33" w:rsidRPr="00AD1980" w:rsidRDefault="001F0E33" w:rsidP="00AD1980">
      <w:pPr>
        <w:ind w:firstLine="709"/>
        <w:jc w:val="both"/>
        <w:rPr>
          <w:lang w:val="ru-RU"/>
        </w:rPr>
      </w:pPr>
      <w:r w:rsidRPr="00AD1980">
        <w:rPr>
          <w:lang w:val="ru-RU"/>
        </w:rPr>
        <w:lastRenderedPageBreak/>
        <w:t xml:space="preserve">Также были оценены коэффициенты усиления флуоресценции отдельных молекул доноров и акцептора энергии </w:t>
      </w:r>
      <w:r w:rsidRPr="00AD1980">
        <w:rPr>
          <w:i/>
          <w:iCs/>
        </w:rPr>
        <w:t>w</w:t>
      </w:r>
      <w:r w:rsidRPr="00AD1980">
        <w:rPr>
          <w:i/>
          <w:iCs/>
          <w:vertAlign w:val="subscript"/>
        </w:rPr>
        <w:t>sp</w:t>
      </w:r>
      <w:r w:rsidRPr="00AD1980">
        <w:rPr>
          <w:lang w:val="ru-RU"/>
        </w:rPr>
        <w:t xml:space="preserve"> и скорость </w:t>
      </w:r>
      <w:r w:rsidRPr="00AD1980">
        <w:rPr>
          <w:i/>
          <w:iCs/>
        </w:rPr>
        <w:t>U</w:t>
      </w:r>
      <w:r w:rsidRPr="00AD1980">
        <w:rPr>
          <w:iCs/>
          <w:lang w:val="ru-RU"/>
        </w:rPr>
        <w:t>(</w:t>
      </w:r>
      <w:r w:rsidRPr="00AD1980">
        <w:rPr>
          <w:i/>
          <w:iCs/>
        </w:rPr>
        <w:t>ω</w:t>
      </w:r>
      <w:r w:rsidRPr="00AD1980">
        <w:rPr>
          <w:i/>
          <w:iCs/>
          <w:lang w:val="ru-RU"/>
        </w:rPr>
        <w:t xml:space="preserve">, </w:t>
      </w:r>
      <w:r w:rsidRPr="00AD1980">
        <w:rPr>
          <w:i/>
          <w:iCs/>
        </w:rPr>
        <w:t>r</w:t>
      </w:r>
      <w:r w:rsidRPr="00AD1980">
        <w:rPr>
          <w:iCs/>
          <w:lang w:val="ru-RU"/>
        </w:rPr>
        <w:t>)</w:t>
      </w:r>
      <w:r w:rsidRPr="00AD1980">
        <w:rPr>
          <w:lang w:val="ru-RU"/>
        </w:rPr>
        <w:t xml:space="preserve"> безызлучательного переноса энергии от красителя к НЧ серебра (таблица 4.</w:t>
      </w:r>
      <w:r w:rsidR="00521F1A" w:rsidRPr="00AD1980">
        <w:rPr>
          <w:lang w:val="ru-RU"/>
        </w:rPr>
        <w:t>8</w:t>
      </w:r>
      <w:r w:rsidRPr="00AD1980">
        <w:rPr>
          <w:lang w:val="ru-RU"/>
        </w:rPr>
        <w:t>).</w:t>
      </w:r>
    </w:p>
    <w:p w:rsidR="001F0E33" w:rsidRPr="00AD1980" w:rsidRDefault="001F0E33" w:rsidP="00AD1980">
      <w:pPr>
        <w:ind w:firstLine="709"/>
        <w:jc w:val="both"/>
        <w:rPr>
          <w:lang w:val="ru-RU"/>
        </w:rPr>
      </w:pPr>
    </w:p>
    <w:p w:rsidR="001F0E33" w:rsidRPr="00AD1980" w:rsidRDefault="001F0E33" w:rsidP="00AD1980">
      <w:pPr>
        <w:ind w:firstLine="0"/>
        <w:jc w:val="both"/>
        <w:rPr>
          <w:lang w:val="ru-RU"/>
        </w:rPr>
      </w:pPr>
      <w:r w:rsidRPr="00AD1980">
        <w:rPr>
          <w:lang w:val="ru-RU"/>
        </w:rPr>
        <w:t>Таблица 4.</w:t>
      </w:r>
      <w:r w:rsidR="00521F1A" w:rsidRPr="00AD1980">
        <w:rPr>
          <w:lang w:val="ru-RU"/>
        </w:rPr>
        <w:t xml:space="preserve">8 </w:t>
      </w:r>
      <w:r w:rsidRPr="00AD1980">
        <w:rPr>
          <w:lang w:val="ru-RU"/>
        </w:rPr>
        <w:t xml:space="preserve">– Значения дипольных моментов перехода </w:t>
      </w:r>
      <w:r w:rsidRPr="00AD1980">
        <w:rPr>
          <w:i/>
        </w:rPr>
        <w:t>p</w:t>
      </w:r>
      <w:r w:rsidRPr="00AD1980">
        <w:rPr>
          <w:lang w:val="ru-RU"/>
        </w:rPr>
        <w:t xml:space="preserve">, скорости флуоресценции молекул красителей </w:t>
      </w:r>
      <w:r w:rsidRPr="00AD1980">
        <w:rPr>
          <w:i/>
          <w:iCs/>
        </w:rPr>
        <w:t>w</w:t>
      </w:r>
      <w:r w:rsidRPr="00AD1980">
        <w:rPr>
          <w:i/>
          <w:iCs/>
          <w:vertAlign w:val="subscript"/>
        </w:rPr>
        <w:t>sp</w:t>
      </w:r>
      <w:r w:rsidRPr="00AD1980">
        <w:rPr>
          <w:lang w:val="ru-RU"/>
        </w:rPr>
        <w:t xml:space="preserve"> и скорости </w:t>
      </w:r>
      <w:r w:rsidRPr="00AD1980">
        <w:rPr>
          <w:i/>
          <w:iCs/>
        </w:rPr>
        <w:t>U</w:t>
      </w:r>
      <w:r w:rsidRPr="00AD1980">
        <w:rPr>
          <w:iCs/>
          <w:lang w:val="ru-RU"/>
        </w:rPr>
        <w:t>(</w:t>
      </w:r>
      <w:r w:rsidRPr="00AD1980">
        <w:rPr>
          <w:i/>
          <w:iCs/>
        </w:rPr>
        <w:t>ω</w:t>
      </w:r>
      <w:r w:rsidRPr="00AD1980">
        <w:rPr>
          <w:i/>
          <w:iCs/>
          <w:lang w:val="ru-RU"/>
        </w:rPr>
        <w:t xml:space="preserve">, </w:t>
      </w:r>
      <w:r w:rsidRPr="00AD1980">
        <w:rPr>
          <w:i/>
          <w:iCs/>
        </w:rPr>
        <w:t>r</w:t>
      </w:r>
      <w:r w:rsidRPr="00AD1980">
        <w:rPr>
          <w:iCs/>
          <w:lang w:val="ru-RU"/>
        </w:rPr>
        <w:t>)</w:t>
      </w:r>
      <w:r w:rsidRPr="00AD1980">
        <w:rPr>
          <w:lang w:val="ru-RU"/>
        </w:rPr>
        <w:t xml:space="preserve"> безызлучательного переноса энергии от красителя к НЧ </w:t>
      </w:r>
      <w:r w:rsidRPr="00AD1980">
        <w:t>Ag</w:t>
      </w:r>
    </w:p>
    <w:p w:rsidR="001F0E33" w:rsidRPr="00AD1980" w:rsidRDefault="001F0E33" w:rsidP="00AD1980">
      <w:pPr>
        <w:ind w:firstLine="0"/>
        <w:jc w:val="both"/>
        <w:rPr>
          <w:sz w:val="16"/>
          <w:szCs w:val="16"/>
          <w:lang w:val="ru-RU"/>
        </w:rPr>
      </w:pPr>
    </w:p>
    <w:tbl>
      <w:tblPr>
        <w:tblStyle w:val="13"/>
        <w:tblW w:w="4858" w:type="pct"/>
        <w:tblInd w:w="164" w:type="dxa"/>
        <w:tblLook w:val="00A0" w:firstRow="1" w:lastRow="0" w:firstColumn="1" w:lastColumn="0" w:noHBand="0" w:noVBand="0"/>
      </w:tblPr>
      <w:tblGrid>
        <w:gridCol w:w="1820"/>
        <w:gridCol w:w="1692"/>
        <w:gridCol w:w="1384"/>
        <w:gridCol w:w="1381"/>
        <w:gridCol w:w="1679"/>
        <w:gridCol w:w="1618"/>
      </w:tblGrid>
      <w:tr w:rsidR="001F0E33" w:rsidRPr="00AD1980" w:rsidTr="00072209">
        <w:trPr>
          <w:trHeight w:val="331"/>
        </w:trPr>
        <w:tc>
          <w:tcPr>
            <w:tcW w:w="950" w:type="pct"/>
          </w:tcPr>
          <w:p w:rsidR="001F0E33" w:rsidRPr="00AD1980" w:rsidRDefault="001F0E33" w:rsidP="00AD1980">
            <w:pPr>
              <w:ind w:firstLine="0"/>
              <w:jc w:val="both"/>
            </w:pPr>
            <w:r w:rsidRPr="00AD1980">
              <w:t xml:space="preserve">Краситель </w:t>
            </w:r>
          </w:p>
        </w:tc>
        <w:tc>
          <w:tcPr>
            <w:tcW w:w="884" w:type="pct"/>
          </w:tcPr>
          <w:p w:rsidR="001F0E33" w:rsidRPr="00AD1980" w:rsidRDefault="001F0E33" w:rsidP="00AD1980">
            <w:pPr>
              <w:ind w:firstLine="0"/>
              <w:jc w:val="center"/>
            </w:pPr>
            <w:r w:rsidRPr="00AD1980">
              <w:rPr>
                <w:i/>
              </w:rPr>
              <w:t>p</w:t>
            </w:r>
            <w:r w:rsidRPr="00AD1980">
              <w:t>, D</w:t>
            </w:r>
          </w:p>
        </w:tc>
        <w:tc>
          <w:tcPr>
            <w:tcW w:w="723" w:type="pct"/>
          </w:tcPr>
          <w:p w:rsidR="001F0E33" w:rsidRPr="00AD1980" w:rsidRDefault="001F0E33" w:rsidP="00AD1980">
            <w:pPr>
              <w:ind w:firstLine="0"/>
              <w:jc w:val="center"/>
            </w:pPr>
            <w:r w:rsidRPr="00AD1980">
              <w:rPr>
                <w:i/>
              </w:rPr>
              <w:t>w</w:t>
            </w:r>
            <w:r w:rsidRPr="00AD1980">
              <w:rPr>
                <w:i/>
                <w:vertAlign w:val="subscript"/>
              </w:rPr>
              <w:t>sp</w:t>
            </w:r>
            <w:r w:rsidRPr="00AD1980">
              <w:rPr>
                <w:vertAlign w:val="superscript"/>
              </w:rPr>
              <w:t>0</w:t>
            </w:r>
            <w:r w:rsidRPr="00AD1980">
              <w:t xml:space="preserve">, </w:t>
            </w:r>
            <w:r w:rsidRPr="00AD1980">
              <w:rPr>
                <w:lang w:val="ru-RU"/>
              </w:rPr>
              <w:t>с</w:t>
            </w:r>
            <w:r w:rsidRPr="00AD1980">
              <w:rPr>
                <w:vertAlign w:val="superscript"/>
              </w:rPr>
              <w:t>-1</w:t>
            </w:r>
          </w:p>
        </w:tc>
        <w:tc>
          <w:tcPr>
            <w:tcW w:w="721" w:type="pct"/>
          </w:tcPr>
          <w:p w:rsidR="001F0E33" w:rsidRPr="00AD1980" w:rsidRDefault="001F0E33" w:rsidP="00AD1980">
            <w:pPr>
              <w:ind w:firstLine="0"/>
              <w:jc w:val="center"/>
            </w:pPr>
            <w:r w:rsidRPr="00AD1980">
              <w:rPr>
                <w:i/>
              </w:rPr>
              <w:t>w</w:t>
            </w:r>
            <w:r w:rsidRPr="00AD1980">
              <w:rPr>
                <w:i/>
                <w:vertAlign w:val="subscript"/>
              </w:rPr>
              <w:t>sp</w:t>
            </w:r>
            <w:r w:rsidRPr="00AD1980">
              <w:t xml:space="preserve">, </w:t>
            </w:r>
            <w:r w:rsidRPr="00AD1980">
              <w:rPr>
                <w:lang w:val="ru-RU"/>
              </w:rPr>
              <w:t>с</w:t>
            </w:r>
            <w:r w:rsidRPr="00AD1980">
              <w:rPr>
                <w:vertAlign w:val="superscript"/>
              </w:rPr>
              <w:t>-1</w:t>
            </w:r>
          </w:p>
        </w:tc>
        <w:tc>
          <w:tcPr>
            <w:tcW w:w="877" w:type="pct"/>
          </w:tcPr>
          <w:p w:rsidR="001F0E33" w:rsidRPr="00AD1980" w:rsidRDefault="001F0E33" w:rsidP="00AD1980">
            <w:pPr>
              <w:ind w:firstLine="0"/>
              <w:jc w:val="center"/>
              <w:rPr>
                <w:i/>
              </w:rPr>
            </w:pPr>
            <w:r w:rsidRPr="00AD1980">
              <w:rPr>
                <w:i/>
              </w:rPr>
              <w:t>w</w:t>
            </w:r>
            <w:r w:rsidRPr="00AD1980">
              <w:rPr>
                <w:i/>
                <w:vertAlign w:val="subscript"/>
              </w:rPr>
              <w:t>sp</w:t>
            </w:r>
            <w:r w:rsidRPr="00AD1980">
              <w:rPr>
                <w:i/>
              </w:rPr>
              <w:t>/w</w:t>
            </w:r>
            <w:r w:rsidRPr="00AD1980">
              <w:rPr>
                <w:i/>
                <w:vertAlign w:val="subscript"/>
              </w:rPr>
              <w:t>sp</w:t>
            </w:r>
            <w:r w:rsidRPr="00AD1980">
              <w:rPr>
                <w:vertAlign w:val="superscript"/>
              </w:rPr>
              <w:t>0</w:t>
            </w:r>
          </w:p>
        </w:tc>
        <w:tc>
          <w:tcPr>
            <w:tcW w:w="845" w:type="pct"/>
          </w:tcPr>
          <w:p w:rsidR="001F0E33" w:rsidRPr="00AD1980" w:rsidRDefault="001F0E33" w:rsidP="00AD1980">
            <w:pPr>
              <w:ind w:firstLine="0"/>
              <w:jc w:val="center"/>
              <w:rPr>
                <w:vertAlign w:val="superscript"/>
              </w:rPr>
            </w:pPr>
            <w:r w:rsidRPr="00AD1980">
              <w:rPr>
                <w:i/>
                <w:iCs/>
              </w:rPr>
              <w:t>U</w:t>
            </w:r>
            <w:r w:rsidRPr="00AD1980">
              <w:rPr>
                <w:iCs/>
              </w:rPr>
              <w:t>(</w:t>
            </w:r>
            <w:r w:rsidRPr="00AD1980">
              <w:rPr>
                <w:i/>
                <w:iCs/>
              </w:rPr>
              <w:t>ω, r</w:t>
            </w:r>
            <w:r w:rsidRPr="00AD1980">
              <w:rPr>
                <w:iCs/>
              </w:rPr>
              <w:t>)</w:t>
            </w:r>
            <w:r w:rsidRPr="00AD1980">
              <w:t xml:space="preserve">, </w:t>
            </w:r>
            <w:r w:rsidRPr="00AD1980">
              <w:rPr>
                <w:lang w:val="ru-RU"/>
              </w:rPr>
              <w:t>с</w:t>
            </w:r>
            <w:r w:rsidRPr="00AD1980">
              <w:rPr>
                <w:vertAlign w:val="superscript"/>
              </w:rPr>
              <w:t>-1</w:t>
            </w:r>
          </w:p>
        </w:tc>
      </w:tr>
      <w:tr w:rsidR="001F0E33" w:rsidRPr="00AD1980" w:rsidTr="00072209">
        <w:tc>
          <w:tcPr>
            <w:tcW w:w="950" w:type="pct"/>
          </w:tcPr>
          <w:p w:rsidR="001F0E33" w:rsidRPr="00AD1980" w:rsidRDefault="001F0E33" w:rsidP="00AD1980">
            <w:pPr>
              <w:ind w:firstLine="0"/>
              <w:jc w:val="both"/>
            </w:pPr>
            <w:r w:rsidRPr="00AD1980">
              <w:t>Флуоресцеин</w:t>
            </w:r>
          </w:p>
        </w:tc>
        <w:tc>
          <w:tcPr>
            <w:tcW w:w="884" w:type="pct"/>
          </w:tcPr>
          <w:p w:rsidR="001F0E33" w:rsidRPr="00AD1980" w:rsidRDefault="001F0E33" w:rsidP="00AD1980">
            <w:pPr>
              <w:ind w:firstLine="0"/>
              <w:jc w:val="center"/>
              <w:rPr>
                <w:vertAlign w:val="superscript"/>
              </w:rPr>
            </w:pPr>
            <w:r w:rsidRPr="00AD1980">
              <w:t>6,23</w:t>
            </w:r>
          </w:p>
        </w:tc>
        <w:tc>
          <w:tcPr>
            <w:tcW w:w="723" w:type="pct"/>
          </w:tcPr>
          <w:p w:rsidR="001F0E33" w:rsidRPr="00AD1980" w:rsidRDefault="001F0E33" w:rsidP="00AD1980">
            <w:pPr>
              <w:ind w:firstLine="0"/>
              <w:jc w:val="center"/>
            </w:pPr>
            <w:r w:rsidRPr="00AD1980">
              <w:t>0,8∙10</w:t>
            </w:r>
            <w:r w:rsidRPr="00AD1980">
              <w:rPr>
                <w:vertAlign w:val="superscript"/>
              </w:rPr>
              <w:t>8</w:t>
            </w:r>
          </w:p>
        </w:tc>
        <w:tc>
          <w:tcPr>
            <w:tcW w:w="721" w:type="pct"/>
          </w:tcPr>
          <w:p w:rsidR="001F0E33" w:rsidRPr="00AD1980" w:rsidRDefault="001F0E33" w:rsidP="00AD1980">
            <w:pPr>
              <w:ind w:firstLine="0"/>
              <w:jc w:val="center"/>
            </w:pPr>
            <w:r w:rsidRPr="00AD1980">
              <w:t>1,23∙10</w:t>
            </w:r>
            <w:r w:rsidRPr="00AD1980">
              <w:rPr>
                <w:vertAlign w:val="superscript"/>
              </w:rPr>
              <w:t>9</w:t>
            </w:r>
          </w:p>
        </w:tc>
        <w:tc>
          <w:tcPr>
            <w:tcW w:w="877" w:type="pct"/>
          </w:tcPr>
          <w:p w:rsidR="001F0E33" w:rsidRPr="00AD1980" w:rsidRDefault="001F0E33" w:rsidP="00AD1980">
            <w:pPr>
              <w:ind w:firstLine="0"/>
              <w:jc w:val="center"/>
            </w:pPr>
            <w:r w:rsidRPr="00AD1980">
              <w:t>15,4</w:t>
            </w:r>
          </w:p>
        </w:tc>
        <w:tc>
          <w:tcPr>
            <w:tcW w:w="845" w:type="pct"/>
          </w:tcPr>
          <w:p w:rsidR="001F0E33" w:rsidRPr="00AD1980" w:rsidRDefault="001F0E33" w:rsidP="00AD1980">
            <w:pPr>
              <w:ind w:firstLine="0"/>
              <w:jc w:val="center"/>
            </w:pPr>
            <w:r w:rsidRPr="00AD1980">
              <w:t>0,08∙10</w:t>
            </w:r>
            <w:r w:rsidRPr="00AD1980">
              <w:rPr>
                <w:vertAlign w:val="superscript"/>
              </w:rPr>
              <w:t>9</w:t>
            </w:r>
          </w:p>
        </w:tc>
      </w:tr>
      <w:tr w:rsidR="001F0E33" w:rsidRPr="00AD1980" w:rsidTr="00072209">
        <w:tc>
          <w:tcPr>
            <w:tcW w:w="950" w:type="pct"/>
          </w:tcPr>
          <w:p w:rsidR="001F0E33" w:rsidRPr="00AD1980" w:rsidRDefault="001F0E33" w:rsidP="00AD1980">
            <w:pPr>
              <w:ind w:firstLine="0"/>
              <w:jc w:val="both"/>
            </w:pPr>
            <w:r w:rsidRPr="00AD1980">
              <w:t>Родамин С</w:t>
            </w:r>
          </w:p>
        </w:tc>
        <w:tc>
          <w:tcPr>
            <w:tcW w:w="884" w:type="pct"/>
          </w:tcPr>
          <w:p w:rsidR="001F0E33" w:rsidRPr="00AD1980" w:rsidRDefault="001F0E33" w:rsidP="00AD1980">
            <w:pPr>
              <w:ind w:firstLine="0"/>
              <w:jc w:val="center"/>
              <w:rPr>
                <w:vertAlign w:val="superscript"/>
              </w:rPr>
            </w:pPr>
            <w:r w:rsidRPr="00AD1980">
              <w:t>9,78</w:t>
            </w:r>
          </w:p>
        </w:tc>
        <w:tc>
          <w:tcPr>
            <w:tcW w:w="723" w:type="pct"/>
          </w:tcPr>
          <w:p w:rsidR="001F0E33" w:rsidRPr="00AD1980" w:rsidRDefault="001F0E33" w:rsidP="00AD1980">
            <w:pPr>
              <w:ind w:firstLine="0"/>
              <w:jc w:val="center"/>
            </w:pPr>
            <w:r w:rsidRPr="00AD1980">
              <w:t>1,5∙10</w:t>
            </w:r>
            <w:r w:rsidRPr="00AD1980">
              <w:rPr>
                <w:vertAlign w:val="superscript"/>
              </w:rPr>
              <w:t>8</w:t>
            </w:r>
          </w:p>
        </w:tc>
        <w:tc>
          <w:tcPr>
            <w:tcW w:w="721" w:type="pct"/>
          </w:tcPr>
          <w:p w:rsidR="001F0E33" w:rsidRPr="00AD1980" w:rsidRDefault="001F0E33" w:rsidP="00AD1980">
            <w:pPr>
              <w:ind w:firstLine="0"/>
              <w:jc w:val="center"/>
            </w:pPr>
            <w:r w:rsidRPr="00AD1980">
              <w:t>2,1∙10</w:t>
            </w:r>
            <w:r w:rsidRPr="00AD1980">
              <w:rPr>
                <w:vertAlign w:val="superscript"/>
              </w:rPr>
              <w:t>9</w:t>
            </w:r>
          </w:p>
        </w:tc>
        <w:tc>
          <w:tcPr>
            <w:tcW w:w="877" w:type="pct"/>
          </w:tcPr>
          <w:p w:rsidR="001F0E33" w:rsidRPr="00AD1980" w:rsidRDefault="001F0E33" w:rsidP="00AD1980">
            <w:pPr>
              <w:ind w:firstLine="0"/>
              <w:jc w:val="center"/>
            </w:pPr>
            <w:r w:rsidRPr="00AD1980">
              <w:t>14,0</w:t>
            </w:r>
          </w:p>
        </w:tc>
        <w:tc>
          <w:tcPr>
            <w:tcW w:w="845" w:type="pct"/>
          </w:tcPr>
          <w:p w:rsidR="001F0E33" w:rsidRPr="00AD1980" w:rsidRDefault="001F0E33" w:rsidP="00AD1980">
            <w:pPr>
              <w:ind w:firstLine="0"/>
              <w:jc w:val="center"/>
            </w:pPr>
            <w:r w:rsidRPr="00AD1980">
              <w:t>0,15∙10</w:t>
            </w:r>
            <w:r w:rsidRPr="00AD1980">
              <w:rPr>
                <w:vertAlign w:val="superscript"/>
              </w:rPr>
              <w:t>9</w:t>
            </w:r>
          </w:p>
        </w:tc>
      </w:tr>
      <w:tr w:rsidR="001F0E33" w:rsidRPr="00AD1980" w:rsidTr="00072209">
        <w:tc>
          <w:tcPr>
            <w:tcW w:w="950" w:type="pct"/>
          </w:tcPr>
          <w:p w:rsidR="001F0E33" w:rsidRPr="00AD1980" w:rsidRDefault="001F0E33" w:rsidP="00AD1980">
            <w:pPr>
              <w:ind w:firstLine="0"/>
              <w:jc w:val="both"/>
            </w:pPr>
            <w:r w:rsidRPr="00AD1980">
              <w:t>НК</w:t>
            </w:r>
          </w:p>
        </w:tc>
        <w:tc>
          <w:tcPr>
            <w:tcW w:w="884" w:type="pct"/>
          </w:tcPr>
          <w:p w:rsidR="001F0E33" w:rsidRPr="00AD1980" w:rsidRDefault="001F0E33" w:rsidP="00AD1980">
            <w:pPr>
              <w:ind w:firstLine="0"/>
              <w:jc w:val="center"/>
              <w:rPr>
                <w:vertAlign w:val="superscript"/>
              </w:rPr>
            </w:pPr>
            <w:r w:rsidRPr="00AD1980">
              <w:t>12,06</w:t>
            </w:r>
          </w:p>
        </w:tc>
        <w:tc>
          <w:tcPr>
            <w:tcW w:w="723" w:type="pct"/>
          </w:tcPr>
          <w:p w:rsidR="001F0E33" w:rsidRPr="00AD1980" w:rsidRDefault="001F0E33" w:rsidP="00AD1980">
            <w:pPr>
              <w:ind w:firstLine="0"/>
              <w:jc w:val="center"/>
            </w:pPr>
            <w:r w:rsidRPr="00AD1980">
              <w:t>1,6∙10</w:t>
            </w:r>
            <w:r w:rsidRPr="00AD1980">
              <w:rPr>
                <w:vertAlign w:val="superscript"/>
              </w:rPr>
              <w:t>8</w:t>
            </w:r>
          </w:p>
        </w:tc>
        <w:tc>
          <w:tcPr>
            <w:tcW w:w="721" w:type="pct"/>
          </w:tcPr>
          <w:p w:rsidR="001F0E33" w:rsidRPr="00AD1980" w:rsidRDefault="001F0E33" w:rsidP="00AD1980">
            <w:pPr>
              <w:ind w:firstLine="0"/>
              <w:jc w:val="center"/>
            </w:pPr>
            <w:r w:rsidRPr="00AD1980">
              <w:t>2,0∙10</w:t>
            </w:r>
            <w:r w:rsidRPr="00AD1980">
              <w:rPr>
                <w:vertAlign w:val="superscript"/>
              </w:rPr>
              <w:t>9</w:t>
            </w:r>
          </w:p>
        </w:tc>
        <w:tc>
          <w:tcPr>
            <w:tcW w:w="877" w:type="pct"/>
          </w:tcPr>
          <w:p w:rsidR="001F0E33" w:rsidRPr="00AD1980" w:rsidRDefault="001F0E33" w:rsidP="00AD1980">
            <w:pPr>
              <w:ind w:firstLine="0"/>
              <w:jc w:val="center"/>
            </w:pPr>
            <w:r w:rsidRPr="00AD1980">
              <w:t>12,5</w:t>
            </w:r>
          </w:p>
        </w:tc>
        <w:tc>
          <w:tcPr>
            <w:tcW w:w="845" w:type="pct"/>
          </w:tcPr>
          <w:p w:rsidR="001F0E33" w:rsidRPr="00AD1980" w:rsidRDefault="001F0E33" w:rsidP="00AD1980">
            <w:pPr>
              <w:ind w:firstLine="0"/>
              <w:jc w:val="center"/>
            </w:pPr>
            <w:r w:rsidRPr="00AD1980">
              <w:t>0,17∙10</w:t>
            </w:r>
            <w:r w:rsidRPr="00AD1980">
              <w:rPr>
                <w:vertAlign w:val="superscript"/>
              </w:rPr>
              <w:t>9</w:t>
            </w:r>
          </w:p>
        </w:tc>
      </w:tr>
    </w:tbl>
    <w:p w:rsidR="001F0E33" w:rsidRPr="00AD1980" w:rsidRDefault="001F0E33" w:rsidP="00AD1980">
      <w:pPr>
        <w:ind w:firstLine="709"/>
      </w:pPr>
    </w:p>
    <w:p w:rsidR="001F0E33" w:rsidRPr="00AD1980" w:rsidRDefault="001F0E33" w:rsidP="00AD1980">
      <w:pPr>
        <w:ind w:firstLine="709"/>
        <w:jc w:val="both"/>
        <w:rPr>
          <w:lang w:val="ru-RU"/>
        </w:rPr>
      </w:pPr>
      <w:r w:rsidRPr="00AD1980">
        <w:rPr>
          <w:lang w:val="ru-RU"/>
        </w:rPr>
        <w:t>Из таблицы видно, что коэффициент усиления флуоресценции больше для первого донора энергии (</w:t>
      </w:r>
      <w:r w:rsidR="000D619E" w:rsidRPr="00AD1980">
        <w:rPr>
          <w:lang w:val="ru-RU"/>
        </w:rPr>
        <w:t>флуоресцеин</w:t>
      </w:r>
      <w:r w:rsidRPr="00AD1980">
        <w:rPr>
          <w:lang w:val="ru-RU"/>
        </w:rPr>
        <w:t xml:space="preserve">), в то время как значения </w:t>
      </w:r>
      <w:r w:rsidRPr="00AD1980">
        <w:rPr>
          <w:i/>
          <w:iCs/>
        </w:rPr>
        <w:t>U</w:t>
      </w:r>
      <w:r w:rsidRPr="00AD1980">
        <w:rPr>
          <w:iCs/>
          <w:lang w:val="ru-RU"/>
        </w:rPr>
        <w:t>(</w:t>
      </w:r>
      <w:r w:rsidRPr="00AD1980">
        <w:rPr>
          <w:i/>
          <w:iCs/>
        </w:rPr>
        <w:t>ω</w:t>
      </w:r>
      <w:r w:rsidRPr="00AD1980">
        <w:rPr>
          <w:i/>
          <w:iCs/>
          <w:lang w:val="ru-RU"/>
        </w:rPr>
        <w:t xml:space="preserve">, </w:t>
      </w:r>
      <w:r w:rsidRPr="00AD1980">
        <w:rPr>
          <w:i/>
          <w:iCs/>
        </w:rPr>
        <w:t>r</w:t>
      </w:r>
      <w:r w:rsidRPr="00AD1980">
        <w:rPr>
          <w:iCs/>
          <w:lang w:val="ru-RU"/>
        </w:rPr>
        <w:t xml:space="preserve">) больше для </w:t>
      </w:r>
      <w:r w:rsidR="000D619E" w:rsidRPr="00AD1980">
        <w:rPr>
          <w:iCs/>
          <w:lang w:val="ru-RU"/>
        </w:rPr>
        <w:t xml:space="preserve">родамина </w:t>
      </w:r>
      <w:r w:rsidRPr="00AD1980">
        <w:rPr>
          <w:iCs/>
          <w:lang w:val="ru-RU"/>
        </w:rPr>
        <w:t xml:space="preserve">С и НК. Возможно, именно это обстоятельство обуславливает меньший прирост значений </w:t>
      </w:r>
      <w:r w:rsidRPr="00AD1980">
        <w:rPr>
          <w:i/>
          <w:iCs/>
        </w:rPr>
        <w:t>U</w:t>
      </w:r>
      <w:r w:rsidRPr="00AD1980">
        <w:rPr>
          <w:i/>
          <w:iCs/>
          <w:vertAlign w:val="subscript"/>
        </w:rPr>
        <w:t>pl</w:t>
      </w:r>
      <w:r w:rsidRPr="00AD1980">
        <w:rPr>
          <w:iCs/>
          <w:vertAlign w:val="subscript"/>
          <w:lang w:val="ru-RU"/>
        </w:rPr>
        <w:t xml:space="preserve"> </w:t>
      </w:r>
      <w:r w:rsidRPr="00AD1980">
        <w:rPr>
          <w:iCs/>
          <w:lang w:val="ru-RU"/>
        </w:rPr>
        <w:t xml:space="preserve">при осуществлении </w:t>
      </w:r>
      <w:r w:rsidRPr="00AD1980">
        <w:rPr>
          <w:iCs/>
        </w:rPr>
        <w:t>FRET</w:t>
      </w:r>
      <w:r w:rsidRPr="00AD1980">
        <w:rPr>
          <w:iCs/>
          <w:lang w:val="ru-RU"/>
        </w:rPr>
        <w:t xml:space="preserve"> между последними красителями. В то же время порядок величины скоростей </w:t>
      </w:r>
      <w:r w:rsidRPr="00AD1980">
        <w:rPr>
          <w:i/>
          <w:iCs/>
        </w:rPr>
        <w:t>w</w:t>
      </w:r>
      <w:r w:rsidRPr="00AD1980">
        <w:rPr>
          <w:i/>
          <w:iCs/>
          <w:vertAlign w:val="subscript"/>
        </w:rPr>
        <w:t>sp</w:t>
      </w:r>
      <w:r w:rsidRPr="00AD1980">
        <w:rPr>
          <w:i/>
          <w:iCs/>
          <w:vertAlign w:val="subscript"/>
          <w:lang w:val="ru-RU"/>
        </w:rPr>
        <w:t xml:space="preserve"> </w:t>
      </w:r>
      <w:r w:rsidRPr="00AD1980">
        <w:rPr>
          <w:iCs/>
          <w:lang w:val="ru-RU"/>
        </w:rPr>
        <w:t xml:space="preserve">и </w:t>
      </w:r>
      <w:r w:rsidRPr="00AD1980">
        <w:rPr>
          <w:i/>
          <w:iCs/>
        </w:rPr>
        <w:t>U</w:t>
      </w:r>
      <w:r w:rsidRPr="00AD1980">
        <w:rPr>
          <w:iCs/>
          <w:lang w:val="ru-RU"/>
        </w:rPr>
        <w:t>(</w:t>
      </w:r>
      <w:r w:rsidRPr="00AD1980">
        <w:rPr>
          <w:i/>
          <w:iCs/>
        </w:rPr>
        <w:t>ω</w:t>
      </w:r>
      <w:r w:rsidRPr="00AD1980">
        <w:rPr>
          <w:i/>
          <w:iCs/>
          <w:lang w:val="ru-RU"/>
        </w:rPr>
        <w:t>,</w:t>
      </w:r>
      <w:r w:rsidRPr="00AD1980">
        <w:rPr>
          <w:i/>
          <w:iCs/>
        </w:rPr>
        <w:t>r</w:t>
      </w:r>
      <w:r w:rsidRPr="00AD1980">
        <w:rPr>
          <w:iCs/>
          <w:lang w:val="ru-RU"/>
        </w:rPr>
        <w:t>)</w:t>
      </w:r>
      <w:r w:rsidRPr="00AD1980">
        <w:rPr>
          <w:i/>
          <w:iCs/>
          <w:lang w:val="ru-RU"/>
        </w:rPr>
        <w:t xml:space="preserve"> </w:t>
      </w:r>
      <w:r w:rsidRPr="00AD1980">
        <w:rPr>
          <w:iCs/>
          <w:lang w:val="ru-RU"/>
        </w:rPr>
        <w:t xml:space="preserve">значительно меньше, чем для </w:t>
      </w:r>
      <w:r w:rsidRPr="00AD1980">
        <w:rPr>
          <w:i/>
          <w:iCs/>
        </w:rPr>
        <w:t>U</w:t>
      </w:r>
      <w:r w:rsidRPr="00AD1980">
        <w:rPr>
          <w:i/>
          <w:iCs/>
          <w:vertAlign w:val="subscript"/>
        </w:rPr>
        <w:t>pl</w:t>
      </w:r>
      <w:r w:rsidRPr="00AD1980">
        <w:rPr>
          <w:iCs/>
          <w:lang w:val="ru-RU"/>
        </w:rPr>
        <w:t>, а следовательно, они вносят значительно меньший вклад в общий эффект усиления эффективности переноса энергии в присутствии плазмонных НЧ.</w:t>
      </w:r>
    </w:p>
    <w:p w:rsidR="001F0E33" w:rsidRPr="00AD1980" w:rsidRDefault="001F0E33" w:rsidP="00AD1980">
      <w:pPr>
        <w:ind w:firstLine="709"/>
        <w:jc w:val="both"/>
        <w:rPr>
          <w:lang w:val="ru-RU"/>
        </w:rPr>
      </w:pPr>
      <w:r w:rsidRPr="00AD1980">
        <w:rPr>
          <w:lang w:val="ru-RU"/>
        </w:rPr>
        <w:t xml:space="preserve">С целью поиска оптимальных условий для повышения эффективности процесса переноса энергии между органическими красителями нами был выполнен расчет зависимости полной скорости переноса энергии </w:t>
      </w:r>
      <w:r w:rsidRPr="00AD1980">
        <w:rPr>
          <w:i/>
        </w:rPr>
        <w:t>U</w:t>
      </w:r>
      <w:r w:rsidRPr="00AD1980">
        <w:rPr>
          <w:i/>
          <w:vertAlign w:val="subscript"/>
        </w:rPr>
        <w:t>pl</w:t>
      </w:r>
      <w:r w:rsidRPr="00AD1980">
        <w:rPr>
          <w:lang w:val="ru-RU"/>
        </w:rPr>
        <w:t xml:space="preserve"> от радиуса НЧ </w:t>
      </w:r>
      <w:r w:rsidRPr="00AD1980">
        <w:t>Ag</w:t>
      </w:r>
      <w:r w:rsidRPr="00AD1980">
        <w:rPr>
          <w:lang w:val="ru-RU"/>
        </w:rPr>
        <w:t xml:space="preserve"> (рисунок 4.</w:t>
      </w:r>
      <w:r w:rsidR="00C1425A" w:rsidRPr="00AD1980">
        <w:rPr>
          <w:lang w:val="ru-RU"/>
        </w:rPr>
        <w:t>13</w:t>
      </w:r>
      <w:r w:rsidRPr="00AD1980">
        <w:rPr>
          <w:lang w:val="ru-RU"/>
        </w:rPr>
        <w:t>). Это связано с тем, что в работе [</w:t>
      </w:r>
      <w:r w:rsidR="000904A5" w:rsidRPr="00AD1980">
        <w:rPr>
          <w:lang w:val="ru-RU"/>
        </w:rPr>
        <w:t>204</w:t>
      </w:r>
      <w:r w:rsidRPr="00AD1980">
        <w:rPr>
          <w:lang w:val="ru-RU"/>
        </w:rPr>
        <w:t xml:space="preserve">, </w:t>
      </w:r>
      <w:r w:rsidRPr="00AD1980">
        <w:t>p</w:t>
      </w:r>
      <w:r w:rsidRPr="00AD1980">
        <w:rPr>
          <w:lang w:val="ru-RU"/>
        </w:rPr>
        <w:t>.</w:t>
      </w:r>
      <w:r w:rsidR="0049332C" w:rsidRPr="00AD1980">
        <w:rPr>
          <w:lang w:val="ru-RU"/>
        </w:rPr>
        <w:t xml:space="preserve"> </w:t>
      </w:r>
      <w:r w:rsidR="00072209">
        <w:rPr>
          <w:lang w:val="ru-RU"/>
        </w:rPr>
        <w:t>116594-</w:t>
      </w:r>
      <w:r w:rsidRPr="00AD1980">
        <w:rPr>
          <w:lang w:val="ru-RU"/>
        </w:rPr>
        <w:t>1] показано, что после отжига напыленной пленки серебра происходит образование кластеров из частиц серебра почти правильной сферической формы с радиусом в интервале 80–100 нм. Промежуточные участки между ними занимают НЧ с меньшим радиусом, равным 20</w:t>
      </w:r>
      <w:r w:rsidR="00072209">
        <w:rPr>
          <w:lang w:val="ru-RU"/>
        </w:rPr>
        <w:t>-</w:t>
      </w:r>
      <w:r w:rsidRPr="00AD1980">
        <w:rPr>
          <w:lang w:val="ru-RU"/>
        </w:rPr>
        <w:t>40 нм.</w:t>
      </w:r>
    </w:p>
    <w:p w:rsidR="001F0E33" w:rsidRPr="00AD1980" w:rsidRDefault="001F0E33" w:rsidP="00AD1980">
      <w:pPr>
        <w:ind w:firstLine="709"/>
        <w:jc w:val="both"/>
        <w:rPr>
          <w:lang w:val="ru-RU"/>
        </w:rPr>
      </w:pPr>
    </w:p>
    <w:p w:rsidR="001F0E33" w:rsidRPr="00AD1980" w:rsidRDefault="001F0E33" w:rsidP="00AD1980">
      <w:pPr>
        <w:ind w:firstLine="0"/>
        <w:jc w:val="center"/>
        <w:rPr>
          <w:lang w:val="ru-RU"/>
        </w:rPr>
      </w:pPr>
      <w:r w:rsidRPr="00AD1980">
        <w:rPr>
          <w:noProof/>
          <w:lang w:val="ru-RU" w:eastAsia="ru-RU"/>
        </w:rPr>
        <w:drawing>
          <wp:inline distT="0" distB="0" distL="0" distR="0">
            <wp:extent cx="3176804" cy="2160000"/>
            <wp:effectExtent l="19050" t="0" r="4546" b="0"/>
            <wp:docPr id="169" name="Рисунок 261" descr="D:\Dilara\Experiments 2022-11-02\Темирбаева Д.А. ZS\НЧ Ag\Desktop\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D:\Dilara\Experiments 2022-11-02\Темирбаева Д.А. ZS\НЧ Ag\Desktop\2222.png"/>
                    <pic:cNvPicPr>
                      <a:picLocks noChangeAspect="1" noChangeArrowheads="1"/>
                    </pic:cNvPicPr>
                  </pic:nvPicPr>
                  <pic:blipFill>
                    <a:blip r:embed="rId250"/>
                    <a:srcRect/>
                    <a:stretch>
                      <a:fillRect/>
                    </a:stretch>
                  </pic:blipFill>
                  <pic:spPr bwMode="auto">
                    <a:xfrm>
                      <a:off x="0" y="0"/>
                      <a:ext cx="3176804" cy="2160000"/>
                    </a:xfrm>
                    <a:prstGeom prst="rect">
                      <a:avLst/>
                    </a:prstGeom>
                    <a:noFill/>
                    <a:ln w="9525">
                      <a:noFill/>
                      <a:miter lim="800000"/>
                      <a:headEnd/>
                      <a:tailEnd/>
                    </a:ln>
                  </pic:spPr>
                </pic:pic>
              </a:graphicData>
            </a:graphic>
          </wp:inline>
        </w:drawing>
      </w:r>
    </w:p>
    <w:p w:rsidR="001F0E33" w:rsidRPr="00AD1980" w:rsidRDefault="001F0E33" w:rsidP="00AD1980">
      <w:pPr>
        <w:ind w:firstLine="0"/>
        <w:jc w:val="center"/>
        <w:rPr>
          <w:sz w:val="16"/>
          <w:szCs w:val="16"/>
          <w:lang w:val="ru-RU"/>
        </w:rPr>
      </w:pPr>
    </w:p>
    <w:p w:rsidR="001F0E33" w:rsidRPr="00AD1980" w:rsidRDefault="001F0E33" w:rsidP="00AD1980">
      <w:pPr>
        <w:ind w:firstLine="0"/>
        <w:jc w:val="center"/>
        <w:rPr>
          <w:lang w:val="ru-RU"/>
        </w:rPr>
      </w:pPr>
      <w:r w:rsidRPr="00AD1980">
        <w:rPr>
          <w:bCs/>
          <w:lang w:val="ru-RU"/>
        </w:rPr>
        <w:t>Рисунок 4.</w:t>
      </w:r>
      <w:r w:rsidR="00C1425A" w:rsidRPr="00AD1980">
        <w:rPr>
          <w:bCs/>
          <w:lang w:val="ru-RU"/>
        </w:rPr>
        <w:t>13</w:t>
      </w:r>
      <w:r w:rsidRPr="00AD1980">
        <w:rPr>
          <w:lang w:val="ru-RU"/>
        </w:rPr>
        <w:t xml:space="preserve"> – Зависимость полной скорости переноса энергии </w:t>
      </w:r>
      <w:r w:rsidRPr="00AD1980">
        <w:rPr>
          <w:i/>
        </w:rPr>
        <w:t>U</w:t>
      </w:r>
      <w:r w:rsidRPr="00AD1980">
        <w:rPr>
          <w:i/>
          <w:vertAlign w:val="subscript"/>
        </w:rPr>
        <w:t>pl</w:t>
      </w:r>
      <w:r w:rsidRPr="00AD1980">
        <w:rPr>
          <w:lang w:val="ru-RU"/>
        </w:rPr>
        <w:t xml:space="preserve"> (1, 2) в присутствии НЧ </w:t>
      </w:r>
      <w:r w:rsidRPr="00AD1980">
        <w:t>Ag</w:t>
      </w:r>
      <w:r w:rsidRPr="00AD1980">
        <w:rPr>
          <w:lang w:val="ru-RU"/>
        </w:rPr>
        <w:t xml:space="preserve"> различного радиуса для пар </w:t>
      </w:r>
      <w:r w:rsidR="007B09C2" w:rsidRPr="00AD1980">
        <w:rPr>
          <w:lang w:val="ru-RU"/>
        </w:rPr>
        <w:t xml:space="preserve">родамин </w:t>
      </w:r>
      <w:r w:rsidRPr="00AD1980">
        <w:rPr>
          <w:lang w:val="ru-RU"/>
        </w:rPr>
        <w:t xml:space="preserve">С–НК (1) </w:t>
      </w:r>
      <w:r w:rsidR="007B09C2" w:rsidRPr="00AD1980">
        <w:rPr>
          <w:lang w:val="ru-RU"/>
        </w:rPr>
        <w:t>флуоресцеин</w:t>
      </w:r>
      <w:r w:rsidRPr="00AD1980">
        <w:rPr>
          <w:lang w:val="ru-RU"/>
        </w:rPr>
        <w:t>–НК (2)</w:t>
      </w:r>
    </w:p>
    <w:p w:rsidR="00072209" w:rsidRPr="00AD1980" w:rsidRDefault="00072209" w:rsidP="00072209">
      <w:pPr>
        <w:ind w:firstLine="709"/>
        <w:jc w:val="both"/>
        <w:rPr>
          <w:lang w:val="ru-RU"/>
        </w:rPr>
      </w:pPr>
      <w:r w:rsidRPr="00AD1980">
        <w:rPr>
          <w:lang w:val="ru-RU"/>
        </w:rPr>
        <w:lastRenderedPageBreak/>
        <w:t xml:space="preserve">Скорость переноса энергии для исследуемых органических молекул сильно зависит от радиуса плазмонных НЧ. Эту зависимость можно описать степенной функцией. Характерно, что для НЧ с радиусом в диапазоне от 2,5 до 10 нм скорость переноса энергии </w:t>
      </w:r>
      <w:r w:rsidRPr="00AD1980">
        <w:rPr>
          <w:i/>
        </w:rPr>
        <w:t>U</w:t>
      </w:r>
      <w:r w:rsidRPr="00AD1980">
        <w:rPr>
          <w:i/>
          <w:vertAlign w:val="subscript"/>
        </w:rPr>
        <w:t>pl</w:t>
      </w:r>
      <w:r w:rsidRPr="00AD1980">
        <w:rPr>
          <w:lang w:val="ru-RU"/>
        </w:rPr>
        <w:t xml:space="preserve"> практически не зависит от размера НЧ. Увеличение радиуса НЧ </w:t>
      </w:r>
      <w:r w:rsidRPr="00AD1980">
        <w:t>Ag</w:t>
      </w:r>
      <w:r w:rsidRPr="00AD1980">
        <w:rPr>
          <w:lang w:val="ru-RU"/>
        </w:rPr>
        <w:t xml:space="preserve"> до 30 нм приводит к уменьшению </w:t>
      </w:r>
      <w:r w:rsidRPr="00AD1980">
        <w:rPr>
          <w:i/>
        </w:rPr>
        <w:t>U</w:t>
      </w:r>
      <w:r w:rsidRPr="00AD1980">
        <w:rPr>
          <w:i/>
          <w:vertAlign w:val="subscript"/>
        </w:rPr>
        <w:t>pl</w:t>
      </w:r>
      <w:r w:rsidRPr="00AD1980">
        <w:rPr>
          <w:lang w:val="ru-RU"/>
        </w:rPr>
        <w:t xml:space="preserve"> почти в 2 раза. Для самых крупных НЧ </w:t>
      </w:r>
      <w:r w:rsidRPr="00AD1980">
        <w:t>Ag</w:t>
      </w:r>
      <w:r w:rsidRPr="00AD1980">
        <w:rPr>
          <w:lang w:val="ru-RU"/>
        </w:rPr>
        <w:t xml:space="preserve"> получено уменьшение плазмон-увеличенной скорости переноса энергии</w:t>
      </w:r>
      <w:r w:rsidRPr="00AD1980">
        <w:rPr>
          <w:i/>
          <w:lang w:val="ru-RU"/>
        </w:rPr>
        <w:t xml:space="preserve"> </w:t>
      </w:r>
      <w:r w:rsidRPr="00AD1980">
        <w:rPr>
          <w:lang w:val="ru-RU"/>
        </w:rPr>
        <w:t xml:space="preserve">на 3 и 2 порядка величины для пары флуоресцеин–НК и родамина С–НК, соответственно. Таким образом, больший эффект увеличение скорости переноса энергии будет наблюдаться при использовании плазмонных НЧ </w:t>
      </w:r>
      <w:r w:rsidRPr="00AD1980">
        <w:t>Ag</w:t>
      </w:r>
      <w:r w:rsidRPr="00AD1980">
        <w:rPr>
          <w:lang w:val="ru-RU"/>
        </w:rPr>
        <w:t xml:space="preserve"> меньшего диаметра [236, с. 724]. </w:t>
      </w:r>
    </w:p>
    <w:p w:rsidR="001F0E33" w:rsidRPr="00AD1980" w:rsidRDefault="001F0E33" w:rsidP="00AD1980">
      <w:pPr>
        <w:ind w:firstLine="709"/>
        <w:jc w:val="both"/>
        <w:rPr>
          <w:lang w:val="ru-RU"/>
        </w:rPr>
      </w:pPr>
      <w:r w:rsidRPr="00AD1980">
        <w:rPr>
          <w:lang w:val="ru-RU"/>
        </w:rPr>
        <w:t xml:space="preserve">Таким образом, показана применимость предложенной в [96, </w:t>
      </w:r>
      <w:r w:rsidRPr="00AD1980">
        <w:t>p</w:t>
      </w:r>
      <w:r w:rsidRPr="00AD1980">
        <w:rPr>
          <w:lang w:val="ru-RU"/>
        </w:rPr>
        <w:t>.</w:t>
      </w:r>
      <w:r w:rsidR="0049332C" w:rsidRPr="00AD1980">
        <w:rPr>
          <w:lang w:val="ru-RU"/>
        </w:rPr>
        <w:t xml:space="preserve"> </w:t>
      </w:r>
      <w:r w:rsidRPr="00AD1980">
        <w:rPr>
          <w:lang w:val="ru-RU"/>
        </w:rPr>
        <w:t xml:space="preserve">103; </w:t>
      </w:r>
      <w:r w:rsidR="000904A5" w:rsidRPr="00AD1980">
        <w:rPr>
          <w:lang w:val="ru-RU"/>
        </w:rPr>
        <w:t>217</w:t>
      </w:r>
      <w:r w:rsidRPr="00AD1980">
        <w:rPr>
          <w:lang w:val="ru-RU"/>
        </w:rPr>
        <w:t xml:space="preserve">, </w:t>
      </w:r>
      <w:r w:rsidRPr="00AD1980">
        <w:t>p</w:t>
      </w:r>
      <w:r w:rsidRPr="00AD1980">
        <w:rPr>
          <w:lang w:val="ru-RU"/>
        </w:rPr>
        <w:t>. 25] теоретической модели влияния плазмонного резонанса НЧ металлов на безызлучательный перенос энергии электронного возбуждения для описания ряда процессов, получающих развитие в регулярных слоистых наноструктурах [</w:t>
      </w:r>
      <w:r w:rsidR="000904A5" w:rsidRPr="00AD1980">
        <w:rPr>
          <w:lang w:val="ru-RU"/>
        </w:rPr>
        <w:t>204</w:t>
      </w:r>
      <w:r w:rsidRPr="00AD1980">
        <w:rPr>
          <w:lang w:val="ru-RU"/>
        </w:rPr>
        <w:t xml:space="preserve">, </w:t>
      </w:r>
      <w:r w:rsidRPr="00AD1980">
        <w:t>p</w:t>
      </w:r>
      <w:r w:rsidRPr="00AD1980">
        <w:rPr>
          <w:lang w:val="ru-RU"/>
        </w:rPr>
        <w:t>.</w:t>
      </w:r>
      <w:r w:rsidR="0049332C" w:rsidRPr="00AD1980">
        <w:rPr>
          <w:lang w:val="ru-RU"/>
        </w:rPr>
        <w:t xml:space="preserve"> </w:t>
      </w:r>
      <w:r w:rsidR="00072209">
        <w:rPr>
          <w:lang w:val="ru-RU"/>
        </w:rPr>
        <w:t>116594-</w:t>
      </w:r>
      <w:r w:rsidRPr="00AD1980">
        <w:rPr>
          <w:lang w:val="ru-RU"/>
        </w:rPr>
        <w:t xml:space="preserve">1]. </w:t>
      </w:r>
      <w:r w:rsidR="009353D4" w:rsidRPr="00AD1980">
        <w:rPr>
          <w:lang w:val="ru-RU"/>
        </w:rPr>
        <w:t>Модель была модифицированна к экспериментальным условиям [</w:t>
      </w:r>
      <w:r w:rsidR="000904A5" w:rsidRPr="00AD1980">
        <w:rPr>
          <w:lang w:val="ru-RU"/>
        </w:rPr>
        <w:t>204, p.</w:t>
      </w:r>
      <w:r w:rsidR="0049332C" w:rsidRPr="00AD1980">
        <w:rPr>
          <w:lang w:val="ru-RU"/>
        </w:rPr>
        <w:t xml:space="preserve"> </w:t>
      </w:r>
      <w:r w:rsidR="00072209">
        <w:rPr>
          <w:lang w:val="ru-RU"/>
        </w:rPr>
        <w:t>116594-</w:t>
      </w:r>
      <w:r w:rsidR="000904A5" w:rsidRPr="00AD1980">
        <w:rPr>
          <w:lang w:val="ru-RU"/>
        </w:rPr>
        <w:t>1</w:t>
      </w:r>
      <w:r w:rsidR="009353D4" w:rsidRPr="00AD1980">
        <w:rPr>
          <w:lang w:val="ru-RU"/>
        </w:rPr>
        <w:t xml:space="preserve">], чтобы учитывать влияние плазмонных НЧ на FRET, излучательный распад молекул </w:t>
      </w:r>
      <w:r w:rsidR="009353D4" w:rsidRPr="00AD1980">
        <w:t>D</w:t>
      </w:r>
      <w:r w:rsidR="009353D4" w:rsidRPr="00AD1980">
        <w:rPr>
          <w:lang w:val="ru-RU"/>
        </w:rPr>
        <w:t xml:space="preserve"> и </w:t>
      </w:r>
      <w:r w:rsidR="009353D4" w:rsidRPr="00AD1980">
        <w:t>A</w:t>
      </w:r>
      <w:r w:rsidR="009353D4" w:rsidRPr="00AD1980">
        <w:rPr>
          <w:lang w:val="ru-RU"/>
        </w:rPr>
        <w:t>, а также перенос энергии от красителя к плазмонным НЧ</w:t>
      </w:r>
      <w:r w:rsidR="009353D4" w:rsidRPr="00AD1980" w:rsidDel="009353D4">
        <w:rPr>
          <w:lang w:val="ru-RU"/>
        </w:rPr>
        <w:t xml:space="preserve"> </w:t>
      </w:r>
      <w:r w:rsidR="00A01658" w:rsidRPr="00AD1980">
        <w:rPr>
          <w:lang w:val="ru-RU"/>
        </w:rPr>
        <w:t>[236, с. 724]</w:t>
      </w:r>
      <w:r w:rsidRPr="00AD1980">
        <w:rPr>
          <w:lang w:val="ru-RU"/>
        </w:rPr>
        <w:t xml:space="preserve">. </w:t>
      </w:r>
    </w:p>
    <w:p w:rsidR="001F0E33" w:rsidRPr="00AD1980" w:rsidRDefault="001F0E33" w:rsidP="00AD1980">
      <w:pPr>
        <w:ind w:firstLine="709"/>
        <w:jc w:val="both"/>
        <w:rPr>
          <w:lang w:val="ru-RU"/>
        </w:rPr>
      </w:pPr>
      <w:r w:rsidRPr="00AD1980">
        <w:rPr>
          <w:lang w:val="ru-RU"/>
        </w:rPr>
        <w:t xml:space="preserve">Результаты </w:t>
      </w:r>
      <w:r w:rsidR="00F474D3" w:rsidRPr="00AD1980">
        <w:rPr>
          <w:lang w:val="ru-RU"/>
        </w:rPr>
        <w:t>вычислений с использованием</w:t>
      </w:r>
      <w:r w:rsidRPr="00AD1980">
        <w:rPr>
          <w:lang w:val="ru-RU"/>
        </w:rPr>
        <w:t xml:space="preserve"> модифицированной модели </w:t>
      </w:r>
      <w:r w:rsidR="00F474D3" w:rsidRPr="00AD1980">
        <w:rPr>
          <w:lang w:val="ru-RU"/>
        </w:rPr>
        <w:t>показали хорошее соответствие</w:t>
      </w:r>
      <w:r w:rsidR="009353D4" w:rsidRPr="00AD1980">
        <w:rPr>
          <w:lang w:val="ru-RU"/>
        </w:rPr>
        <w:t xml:space="preserve"> </w:t>
      </w:r>
      <w:r w:rsidRPr="00AD1980">
        <w:rPr>
          <w:lang w:val="ru-RU"/>
        </w:rPr>
        <w:t>с экспериментальными данными [</w:t>
      </w:r>
      <w:r w:rsidR="000904A5" w:rsidRPr="00AD1980">
        <w:rPr>
          <w:lang w:val="ru-RU"/>
        </w:rPr>
        <w:t>204</w:t>
      </w:r>
      <w:r w:rsidRPr="00AD1980">
        <w:rPr>
          <w:lang w:val="ru-RU"/>
        </w:rPr>
        <w:t xml:space="preserve">, </w:t>
      </w:r>
      <w:r w:rsidRPr="00AD1980">
        <w:t>p</w:t>
      </w:r>
      <w:r w:rsidRPr="00AD1980">
        <w:rPr>
          <w:lang w:val="ru-RU"/>
        </w:rPr>
        <w:t>.</w:t>
      </w:r>
      <w:r w:rsidR="00072209">
        <w:rPr>
          <w:lang w:val="ru-RU"/>
        </w:rPr>
        <w:t> 116594-</w:t>
      </w:r>
      <w:r w:rsidRPr="00AD1980">
        <w:rPr>
          <w:lang w:val="ru-RU"/>
        </w:rPr>
        <w:t xml:space="preserve">1]. В частности, </w:t>
      </w:r>
      <w:r w:rsidR="000904A5" w:rsidRPr="00AD1980">
        <w:rPr>
          <w:lang w:val="ru-RU"/>
        </w:rPr>
        <w:t xml:space="preserve">расчет скоростей </w:t>
      </w:r>
      <w:r w:rsidR="000904A5" w:rsidRPr="00AD1980">
        <w:rPr>
          <w:i/>
        </w:rPr>
        <w:t>U</w:t>
      </w:r>
      <w:r w:rsidR="000904A5" w:rsidRPr="00AD1980">
        <w:rPr>
          <w:i/>
          <w:vertAlign w:val="subscript"/>
        </w:rPr>
        <w:t>pl</w:t>
      </w:r>
      <w:r w:rsidR="000904A5" w:rsidRPr="00AD1980">
        <w:rPr>
          <w:lang w:val="ru-RU"/>
        </w:rPr>
        <w:t xml:space="preserve"> при наличии плазмонных НЧ в </w:t>
      </w:r>
      <w:r w:rsidR="009A0466" w:rsidRPr="00AD1980">
        <w:rPr>
          <w:lang w:val="ru-RU"/>
        </w:rPr>
        <w:t>донорно-акцепторных</w:t>
      </w:r>
      <w:r w:rsidR="000904A5" w:rsidRPr="00AD1980">
        <w:rPr>
          <w:lang w:val="ru-RU"/>
        </w:rPr>
        <w:t xml:space="preserve"> </w:t>
      </w:r>
      <w:r w:rsidR="00856842" w:rsidRPr="00AD1980">
        <w:rPr>
          <w:lang w:val="ru-RU"/>
        </w:rPr>
        <w:t>па</w:t>
      </w:r>
      <w:r w:rsidR="00717477" w:rsidRPr="00AD1980">
        <w:rPr>
          <w:lang w:val="ru-RU"/>
        </w:rPr>
        <w:t xml:space="preserve">рах исходной </w:t>
      </w:r>
      <w:r w:rsidR="00856842" w:rsidRPr="00AD1980">
        <w:rPr>
          <w:lang w:val="ru-RU"/>
        </w:rPr>
        <w:t>с</w:t>
      </w:r>
      <w:r w:rsidR="000904A5" w:rsidRPr="00AD1980">
        <w:rPr>
          <w:lang w:val="ru-RU"/>
        </w:rPr>
        <w:t xml:space="preserve"> разной эффективностью пере</w:t>
      </w:r>
      <w:r w:rsidR="009A0466" w:rsidRPr="00AD1980">
        <w:rPr>
          <w:lang w:val="ru-RU"/>
        </w:rPr>
        <w:t>дачи</w:t>
      </w:r>
      <w:r w:rsidR="000904A5" w:rsidRPr="00AD1980">
        <w:rPr>
          <w:lang w:val="ru-RU"/>
        </w:rPr>
        <w:t xml:space="preserve"> энергии показал бол</w:t>
      </w:r>
      <w:r w:rsidR="009A0466" w:rsidRPr="00AD1980">
        <w:rPr>
          <w:lang w:val="ru-RU"/>
        </w:rPr>
        <w:t>ее значительное увеличение скорости</w:t>
      </w:r>
      <w:r w:rsidR="000904A5" w:rsidRPr="00AD1980">
        <w:rPr>
          <w:lang w:val="ru-RU"/>
        </w:rPr>
        <w:t xml:space="preserve"> </w:t>
      </w:r>
      <w:r w:rsidR="000904A5" w:rsidRPr="00AD1980">
        <w:rPr>
          <w:i/>
        </w:rPr>
        <w:t>U</w:t>
      </w:r>
      <w:r w:rsidR="000904A5" w:rsidRPr="00AD1980">
        <w:rPr>
          <w:i/>
          <w:vertAlign w:val="subscript"/>
        </w:rPr>
        <w:t>pl</w:t>
      </w:r>
      <w:r w:rsidR="000904A5" w:rsidRPr="00AD1980">
        <w:rPr>
          <w:lang w:val="ru-RU"/>
        </w:rPr>
        <w:t xml:space="preserve"> в результате </w:t>
      </w:r>
      <w:r w:rsidR="009A0466" w:rsidRPr="00AD1980">
        <w:rPr>
          <w:lang w:val="ru-RU"/>
        </w:rPr>
        <w:t>плазмонного эффекта</w:t>
      </w:r>
      <w:r w:rsidR="000904A5" w:rsidRPr="00AD1980">
        <w:rPr>
          <w:i/>
          <w:vertAlign w:val="subscript"/>
          <w:lang w:val="ru-RU"/>
        </w:rPr>
        <w:t xml:space="preserve"> </w:t>
      </w:r>
      <w:r w:rsidR="000904A5" w:rsidRPr="00AD1980">
        <w:rPr>
          <w:lang w:val="ru-RU"/>
        </w:rPr>
        <w:t xml:space="preserve">для пары </w:t>
      </w:r>
      <w:r w:rsidR="007B09C2" w:rsidRPr="00AD1980">
        <w:rPr>
          <w:lang w:val="ru-RU"/>
        </w:rPr>
        <w:t>флуоресцеин</w:t>
      </w:r>
      <w:r w:rsidR="000904A5" w:rsidRPr="00AD1980">
        <w:rPr>
          <w:lang w:val="ru-RU"/>
        </w:rPr>
        <w:t xml:space="preserve">–НК. Также </w:t>
      </w:r>
      <w:r w:rsidR="00D01A53" w:rsidRPr="00AD1980">
        <w:rPr>
          <w:lang w:val="ru-RU"/>
        </w:rPr>
        <w:t xml:space="preserve">была проведена </w:t>
      </w:r>
      <w:r w:rsidR="000904A5" w:rsidRPr="00AD1980">
        <w:rPr>
          <w:lang w:val="ru-RU"/>
        </w:rPr>
        <w:t xml:space="preserve">оценка коэффициента плазмонного усиления флуоресценции молекул доноров и акцептора посредством расчетов величины скорости </w:t>
      </w:r>
      <w:r w:rsidR="000904A5" w:rsidRPr="00AD1980">
        <w:rPr>
          <w:i/>
          <w:iCs/>
        </w:rPr>
        <w:t>w</w:t>
      </w:r>
      <w:r w:rsidR="000904A5" w:rsidRPr="00AD1980">
        <w:rPr>
          <w:i/>
          <w:iCs/>
          <w:vertAlign w:val="subscript"/>
        </w:rPr>
        <w:t>sp</w:t>
      </w:r>
      <w:r w:rsidR="000904A5" w:rsidRPr="00AD1980">
        <w:rPr>
          <w:lang w:val="ru-RU"/>
        </w:rPr>
        <w:t xml:space="preserve"> спонтанных переходов и скорости переноса энергии от красителя к НЧ серебра </w:t>
      </w:r>
      <w:r w:rsidR="000904A5" w:rsidRPr="00AD1980">
        <w:rPr>
          <w:i/>
          <w:iCs/>
        </w:rPr>
        <w:t>U</w:t>
      </w:r>
      <w:r w:rsidR="000904A5" w:rsidRPr="00AD1980">
        <w:rPr>
          <w:iCs/>
          <w:lang w:val="ru-RU"/>
        </w:rPr>
        <w:t>(</w:t>
      </w:r>
      <w:r w:rsidR="000904A5" w:rsidRPr="00AD1980">
        <w:rPr>
          <w:i/>
          <w:iCs/>
        </w:rPr>
        <w:t>ω</w:t>
      </w:r>
      <w:r w:rsidR="000904A5" w:rsidRPr="00AD1980">
        <w:rPr>
          <w:i/>
          <w:iCs/>
          <w:lang w:val="ru-RU"/>
        </w:rPr>
        <w:t xml:space="preserve">, </w:t>
      </w:r>
      <w:r w:rsidR="000904A5" w:rsidRPr="00AD1980">
        <w:rPr>
          <w:i/>
          <w:iCs/>
        </w:rPr>
        <w:t>r</w:t>
      </w:r>
      <w:r w:rsidR="000904A5" w:rsidRPr="00AD1980">
        <w:rPr>
          <w:iCs/>
          <w:lang w:val="ru-RU"/>
        </w:rPr>
        <w:t>)</w:t>
      </w:r>
      <w:r w:rsidR="000904A5" w:rsidRPr="00AD1980">
        <w:rPr>
          <w:i/>
          <w:iCs/>
          <w:lang w:val="ru-RU"/>
        </w:rPr>
        <w:t xml:space="preserve">. </w:t>
      </w:r>
      <w:r w:rsidR="000904A5" w:rsidRPr="00AD1980">
        <w:rPr>
          <w:iCs/>
          <w:lang w:val="ru-RU"/>
        </w:rPr>
        <w:t xml:space="preserve">Для исследованных красителей величина указанных скоростей оказалась значительно меньше, чем для </w:t>
      </w:r>
      <w:r w:rsidR="000904A5" w:rsidRPr="00AD1980">
        <w:rPr>
          <w:i/>
        </w:rPr>
        <w:t>U</w:t>
      </w:r>
      <w:r w:rsidR="000904A5" w:rsidRPr="00AD1980">
        <w:rPr>
          <w:i/>
          <w:vertAlign w:val="subscript"/>
        </w:rPr>
        <w:t>pl</w:t>
      </w:r>
      <w:r w:rsidR="000904A5" w:rsidRPr="00AD1980">
        <w:rPr>
          <w:iCs/>
          <w:lang w:val="ru-RU"/>
        </w:rPr>
        <w:t>, а это означает, что данные каналы хотя и чувствительны плазмонно</w:t>
      </w:r>
      <w:r w:rsidR="009A0466" w:rsidRPr="00AD1980">
        <w:rPr>
          <w:iCs/>
          <w:lang w:val="ru-RU"/>
        </w:rPr>
        <w:t>му</w:t>
      </w:r>
      <w:r w:rsidR="000904A5" w:rsidRPr="00AD1980">
        <w:rPr>
          <w:iCs/>
          <w:lang w:val="ru-RU"/>
        </w:rPr>
        <w:t xml:space="preserve"> влияни</w:t>
      </w:r>
      <w:r w:rsidR="009A0466" w:rsidRPr="00AD1980">
        <w:rPr>
          <w:iCs/>
          <w:lang w:val="ru-RU"/>
        </w:rPr>
        <w:t>ю</w:t>
      </w:r>
      <w:r w:rsidR="000904A5" w:rsidRPr="00AD1980">
        <w:rPr>
          <w:iCs/>
          <w:lang w:val="ru-RU"/>
        </w:rPr>
        <w:t xml:space="preserve">, вносят минимальный вклад в общий эффект усиления эффективности переноса энергии в присутствии плазмонных НЧ. </w:t>
      </w:r>
      <w:r w:rsidR="009A0466" w:rsidRPr="00AD1980">
        <w:rPr>
          <w:iCs/>
          <w:lang w:val="ru-RU"/>
        </w:rPr>
        <w:t xml:space="preserve">Кроме того, </w:t>
      </w:r>
      <w:r w:rsidR="000904A5" w:rsidRPr="00AD1980">
        <w:rPr>
          <w:iCs/>
          <w:lang w:val="ru-RU"/>
        </w:rPr>
        <w:t xml:space="preserve">расчет </w:t>
      </w:r>
      <w:r w:rsidR="009A0466" w:rsidRPr="00AD1980">
        <w:rPr>
          <w:iCs/>
          <w:lang w:val="ru-RU"/>
        </w:rPr>
        <w:t>показал большее влияние плазмонного</w:t>
      </w:r>
      <w:r w:rsidR="000904A5" w:rsidRPr="00AD1980">
        <w:rPr>
          <w:iCs/>
          <w:lang w:val="ru-RU"/>
        </w:rPr>
        <w:t xml:space="preserve"> эффект</w:t>
      </w:r>
      <w:r w:rsidR="009A0466" w:rsidRPr="00AD1980">
        <w:rPr>
          <w:iCs/>
          <w:lang w:val="ru-RU"/>
        </w:rPr>
        <w:t>а</w:t>
      </w:r>
      <w:r w:rsidR="000904A5" w:rsidRPr="00AD1980">
        <w:rPr>
          <w:iCs/>
          <w:lang w:val="ru-RU"/>
        </w:rPr>
        <w:t xml:space="preserve"> </w:t>
      </w:r>
      <w:r w:rsidR="009A0466" w:rsidRPr="00AD1980">
        <w:rPr>
          <w:lang w:val="ru-RU"/>
        </w:rPr>
        <w:t>на</w:t>
      </w:r>
      <w:r w:rsidR="000904A5" w:rsidRPr="00AD1980">
        <w:rPr>
          <w:lang w:val="ru-RU"/>
        </w:rPr>
        <w:t xml:space="preserve"> скорост</w:t>
      </w:r>
      <w:r w:rsidR="009A0466" w:rsidRPr="00AD1980">
        <w:rPr>
          <w:lang w:val="ru-RU"/>
        </w:rPr>
        <w:t>ь</w:t>
      </w:r>
      <w:r w:rsidR="000904A5" w:rsidRPr="00AD1980">
        <w:rPr>
          <w:lang w:val="ru-RU"/>
        </w:rPr>
        <w:t xml:space="preserve"> </w:t>
      </w:r>
      <w:r w:rsidR="000904A5" w:rsidRPr="00AD1980">
        <w:t>FRET</w:t>
      </w:r>
      <w:r w:rsidR="009A0466" w:rsidRPr="00AD1980">
        <w:rPr>
          <w:lang w:val="ru-RU"/>
        </w:rPr>
        <w:t xml:space="preserve"> </w:t>
      </w:r>
      <w:r w:rsidR="009A0466" w:rsidRPr="00AD1980">
        <w:rPr>
          <w:iCs/>
          <w:lang w:val="ru-RU"/>
        </w:rPr>
        <w:t xml:space="preserve">для </w:t>
      </w:r>
      <w:r w:rsidR="009A0466" w:rsidRPr="00AD1980">
        <w:rPr>
          <w:lang w:val="ru-RU"/>
        </w:rPr>
        <w:t xml:space="preserve">НЧ </w:t>
      </w:r>
      <w:r w:rsidR="009A0466" w:rsidRPr="00AD1980">
        <w:t>Ag</w:t>
      </w:r>
      <w:r w:rsidR="009A0466" w:rsidRPr="00AD1980">
        <w:rPr>
          <w:lang w:val="ru-RU"/>
        </w:rPr>
        <w:t xml:space="preserve"> меньшего диаметра, по сравнению с более крупными НЧ</w:t>
      </w:r>
      <w:r w:rsidR="000904A5" w:rsidRPr="00AD1980">
        <w:rPr>
          <w:lang w:val="ru-RU"/>
        </w:rPr>
        <w:t xml:space="preserve"> </w:t>
      </w:r>
      <w:r w:rsidR="00A01658" w:rsidRPr="00AD1980">
        <w:rPr>
          <w:lang w:val="ru-RU"/>
        </w:rPr>
        <w:t>[236, с. 725]</w:t>
      </w:r>
      <w:r w:rsidRPr="00AD1980">
        <w:rPr>
          <w:lang w:val="ru-RU"/>
        </w:rPr>
        <w:t xml:space="preserve">. </w:t>
      </w:r>
    </w:p>
    <w:p w:rsidR="001F0E33" w:rsidRPr="00AD1980" w:rsidRDefault="001F0E33" w:rsidP="00AD1980">
      <w:pPr>
        <w:ind w:firstLine="0"/>
        <w:rPr>
          <w:szCs w:val="28"/>
          <w:lang w:val="ru-RU"/>
        </w:rPr>
      </w:pPr>
      <w:r w:rsidRPr="00AD1980">
        <w:rPr>
          <w:szCs w:val="28"/>
          <w:lang w:val="ru-RU"/>
        </w:rPr>
        <w:br w:type="page"/>
      </w:r>
    </w:p>
    <w:p w:rsidR="001F0E33" w:rsidRPr="00AD1980" w:rsidRDefault="001F0E33" w:rsidP="00AD1980">
      <w:pPr>
        <w:ind w:firstLine="709"/>
        <w:jc w:val="both"/>
        <w:rPr>
          <w:b/>
          <w:szCs w:val="28"/>
          <w:lang w:val="ru-RU"/>
        </w:rPr>
      </w:pPr>
      <w:r w:rsidRPr="00AD1980">
        <w:rPr>
          <w:b/>
          <w:szCs w:val="28"/>
          <w:lang w:val="ru-RU"/>
        </w:rPr>
        <w:lastRenderedPageBreak/>
        <w:t xml:space="preserve">5 </w:t>
      </w:r>
      <w:r w:rsidRPr="00AD1980">
        <w:rPr>
          <w:b/>
          <w:caps/>
          <w:szCs w:val="28"/>
          <w:lang w:val="ru-RU"/>
        </w:rPr>
        <w:t xml:space="preserve">Влияние ПЛАЗМОННЫХ НАНОЧАСТИЦ НА СПИН-ЗАПРЕЩЕННЫЙ </w:t>
      </w:r>
      <w:r w:rsidRPr="00AD1980">
        <w:rPr>
          <w:b/>
          <w:szCs w:val="28"/>
          <w:lang w:val="ru-RU"/>
        </w:rPr>
        <w:t>ПЕРЕНОС ЭНЕРГИИ</w:t>
      </w:r>
    </w:p>
    <w:p w:rsidR="001F0E33" w:rsidRPr="00AD1980" w:rsidRDefault="001F0E33" w:rsidP="00AD1980">
      <w:pPr>
        <w:ind w:firstLine="709"/>
        <w:jc w:val="both"/>
        <w:rPr>
          <w:b/>
          <w:szCs w:val="28"/>
          <w:lang w:val="ru-RU"/>
        </w:rPr>
      </w:pPr>
    </w:p>
    <w:p w:rsidR="003967E2" w:rsidRPr="00AD1980" w:rsidRDefault="001F0E33" w:rsidP="00AD1980">
      <w:pPr>
        <w:ind w:firstLine="709"/>
        <w:jc w:val="both"/>
        <w:rPr>
          <w:lang w:val="ru-RU"/>
        </w:rPr>
      </w:pPr>
      <w:r w:rsidRPr="00AD1980">
        <w:rPr>
          <w:lang w:val="ru-RU"/>
        </w:rPr>
        <w:t xml:space="preserve">Запрещенный спиновыми правилами отбора </w:t>
      </w:r>
      <w:r w:rsidRPr="00AD1980">
        <w:rPr>
          <w:i/>
        </w:rPr>
        <w:t>T</w:t>
      </w:r>
      <w:r w:rsidRPr="00AD1980">
        <w:rPr>
          <w:i/>
          <w:lang w:val="ru-RU"/>
        </w:rPr>
        <w:t>–</w:t>
      </w:r>
      <w:r w:rsidRPr="00AD1980">
        <w:rPr>
          <w:i/>
        </w:rPr>
        <w:t>S</w:t>
      </w:r>
      <w:r w:rsidRPr="00AD1980">
        <w:rPr>
          <w:lang w:val="ru-RU"/>
        </w:rPr>
        <w:t xml:space="preserve"> перенос энергии осуществляется по индуктивно–резонансному механизму [122, </w:t>
      </w:r>
      <w:r w:rsidRPr="00AD1980">
        <w:t>p</w:t>
      </w:r>
      <w:r w:rsidRPr="00AD1980">
        <w:rPr>
          <w:lang w:val="ru-RU"/>
        </w:rPr>
        <w:t xml:space="preserve">. 7; </w:t>
      </w:r>
      <w:r w:rsidRPr="00AD1980">
        <w:rPr>
          <w:szCs w:val="28"/>
          <w:lang w:val="ru-RU"/>
        </w:rPr>
        <w:t xml:space="preserve">127, </w:t>
      </w:r>
      <w:r w:rsidRPr="00AD1980">
        <w:rPr>
          <w:szCs w:val="28"/>
        </w:rPr>
        <w:t>p</w:t>
      </w:r>
      <w:r w:rsidRPr="00AD1980">
        <w:rPr>
          <w:szCs w:val="28"/>
          <w:lang w:val="ru-RU"/>
        </w:rPr>
        <w:t>.</w:t>
      </w:r>
      <w:r w:rsidR="0049332C" w:rsidRPr="00AD1980">
        <w:rPr>
          <w:szCs w:val="28"/>
          <w:lang w:val="ru-RU"/>
        </w:rPr>
        <w:t xml:space="preserve"> </w:t>
      </w:r>
      <w:r w:rsidRPr="00AD1980">
        <w:rPr>
          <w:szCs w:val="28"/>
          <w:lang w:val="ru-RU"/>
        </w:rPr>
        <w:t>784</w:t>
      </w:r>
      <w:r w:rsidRPr="00AD1980">
        <w:rPr>
          <w:lang w:val="ru-RU"/>
        </w:rPr>
        <w:t xml:space="preserve">]. Его скорость на несколько порядков меньше скорости разрешенного </w:t>
      </w:r>
      <w:r w:rsidRPr="00AD1980">
        <w:rPr>
          <w:i/>
          <w:iCs/>
        </w:rPr>
        <w:t>S</w:t>
      </w:r>
      <w:r w:rsidRPr="00AD1980">
        <w:rPr>
          <w:i/>
          <w:iCs/>
          <w:lang w:val="ru-RU"/>
        </w:rPr>
        <w:t>–</w:t>
      </w:r>
      <w:r w:rsidRPr="00AD1980">
        <w:rPr>
          <w:i/>
          <w:iCs/>
        </w:rPr>
        <w:t>S</w:t>
      </w:r>
      <w:r w:rsidRPr="00AD1980">
        <w:rPr>
          <w:lang w:val="ru-RU"/>
        </w:rPr>
        <w:t xml:space="preserve"> переноса энергии. </w:t>
      </w:r>
      <w:r w:rsidR="0057072F" w:rsidRPr="00AD1980">
        <w:rPr>
          <w:lang w:val="ru-RU"/>
        </w:rPr>
        <w:t>Несмотря на это,</w:t>
      </w:r>
      <w:r w:rsidRPr="00AD1980">
        <w:rPr>
          <w:lang w:val="ru-RU"/>
        </w:rPr>
        <w:t xml:space="preserve"> </w:t>
      </w:r>
      <w:r w:rsidR="0057072F" w:rsidRPr="00AD1980">
        <w:rPr>
          <w:i/>
        </w:rPr>
        <w:t>T</w:t>
      </w:r>
      <w:r w:rsidR="0057072F" w:rsidRPr="00AD1980">
        <w:rPr>
          <w:i/>
          <w:lang w:val="ru-RU"/>
        </w:rPr>
        <w:t>–</w:t>
      </w:r>
      <w:r w:rsidR="0057072F" w:rsidRPr="00AD1980">
        <w:rPr>
          <w:i/>
        </w:rPr>
        <w:t>S</w:t>
      </w:r>
      <w:r w:rsidR="0057072F" w:rsidRPr="00AD1980">
        <w:rPr>
          <w:lang w:val="ru-RU"/>
        </w:rPr>
        <w:t xml:space="preserve"> </w:t>
      </w:r>
      <w:r w:rsidR="0057072F" w:rsidRPr="00AD1980">
        <w:rPr>
          <w:rStyle w:val="rynqvb"/>
          <w:lang w:val="ru-RU"/>
        </w:rPr>
        <w:t>переноса энергии имеет отношение к различным областям науки и техники, и имеет важные приложения в таких областях, как фотохимия, материаловедение, химия и биология.</w:t>
      </w:r>
      <w:r w:rsidR="00012547" w:rsidRPr="00AD1980">
        <w:rPr>
          <w:rStyle w:val="rynqvb"/>
          <w:lang w:val="ru-RU"/>
        </w:rPr>
        <w:t xml:space="preserve"> </w:t>
      </w:r>
      <w:r w:rsidR="00012547" w:rsidRPr="00AD1980">
        <w:rPr>
          <w:lang w:val="ru-RU"/>
        </w:rPr>
        <w:t xml:space="preserve">Так, в работе [90, </w:t>
      </w:r>
      <w:r w:rsidR="00012547" w:rsidRPr="00AD1980">
        <w:t>p</w:t>
      </w:r>
      <w:r w:rsidR="00012547" w:rsidRPr="00AD1980">
        <w:rPr>
          <w:lang w:val="ru-RU"/>
        </w:rPr>
        <w:t>.</w:t>
      </w:r>
      <w:r w:rsidR="000904A5" w:rsidRPr="00AD1980">
        <w:rPr>
          <w:lang w:val="ru-RU"/>
        </w:rPr>
        <w:t xml:space="preserve"> </w:t>
      </w:r>
      <w:r w:rsidR="00012547" w:rsidRPr="00AD1980">
        <w:rPr>
          <w:lang w:val="ru-RU"/>
        </w:rPr>
        <w:t xml:space="preserve">310] наблюдали одновременную и эффективную передачу энергии от донора как из синглетного, так и из триплетного состояний. При этом различные каналы переноса энергии визуально различимы и осуществляются с высокой эффективностью. </w:t>
      </w:r>
    </w:p>
    <w:p w:rsidR="003967E2" w:rsidRPr="00AD1980" w:rsidRDefault="001F0E33" w:rsidP="00AD1980">
      <w:pPr>
        <w:ind w:firstLine="709"/>
        <w:jc w:val="both"/>
        <w:rPr>
          <w:lang w:val="ru-RU"/>
        </w:rPr>
      </w:pPr>
      <w:r w:rsidRPr="00AD1980">
        <w:rPr>
          <w:lang w:val="ru-RU"/>
        </w:rPr>
        <w:t xml:space="preserve">Несмотря на привлекательность практического использования </w:t>
      </w:r>
      <w:r w:rsidRPr="00AD1980">
        <w:rPr>
          <w:i/>
        </w:rPr>
        <w:t>T</w:t>
      </w:r>
      <w:r w:rsidRPr="00AD1980">
        <w:rPr>
          <w:i/>
          <w:lang w:val="ru-RU"/>
        </w:rPr>
        <w:t>–</w:t>
      </w:r>
      <w:r w:rsidRPr="00AD1980">
        <w:rPr>
          <w:i/>
        </w:rPr>
        <w:t>S</w:t>
      </w:r>
      <w:r w:rsidRPr="00AD1980">
        <w:rPr>
          <w:lang w:val="ru-RU"/>
        </w:rPr>
        <w:t xml:space="preserve"> переноса энергии в оптоэлектронных и светоизлучающих устройствах, влияние плазмонного эффекта НЧ металлов на него остается практически не изученным. Между тем, многими авторами было показано, что явление локализованного плазмонного резонанса может быть использовано для увеличения эффективности не только спонтанного и вынужденного излучения молекул [57, </w:t>
      </w:r>
      <w:r w:rsidRPr="00AD1980">
        <w:t>p</w:t>
      </w:r>
      <w:r w:rsidRPr="00AD1980">
        <w:rPr>
          <w:lang w:val="ru-RU"/>
        </w:rPr>
        <w:t>.</w:t>
      </w:r>
      <w:r w:rsidR="0049332C" w:rsidRPr="00AD1980">
        <w:rPr>
          <w:lang w:val="ru-RU"/>
        </w:rPr>
        <w:t xml:space="preserve"> </w:t>
      </w:r>
      <w:r w:rsidRPr="00AD1980">
        <w:rPr>
          <w:lang w:val="ru-RU"/>
        </w:rPr>
        <w:t>10589; 246], но и переноса энергии [</w:t>
      </w:r>
      <w:r w:rsidR="000904A5" w:rsidRPr="00AD1980">
        <w:rPr>
          <w:lang w:val="ru-RU"/>
        </w:rPr>
        <w:t>204</w:t>
      </w:r>
      <w:r w:rsidRPr="00AD1980">
        <w:rPr>
          <w:lang w:val="ru-RU"/>
        </w:rPr>
        <w:t xml:space="preserve">, </w:t>
      </w:r>
      <w:r w:rsidRPr="00AD1980">
        <w:t>p</w:t>
      </w:r>
      <w:r w:rsidRPr="00AD1980">
        <w:rPr>
          <w:lang w:val="ru-RU"/>
        </w:rPr>
        <w:t>.</w:t>
      </w:r>
      <w:r w:rsidR="006957DE" w:rsidRPr="00AD1980">
        <w:rPr>
          <w:lang w:val="ru-RU"/>
        </w:rPr>
        <w:t xml:space="preserve"> </w:t>
      </w:r>
      <w:r w:rsidR="00072209">
        <w:rPr>
          <w:lang w:val="ru-RU"/>
        </w:rPr>
        <w:t>116594-</w:t>
      </w:r>
      <w:r w:rsidRPr="00AD1980">
        <w:rPr>
          <w:lang w:val="ru-RU"/>
        </w:rPr>
        <w:t>1; 247; 248]. Диполь</w:t>
      </w:r>
      <w:r w:rsidR="00DC4D49" w:rsidRPr="00AD1980">
        <w:rPr>
          <w:lang w:val="ru-RU"/>
        </w:rPr>
        <w:t>-</w:t>
      </w:r>
      <w:r w:rsidRPr="00AD1980">
        <w:rPr>
          <w:lang w:val="ru-RU"/>
        </w:rPr>
        <w:t xml:space="preserve">дипольная природа взаимодействия, лежащая в основе </w:t>
      </w:r>
      <w:r w:rsidRPr="00AD1980">
        <w:rPr>
          <w:i/>
        </w:rPr>
        <w:t>T</w:t>
      </w:r>
      <w:r w:rsidRPr="00AD1980">
        <w:rPr>
          <w:i/>
          <w:lang w:val="ru-RU"/>
        </w:rPr>
        <w:t>–</w:t>
      </w:r>
      <w:r w:rsidRPr="00AD1980">
        <w:rPr>
          <w:i/>
        </w:rPr>
        <w:t>S</w:t>
      </w:r>
      <w:r w:rsidRPr="00AD1980">
        <w:rPr>
          <w:lang w:val="ru-RU"/>
        </w:rPr>
        <w:t xml:space="preserve"> переноса энергии, является чувствительной к локальному электрическому полю плазмонной НЧ</w:t>
      </w:r>
      <w:r w:rsidR="00EA2D6D" w:rsidRPr="00AD1980">
        <w:rPr>
          <w:lang w:val="ru-RU"/>
        </w:rPr>
        <w:t>,</w:t>
      </w:r>
      <w:r w:rsidRPr="00AD1980">
        <w:rPr>
          <w:lang w:val="ru-RU"/>
        </w:rPr>
        <w:t xml:space="preserve"> как и в случае </w:t>
      </w:r>
      <w:r w:rsidRPr="00AD1980">
        <w:t>FRET</w:t>
      </w:r>
      <w:r w:rsidRPr="00AD1980">
        <w:rPr>
          <w:lang w:val="ru-RU"/>
        </w:rPr>
        <w:t>.</w:t>
      </w:r>
      <w:r w:rsidR="00012547" w:rsidRPr="00AD1980">
        <w:rPr>
          <w:szCs w:val="28"/>
          <w:lang w:val="ru-RU"/>
        </w:rPr>
        <w:t xml:space="preserve"> </w:t>
      </w:r>
      <w:r w:rsidR="007A2336" w:rsidRPr="00AD1980">
        <w:rPr>
          <w:szCs w:val="28"/>
          <w:lang w:val="ru-RU"/>
        </w:rPr>
        <w:t>Так в</w:t>
      </w:r>
      <w:r w:rsidR="00012547" w:rsidRPr="00AD1980">
        <w:rPr>
          <w:szCs w:val="28"/>
          <w:lang w:val="ru-RU"/>
        </w:rPr>
        <w:t xml:space="preserve"> работе [127, </w:t>
      </w:r>
      <w:r w:rsidR="00012547" w:rsidRPr="00AD1980">
        <w:rPr>
          <w:szCs w:val="28"/>
        </w:rPr>
        <w:t>p</w:t>
      </w:r>
      <w:r w:rsidR="00012547" w:rsidRPr="00AD1980">
        <w:rPr>
          <w:szCs w:val="28"/>
          <w:lang w:val="ru-RU"/>
        </w:rPr>
        <w:t>.</w:t>
      </w:r>
      <w:r w:rsidR="006957DE" w:rsidRPr="00AD1980">
        <w:rPr>
          <w:szCs w:val="28"/>
          <w:lang w:val="ru-RU"/>
        </w:rPr>
        <w:t xml:space="preserve"> </w:t>
      </w:r>
      <w:r w:rsidR="00012547" w:rsidRPr="00AD1980">
        <w:rPr>
          <w:szCs w:val="28"/>
          <w:lang w:val="ru-RU"/>
        </w:rPr>
        <w:t xml:space="preserve">784] наблюдали уменьшение эффективности </w:t>
      </w:r>
      <w:r w:rsidR="007A2336" w:rsidRPr="00AD1980">
        <w:rPr>
          <w:i/>
        </w:rPr>
        <w:t>T</w:t>
      </w:r>
      <w:r w:rsidR="007A2336" w:rsidRPr="00AD1980">
        <w:rPr>
          <w:i/>
          <w:lang w:val="ru-RU"/>
        </w:rPr>
        <w:t>–</w:t>
      </w:r>
      <w:r w:rsidR="007A2336" w:rsidRPr="00AD1980">
        <w:rPr>
          <w:i/>
        </w:rPr>
        <w:t>S</w:t>
      </w:r>
      <w:r w:rsidR="007A2336" w:rsidRPr="00AD1980">
        <w:rPr>
          <w:lang w:val="ru-RU"/>
        </w:rPr>
        <w:t xml:space="preserve"> </w:t>
      </w:r>
      <w:r w:rsidR="00012547" w:rsidRPr="00AD1980">
        <w:rPr>
          <w:szCs w:val="28"/>
          <w:lang w:val="ru-RU"/>
        </w:rPr>
        <w:t xml:space="preserve">переноса энергии на поверхности </w:t>
      </w:r>
      <w:r w:rsidR="007A2336" w:rsidRPr="00AD1980">
        <w:rPr>
          <w:szCs w:val="28"/>
          <w:lang w:val="ru-RU"/>
        </w:rPr>
        <w:t>НЧ</w:t>
      </w:r>
      <w:r w:rsidR="00012547" w:rsidRPr="00AD1980">
        <w:rPr>
          <w:szCs w:val="28"/>
          <w:lang w:val="ru-RU"/>
        </w:rPr>
        <w:t xml:space="preserve"> серебра.</w:t>
      </w:r>
    </w:p>
    <w:p w:rsidR="003967E2" w:rsidRPr="00AD1980" w:rsidRDefault="003967E2" w:rsidP="00AD1980">
      <w:pPr>
        <w:ind w:firstLine="709"/>
        <w:jc w:val="both"/>
        <w:rPr>
          <w:b/>
          <w:szCs w:val="28"/>
          <w:lang w:val="ru-RU"/>
        </w:rPr>
      </w:pPr>
    </w:p>
    <w:p w:rsidR="001F0E33" w:rsidRPr="0066610F" w:rsidRDefault="001F0E33" w:rsidP="00AD1980">
      <w:pPr>
        <w:ind w:firstLine="709"/>
        <w:jc w:val="both"/>
        <w:rPr>
          <w:b/>
          <w:szCs w:val="28"/>
          <w:lang w:val="ru-RU"/>
        </w:rPr>
      </w:pPr>
      <w:r w:rsidRPr="0066610F">
        <w:rPr>
          <w:b/>
          <w:szCs w:val="28"/>
          <w:lang w:val="ru-RU"/>
        </w:rPr>
        <w:t>5.1 Плазмонный эффект на одновременном синглет–синглетном и триплет–синглетном переносе энергии</w:t>
      </w:r>
    </w:p>
    <w:p w:rsidR="001F0E33" w:rsidRPr="00AD1980" w:rsidRDefault="001F0E33" w:rsidP="00AD1980">
      <w:pPr>
        <w:ind w:firstLine="709"/>
        <w:jc w:val="both"/>
        <w:rPr>
          <w:lang w:val="ru-RU"/>
        </w:rPr>
      </w:pPr>
      <w:r w:rsidRPr="00AD1980">
        <w:rPr>
          <w:lang w:val="ru-RU"/>
        </w:rPr>
        <w:t xml:space="preserve">В данном разделе проведено исследование влияния плазмонного эффекта НЧ </w:t>
      </w:r>
      <w:r w:rsidRPr="00AD1980">
        <w:t>Ag</w:t>
      </w:r>
      <w:r w:rsidRPr="00AD1980">
        <w:rPr>
          <w:lang w:val="ru-RU"/>
        </w:rPr>
        <w:t xml:space="preserve"> на </w:t>
      </w:r>
      <w:r w:rsidRPr="00AD1980">
        <w:rPr>
          <w:i/>
        </w:rPr>
        <w:t>T</w:t>
      </w:r>
      <w:r w:rsidRPr="00AD1980">
        <w:rPr>
          <w:i/>
          <w:lang w:val="ru-RU"/>
        </w:rPr>
        <w:t>–</w:t>
      </w:r>
      <w:r w:rsidRPr="00AD1980">
        <w:rPr>
          <w:i/>
        </w:rPr>
        <w:t>S</w:t>
      </w:r>
      <w:r w:rsidRPr="00AD1980">
        <w:rPr>
          <w:lang w:val="ru-RU"/>
        </w:rPr>
        <w:t xml:space="preserve"> и </w:t>
      </w:r>
      <w:r w:rsidRPr="00AD1980">
        <w:rPr>
          <w:i/>
        </w:rPr>
        <w:t>S</w:t>
      </w:r>
      <w:r w:rsidRPr="00AD1980">
        <w:rPr>
          <w:i/>
          <w:lang w:val="ru-RU"/>
        </w:rPr>
        <w:t>–</w:t>
      </w:r>
      <w:r w:rsidRPr="00AD1980">
        <w:rPr>
          <w:i/>
        </w:rPr>
        <w:t>S</w:t>
      </w:r>
      <w:r w:rsidRPr="00AD1980">
        <w:rPr>
          <w:lang w:val="ru-RU"/>
        </w:rPr>
        <w:t xml:space="preserve"> перенос энергии в одной и той же донорно–акцепторной паре органических молекул [249]</w:t>
      </w:r>
      <w:r w:rsidR="00012547" w:rsidRPr="00AD1980">
        <w:rPr>
          <w:lang w:val="ru-RU"/>
        </w:rPr>
        <w:t xml:space="preserve"> (рисунок 5.1).</w:t>
      </w:r>
      <w:r w:rsidRPr="00AD1980">
        <w:rPr>
          <w:lang w:val="ru-RU"/>
        </w:rPr>
        <w:t xml:space="preserve"> </w:t>
      </w:r>
      <w:r w:rsidR="00A61A49" w:rsidRPr="00AD1980">
        <w:rPr>
          <w:lang w:val="ru-RU"/>
        </w:rPr>
        <w:t>Поскольку оба вида передачи энергии осуществляются по индуктивно–резонансному механизму, и</w:t>
      </w:r>
      <w:r w:rsidRPr="00AD1980">
        <w:rPr>
          <w:lang w:val="ru-RU"/>
        </w:rPr>
        <w:t xml:space="preserve">нтересно сравнить долю плазмонного воздействия на эффективность спин-запрещенного и спин-разрешенного переноса энергии. </w:t>
      </w:r>
    </w:p>
    <w:p w:rsidR="00012547" w:rsidRPr="00AD1980" w:rsidRDefault="00012547" w:rsidP="00AD1980">
      <w:pPr>
        <w:ind w:firstLine="709"/>
        <w:jc w:val="both"/>
        <w:rPr>
          <w:lang w:val="ru-RU"/>
        </w:rPr>
      </w:pPr>
    </w:p>
    <w:p w:rsidR="00012547" w:rsidRPr="00AD1980" w:rsidRDefault="00A23936" w:rsidP="00AD1980">
      <w:pPr>
        <w:ind w:firstLine="0"/>
        <w:jc w:val="center"/>
        <w:rPr>
          <w:sz w:val="24"/>
          <w:szCs w:val="24"/>
          <w:lang w:val="ru-RU"/>
        </w:rPr>
      </w:pPr>
      <w:r w:rsidRPr="00AD1980">
        <w:rPr>
          <w:noProof/>
          <w:sz w:val="24"/>
          <w:szCs w:val="24"/>
          <w:lang w:val="ru-RU" w:eastAsia="ru-RU"/>
        </w:rPr>
        <w:drawing>
          <wp:inline distT="0" distB="0" distL="0" distR="0">
            <wp:extent cx="3091258" cy="1526650"/>
            <wp:effectExtent l="0" t="0" r="0" b="0"/>
            <wp:docPr id="6" name="Рисунок 1" descr="Рисунок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унок1,2"/>
                    <pic:cNvPicPr>
                      <a:picLocks noChangeAspect="1" noChangeArrowheads="1"/>
                    </pic:cNvPicPr>
                  </pic:nvPicPr>
                  <pic:blipFill>
                    <a:blip r:embed="rId251" cstate="print"/>
                    <a:srcRect/>
                    <a:stretch>
                      <a:fillRect/>
                    </a:stretch>
                  </pic:blipFill>
                  <pic:spPr bwMode="auto">
                    <a:xfrm>
                      <a:off x="0" y="0"/>
                      <a:ext cx="3098238" cy="1530097"/>
                    </a:xfrm>
                    <a:prstGeom prst="rect">
                      <a:avLst/>
                    </a:prstGeom>
                    <a:noFill/>
                    <a:ln w="9525">
                      <a:noFill/>
                      <a:miter lim="800000"/>
                      <a:headEnd/>
                      <a:tailEnd/>
                    </a:ln>
                  </pic:spPr>
                </pic:pic>
              </a:graphicData>
            </a:graphic>
          </wp:inline>
        </w:drawing>
      </w:r>
    </w:p>
    <w:p w:rsidR="00012547" w:rsidRPr="00AD1980" w:rsidRDefault="00012547" w:rsidP="00AD1980">
      <w:pPr>
        <w:ind w:firstLine="0"/>
        <w:jc w:val="center"/>
        <w:rPr>
          <w:sz w:val="16"/>
          <w:szCs w:val="16"/>
          <w:lang w:val="ru-RU"/>
        </w:rPr>
      </w:pPr>
    </w:p>
    <w:p w:rsidR="00012547" w:rsidRPr="00AD1980" w:rsidRDefault="00012547" w:rsidP="00AD1980">
      <w:pPr>
        <w:ind w:firstLine="0"/>
        <w:jc w:val="center"/>
        <w:rPr>
          <w:lang w:val="ru-RU"/>
        </w:rPr>
      </w:pPr>
      <w:r w:rsidRPr="00AD1980">
        <w:rPr>
          <w:lang w:val="ru-RU"/>
        </w:rPr>
        <w:t xml:space="preserve">Рисунок 5.1 – Схема осуществления </w:t>
      </w:r>
      <w:r w:rsidRPr="00AD1980">
        <w:rPr>
          <w:i/>
        </w:rPr>
        <w:t>S</w:t>
      </w:r>
      <w:r w:rsidRPr="00AD1980">
        <w:rPr>
          <w:i/>
          <w:lang w:val="ru-RU"/>
        </w:rPr>
        <w:t>–</w:t>
      </w:r>
      <w:r w:rsidRPr="00AD1980">
        <w:rPr>
          <w:i/>
        </w:rPr>
        <w:t>S</w:t>
      </w:r>
      <w:r w:rsidRPr="00AD1980">
        <w:rPr>
          <w:lang w:val="ru-RU"/>
        </w:rPr>
        <w:t xml:space="preserve"> и </w:t>
      </w:r>
      <w:r w:rsidRPr="00AD1980">
        <w:rPr>
          <w:i/>
        </w:rPr>
        <w:t>T</w:t>
      </w:r>
      <w:r w:rsidRPr="00AD1980">
        <w:rPr>
          <w:i/>
          <w:lang w:val="ru-RU"/>
        </w:rPr>
        <w:t>–</w:t>
      </w:r>
      <w:r w:rsidRPr="00AD1980">
        <w:rPr>
          <w:i/>
        </w:rPr>
        <w:t>S</w:t>
      </w:r>
      <w:r w:rsidRPr="00AD1980">
        <w:rPr>
          <w:lang w:val="ru-RU"/>
        </w:rPr>
        <w:t xml:space="preserve"> переноса энергии </w:t>
      </w:r>
    </w:p>
    <w:p w:rsidR="00012547" w:rsidRPr="00AD1980" w:rsidRDefault="00012547" w:rsidP="00AD1980">
      <w:pPr>
        <w:autoSpaceDE w:val="0"/>
        <w:autoSpaceDN w:val="0"/>
        <w:adjustRightInd w:val="0"/>
        <w:ind w:firstLine="709"/>
        <w:jc w:val="both"/>
        <w:rPr>
          <w:szCs w:val="28"/>
          <w:lang w:val="ru-RU"/>
        </w:rPr>
      </w:pPr>
    </w:p>
    <w:p w:rsidR="001F0E33" w:rsidRPr="00AD1980" w:rsidRDefault="001F0E33" w:rsidP="00AD1980">
      <w:pPr>
        <w:autoSpaceDE w:val="0"/>
        <w:autoSpaceDN w:val="0"/>
        <w:adjustRightInd w:val="0"/>
        <w:ind w:firstLine="709"/>
        <w:jc w:val="both"/>
        <w:rPr>
          <w:szCs w:val="28"/>
          <w:lang w:val="ru-RU"/>
        </w:rPr>
      </w:pPr>
      <w:r w:rsidRPr="00AD1980">
        <w:rPr>
          <w:szCs w:val="28"/>
          <w:lang w:val="ru-RU"/>
        </w:rPr>
        <w:lastRenderedPageBreak/>
        <w:t xml:space="preserve">В качестве донора энергии был использован краситель </w:t>
      </w:r>
      <w:r w:rsidR="007B09C2" w:rsidRPr="00AD1980">
        <w:rPr>
          <w:szCs w:val="28"/>
          <w:lang w:val="ru-RU"/>
        </w:rPr>
        <w:t>бенгалький розовый (</w:t>
      </w:r>
      <w:r w:rsidRPr="00AD1980">
        <w:rPr>
          <w:szCs w:val="28"/>
          <w:lang w:val="ru-RU"/>
        </w:rPr>
        <w:t>БР</w:t>
      </w:r>
      <w:r w:rsidR="007B09C2" w:rsidRPr="00AD1980">
        <w:rPr>
          <w:szCs w:val="28"/>
          <w:lang w:val="ru-RU"/>
        </w:rPr>
        <w:t>)</w:t>
      </w:r>
      <w:r w:rsidRPr="00AD1980">
        <w:rPr>
          <w:szCs w:val="28"/>
          <w:lang w:val="ru-RU"/>
        </w:rPr>
        <w:t xml:space="preserve">, а в качестве акцептора – катионный симметричный </w:t>
      </w:r>
      <w:r w:rsidR="007B09C2" w:rsidRPr="00AD1980">
        <w:rPr>
          <w:szCs w:val="28"/>
          <w:lang w:val="ru-RU"/>
        </w:rPr>
        <w:t xml:space="preserve">индотрикарбоцианин </w:t>
      </w:r>
      <w:r w:rsidRPr="00AD1980">
        <w:rPr>
          <w:szCs w:val="28"/>
          <w:lang w:val="ru-RU"/>
        </w:rPr>
        <w:t xml:space="preserve">(ПК), структурные формулы которых приведены в </w:t>
      </w:r>
      <w:r w:rsidR="00072209">
        <w:rPr>
          <w:szCs w:val="28"/>
          <w:lang w:val="ru-RU"/>
        </w:rPr>
        <w:t>подразделе</w:t>
      </w:r>
      <w:r w:rsidRPr="00AD1980">
        <w:rPr>
          <w:szCs w:val="28"/>
          <w:lang w:val="ru-RU"/>
        </w:rPr>
        <w:t xml:space="preserve"> 2.1.</w:t>
      </w:r>
    </w:p>
    <w:p w:rsidR="001F0E33" w:rsidRPr="00AD1980" w:rsidRDefault="001F0E33" w:rsidP="00AD1980">
      <w:pPr>
        <w:ind w:firstLine="709"/>
        <w:jc w:val="both"/>
        <w:rPr>
          <w:rFonts w:eastAsia="Times New Roman"/>
          <w:szCs w:val="28"/>
          <w:lang w:val="ru-RU" w:eastAsia="ru-RU"/>
        </w:rPr>
      </w:pPr>
      <w:r w:rsidRPr="00AD1980">
        <w:rPr>
          <w:rFonts w:eastAsia="Times New Roman"/>
          <w:szCs w:val="28"/>
          <w:lang w:val="ru-RU" w:eastAsia="ru-RU"/>
        </w:rPr>
        <w:t xml:space="preserve">ОПС были получены на поверхности стеклянной подложки методом химического осаждения [189, </w:t>
      </w:r>
      <w:r w:rsidR="000904A5" w:rsidRPr="00AD1980">
        <w:rPr>
          <w:rFonts w:eastAsia="Times New Roman"/>
          <w:szCs w:val="28"/>
          <w:lang w:eastAsia="ru-RU"/>
        </w:rPr>
        <w:t>p</w:t>
      </w:r>
      <w:r w:rsidR="000904A5" w:rsidRPr="00AD1980">
        <w:rPr>
          <w:rFonts w:eastAsia="Times New Roman"/>
          <w:szCs w:val="28"/>
          <w:lang w:val="ru-RU" w:eastAsia="ru-RU"/>
        </w:rPr>
        <w:t>. 645</w:t>
      </w:r>
      <w:r w:rsidRPr="00AD1980">
        <w:rPr>
          <w:rFonts w:eastAsia="Times New Roman"/>
          <w:szCs w:val="28"/>
          <w:lang w:val="ru-RU" w:eastAsia="ru-RU"/>
        </w:rPr>
        <w:t>]. На рисунке 2.12 приведены СЭМ-изображение и спектр поглощения ОПС.</w:t>
      </w:r>
    </w:p>
    <w:p w:rsidR="001F0E33" w:rsidRPr="00AD1980" w:rsidRDefault="001F0E33" w:rsidP="00AD1980">
      <w:pPr>
        <w:ind w:firstLine="709"/>
        <w:jc w:val="both"/>
        <w:rPr>
          <w:szCs w:val="28"/>
          <w:shd w:val="clear" w:color="auto" w:fill="FFFFFF"/>
          <w:lang w:val="ru-RU"/>
        </w:rPr>
      </w:pPr>
      <w:r w:rsidRPr="00AD1980">
        <w:rPr>
          <w:szCs w:val="28"/>
          <w:lang w:val="ru-RU"/>
        </w:rPr>
        <w:t xml:space="preserve">Для приготовления образцов в качестве полимерной матрицы был использован поливинилбутираль (ПВБ) 7 масс%. </w:t>
      </w:r>
      <w:r w:rsidRPr="00AD1980">
        <w:rPr>
          <w:lang w:val="ru-RU"/>
        </w:rPr>
        <w:t>Перед нанесением тонкой полимерной пленки на половину покровного стекла была нанесена островковая пленка серебра.</w:t>
      </w:r>
      <w:r w:rsidRPr="00AD1980">
        <w:rPr>
          <w:szCs w:val="28"/>
          <w:lang w:val="ru-RU"/>
        </w:rPr>
        <w:t xml:space="preserve"> Затем приготовленные растворы наносились на поверхность стекла и ОПС методом </w:t>
      </w:r>
      <w:r w:rsidRPr="00AD1980">
        <w:rPr>
          <w:szCs w:val="28"/>
        </w:rPr>
        <w:t>spin</w:t>
      </w:r>
      <w:r w:rsidRPr="00AD1980">
        <w:rPr>
          <w:szCs w:val="28"/>
          <w:lang w:val="ru-RU"/>
        </w:rPr>
        <w:t>-</w:t>
      </w:r>
      <w:r w:rsidRPr="00AD1980">
        <w:rPr>
          <w:szCs w:val="28"/>
        </w:rPr>
        <w:t>coating</w:t>
      </w:r>
      <w:r w:rsidRPr="00AD1980">
        <w:rPr>
          <w:szCs w:val="28"/>
          <w:lang w:val="ru-RU"/>
        </w:rPr>
        <w:t xml:space="preserve"> (</w:t>
      </w:r>
      <w:r w:rsidRPr="00AD1980">
        <w:rPr>
          <w:szCs w:val="28"/>
        </w:rPr>
        <w:t>SPIN</w:t>
      </w:r>
      <w:r w:rsidRPr="00AD1980">
        <w:rPr>
          <w:szCs w:val="28"/>
          <w:lang w:val="ru-RU"/>
        </w:rPr>
        <w:t xml:space="preserve"> 150</w:t>
      </w:r>
      <w:r w:rsidRPr="00AD1980">
        <w:rPr>
          <w:szCs w:val="28"/>
        </w:rPr>
        <w:t>i</w:t>
      </w:r>
      <w:r w:rsidRPr="00AD1980">
        <w:rPr>
          <w:szCs w:val="28"/>
          <w:lang w:val="ru-RU"/>
        </w:rPr>
        <w:t xml:space="preserve">, </w:t>
      </w:r>
      <w:r w:rsidRPr="00AD1980">
        <w:rPr>
          <w:szCs w:val="28"/>
        </w:rPr>
        <w:t>Netherlands</w:t>
      </w:r>
      <w:r w:rsidRPr="00AD1980">
        <w:rPr>
          <w:szCs w:val="28"/>
          <w:lang w:val="ru-RU"/>
        </w:rPr>
        <w:t>) со скоростью 3000</w:t>
      </w:r>
      <w:r w:rsidR="007B09C2" w:rsidRPr="00AD1980">
        <w:rPr>
          <w:szCs w:val="28"/>
          <w:lang w:val="ru-RU"/>
        </w:rPr>
        <w:t> </w:t>
      </w:r>
      <w:r w:rsidRPr="00AD1980">
        <w:rPr>
          <w:szCs w:val="28"/>
          <w:lang w:val="ru-RU"/>
        </w:rPr>
        <w:t>об/мин в течение минуты. В результате были получены тонкие полимерные пленки красителей на поверхности стекла и ОПС. Толщина твердой полимерной пленки красителя как на поверхности стекла, так и на поверхности ОПС была почти одинаковой и составляла 0,97±0,03 мкм по данным атомно-силовой микроскопии (</w:t>
      </w:r>
      <w:r w:rsidRPr="00AD1980">
        <w:rPr>
          <w:szCs w:val="28"/>
        </w:rPr>
        <w:t>JSPM</w:t>
      </w:r>
      <w:r w:rsidRPr="00AD1980">
        <w:rPr>
          <w:szCs w:val="28"/>
          <w:lang w:val="ru-RU"/>
        </w:rPr>
        <w:t xml:space="preserve">-5400, </w:t>
      </w:r>
      <w:r w:rsidRPr="00AD1980">
        <w:rPr>
          <w:szCs w:val="28"/>
        </w:rPr>
        <w:t>JEOL</w:t>
      </w:r>
      <w:r w:rsidRPr="00AD1980">
        <w:rPr>
          <w:szCs w:val="28"/>
          <w:lang w:val="ru-RU"/>
        </w:rPr>
        <w:t>). Также толщина пленок красителей на стекле и ОПС контролировалась по весу пленок после их высыхания.</w:t>
      </w:r>
      <w:r w:rsidRPr="00AD1980">
        <w:rPr>
          <w:szCs w:val="28"/>
          <w:shd w:val="clear" w:color="auto" w:fill="FFFFFF"/>
          <w:lang w:val="ru-RU"/>
        </w:rPr>
        <w:t xml:space="preserve"> </w:t>
      </w:r>
      <w:r w:rsidR="003F25E2" w:rsidRPr="00AD1980">
        <w:rPr>
          <w:szCs w:val="28"/>
          <w:shd w:val="clear" w:color="auto" w:fill="FFFFFF"/>
          <w:lang w:val="ru-RU"/>
        </w:rPr>
        <w:t>Для получения достоверных результатов были приготовлены серии образцов, и полученные результаты по измерению поглощения и флуоресценции БР, ПК или БР+ПК не отличались более чем на 2%.</w:t>
      </w:r>
    </w:p>
    <w:p w:rsidR="001F0E33" w:rsidRPr="00AD1980" w:rsidRDefault="001F0E33" w:rsidP="00AD1980">
      <w:pPr>
        <w:ind w:firstLine="709"/>
        <w:jc w:val="both"/>
        <w:rPr>
          <w:szCs w:val="28"/>
          <w:lang w:val="ru-RU"/>
        </w:rPr>
      </w:pPr>
      <w:r w:rsidRPr="00AD1980">
        <w:rPr>
          <w:szCs w:val="28"/>
          <w:lang w:val="ru-RU"/>
        </w:rPr>
        <w:t xml:space="preserve">Концентрация донора в пленках оставалось неизменной </w:t>
      </w:r>
      <w:r w:rsidRPr="00AD1980">
        <w:rPr>
          <w:i/>
          <w:szCs w:val="28"/>
          <w:lang w:val="ru-RU"/>
        </w:rPr>
        <w:t>С</w:t>
      </w:r>
      <w:r w:rsidRPr="00AD1980">
        <w:rPr>
          <w:i/>
          <w:szCs w:val="28"/>
          <w:vertAlign w:val="subscript"/>
        </w:rPr>
        <w:t>D</w:t>
      </w:r>
      <w:r w:rsidRPr="00AD1980">
        <w:rPr>
          <w:szCs w:val="28"/>
          <w:lang w:val="ru-RU"/>
        </w:rPr>
        <w:t>=3∙10</w:t>
      </w:r>
      <w:r w:rsidRPr="00AD1980">
        <w:rPr>
          <w:szCs w:val="28"/>
          <w:vertAlign w:val="superscript"/>
          <w:lang w:val="ru-RU"/>
        </w:rPr>
        <w:t>-3</w:t>
      </w:r>
      <w:r w:rsidRPr="00AD1980">
        <w:rPr>
          <w:szCs w:val="28"/>
          <w:lang w:val="ru-RU"/>
        </w:rPr>
        <w:t xml:space="preserve"> моль/л, а концентрация акцептора варьировалась от 7∙10</w:t>
      </w:r>
      <w:r w:rsidRPr="00AD1980">
        <w:rPr>
          <w:szCs w:val="28"/>
          <w:vertAlign w:val="superscript"/>
          <w:lang w:val="ru-RU"/>
        </w:rPr>
        <w:t>-4</w:t>
      </w:r>
      <w:r w:rsidRPr="00AD1980">
        <w:rPr>
          <w:szCs w:val="28"/>
          <w:lang w:val="ru-RU"/>
        </w:rPr>
        <w:t xml:space="preserve"> до 3∙10</w:t>
      </w:r>
      <w:r w:rsidRPr="00AD1980">
        <w:rPr>
          <w:szCs w:val="28"/>
          <w:vertAlign w:val="superscript"/>
          <w:lang w:val="ru-RU"/>
        </w:rPr>
        <w:t>-3</w:t>
      </w:r>
      <w:r w:rsidRPr="00AD1980">
        <w:rPr>
          <w:szCs w:val="28"/>
          <w:lang w:val="ru-RU"/>
        </w:rPr>
        <w:t xml:space="preserve"> моль/л. Среднее расстояние между молекулами красителей при равномерном их распределении в объеме пленок </w:t>
      </w:r>
      <w:r w:rsidR="0049332C" w:rsidRPr="00AD1980">
        <w:rPr>
          <w:szCs w:val="28"/>
          <w:lang w:val="ru-RU"/>
        </w:rPr>
        <w:t xml:space="preserve">изменялось </w:t>
      </w:r>
      <w:r w:rsidRPr="00AD1980">
        <w:rPr>
          <w:szCs w:val="28"/>
          <w:lang w:val="ru-RU"/>
        </w:rPr>
        <w:t>в пределах от 7,4 нм до 7,1 нм.</w:t>
      </w:r>
    </w:p>
    <w:p w:rsidR="001F0E33" w:rsidRPr="00AD1980" w:rsidRDefault="001F0E33" w:rsidP="00AD1980">
      <w:pPr>
        <w:autoSpaceDE w:val="0"/>
        <w:autoSpaceDN w:val="0"/>
        <w:adjustRightInd w:val="0"/>
        <w:ind w:firstLine="709"/>
        <w:jc w:val="both"/>
        <w:rPr>
          <w:szCs w:val="28"/>
          <w:lang w:val="ru-RU"/>
        </w:rPr>
      </w:pPr>
      <w:r w:rsidRPr="00AD1980">
        <w:rPr>
          <w:szCs w:val="28"/>
          <w:lang w:val="ru-RU"/>
        </w:rPr>
        <w:t xml:space="preserve">У красителя БР энергия </w:t>
      </w:r>
      <w:r w:rsidRPr="00AD1980">
        <w:rPr>
          <w:szCs w:val="28"/>
        </w:rPr>
        <w:t>S</w:t>
      </w:r>
      <w:r w:rsidRPr="00AD1980">
        <w:rPr>
          <w:szCs w:val="28"/>
          <w:vertAlign w:val="subscript"/>
          <w:lang w:val="ru-RU"/>
        </w:rPr>
        <w:t>1</w:t>
      </w:r>
      <w:r w:rsidRPr="00AD1980">
        <w:rPr>
          <w:szCs w:val="28"/>
          <w:lang w:val="ru-RU"/>
        </w:rPr>
        <w:t xml:space="preserve"> уровня в воде равна </w:t>
      </w:r>
      <w:r w:rsidRPr="00AD1980">
        <w:rPr>
          <w:i/>
          <w:szCs w:val="28"/>
          <w:lang w:val="ru-RU"/>
        </w:rPr>
        <w:t>Е</w:t>
      </w:r>
      <w:r w:rsidRPr="00AD1980">
        <w:rPr>
          <w:i/>
          <w:szCs w:val="28"/>
          <w:vertAlign w:val="subscript"/>
        </w:rPr>
        <w:t>S</w:t>
      </w:r>
      <w:r w:rsidRPr="00AD1980">
        <w:rPr>
          <w:i/>
          <w:szCs w:val="28"/>
          <w:vertAlign w:val="subscript"/>
          <w:lang w:val="ru-RU"/>
        </w:rPr>
        <w:t>1</w:t>
      </w:r>
      <w:r w:rsidRPr="00AD1980">
        <w:rPr>
          <w:szCs w:val="28"/>
          <w:lang w:val="ru-RU"/>
        </w:rPr>
        <w:t>=17810 см</w:t>
      </w:r>
      <w:r w:rsidRPr="00AD1980">
        <w:rPr>
          <w:szCs w:val="28"/>
          <w:vertAlign w:val="superscript"/>
          <w:lang w:val="ru-RU"/>
        </w:rPr>
        <w:t>-1</w:t>
      </w:r>
      <w:r w:rsidRPr="00AD1980">
        <w:rPr>
          <w:szCs w:val="28"/>
          <w:lang w:val="ru-RU"/>
        </w:rPr>
        <w:t>, а Т</w:t>
      </w:r>
      <w:r w:rsidRPr="00AD1980">
        <w:rPr>
          <w:szCs w:val="28"/>
          <w:vertAlign w:val="subscript"/>
          <w:lang w:val="ru-RU"/>
        </w:rPr>
        <w:t xml:space="preserve">1 </w:t>
      </w:r>
      <w:r w:rsidRPr="00AD1980">
        <w:rPr>
          <w:szCs w:val="28"/>
          <w:lang w:val="ru-RU"/>
        </w:rPr>
        <w:t xml:space="preserve">уровня </w:t>
      </w:r>
      <w:r w:rsidRPr="00AD1980">
        <w:rPr>
          <w:i/>
          <w:szCs w:val="28"/>
        </w:rPr>
        <w:t>E</w:t>
      </w:r>
      <w:r w:rsidRPr="00AD1980">
        <w:rPr>
          <w:i/>
          <w:szCs w:val="28"/>
          <w:vertAlign w:val="subscript"/>
        </w:rPr>
        <w:t>T</w:t>
      </w:r>
      <w:r w:rsidRPr="00AD1980">
        <w:rPr>
          <w:i/>
          <w:szCs w:val="28"/>
          <w:vertAlign w:val="subscript"/>
          <w:lang w:val="ru-RU"/>
        </w:rPr>
        <w:t>1</w:t>
      </w:r>
      <w:r w:rsidRPr="00AD1980">
        <w:rPr>
          <w:szCs w:val="28"/>
          <w:lang w:val="ru-RU"/>
        </w:rPr>
        <w:t>=14710 см</w:t>
      </w:r>
      <w:r w:rsidRPr="00AD1980">
        <w:rPr>
          <w:szCs w:val="28"/>
          <w:vertAlign w:val="superscript"/>
          <w:lang w:val="ru-RU"/>
        </w:rPr>
        <w:t>-1</w:t>
      </w:r>
      <w:r w:rsidRPr="00AD1980">
        <w:rPr>
          <w:szCs w:val="28"/>
          <w:lang w:val="ru-RU"/>
        </w:rPr>
        <w:t xml:space="preserve"> [250]. Для молекулы ПК согласно расчетным данным работы [251] </w:t>
      </w:r>
      <w:r w:rsidRPr="00AD1980">
        <w:rPr>
          <w:i/>
          <w:szCs w:val="28"/>
          <w:lang w:val="ru-RU"/>
        </w:rPr>
        <w:t>Е</w:t>
      </w:r>
      <w:r w:rsidRPr="00AD1980">
        <w:rPr>
          <w:i/>
          <w:szCs w:val="28"/>
          <w:vertAlign w:val="subscript"/>
        </w:rPr>
        <w:t>S</w:t>
      </w:r>
      <w:r w:rsidRPr="00AD1980">
        <w:rPr>
          <w:i/>
          <w:szCs w:val="28"/>
          <w:vertAlign w:val="subscript"/>
          <w:lang w:val="ru-RU"/>
        </w:rPr>
        <w:t>1</w:t>
      </w:r>
      <w:r w:rsidRPr="00AD1980">
        <w:rPr>
          <w:szCs w:val="28"/>
          <w:lang w:val="ru-RU"/>
        </w:rPr>
        <w:t>~13330 см</w:t>
      </w:r>
      <w:r w:rsidRPr="00AD1980">
        <w:rPr>
          <w:szCs w:val="28"/>
          <w:vertAlign w:val="superscript"/>
          <w:lang w:val="ru-RU"/>
        </w:rPr>
        <w:t>-1</w:t>
      </w:r>
      <w:r w:rsidRPr="00AD1980">
        <w:rPr>
          <w:szCs w:val="28"/>
          <w:lang w:val="ru-RU"/>
        </w:rPr>
        <w:t xml:space="preserve">, а </w:t>
      </w:r>
      <w:r w:rsidRPr="00AD1980">
        <w:rPr>
          <w:i/>
          <w:szCs w:val="28"/>
        </w:rPr>
        <w:t>E</w:t>
      </w:r>
      <w:r w:rsidRPr="00AD1980">
        <w:rPr>
          <w:i/>
          <w:szCs w:val="28"/>
          <w:vertAlign w:val="subscript"/>
        </w:rPr>
        <w:t>T</w:t>
      </w:r>
      <w:r w:rsidRPr="00AD1980">
        <w:rPr>
          <w:i/>
          <w:szCs w:val="28"/>
          <w:vertAlign w:val="subscript"/>
          <w:lang w:val="ru-RU"/>
        </w:rPr>
        <w:t>1</w:t>
      </w:r>
      <w:r w:rsidRPr="00AD1980">
        <w:rPr>
          <w:szCs w:val="28"/>
          <w:lang w:val="ru-RU"/>
        </w:rPr>
        <w:t>~6000 см</w:t>
      </w:r>
      <w:r w:rsidRPr="00AD1980">
        <w:rPr>
          <w:szCs w:val="28"/>
          <w:vertAlign w:val="superscript"/>
          <w:lang w:val="ru-RU"/>
        </w:rPr>
        <w:t>-1</w:t>
      </w:r>
      <w:r w:rsidRPr="00AD1980">
        <w:rPr>
          <w:szCs w:val="28"/>
          <w:lang w:val="ru-RU"/>
        </w:rPr>
        <w:t xml:space="preserve">. </w:t>
      </w:r>
    </w:p>
    <w:p w:rsidR="001F0E33" w:rsidRPr="00AD1980" w:rsidRDefault="001F0E33" w:rsidP="00AD1980">
      <w:pPr>
        <w:autoSpaceDE w:val="0"/>
        <w:autoSpaceDN w:val="0"/>
        <w:adjustRightInd w:val="0"/>
        <w:ind w:firstLine="709"/>
        <w:jc w:val="both"/>
        <w:rPr>
          <w:szCs w:val="28"/>
          <w:lang w:val="ru-RU"/>
        </w:rPr>
      </w:pPr>
      <w:r w:rsidRPr="00AD1980">
        <w:rPr>
          <w:szCs w:val="28"/>
          <w:lang w:val="ru-RU"/>
        </w:rPr>
        <w:t>Скорости переноса энергии в присутствии плазмонных НЧ (</w:t>
      </w:r>
      <m:oMath>
        <m:sSubSup>
          <m:sSubSupPr>
            <m:ctrlPr>
              <w:rPr>
                <w:rFonts w:ascii="Cambria Math" w:hAnsi="Cambria Math"/>
                <w:i/>
                <w:szCs w:val="28"/>
              </w:rPr>
            </m:ctrlPr>
          </m:sSubSupPr>
          <m:e>
            <m:r>
              <w:rPr>
                <w:rFonts w:ascii="Cambria Math"/>
                <w:szCs w:val="28"/>
              </w:rPr>
              <m:t>k</m:t>
            </m:r>
          </m:e>
          <m:sub>
            <m:r>
              <w:rPr>
                <w:rFonts w:ascii="Cambria Math"/>
                <w:szCs w:val="28"/>
              </w:rPr>
              <m:t>ET</m:t>
            </m:r>
          </m:sub>
          <m:sup>
            <m:r>
              <w:rPr>
                <w:rFonts w:ascii="Cambria Math"/>
                <w:szCs w:val="28"/>
              </w:rPr>
              <m:t>pl</m:t>
            </m:r>
          </m:sup>
        </m:sSubSup>
      </m:oMath>
      <w:r w:rsidR="00A56FB0" w:rsidRPr="00AD1980">
        <w:rPr>
          <w:szCs w:val="28"/>
        </w:rPr>
        <w:fldChar w:fldCharType="begin"/>
      </w:r>
      <w:r w:rsidRPr="00AD1980">
        <w:rPr>
          <w:szCs w:val="28"/>
          <w:lang w:val="ru-RU"/>
        </w:rPr>
        <w:instrText xml:space="preserve"> </w:instrText>
      </w:r>
      <w:r w:rsidRPr="00AD1980">
        <w:rPr>
          <w:szCs w:val="28"/>
        </w:rPr>
        <w:instrText>QUOTE</w:instrText>
      </w:r>
      <w:r w:rsidRPr="00AD1980">
        <w:rPr>
          <w:szCs w:val="28"/>
          <w:lang w:val="ru-RU"/>
        </w:rPr>
        <w:instrText xml:space="preserve"> </w:instrText>
      </w:r>
      <m:oMath>
        <m:sSubSup>
          <m:sSubSupPr>
            <m:ctrlPr>
              <w:rPr>
                <w:rFonts w:ascii="Cambria Math" w:hAnsi="Cambria Math"/>
                <w:i/>
                <w:szCs w:val="28"/>
              </w:rPr>
            </m:ctrlPr>
          </m:sSubSupPr>
          <m:e>
            <m:r>
              <m:rPr>
                <m:sty m:val="p"/>
              </m:rPr>
              <w:rPr>
                <w:rFonts w:ascii="Cambria Math" w:hAnsi="Cambria Math"/>
                <w:szCs w:val="28"/>
              </w:rPr>
              <m:t>k</m:t>
            </m:r>
          </m:e>
          <m:sub>
            <m:r>
              <m:rPr>
                <m:sty m:val="p"/>
              </m:rPr>
              <w:rPr>
                <w:rFonts w:ascii="Cambria Math" w:hAnsi="Cambria Math"/>
                <w:szCs w:val="28"/>
              </w:rPr>
              <m:t>ET</m:t>
            </m:r>
            <m:r>
              <m:rPr>
                <m:sty m:val="p"/>
              </m:rPr>
              <w:rPr>
                <w:rFonts w:ascii="Cambria Math"/>
                <w:szCs w:val="28"/>
                <w:lang w:val="ru-RU"/>
              </w:rPr>
              <m:t xml:space="preserve"> </m:t>
            </m:r>
          </m:sub>
          <m:sup>
            <m:r>
              <m:rPr>
                <m:sty m:val="p"/>
              </m:rPr>
              <w:rPr>
                <w:rFonts w:ascii="Cambria Math" w:hAnsi="Cambria Math"/>
                <w:szCs w:val="28"/>
              </w:rPr>
              <m:t>pl</m:t>
            </m:r>
          </m:sup>
        </m:sSubSup>
      </m:oMath>
      <w:r w:rsidRPr="00AD1980">
        <w:rPr>
          <w:szCs w:val="28"/>
          <w:lang w:val="ru-RU"/>
        </w:rPr>
        <w:instrText xml:space="preserve"> </w:instrText>
      </w:r>
      <w:r w:rsidR="00A56FB0" w:rsidRPr="00AD1980">
        <w:rPr>
          <w:szCs w:val="28"/>
        </w:rPr>
        <w:fldChar w:fldCharType="end"/>
      </w:r>
      <w:r w:rsidR="00A56FB0" w:rsidRPr="00AD1980">
        <w:rPr>
          <w:szCs w:val="28"/>
        </w:rPr>
        <w:fldChar w:fldCharType="begin"/>
      </w:r>
      <w:r w:rsidRPr="00AD1980">
        <w:rPr>
          <w:szCs w:val="28"/>
          <w:lang w:val="ru-RU"/>
        </w:rPr>
        <w:instrText xml:space="preserve"> </w:instrText>
      </w:r>
      <w:r w:rsidRPr="00AD1980">
        <w:rPr>
          <w:szCs w:val="28"/>
        </w:rPr>
        <w:instrText>QUOTE</w:instrText>
      </w:r>
      <w:r w:rsidRPr="00AD1980">
        <w:rPr>
          <w:szCs w:val="28"/>
          <w:lang w:val="ru-RU"/>
        </w:rPr>
        <w:instrText xml:space="preserve"> </w:instrText>
      </w:r>
      <w:r w:rsidRPr="00AD1980">
        <w:rPr>
          <w:noProof/>
          <w:szCs w:val="28"/>
          <w:lang w:val="ru-RU" w:eastAsia="ru-RU"/>
        </w:rPr>
        <w:drawing>
          <wp:inline distT="0" distB="0" distL="0" distR="0">
            <wp:extent cx="315595" cy="189230"/>
            <wp:effectExtent l="19050" t="0" r="8255" b="0"/>
            <wp:docPr id="17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2" cstate="print">
                      <a:clrChange>
                        <a:clrFrom>
                          <a:srgbClr val="FFFFFF"/>
                        </a:clrFrom>
                        <a:clrTo>
                          <a:srgbClr val="FFFFFF">
                            <a:alpha val="0"/>
                          </a:srgbClr>
                        </a:clrTo>
                      </a:clrChange>
                    </a:blip>
                    <a:srcRect/>
                    <a:stretch>
                      <a:fillRect/>
                    </a:stretch>
                  </pic:blipFill>
                  <pic:spPr bwMode="auto">
                    <a:xfrm>
                      <a:off x="0" y="0"/>
                      <a:ext cx="315595" cy="189230"/>
                    </a:xfrm>
                    <a:prstGeom prst="rect">
                      <a:avLst/>
                    </a:prstGeom>
                    <a:noFill/>
                    <a:ln w="9525">
                      <a:noFill/>
                      <a:miter lim="800000"/>
                      <a:headEnd/>
                      <a:tailEnd/>
                    </a:ln>
                  </pic:spPr>
                </pic:pic>
              </a:graphicData>
            </a:graphic>
          </wp:inline>
        </w:drawing>
      </w:r>
      <w:r w:rsidR="00A56FB0" w:rsidRPr="00AD1980">
        <w:rPr>
          <w:szCs w:val="28"/>
        </w:rPr>
        <w:fldChar w:fldCharType="end"/>
      </w:r>
      <w:r w:rsidRPr="00AD1980">
        <w:rPr>
          <w:szCs w:val="28"/>
          <w:lang w:val="ru-RU"/>
        </w:rPr>
        <w:t>) и без них (</w:t>
      </w:r>
      <m:oMath>
        <m:sSub>
          <m:sSubPr>
            <m:ctrlPr>
              <w:rPr>
                <w:rFonts w:ascii="Cambria Math" w:hAnsi="Cambria Math"/>
                <w:i/>
                <w:szCs w:val="28"/>
              </w:rPr>
            </m:ctrlPr>
          </m:sSubPr>
          <m:e>
            <m:r>
              <w:rPr>
                <w:rFonts w:ascii="Cambria Math"/>
                <w:szCs w:val="28"/>
              </w:rPr>
              <m:t>k</m:t>
            </m:r>
          </m:e>
          <m:sub>
            <m:r>
              <w:rPr>
                <w:rFonts w:ascii="Cambria Math"/>
                <w:szCs w:val="28"/>
              </w:rPr>
              <m:t>ET</m:t>
            </m:r>
          </m:sub>
        </m:sSub>
      </m:oMath>
      <w:r w:rsidR="00A56FB0" w:rsidRPr="00AD1980">
        <w:rPr>
          <w:szCs w:val="28"/>
        </w:rPr>
        <w:fldChar w:fldCharType="begin"/>
      </w:r>
      <w:r w:rsidRPr="00AD1980">
        <w:rPr>
          <w:szCs w:val="28"/>
          <w:lang w:val="ru-RU"/>
        </w:rPr>
        <w:instrText xml:space="preserve"> </w:instrText>
      </w:r>
      <w:r w:rsidRPr="00AD1980">
        <w:rPr>
          <w:szCs w:val="28"/>
        </w:rPr>
        <w:instrText>QUOTE</w:instrText>
      </w:r>
      <w:r w:rsidRPr="00AD1980">
        <w:rPr>
          <w:szCs w:val="28"/>
          <w:lang w:val="ru-RU"/>
        </w:rPr>
        <w:instrText xml:space="preserve"> </w:instrText>
      </w:r>
      <w:r w:rsidRPr="00AD1980">
        <w:rPr>
          <w:noProof/>
          <w:szCs w:val="28"/>
          <w:lang w:val="ru-RU" w:eastAsia="ru-RU"/>
        </w:rPr>
        <w:drawing>
          <wp:inline distT="0" distB="0" distL="0" distR="0">
            <wp:extent cx="315595" cy="157480"/>
            <wp:effectExtent l="19050" t="0" r="8255" b="0"/>
            <wp:docPr id="17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3" cstate="print">
                      <a:clrChange>
                        <a:clrFrom>
                          <a:srgbClr val="FFFFFF"/>
                        </a:clrFrom>
                        <a:clrTo>
                          <a:srgbClr val="FFFFFF">
                            <a:alpha val="0"/>
                          </a:srgbClr>
                        </a:clrTo>
                      </a:clrChange>
                    </a:blip>
                    <a:srcRect/>
                    <a:stretch>
                      <a:fillRect/>
                    </a:stretch>
                  </pic:blipFill>
                  <pic:spPr bwMode="auto">
                    <a:xfrm>
                      <a:off x="0" y="0"/>
                      <a:ext cx="315595" cy="157480"/>
                    </a:xfrm>
                    <a:prstGeom prst="rect">
                      <a:avLst/>
                    </a:prstGeom>
                    <a:noFill/>
                    <a:ln w="9525">
                      <a:noFill/>
                      <a:miter lim="800000"/>
                      <a:headEnd/>
                      <a:tailEnd/>
                    </a:ln>
                  </pic:spPr>
                </pic:pic>
              </a:graphicData>
            </a:graphic>
          </wp:inline>
        </w:drawing>
      </w:r>
      <w:r w:rsidR="00A56FB0" w:rsidRPr="00AD1980">
        <w:rPr>
          <w:szCs w:val="28"/>
        </w:rPr>
        <w:fldChar w:fldCharType="separate"/>
      </w:r>
      <w:r w:rsidR="00A56FB0" w:rsidRPr="00AD1980">
        <w:rPr>
          <w:szCs w:val="28"/>
        </w:rPr>
        <w:fldChar w:fldCharType="begin"/>
      </w:r>
      <w:r w:rsidRPr="00AD1980">
        <w:rPr>
          <w:szCs w:val="28"/>
          <w:lang w:val="ru-RU"/>
        </w:rPr>
        <w:instrText xml:space="preserve"> </w:instrText>
      </w:r>
      <w:r w:rsidRPr="00AD1980">
        <w:rPr>
          <w:szCs w:val="28"/>
        </w:rPr>
        <w:instrText>QUOTE</w:instrText>
      </w:r>
      <w:r w:rsidRPr="00AD1980">
        <w:rPr>
          <w:szCs w:val="28"/>
          <w:lang w:val="ru-RU"/>
        </w:rPr>
        <w:instrText xml:space="preserve"> </w:instrText>
      </w:r>
      <m:oMath>
        <m:sSub>
          <m:sSubPr>
            <m:ctrlPr>
              <w:rPr>
                <w:rFonts w:ascii="Cambria Math" w:hAnsi="Cambria Math"/>
                <w:i/>
                <w:szCs w:val="28"/>
              </w:rPr>
            </m:ctrlPr>
          </m:sSubPr>
          <m:e>
            <m:r>
              <m:rPr>
                <m:sty m:val="p"/>
              </m:rPr>
              <w:rPr>
                <w:rFonts w:ascii="Cambria Math" w:hAnsi="Cambria Math"/>
                <w:szCs w:val="28"/>
              </w:rPr>
              <m:t>k</m:t>
            </m:r>
          </m:e>
          <m:sub>
            <m:r>
              <m:rPr>
                <m:sty m:val="p"/>
              </m:rPr>
              <w:rPr>
                <w:rFonts w:ascii="Cambria Math" w:hAnsi="Cambria Math"/>
                <w:szCs w:val="28"/>
              </w:rPr>
              <m:t>ET</m:t>
            </m:r>
            <m:r>
              <m:rPr>
                <m:sty m:val="p"/>
              </m:rPr>
              <w:rPr>
                <w:rFonts w:ascii="Cambria Math"/>
                <w:szCs w:val="28"/>
                <w:lang w:val="ru-RU"/>
              </w:rPr>
              <m:t xml:space="preserve"> </m:t>
            </m:r>
            <m:r>
              <m:rPr>
                <m:sty m:val="p"/>
              </m:rPr>
              <w:rPr>
                <w:rFonts w:ascii="Cambria Math" w:hAnsi="Cambria Math"/>
                <w:szCs w:val="28"/>
              </w:rPr>
              <m:t>E</m:t>
            </m:r>
          </m:sub>
        </m:sSub>
      </m:oMath>
      <w:r w:rsidRPr="00AD1980">
        <w:rPr>
          <w:szCs w:val="28"/>
          <w:lang w:val="ru-RU"/>
        </w:rPr>
        <w:instrText xml:space="preserve"> </w:instrText>
      </w:r>
      <w:r w:rsidR="00A56FB0" w:rsidRPr="00AD1980">
        <w:rPr>
          <w:szCs w:val="28"/>
        </w:rPr>
        <w:fldChar w:fldCharType="end"/>
      </w:r>
      <w:r w:rsidR="00A56FB0" w:rsidRPr="00AD1980">
        <w:rPr>
          <w:szCs w:val="28"/>
        </w:rPr>
        <w:fldChar w:fldCharType="end"/>
      </w:r>
      <w:r w:rsidRPr="00AD1980">
        <w:rPr>
          <w:szCs w:val="28"/>
          <w:lang w:val="ru-RU"/>
        </w:rPr>
        <w:t>) рассчитывали из выражений (</w:t>
      </w:r>
      <w:r w:rsidR="00645603" w:rsidRPr="00AD1980">
        <w:rPr>
          <w:szCs w:val="28"/>
          <w:lang w:val="ru-RU"/>
        </w:rPr>
        <w:t>1.</w:t>
      </w:r>
      <w:r w:rsidRPr="00AD1980">
        <w:rPr>
          <w:szCs w:val="28"/>
          <w:lang w:val="ru-RU"/>
        </w:rPr>
        <w:t>9) и (</w:t>
      </w:r>
      <w:r w:rsidR="00645603" w:rsidRPr="00AD1980">
        <w:rPr>
          <w:szCs w:val="28"/>
          <w:lang w:val="ru-RU"/>
        </w:rPr>
        <w:t>1.</w:t>
      </w:r>
      <w:r w:rsidRPr="00AD1980">
        <w:rPr>
          <w:szCs w:val="28"/>
          <w:lang w:val="ru-RU"/>
        </w:rPr>
        <w:t>10).</w:t>
      </w:r>
    </w:p>
    <w:p w:rsidR="001F0E33" w:rsidRPr="00AD1980" w:rsidRDefault="001F0E33" w:rsidP="00AD1980">
      <w:pPr>
        <w:autoSpaceDE w:val="0"/>
        <w:autoSpaceDN w:val="0"/>
        <w:adjustRightInd w:val="0"/>
        <w:ind w:firstLine="709"/>
        <w:jc w:val="both"/>
        <w:rPr>
          <w:szCs w:val="28"/>
          <w:lang w:val="ru-RU"/>
        </w:rPr>
      </w:pPr>
      <w:r w:rsidRPr="00AD1980">
        <w:rPr>
          <w:szCs w:val="28"/>
          <w:lang w:val="ru-RU"/>
        </w:rPr>
        <w:t>Нормированные спектры поглощения и люминесценции БР (</w:t>
      </w:r>
      <w:r w:rsidRPr="00AD1980">
        <w:rPr>
          <w:i/>
          <w:szCs w:val="28"/>
          <w:lang w:val="ru-RU"/>
        </w:rPr>
        <w:t>С</w:t>
      </w:r>
      <w:r w:rsidRPr="00AD1980">
        <w:rPr>
          <w:szCs w:val="28"/>
          <w:lang w:val="ru-RU"/>
        </w:rPr>
        <w:t>=10</w:t>
      </w:r>
      <w:r w:rsidRPr="00AD1980">
        <w:rPr>
          <w:szCs w:val="28"/>
          <w:vertAlign w:val="superscript"/>
          <w:lang w:val="ru-RU"/>
        </w:rPr>
        <w:t>-4</w:t>
      </w:r>
      <w:r w:rsidRPr="00AD1980">
        <w:rPr>
          <w:szCs w:val="28"/>
          <w:lang w:val="ru-RU"/>
        </w:rPr>
        <w:t xml:space="preserve"> моль/л) и ПК (</w:t>
      </w:r>
      <w:r w:rsidRPr="00AD1980">
        <w:rPr>
          <w:i/>
          <w:szCs w:val="28"/>
          <w:lang w:val="ru-RU"/>
        </w:rPr>
        <w:t>С</w:t>
      </w:r>
      <w:r w:rsidRPr="00AD1980">
        <w:rPr>
          <w:szCs w:val="28"/>
          <w:lang w:val="ru-RU"/>
        </w:rPr>
        <w:t>=2∙10</w:t>
      </w:r>
      <w:r w:rsidRPr="00AD1980">
        <w:rPr>
          <w:szCs w:val="28"/>
          <w:vertAlign w:val="superscript"/>
          <w:lang w:val="ru-RU"/>
        </w:rPr>
        <w:t>-5</w:t>
      </w:r>
      <w:r w:rsidRPr="00AD1980">
        <w:rPr>
          <w:szCs w:val="28"/>
          <w:lang w:val="ru-RU"/>
        </w:rPr>
        <w:t xml:space="preserve"> моль/л) в этаноле представлены на рисунке 5.2. При измерении флуоресценции и длительной люминесценции БР возбуждение проводили на длине волны 532 нм, а при измерении флуоресценции ПК – </w:t>
      </w:r>
      <w:r w:rsidRPr="00AD1980">
        <w:rPr>
          <w:szCs w:val="28"/>
          <w:lang w:val="ru-RU" w:eastAsia="ru-RU"/>
        </w:rPr>
        <w:t>740</w:t>
      </w:r>
      <w:r w:rsidRPr="00AD1980">
        <w:rPr>
          <w:szCs w:val="28"/>
          <w:lang w:val="ru-RU"/>
        </w:rPr>
        <w:t xml:space="preserve"> нм. При возбуждении в полосах поглощения красителей спектр флуоресценции БР имеет максимум на длине волны </w:t>
      </w:r>
      <m:oMath>
        <m:sSubSup>
          <m:sSubSupPr>
            <m:ctrlPr>
              <w:rPr>
                <w:rFonts w:ascii="Cambria Math" w:hAnsi="Cambria Math"/>
                <w:i/>
                <w:szCs w:val="28"/>
              </w:rPr>
            </m:ctrlPr>
          </m:sSubSupPr>
          <m:e>
            <m:r>
              <w:rPr>
                <w:rFonts w:ascii="Cambria Math"/>
                <w:szCs w:val="28"/>
              </w:rPr>
              <m:t>λ</m:t>
            </m:r>
          </m:e>
          <m:sub>
            <m:r>
              <w:rPr>
                <w:rFonts w:ascii="Cambria Math"/>
                <w:szCs w:val="28"/>
              </w:rPr>
              <m:t>max</m:t>
            </m:r>
          </m:sub>
          <m:sup>
            <m:r>
              <w:rPr>
                <w:rFonts w:ascii="Cambria Math"/>
                <w:szCs w:val="28"/>
              </w:rPr>
              <m:t>fl</m:t>
            </m:r>
          </m:sup>
        </m:sSubSup>
      </m:oMath>
      <w:r w:rsidR="00A56FB0" w:rsidRPr="00AD1980">
        <w:rPr>
          <w:szCs w:val="28"/>
        </w:rPr>
        <w:fldChar w:fldCharType="begin"/>
      </w:r>
      <w:r w:rsidRPr="00AD1980">
        <w:rPr>
          <w:szCs w:val="28"/>
          <w:lang w:val="ru-RU"/>
        </w:rPr>
        <w:instrText xml:space="preserve"> </w:instrText>
      </w:r>
      <w:r w:rsidRPr="00AD1980">
        <w:rPr>
          <w:szCs w:val="28"/>
        </w:rPr>
        <w:instrText>QUOTE</w:instrText>
      </w:r>
      <w:r w:rsidRPr="00AD1980">
        <w:rPr>
          <w:szCs w:val="28"/>
          <w:lang w:val="ru-RU"/>
        </w:rPr>
        <w:instrText xml:space="preserve"> </w:instrText>
      </w:r>
      <m:oMath>
        <m:sSubSup>
          <m:sSubSupPr>
            <m:ctrlPr>
              <w:rPr>
                <w:rFonts w:ascii="Cambria Math" w:hAnsi="Cambria Math"/>
                <w:i/>
                <w:szCs w:val="28"/>
              </w:rPr>
            </m:ctrlPr>
          </m:sSubSupPr>
          <m:e>
            <m:r>
              <m:rPr>
                <m:sty m:val="p"/>
              </m:rPr>
              <w:rPr>
                <w:rFonts w:ascii="Cambria Math" w:hAnsi="Cambria Math"/>
                <w:szCs w:val="28"/>
              </w:rPr>
              <m:t>λ</m:t>
            </m:r>
          </m:e>
          <m:sub>
            <m:r>
              <m:rPr>
                <m:sty m:val="p"/>
              </m:rPr>
              <w:rPr>
                <w:rFonts w:ascii="Cambria Math" w:hAnsi="Cambria Math"/>
                <w:szCs w:val="28"/>
              </w:rPr>
              <m:t>max</m:t>
            </m:r>
          </m:sub>
          <m:sup>
            <m:r>
              <m:rPr>
                <m:sty m:val="p"/>
              </m:rPr>
              <w:rPr>
                <w:rFonts w:ascii="Cambria Math" w:hAnsi="Cambria Math"/>
                <w:szCs w:val="28"/>
              </w:rPr>
              <m:t>fl</m:t>
            </m:r>
          </m:sup>
        </m:sSubSup>
      </m:oMath>
      <w:r w:rsidRPr="00AD1980">
        <w:rPr>
          <w:szCs w:val="28"/>
          <w:lang w:val="ru-RU"/>
        </w:rPr>
        <w:instrText xml:space="preserve"> </w:instrText>
      </w:r>
      <w:r w:rsidR="00A56FB0" w:rsidRPr="00AD1980">
        <w:rPr>
          <w:szCs w:val="28"/>
        </w:rPr>
        <w:fldChar w:fldCharType="end"/>
      </w:r>
      <w:r w:rsidRPr="00AD1980">
        <w:rPr>
          <w:szCs w:val="28"/>
          <w:lang w:val="ru-RU"/>
        </w:rPr>
        <w:t xml:space="preserve">=553 нм, а ПК – на </w:t>
      </w:r>
      <m:oMath>
        <m:sSubSup>
          <m:sSubSupPr>
            <m:ctrlPr>
              <w:rPr>
                <w:rFonts w:ascii="Cambria Math" w:hAnsi="Cambria Math"/>
                <w:i/>
                <w:szCs w:val="28"/>
              </w:rPr>
            </m:ctrlPr>
          </m:sSubSupPr>
          <m:e>
            <m:r>
              <w:rPr>
                <w:rFonts w:ascii="Cambria Math"/>
                <w:szCs w:val="28"/>
              </w:rPr>
              <m:t>λ</m:t>
            </m:r>
          </m:e>
          <m:sub>
            <m:r>
              <w:rPr>
                <w:rFonts w:ascii="Cambria Math"/>
                <w:szCs w:val="28"/>
              </w:rPr>
              <m:t>max</m:t>
            </m:r>
          </m:sub>
          <m:sup>
            <m:r>
              <w:rPr>
                <w:rFonts w:ascii="Cambria Math"/>
                <w:szCs w:val="28"/>
              </w:rPr>
              <m:t>fl</m:t>
            </m:r>
          </m:sup>
        </m:sSubSup>
      </m:oMath>
      <w:r w:rsidRPr="00AD1980">
        <w:rPr>
          <w:szCs w:val="28"/>
          <w:lang w:val="ru-RU"/>
        </w:rPr>
        <w:t>= 781 нм. Максимум спектра ЗФ чистого БР в дегазированном этанольном растворе при комнатной температуре (</w:t>
      </w:r>
      <w:r w:rsidRPr="00AD1980">
        <w:rPr>
          <w:i/>
          <w:szCs w:val="28"/>
          <w:lang w:val="ru-RU"/>
        </w:rPr>
        <w:t>Т</w:t>
      </w:r>
      <w:r w:rsidRPr="00AD1980">
        <w:rPr>
          <w:szCs w:val="28"/>
          <w:lang w:val="ru-RU"/>
        </w:rPr>
        <w:t xml:space="preserve">=295 К) приходится на 553 нм. Спектр фосфоресценции чистого БР имеет максимум на 693 нм. </w:t>
      </w:r>
    </w:p>
    <w:p w:rsidR="001F0E33" w:rsidRPr="00AD1980" w:rsidRDefault="001F0E33" w:rsidP="00AD1980">
      <w:pPr>
        <w:autoSpaceDE w:val="0"/>
        <w:autoSpaceDN w:val="0"/>
        <w:adjustRightInd w:val="0"/>
        <w:ind w:firstLine="709"/>
        <w:jc w:val="both"/>
        <w:rPr>
          <w:szCs w:val="28"/>
          <w:lang w:val="ru-RU"/>
        </w:rPr>
      </w:pPr>
    </w:p>
    <w:p w:rsidR="001F0E33" w:rsidRPr="00AD1980" w:rsidRDefault="001F0E33" w:rsidP="00AD1980">
      <w:pPr>
        <w:autoSpaceDE w:val="0"/>
        <w:autoSpaceDN w:val="0"/>
        <w:adjustRightInd w:val="0"/>
        <w:ind w:firstLine="0"/>
        <w:jc w:val="both"/>
        <w:rPr>
          <w:noProof/>
          <w:szCs w:val="28"/>
          <w:lang w:val="ru-RU" w:eastAsia="ru-RU"/>
        </w:rPr>
      </w:pPr>
      <w:r w:rsidRPr="00AD1980">
        <w:rPr>
          <w:noProof/>
          <w:szCs w:val="28"/>
          <w:lang w:val="ru-RU" w:eastAsia="ru-RU"/>
        </w:rPr>
        <w:lastRenderedPageBreak/>
        <w:drawing>
          <wp:inline distT="0" distB="0" distL="0" distR="0">
            <wp:extent cx="2967598" cy="2160000"/>
            <wp:effectExtent l="19050" t="0" r="4202" b="0"/>
            <wp:docPr id="174" name="Рисунок 78" descr="D:\UserData\Desktop\Рис дис 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UserData\Desktop\Рис дис 5,1.tif"/>
                    <pic:cNvPicPr>
                      <a:picLocks noChangeAspect="1" noChangeArrowheads="1"/>
                    </pic:cNvPicPr>
                  </pic:nvPicPr>
                  <pic:blipFill>
                    <a:blip r:embed="rId252" cstate="print"/>
                    <a:srcRect/>
                    <a:stretch>
                      <a:fillRect/>
                    </a:stretch>
                  </pic:blipFill>
                  <pic:spPr bwMode="auto">
                    <a:xfrm>
                      <a:off x="0" y="0"/>
                      <a:ext cx="2967598" cy="2160000"/>
                    </a:xfrm>
                    <a:prstGeom prst="rect">
                      <a:avLst/>
                    </a:prstGeom>
                    <a:noFill/>
                    <a:ln w="9525">
                      <a:noFill/>
                      <a:miter lim="800000"/>
                      <a:headEnd/>
                      <a:tailEnd/>
                    </a:ln>
                  </pic:spPr>
                </pic:pic>
              </a:graphicData>
            </a:graphic>
          </wp:inline>
        </w:drawing>
      </w:r>
      <w:r w:rsidRPr="00AD1980">
        <w:rPr>
          <w:noProof/>
          <w:szCs w:val="28"/>
          <w:lang w:val="ru-RU" w:eastAsia="ru-RU"/>
        </w:rPr>
        <w:drawing>
          <wp:inline distT="0" distB="0" distL="0" distR="0">
            <wp:extent cx="3027420" cy="2160000"/>
            <wp:effectExtent l="19050" t="0" r="1530" b="0"/>
            <wp:docPr id="177" name="Рисунок 78" descr="D:\UserData\Desktop\Рис дис 5,3б.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UserData\Desktop\Рис дис 5,3б.tif"/>
                    <pic:cNvPicPr>
                      <a:picLocks noChangeAspect="1" noChangeArrowheads="1"/>
                    </pic:cNvPicPr>
                  </pic:nvPicPr>
                  <pic:blipFill>
                    <a:blip r:embed="rId253" cstate="print"/>
                    <a:srcRect/>
                    <a:stretch>
                      <a:fillRect/>
                    </a:stretch>
                  </pic:blipFill>
                  <pic:spPr bwMode="auto">
                    <a:xfrm>
                      <a:off x="0" y="0"/>
                      <a:ext cx="3027420" cy="2160000"/>
                    </a:xfrm>
                    <a:prstGeom prst="rect">
                      <a:avLst/>
                    </a:prstGeom>
                    <a:noFill/>
                    <a:ln w="9525">
                      <a:noFill/>
                      <a:miter lim="800000"/>
                      <a:headEnd/>
                      <a:tailEnd/>
                    </a:ln>
                  </pic:spPr>
                </pic:pic>
              </a:graphicData>
            </a:graphic>
          </wp:inline>
        </w:drawing>
      </w:r>
    </w:p>
    <w:p w:rsidR="001F0E33" w:rsidRPr="00AD1980" w:rsidRDefault="001F0E33" w:rsidP="00AD1980">
      <w:pPr>
        <w:autoSpaceDE w:val="0"/>
        <w:autoSpaceDN w:val="0"/>
        <w:adjustRightInd w:val="0"/>
        <w:ind w:firstLine="0"/>
        <w:jc w:val="center"/>
        <w:rPr>
          <w:noProof/>
          <w:sz w:val="24"/>
          <w:szCs w:val="24"/>
          <w:lang w:val="ru-RU" w:eastAsia="ru-RU"/>
        </w:rPr>
      </w:pPr>
      <w:r w:rsidRPr="00AD1980">
        <w:rPr>
          <w:noProof/>
          <w:sz w:val="24"/>
          <w:szCs w:val="24"/>
          <w:lang w:val="ru-RU" w:eastAsia="ru-RU"/>
        </w:rPr>
        <w:t>а</w:t>
      </w:r>
      <w:r w:rsidRPr="00AD1980">
        <w:rPr>
          <w:noProof/>
          <w:sz w:val="24"/>
          <w:szCs w:val="24"/>
          <w:lang w:val="ru-RU" w:eastAsia="ru-RU"/>
        </w:rPr>
        <w:tab/>
      </w:r>
      <w:r w:rsidRPr="00AD1980">
        <w:rPr>
          <w:noProof/>
          <w:sz w:val="24"/>
          <w:szCs w:val="24"/>
          <w:lang w:val="ru-RU" w:eastAsia="ru-RU"/>
        </w:rPr>
        <w:tab/>
      </w:r>
      <w:r w:rsidRPr="00AD1980">
        <w:rPr>
          <w:noProof/>
          <w:sz w:val="24"/>
          <w:szCs w:val="24"/>
          <w:lang w:val="ru-RU" w:eastAsia="ru-RU"/>
        </w:rPr>
        <w:tab/>
      </w:r>
      <w:r w:rsidRPr="00AD1980">
        <w:rPr>
          <w:noProof/>
          <w:sz w:val="24"/>
          <w:szCs w:val="24"/>
          <w:lang w:val="ru-RU" w:eastAsia="ru-RU"/>
        </w:rPr>
        <w:tab/>
      </w:r>
      <w:r w:rsidRPr="00AD1980">
        <w:rPr>
          <w:noProof/>
          <w:sz w:val="24"/>
          <w:szCs w:val="24"/>
          <w:lang w:val="ru-RU" w:eastAsia="ru-RU"/>
        </w:rPr>
        <w:tab/>
      </w:r>
      <w:r w:rsidRPr="00AD1980">
        <w:rPr>
          <w:noProof/>
          <w:sz w:val="24"/>
          <w:szCs w:val="24"/>
          <w:lang w:val="ru-RU" w:eastAsia="ru-RU"/>
        </w:rPr>
        <w:tab/>
      </w:r>
      <w:r w:rsidRPr="00AD1980">
        <w:rPr>
          <w:noProof/>
          <w:sz w:val="24"/>
          <w:szCs w:val="24"/>
          <w:lang w:val="ru-RU" w:eastAsia="ru-RU"/>
        </w:rPr>
        <w:tab/>
        <w:t>б</w:t>
      </w:r>
    </w:p>
    <w:p w:rsidR="001F0E33" w:rsidRPr="00AD1980" w:rsidRDefault="001F0E33" w:rsidP="00AD1980">
      <w:pPr>
        <w:ind w:firstLine="709"/>
        <w:jc w:val="center"/>
        <w:rPr>
          <w:sz w:val="16"/>
          <w:szCs w:val="16"/>
          <w:lang w:val="kk-KZ"/>
        </w:rPr>
      </w:pPr>
    </w:p>
    <w:p w:rsidR="001F0E33" w:rsidRPr="00AD1980" w:rsidRDefault="00C505EF" w:rsidP="00AD1980">
      <w:pPr>
        <w:ind w:firstLine="709"/>
        <w:jc w:val="both"/>
        <w:rPr>
          <w:sz w:val="24"/>
          <w:szCs w:val="24"/>
          <w:lang w:val="kk-KZ"/>
        </w:rPr>
      </w:pPr>
      <w:r w:rsidRPr="00AD1980">
        <w:rPr>
          <w:sz w:val="24"/>
          <w:szCs w:val="24"/>
          <w:lang w:val="kk-KZ"/>
        </w:rPr>
        <w:t>б –</w:t>
      </w:r>
      <w:r w:rsidR="00DC4D49" w:rsidRPr="00AD1980">
        <w:rPr>
          <w:sz w:val="24"/>
          <w:szCs w:val="24"/>
          <w:lang w:val="kk-KZ"/>
        </w:rPr>
        <w:t xml:space="preserve"> </w:t>
      </w:r>
      <w:r w:rsidR="000904A5" w:rsidRPr="00AD1980">
        <w:rPr>
          <w:sz w:val="24"/>
          <w:szCs w:val="24"/>
          <w:lang w:val="ru-RU"/>
        </w:rPr>
        <w:t xml:space="preserve">1 – </w:t>
      </w:r>
      <w:r w:rsidRPr="00AD1980">
        <w:rPr>
          <w:sz w:val="24"/>
          <w:szCs w:val="24"/>
          <w:lang w:val="kk-KZ"/>
        </w:rPr>
        <w:t>7∙10</w:t>
      </w:r>
      <w:r w:rsidRPr="00AD1980">
        <w:rPr>
          <w:sz w:val="24"/>
          <w:szCs w:val="24"/>
          <w:vertAlign w:val="superscript"/>
          <w:lang w:val="kk-KZ"/>
        </w:rPr>
        <w:t>-4</w:t>
      </w:r>
      <w:r w:rsidRPr="00AD1980">
        <w:rPr>
          <w:sz w:val="24"/>
          <w:szCs w:val="24"/>
          <w:lang w:val="kk-KZ"/>
        </w:rPr>
        <w:t>; 2 –</w:t>
      </w:r>
      <w:r w:rsidR="00DC4D49" w:rsidRPr="00AD1980">
        <w:rPr>
          <w:sz w:val="24"/>
          <w:szCs w:val="24"/>
          <w:lang w:val="kk-KZ"/>
        </w:rPr>
        <w:t xml:space="preserve"> </w:t>
      </w:r>
      <w:r w:rsidRPr="00AD1980">
        <w:rPr>
          <w:sz w:val="24"/>
          <w:szCs w:val="24"/>
          <w:lang w:val="kk-KZ"/>
        </w:rPr>
        <w:t>10</w:t>
      </w:r>
      <w:r w:rsidRPr="00AD1980">
        <w:rPr>
          <w:sz w:val="24"/>
          <w:szCs w:val="24"/>
          <w:vertAlign w:val="superscript"/>
          <w:lang w:val="kk-KZ"/>
        </w:rPr>
        <w:t>-3</w:t>
      </w:r>
      <w:r w:rsidRPr="00AD1980">
        <w:rPr>
          <w:sz w:val="24"/>
          <w:szCs w:val="24"/>
          <w:lang w:val="kk-KZ"/>
        </w:rPr>
        <w:t>; 3 – 1.4∙10</w:t>
      </w:r>
      <w:r w:rsidRPr="00AD1980">
        <w:rPr>
          <w:sz w:val="24"/>
          <w:szCs w:val="24"/>
          <w:vertAlign w:val="superscript"/>
          <w:lang w:val="kk-KZ"/>
        </w:rPr>
        <w:t>-3</w:t>
      </w:r>
      <w:r w:rsidRPr="00AD1980">
        <w:rPr>
          <w:sz w:val="24"/>
          <w:szCs w:val="24"/>
          <w:lang w:val="kk-KZ"/>
        </w:rPr>
        <w:t>; 4 – 3∙10</w:t>
      </w:r>
      <w:r w:rsidRPr="00AD1980">
        <w:rPr>
          <w:sz w:val="24"/>
          <w:szCs w:val="24"/>
          <w:vertAlign w:val="superscript"/>
          <w:lang w:val="kk-KZ"/>
        </w:rPr>
        <w:t>-3</w:t>
      </w:r>
      <w:r w:rsidR="000904A5" w:rsidRPr="00AD1980">
        <w:rPr>
          <w:sz w:val="24"/>
          <w:szCs w:val="24"/>
          <w:lang w:val="ru-RU"/>
        </w:rPr>
        <w:t xml:space="preserve"> моль/л</w:t>
      </w:r>
    </w:p>
    <w:p w:rsidR="001F0E33" w:rsidRPr="00AD1980" w:rsidRDefault="001F0E33" w:rsidP="00AD1980">
      <w:pPr>
        <w:autoSpaceDE w:val="0"/>
        <w:autoSpaceDN w:val="0"/>
        <w:adjustRightInd w:val="0"/>
        <w:ind w:firstLine="0"/>
        <w:jc w:val="both"/>
        <w:rPr>
          <w:sz w:val="16"/>
          <w:szCs w:val="16"/>
          <w:lang w:val="kk-KZ"/>
        </w:rPr>
      </w:pPr>
    </w:p>
    <w:p w:rsidR="001F0E33" w:rsidRPr="00AD1980" w:rsidRDefault="001F0E33" w:rsidP="00AD1980">
      <w:pPr>
        <w:autoSpaceDE w:val="0"/>
        <w:autoSpaceDN w:val="0"/>
        <w:adjustRightInd w:val="0"/>
        <w:ind w:firstLine="0"/>
        <w:jc w:val="center"/>
        <w:rPr>
          <w:szCs w:val="28"/>
          <w:lang w:val="ru-RU"/>
        </w:rPr>
      </w:pPr>
      <w:r w:rsidRPr="00AD1980">
        <w:rPr>
          <w:szCs w:val="28"/>
          <w:lang w:val="ru-RU"/>
        </w:rPr>
        <w:t xml:space="preserve">Рисунок 5.2 – а) </w:t>
      </w:r>
      <w:r w:rsidR="00072209" w:rsidRPr="00AD1980">
        <w:rPr>
          <w:szCs w:val="28"/>
          <w:lang w:val="ru-RU"/>
        </w:rPr>
        <w:t>н</w:t>
      </w:r>
      <w:r w:rsidRPr="00AD1980">
        <w:rPr>
          <w:szCs w:val="28"/>
          <w:lang w:val="ru-RU"/>
        </w:rPr>
        <w:t>ормированные спектры поглощения и флуоресценции чистого БР (1, 2) (</w:t>
      </w:r>
      <w:r w:rsidRPr="00AD1980">
        <w:rPr>
          <w:i/>
          <w:szCs w:val="28"/>
          <w:lang w:val="ru-RU"/>
        </w:rPr>
        <w:t>С</w:t>
      </w:r>
      <w:r w:rsidRPr="00AD1980">
        <w:rPr>
          <w:szCs w:val="28"/>
          <w:lang w:val="ru-RU"/>
        </w:rPr>
        <w:t>=10</w:t>
      </w:r>
      <w:r w:rsidRPr="00AD1980">
        <w:rPr>
          <w:szCs w:val="28"/>
          <w:vertAlign w:val="superscript"/>
          <w:lang w:val="ru-RU"/>
        </w:rPr>
        <w:t>-4</w:t>
      </w:r>
      <w:r w:rsidRPr="00AD1980">
        <w:rPr>
          <w:szCs w:val="28"/>
          <w:lang w:val="ru-RU"/>
        </w:rPr>
        <w:t xml:space="preserve"> моль/л) </w:t>
      </w:r>
      <w:r w:rsidR="000B4197" w:rsidRPr="00AD1980">
        <w:rPr>
          <w:szCs w:val="28"/>
          <w:lang w:val="ru-RU"/>
        </w:rPr>
        <w:t xml:space="preserve">и </w:t>
      </w:r>
      <w:r w:rsidRPr="00AD1980">
        <w:rPr>
          <w:szCs w:val="28"/>
          <w:lang w:val="ru-RU"/>
        </w:rPr>
        <w:t>ПК (4, 5) (</w:t>
      </w:r>
      <w:r w:rsidRPr="00AD1980">
        <w:rPr>
          <w:i/>
          <w:szCs w:val="28"/>
          <w:lang w:val="ru-RU"/>
        </w:rPr>
        <w:t>С</w:t>
      </w:r>
      <w:r w:rsidRPr="00AD1980">
        <w:rPr>
          <w:szCs w:val="28"/>
          <w:lang w:val="ru-RU"/>
        </w:rPr>
        <w:t>=2∙10</w:t>
      </w:r>
      <w:r w:rsidRPr="00AD1980">
        <w:rPr>
          <w:szCs w:val="28"/>
          <w:vertAlign w:val="superscript"/>
          <w:lang w:val="ru-RU"/>
        </w:rPr>
        <w:t>-5</w:t>
      </w:r>
      <w:r w:rsidRPr="00AD1980">
        <w:rPr>
          <w:szCs w:val="28"/>
          <w:lang w:val="ru-RU"/>
        </w:rPr>
        <w:t xml:space="preserve"> моль/л), спектры ЗФ и фосфоресценции чистого БР (3) в дегазированном этаноле; б) спектры поглощения и флуоресценции ПК в пленке при различных его концентрациях</w:t>
      </w:r>
    </w:p>
    <w:p w:rsidR="001F0E33" w:rsidRPr="00AD1980" w:rsidRDefault="001F0E33" w:rsidP="00AD1980">
      <w:pPr>
        <w:jc w:val="center"/>
        <w:rPr>
          <w:szCs w:val="28"/>
          <w:lang w:val="ru-RU"/>
        </w:rPr>
      </w:pPr>
    </w:p>
    <w:p w:rsidR="001F0E33" w:rsidRPr="00AD1980" w:rsidRDefault="001F0E33" w:rsidP="00AD1980">
      <w:pPr>
        <w:autoSpaceDE w:val="0"/>
        <w:autoSpaceDN w:val="0"/>
        <w:adjustRightInd w:val="0"/>
        <w:ind w:firstLine="709"/>
        <w:jc w:val="both"/>
        <w:rPr>
          <w:szCs w:val="28"/>
          <w:lang w:val="ru-RU"/>
        </w:rPr>
      </w:pPr>
      <w:r w:rsidRPr="00AD1980">
        <w:rPr>
          <w:szCs w:val="28"/>
          <w:lang w:val="ru-RU"/>
        </w:rPr>
        <w:t>По сравнению с этанольными растворами спектры поглощения и флуоресценции красителей в ПВБ батохромно сдвинуты. С ростом концентрации ПК в пленке наблюдается длинноволновый сдвиг максимума полосы флуоресценции вследствие реабсорбции и частичной агрегации красителя [252, 253] (рисунок 5.2б).</w:t>
      </w:r>
    </w:p>
    <w:p w:rsidR="001F0E33" w:rsidRPr="00AD1980" w:rsidRDefault="001F0E33" w:rsidP="00AD1980">
      <w:pPr>
        <w:ind w:firstLine="709"/>
        <w:jc w:val="both"/>
        <w:rPr>
          <w:szCs w:val="28"/>
          <w:lang w:val="ru-RU"/>
        </w:rPr>
      </w:pPr>
      <w:r w:rsidRPr="00AD1980">
        <w:rPr>
          <w:szCs w:val="28"/>
          <w:lang w:val="ru-RU"/>
        </w:rPr>
        <w:t xml:space="preserve">Интеграл перекрытия спектров флуоресценции донора и поглощения акцептора равен </w:t>
      </w:r>
      <w:r w:rsidRPr="00AD1980">
        <w:rPr>
          <w:i/>
          <w:szCs w:val="28"/>
        </w:rPr>
        <w:t>I</w:t>
      </w:r>
      <w:r w:rsidRPr="00AD1980">
        <w:rPr>
          <w:i/>
          <w:szCs w:val="28"/>
          <w:vertAlign w:val="subscript"/>
        </w:rPr>
        <w:t>SS</w:t>
      </w:r>
      <w:r w:rsidRPr="00AD1980">
        <w:rPr>
          <w:szCs w:val="28"/>
          <w:lang w:val="ru-RU"/>
        </w:rPr>
        <w:t>=4,7∙10</w:t>
      </w:r>
      <w:r w:rsidRPr="00AD1980">
        <w:rPr>
          <w:szCs w:val="28"/>
          <w:vertAlign w:val="superscript"/>
          <w:lang w:val="ru-RU"/>
        </w:rPr>
        <w:t xml:space="preserve">-14 </w:t>
      </w:r>
      <w:r w:rsidRPr="00AD1980">
        <w:rPr>
          <w:szCs w:val="28"/>
          <w:lang w:val="ru-RU"/>
        </w:rPr>
        <w:t>М</w:t>
      </w:r>
      <w:r w:rsidRPr="00AD1980">
        <w:rPr>
          <w:szCs w:val="28"/>
          <w:vertAlign w:val="superscript"/>
          <w:lang w:val="ru-RU"/>
        </w:rPr>
        <w:t>-1</w:t>
      </w:r>
      <w:r w:rsidRPr="00AD1980">
        <w:rPr>
          <w:szCs w:val="28"/>
          <w:lang w:val="ru-RU"/>
        </w:rPr>
        <w:t>см</w:t>
      </w:r>
      <w:r w:rsidRPr="00AD1980">
        <w:rPr>
          <w:szCs w:val="28"/>
          <w:vertAlign w:val="superscript"/>
          <w:lang w:val="ru-RU"/>
        </w:rPr>
        <w:t>3</w:t>
      </w:r>
      <w:r w:rsidRPr="00AD1980">
        <w:rPr>
          <w:szCs w:val="28"/>
          <w:lang w:val="ru-RU"/>
        </w:rPr>
        <w:t xml:space="preserve">. Перекрытие спектра фосфоресценции БР и поглощения ПК составляет </w:t>
      </w:r>
      <w:r w:rsidRPr="00AD1980">
        <w:rPr>
          <w:i/>
          <w:szCs w:val="28"/>
        </w:rPr>
        <w:t>I</w:t>
      </w:r>
      <w:r w:rsidRPr="00AD1980">
        <w:rPr>
          <w:i/>
          <w:szCs w:val="28"/>
          <w:vertAlign w:val="subscript"/>
        </w:rPr>
        <w:t>TS</w:t>
      </w:r>
      <w:r w:rsidRPr="00AD1980">
        <w:rPr>
          <w:szCs w:val="28"/>
          <w:lang w:val="ru-RU"/>
        </w:rPr>
        <w:t xml:space="preserve"> =2,87∙10</w:t>
      </w:r>
      <w:r w:rsidRPr="00AD1980">
        <w:rPr>
          <w:szCs w:val="28"/>
          <w:vertAlign w:val="superscript"/>
          <w:lang w:val="ru-RU"/>
        </w:rPr>
        <w:t xml:space="preserve">-12 </w:t>
      </w:r>
      <w:r w:rsidRPr="00AD1980">
        <w:rPr>
          <w:szCs w:val="28"/>
          <w:lang w:val="ru-RU"/>
        </w:rPr>
        <w:t>М</w:t>
      </w:r>
      <w:r w:rsidRPr="00AD1980">
        <w:rPr>
          <w:szCs w:val="28"/>
          <w:vertAlign w:val="superscript"/>
          <w:lang w:val="ru-RU"/>
        </w:rPr>
        <w:t>-1</w:t>
      </w:r>
      <w:r w:rsidRPr="00AD1980">
        <w:rPr>
          <w:szCs w:val="28"/>
          <w:lang w:val="ru-RU"/>
        </w:rPr>
        <w:t>см</w:t>
      </w:r>
      <w:r w:rsidRPr="00AD1980">
        <w:rPr>
          <w:szCs w:val="28"/>
          <w:vertAlign w:val="superscript"/>
          <w:lang w:val="ru-RU"/>
        </w:rPr>
        <w:t>3</w:t>
      </w:r>
      <w:r w:rsidRPr="00AD1980">
        <w:rPr>
          <w:szCs w:val="28"/>
          <w:lang w:val="ru-RU"/>
        </w:rPr>
        <w:t xml:space="preserve">. Из этого следует ожидать, что эффективность </w:t>
      </w:r>
      <w:r w:rsidRPr="00AD1980">
        <w:rPr>
          <w:i/>
          <w:szCs w:val="28"/>
        </w:rPr>
        <w:t>T</w:t>
      </w:r>
      <w:r w:rsidRPr="00AD1980">
        <w:rPr>
          <w:i/>
          <w:szCs w:val="28"/>
          <w:lang w:val="ru-RU"/>
        </w:rPr>
        <w:t>–</w:t>
      </w:r>
      <w:r w:rsidRPr="00AD1980">
        <w:rPr>
          <w:i/>
          <w:szCs w:val="28"/>
        </w:rPr>
        <w:t>S</w:t>
      </w:r>
      <w:r w:rsidRPr="00AD1980">
        <w:rPr>
          <w:szCs w:val="28"/>
          <w:lang w:val="ru-RU"/>
        </w:rPr>
        <w:t xml:space="preserve"> переноса энергии должна быть достаточно велика.</w:t>
      </w:r>
    </w:p>
    <w:p w:rsidR="001F0E33" w:rsidRPr="00AD1980" w:rsidRDefault="000904A5" w:rsidP="00AD1980">
      <w:pPr>
        <w:ind w:firstLine="709"/>
        <w:jc w:val="both"/>
        <w:rPr>
          <w:szCs w:val="28"/>
          <w:lang w:val="ru-RU"/>
        </w:rPr>
      </w:pPr>
      <w:r w:rsidRPr="00AD1980">
        <w:rPr>
          <w:i/>
          <w:szCs w:val="28"/>
        </w:rPr>
        <w:t>S</w:t>
      </w:r>
      <w:r w:rsidRPr="00AD1980">
        <w:rPr>
          <w:i/>
          <w:szCs w:val="28"/>
          <w:lang w:val="ru-RU"/>
        </w:rPr>
        <w:t>–</w:t>
      </w:r>
      <w:r w:rsidRPr="00AD1980">
        <w:rPr>
          <w:i/>
          <w:szCs w:val="28"/>
        </w:rPr>
        <w:t>S</w:t>
      </w:r>
      <w:r w:rsidRPr="00AD1980">
        <w:rPr>
          <w:i/>
          <w:szCs w:val="28"/>
          <w:lang w:val="ru-RU"/>
        </w:rPr>
        <w:t xml:space="preserve"> перенос энергии.</w:t>
      </w:r>
      <w:r w:rsidR="001F0E33" w:rsidRPr="00AD1980">
        <w:rPr>
          <w:szCs w:val="28"/>
          <w:lang w:val="ru-RU"/>
        </w:rPr>
        <w:t xml:space="preserve"> Результаты измерений спектров и кинетики флуоресценции пленок с молекулами </w:t>
      </w:r>
      <w:r w:rsidR="001F0E33" w:rsidRPr="00AD1980">
        <w:rPr>
          <w:szCs w:val="28"/>
        </w:rPr>
        <w:t>D</w:t>
      </w:r>
      <w:r w:rsidR="001F0E33" w:rsidRPr="00AD1980">
        <w:rPr>
          <w:szCs w:val="28"/>
          <w:lang w:val="ru-RU"/>
        </w:rPr>
        <w:t xml:space="preserve"> и </w:t>
      </w:r>
      <w:r w:rsidR="001F0E33" w:rsidRPr="00AD1980">
        <w:rPr>
          <w:szCs w:val="28"/>
        </w:rPr>
        <w:t>A</w:t>
      </w:r>
      <w:r w:rsidR="001F0E33" w:rsidRPr="00AD1980">
        <w:rPr>
          <w:szCs w:val="28"/>
          <w:lang w:val="ru-RU"/>
        </w:rPr>
        <w:t xml:space="preserve"> энергии на стекле при возбуждении в полосе поглощения БР (</w:t>
      </w:r>
      <w:r w:rsidR="001F0E33" w:rsidRPr="00AD1980">
        <w:rPr>
          <w:i/>
          <w:szCs w:val="28"/>
        </w:rPr>
        <w:t>λ</w:t>
      </w:r>
      <w:r w:rsidR="001F0E33" w:rsidRPr="00AD1980">
        <w:rPr>
          <w:i/>
          <w:szCs w:val="28"/>
          <w:vertAlign w:val="subscript"/>
        </w:rPr>
        <w:t>exc</w:t>
      </w:r>
      <w:r w:rsidR="001F0E33" w:rsidRPr="00AD1980">
        <w:rPr>
          <w:szCs w:val="28"/>
          <w:lang w:val="ru-RU"/>
        </w:rPr>
        <w:t xml:space="preserve">=532 нм) представлены на рисунке 5.3. При добавлении акцептора наряду с тушением донорной флуоресценции наблюдается сенсибилизованная флуоресценция ПК с максимумом на ~773нм (рисунок 5.3а). Спектр сенсибилизованного свечения идентичен спектру флуоресценции акцептора, полученному при прямом возбуждении. С ростом концентрации акцептора наблюдается ее разгорание и длинноволновый сдвиг максимума (вставка </w:t>
      </w:r>
      <w:r w:rsidR="004D75F2" w:rsidRPr="00AD1980">
        <w:rPr>
          <w:szCs w:val="28"/>
          <w:lang w:val="ru-RU"/>
        </w:rPr>
        <w:t>рисунка 5.3а). На рисунке 5.3б показаны кинетики затухания флуоресценции БР, которые аппроксимируются одноэкспоненциальной функцией. Вычисленные времена жизни и результаты подгонки кривых (</w:t>
      </w:r>
      <w:r w:rsidR="004D75F2" w:rsidRPr="00AD1980">
        <w:rPr>
          <w:i/>
          <w:szCs w:val="28"/>
        </w:rPr>
        <w:t>χ</w:t>
      </w:r>
      <w:r w:rsidR="004D75F2" w:rsidRPr="00AD1980">
        <w:rPr>
          <w:i/>
          <w:szCs w:val="28"/>
          <w:vertAlign w:val="superscript"/>
          <w:lang w:val="ru-RU"/>
        </w:rPr>
        <w:t>2</w:t>
      </w:r>
      <w:r w:rsidR="004D75F2" w:rsidRPr="00AD1980">
        <w:rPr>
          <w:szCs w:val="28"/>
          <w:lang w:val="ru-RU"/>
        </w:rPr>
        <w:t xml:space="preserve">) приведены в таблице 5.1. </w:t>
      </w:r>
    </w:p>
    <w:p w:rsidR="001F0E33" w:rsidRPr="00AD1980" w:rsidRDefault="001F0E33" w:rsidP="00AD1980">
      <w:pPr>
        <w:ind w:firstLine="709"/>
        <w:jc w:val="both"/>
        <w:rPr>
          <w:szCs w:val="28"/>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0B4197" w:rsidRPr="00AD1980" w:rsidTr="00254D2B">
        <w:tc>
          <w:tcPr>
            <w:tcW w:w="4927" w:type="dxa"/>
          </w:tcPr>
          <w:p w:rsidR="000B4197" w:rsidRPr="00AD1980" w:rsidRDefault="00743A1A" w:rsidP="00AD1980">
            <w:pPr>
              <w:ind w:firstLine="0"/>
              <w:jc w:val="center"/>
              <w:rPr>
                <w:rFonts w:ascii="Times New Roman" w:hAnsi="Times New Roman"/>
                <w:noProof/>
                <w:lang w:val="ru-RU"/>
              </w:rPr>
            </w:pPr>
            <w:r w:rsidRPr="00AD1980">
              <w:rPr>
                <w:noProof/>
                <w:w w:val="0"/>
                <w:szCs w:val="28"/>
                <w:lang w:val="ru-RU" w:eastAsia="ru-RU"/>
              </w:rPr>
              <w:lastRenderedPageBreak/>
              <w:drawing>
                <wp:inline distT="0" distB="0" distL="0" distR="0">
                  <wp:extent cx="2798664" cy="2160000"/>
                  <wp:effectExtent l="19050" t="0" r="1686" b="0"/>
                  <wp:docPr id="14" name="Рисунок 82" descr="D:\UserData\Desktop\Рис дис 5,4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UserData\Desktop\Рис дис 5,4а.tif"/>
                          <pic:cNvPicPr>
                            <a:picLocks noChangeAspect="1" noChangeArrowheads="1"/>
                          </pic:cNvPicPr>
                        </pic:nvPicPr>
                        <pic:blipFill>
                          <a:blip r:embed="rId254" cstate="print"/>
                          <a:srcRect/>
                          <a:stretch>
                            <a:fillRect/>
                          </a:stretch>
                        </pic:blipFill>
                        <pic:spPr bwMode="auto">
                          <a:xfrm>
                            <a:off x="0" y="0"/>
                            <a:ext cx="2798664" cy="2160000"/>
                          </a:xfrm>
                          <a:prstGeom prst="rect">
                            <a:avLst/>
                          </a:prstGeom>
                          <a:noFill/>
                          <a:ln w="9525">
                            <a:noFill/>
                            <a:miter lim="800000"/>
                            <a:headEnd/>
                            <a:tailEnd/>
                          </a:ln>
                        </pic:spPr>
                      </pic:pic>
                    </a:graphicData>
                  </a:graphic>
                </wp:inline>
              </w:drawing>
            </w:r>
          </w:p>
        </w:tc>
        <w:tc>
          <w:tcPr>
            <w:tcW w:w="4927" w:type="dxa"/>
          </w:tcPr>
          <w:p w:rsidR="000B4197" w:rsidRPr="00AD1980" w:rsidRDefault="00743A1A" w:rsidP="00AD1980">
            <w:pPr>
              <w:ind w:firstLine="0"/>
              <w:jc w:val="center"/>
              <w:rPr>
                <w:rFonts w:ascii="Times New Roman" w:hAnsi="Times New Roman"/>
                <w:noProof/>
                <w:lang w:val="ru-RU"/>
              </w:rPr>
            </w:pPr>
            <w:r w:rsidRPr="00AD1980">
              <w:rPr>
                <w:noProof/>
                <w:szCs w:val="28"/>
                <w:lang w:val="ru-RU" w:eastAsia="ru-RU"/>
              </w:rPr>
              <w:drawing>
                <wp:inline distT="0" distB="0" distL="0" distR="0">
                  <wp:extent cx="2713838" cy="2160000"/>
                  <wp:effectExtent l="19050" t="0" r="0" b="0"/>
                  <wp:docPr id="15" name="Рисунок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7352180C-06B9-874E-19A1-9F4990A8E5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7352180C-06B9-874E-19A1-9F4990A8E554}"/>
                              </a:ext>
                            </a:extLst>
                          </pic:cNvPr>
                          <pic:cNvPicPr>
                            <a:picLocks noChangeAspect="1"/>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2713838" cy="2160000"/>
                          </a:xfrm>
                          <a:prstGeom prst="rect">
                            <a:avLst/>
                          </a:prstGeom>
                        </pic:spPr>
                      </pic:pic>
                    </a:graphicData>
                  </a:graphic>
                </wp:inline>
              </w:drawing>
            </w:r>
          </w:p>
        </w:tc>
      </w:tr>
      <w:tr w:rsidR="000B4197" w:rsidRPr="00AD1980" w:rsidTr="00254D2B">
        <w:tc>
          <w:tcPr>
            <w:tcW w:w="4927" w:type="dxa"/>
          </w:tcPr>
          <w:p w:rsidR="000B4197" w:rsidRPr="00AD1980" w:rsidRDefault="0081272A" w:rsidP="00AD1980">
            <w:pPr>
              <w:ind w:firstLine="0"/>
              <w:jc w:val="center"/>
              <w:rPr>
                <w:rFonts w:ascii="Times New Roman" w:hAnsi="Times New Roman"/>
                <w:noProof/>
                <w:lang w:val="ru-RU"/>
              </w:rPr>
            </w:pPr>
            <w:r w:rsidRPr="00AD1980">
              <w:rPr>
                <w:noProof/>
                <w:sz w:val="24"/>
                <w:szCs w:val="24"/>
                <w:lang w:val="ru-RU" w:eastAsia="ru-RU"/>
              </w:rPr>
              <w:t>а</w:t>
            </w:r>
          </w:p>
        </w:tc>
        <w:tc>
          <w:tcPr>
            <w:tcW w:w="4927" w:type="dxa"/>
          </w:tcPr>
          <w:p w:rsidR="000B4197" w:rsidRPr="00AD1980" w:rsidRDefault="0081272A" w:rsidP="00AD1980">
            <w:pPr>
              <w:ind w:firstLine="0"/>
              <w:jc w:val="center"/>
              <w:rPr>
                <w:rFonts w:ascii="Times New Roman" w:hAnsi="Times New Roman"/>
                <w:noProof/>
                <w:lang w:val="ru-RU"/>
              </w:rPr>
            </w:pPr>
            <w:r w:rsidRPr="00AD1980">
              <w:rPr>
                <w:noProof/>
                <w:sz w:val="24"/>
                <w:szCs w:val="24"/>
                <w:lang w:val="ru-RU" w:eastAsia="ru-RU"/>
              </w:rPr>
              <w:t>б</w:t>
            </w:r>
          </w:p>
        </w:tc>
      </w:tr>
    </w:tbl>
    <w:p w:rsidR="001F0E33" w:rsidRPr="00AD1980" w:rsidRDefault="001F0E33" w:rsidP="00AD1980">
      <w:pPr>
        <w:ind w:firstLine="709"/>
        <w:jc w:val="center"/>
        <w:rPr>
          <w:sz w:val="16"/>
          <w:szCs w:val="16"/>
          <w:lang w:val="kk-KZ"/>
        </w:rPr>
      </w:pPr>
    </w:p>
    <w:p w:rsidR="001F0E33" w:rsidRPr="00AD1980" w:rsidRDefault="0081272A" w:rsidP="00AD1980">
      <w:pPr>
        <w:ind w:firstLine="709"/>
        <w:jc w:val="both"/>
        <w:rPr>
          <w:sz w:val="24"/>
          <w:szCs w:val="24"/>
          <w:lang w:val="kk-KZ"/>
        </w:rPr>
      </w:pPr>
      <w:r w:rsidRPr="00AD1980">
        <w:rPr>
          <w:szCs w:val="28"/>
          <w:lang w:val="ru-RU"/>
        </w:rPr>
        <w:t xml:space="preserve">1 </w:t>
      </w:r>
      <w:r w:rsidRPr="00AD1980">
        <w:rPr>
          <w:sz w:val="24"/>
          <w:szCs w:val="24"/>
          <w:lang w:val="ru-RU"/>
        </w:rPr>
        <w:t xml:space="preserve">– </w:t>
      </w:r>
      <w:r w:rsidRPr="00AD1980">
        <w:rPr>
          <w:sz w:val="24"/>
          <w:szCs w:val="24"/>
          <w:lang w:val="kk-KZ"/>
        </w:rPr>
        <w:t xml:space="preserve">0; </w:t>
      </w:r>
      <w:r w:rsidRPr="00AD1980">
        <w:rPr>
          <w:sz w:val="24"/>
          <w:szCs w:val="24"/>
          <w:lang w:val="ru-RU"/>
        </w:rPr>
        <w:t>2 – 7∙10</w:t>
      </w:r>
      <w:r w:rsidRPr="00AD1980">
        <w:rPr>
          <w:sz w:val="24"/>
          <w:szCs w:val="24"/>
          <w:vertAlign w:val="superscript"/>
          <w:lang w:val="ru-RU"/>
        </w:rPr>
        <w:t>-4</w:t>
      </w:r>
      <w:r w:rsidRPr="00AD1980">
        <w:rPr>
          <w:sz w:val="24"/>
          <w:szCs w:val="24"/>
          <w:lang w:val="ru-RU"/>
        </w:rPr>
        <w:t>; 3</w:t>
      </w:r>
      <w:r w:rsidR="004D75F2" w:rsidRPr="00AD1980">
        <w:rPr>
          <w:sz w:val="24"/>
          <w:szCs w:val="24"/>
          <w:lang w:val="ru-RU"/>
        </w:rPr>
        <w:t xml:space="preserve"> –</w:t>
      </w:r>
      <w:r w:rsidR="00DC4D49" w:rsidRPr="00AD1980">
        <w:rPr>
          <w:sz w:val="24"/>
          <w:szCs w:val="24"/>
          <w:lang w:val="ru-RU"/>
        </w:rPr>
        <w:t xml:space="preserve"> </w:t>
      </w:r>
      <w:r w:rsidR="004D75F2" w:rsidRPr="00AD1980">
        <w:rPr>
          <w:sz w:val="24"/>
          <w:szCs w:val="24"/>
          <w:lang w:val="ru-RU"/>
        </w:rPr>
        <w:t>10</w:t>
      </w:r>
      <w:r w:rsidR="004D75F2" w:rsidRPr="00AD1980">
        <w:rPr>
          <w:sz w:val="24"/>
          <w:szCs w:val="24"/>
          <w:vertAlign w:val="superscript"/>
          <w:lang w:val="ru-RU"/>
        </w:rPr>
        <w:t>-3</w:t>
      </w:r>
      <w:r w:rsidR="004D75F2" w:rsidRPr="00AD1980">
        <w:rPr>
          <w:sz w:val="24"/>
          <w:szCs w:val="24"/>
          <w:lang w:val="ru-RU"/>
        </w:rPr>
        <w:t>; 4 – 1,4∙10</w:t>
      </w:r>
      <w:r w:rsidR="004D75F2" w:rsidRPr="00AD1980">
        <w:rPr>
          <w:sz w:val="24"/>
          <w:szCs w:val="24"/>
          <w:vertAlign w:val="superscript"/>
          <w:lang w:val="ru-RU"/>
        </w:rPr>
        <w:t>-3</w:t>
      </w:r>
      <w:r w:rsidR="004D75F2" w:rsidRPr="00AD1980">
        <w:rPr>
          <w:sz w:val="24"/>
          <w:szCs w:val="24"/>
          <w:lang w:val="ru-RU"/>
        </w:rPr>
        <w:t>; 5 – 3∙10</w:t>
      </w:r>
      <w:r w:rsidR="004D75F2" w:rsidRPr="00AD1980">
        <w:rPr>
          <w:sz w:val="24"/>
          <w:szCs w:val="24"/>
          <w:vertAlign w:val="superscript"/>
          <w:lang w:val="ru-RU"/>
        </w:rPr>
        <w:t>-3</w:t>
      </w:r>
      <w:r w:rsidR="004D75F2" w:rsidRPr="00AD1980">
        <w:rPr>
          <w:sz w:val="24"/>
          <w:szCs w:val="24"/>
          <w:lang w:val="ru-RU"/>
        </w:rPr>
        <w:t xml:space="preserve"> моль</w:t>
      </w:r>
      <w:r w:rsidR="004D75F2" w:rsidRPr="00AD1980">
        <w:rPr>
          <w:szCs w:val="28"/>
          <w:lang w:val="ru-RU"/>
        </w:rPr>
        <w:t>/л</w:t>
      </w:r>
    </w:p>
    <w:p w:rsidR="001F0E33" w:rsidRPr="00AD1980" w:rsidRDefault="001F0E33" w:rsidP="00AD1980">
      <w:pPr>
        <w:ind w:firstLine="0"/>
        <w:jc w:val="both"/>
        <w:rPr>
          <w:sz w:val="16"/>
          <w:szCs w:val="16"/>
          <w:lang w:val="ru-RU"/>
        </w:rPr>
      </w:pPr>
    </w:p>
    <w:p w:rsidR="00072209" w:rsidRDefault="004D75F2" w:rsidP="00AD1980">
      <w:pPr>
        <w:ind w:firstLine="0"/>
        <w:jc w:val="center"/>
        <w:rPr>
          <w:szCs w:val="28"/>
          <w:lang w:val="ru-RU"/>
        </w:rPr>
      </w:pPr>
      <w:r w:rsidRPr="00AD1980">
        <w:rPr>
          <w:szCs w:val="28"/>
          <w:lang w:val="ru-RU"/>
        </w:rPr>
        <w:t>Рисунок 5.3 –</w:t>
      </w:r>
      <w:r w:rsidR="00DC4D49" w:rsidRPr="00AD1980">
        <w:rPr>
          <w:szCs w:val="28"/>
          <w:lang w:val="ru-RU"/>
        </w:rPr>
        <w:t xml:space="preserve"> </w:t>
      </w:r>
      <w:r w:rsidRPr="00AD1980">
        <w:rPr>
          <w:szCs w:val="28"/>
          <w:lang w:val="ru-RU"/>
        </w:rPr>
        <w:t xml:space="preserve">Спектры (а) и кинетика </w:t>
      </w:r>
      <w:r w:rsidRPr="00AD1980">
        <w:rPr>
          <w:bCs/>
          <w:szCs w:val="28"/>
          <w:lang w:val="ru-RU"/>
        </w:rPr>
        <w:t xml:space="preserve">затухания </w:t>
      </w:r>
      <w:r w:rsidRPr="00AD1980">
        <w:rPr>
          <w:szCs w:val="28"/>
          <w:lang w:val="ru-RU"/>
        </w:rPr>
        <w:t>(б)</w:t>
      </w:r>
      <w:r w:rsidRPr="00AD1980">
        <w:rPr>
          <w:bCs/>
          <w:szCs w:val="28"/>
          <w:lang w:val="ru-RU"/>
        </w:rPr>
        <w:t xml:space="preserve"> </w:t>
      </w:r>
      <w:r w:rsidRPr="00AD1980">
        <w:rPr>
          <w:szCs w:val="28"/>
          <w:lang w:val="ru-RU"/>
        </w:rPr>
        <w:t>флуоресценции донора и донорно-акцепторных пленок при различных</w:t>
      </w:r>
      <w:r w:rsidR="001F0E33" w:rsidRPr="00AD1980">
        <w:rPr>
          <w:szCs w:val="28"/>
          <w:lang w:val="ru-RU"/>
        </w:rPr>
        <w:t xml:space="preserve"> концентрации ПК</w:t>
      </w:r>
      <w:r w:rsidR="000B4197" w:rsidRPr="00AD1980">
        <w:rPr>
          <w:szCs w:val="28"/>
          <w:lang w:val="ru-RU"/>
        </w:rPr>
        <w:t xml:space="preserve">, </w:t>
      </w:r>
      <w:r w:rsidR="001F0E33" w:rsidRPr="00AD1980">
        <w:rPr>
          <w:i/>
          <w:szCs w:val="28"/>
        </w:rPr>
        <w:t>λ</w:t>
      </w:r>
      <w:r w:rsidR="001F0E33" w:rsidRPr="00AD1980">
        <w:rPr>
          <w:i/>
          <w:szCs w:val="28"/>
          <w:vertAlign w:val="subscript"/>
        </w:rPr>
        <w:t>exc</w:t>
      </w:r>
      <w:r w:rsidR="001F0E33" w:rsidRPr="00AD1980">
        <w:rPr>
          <w:szCs w:val="28"/>
          <w:lang w:val="ru-RU"/>
        </w:rPr>
        <w:t>=532 нм</w:t>
      </w:r>
    </w:p>
    <w:p w:rsidR="00072209" w:rsidRPr="00072209" w:rsidRDefault="00072209" w:rsidP="00AD1980">
      <w:pPr>
        <w:ind w:firstLine="0"/>
        <w:jc w:val="center"/>
        <w:rPr>
          <w:sz w:val="16"/>
          <w:szCs w:val="16"/>
          <w:lang w:val="ru-RU"/>
        </w:rPr>
      </w:pPr>
    </w:p>
    <w:p w:rsidR="001F0E33" w:rsidRPr="00072209" w:rsidRDefault="00072209" w:rsidP="00072209">
      <w:pPr>
        <w:ind w:firstLine="709"/>
        <w:jc w:val="both"/>
        <w:rPr>
          <w:sz w:val="24"/>
          <w:szCs w:val="24"/>
          <w:lang w:val="ru-RU"/>
        </w:rPr>
      </w:pPr>
      <w:r w:rsidRPr="00072209">
        <w:rPr>
          <w:sz w:val="24"/>
          <w:szCs w:val="24"/>
          <w:lang w:val="ru-RU"/>
        </w:rPr>
        <w:t xml:space="preserve">Примечание – </w:t>
      </w:r>
      <w:r w:rsidR="001F0E33" w:rsidRPr="00072209">
        <w:rPr>
          <w:sz w:val="24"/>
          <w:szCs w:val="24"/>
          <w:lang w:val="ru-RU"/>
        </w:rPr>
        <w:t>На вставке: сенсибилизованная флуоресценция ПК при его вышеприведенных концентрациях</w:t>
      </w:r>
    </w:p>
    <w:p w:rsidR="001F0E33" w:rsidRPr="00AD1980" w:rsidRDefault="001F0E33" w:rsidP="00AD1980">
      <w:pPr>
        <w:jc w:val="center"/>
        <w:rPr>
          <w:szCs w:val="28"/>
          <w:lang w:val="ru-RU"/>
        </w:rPr>
      </w:pPr>
    </w:p>
    <w:p w:rsidR="001F0E33" w:rsidRPr="00AD1980" w:rsidRDefault="001F0E33" w:rsidP="00AD1980">
      <w:pPr>
        <w:autoSpaceDE w:val="0"/>
        <w:autoSpaceDN w:val="0"/>
        <w:adjustRightInd w:val="0"/>
        <w:ind w:firstLine="0"/>
        <w:jc w:val="both"/>
        <w:rPr>
          <w:b/>
          <w:bCs/>
          <w:szCs w:val="28"/>
          <w:lang w:val="ru-RU"/>
        </w:rPr>
      </w:pPr>
      <w:r w:rsidRPr="00AD1980">
        <w:rPr>
          <w:bCs/>
          <w:szCs w:val="28"/>
          <w:lang w:val="ru-RU"/>
        </w:rPr>
        <w:t xml:space="preserve">Таблица 5.1 </w:t>
      </w:r>
      <w:r w:rsidRPr="00AD1980">
        <w:rPr>
          <w:b/>
          <w:bCs/>
          <w:szCs w:val="28"/>
          <w:lang w:val="ru-RU"/>
        </w:rPr>
        <w:t>–</w:t>
      </w:r>
      <w:r w:rsidR="00DB00EC" w:rsidRPr="00AD1980">
        <w:rPr>
          <w:b/>
          <w:bCs/>
          <w:szCs w:val="28"/>
          <w:lang w:val="ru-RU"/>
        </w:rPr>
        <w:t xml:space="preserve"> </w:t>
      </w:r>
      <w:r w:rsidRPr="00AD1980">
        <w:rPr>
          <w:szCs w:val="28"/>
          <w:lang w:val="ru-RU" w:eastAsia="ru-RU"/>
        </w:rPr>
        <w:t xml:space="preserve">Интенсивность флуоресценции донора и акцептора энергии, время жизни флуоресценции донора при различных концентрациях акцептора, скорости </w:t>
      </w:r>
      <w:r w:rsidR="00A56FB0" w:rsidRPr="00AD1980">
        <w:rPr>
          <w:i/>
          <w:szCs w:val="28"/>
          <w:lang w:val="ru-RU" w:eastAsia="ru-RU"/>
        </w:rPr>
        <w:fldChar w:fldCharType="begin"/>
      </w:r>
      <w:r w:rsidRPr="00AD1980">
        <w:rPr>
          <w:i/>
          <w:szCs w:val="28"/>
          <w:lang w:val="ru-RU" w:eastAsia="ru-RU"/>
        </w:rPr>
        <w:instrText xml:space="preserve"> QUOTE </w:instrText>
      </w:r>
      <w:r w:rsidRPr="00AD1980">
        <w:rPr>
          <w:i/>
          <w:noProof/>
          <w:szCs w:val="28"/>
          <w:lang w:val="ru-RU" w:eastAsia="ru-RU"/>
        </w:rPr>
        <w:drawing>
          <wp:inline distT="0" distB="0" distL="0" distR="0">
            <wp:extent cx="315595" cy="173355"/>
            <wp:effectExtent l="19050" t="0" r="8255" b="0"/>
            <wp:docPr id="18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56" cstate="print">
                      <a:clrChange>
                        <a:clrFrom>
                          <a:srgbClr val="FFFFFF"/>
                        </a:clrFrom>
                        <a:clrTo>
                          <a:srgbClr val="FFFFFF">
                            <a:alpha val="0"/>
                          </a:srgbClr>
                        </a:clrTo>
                      </a:clrChange>
                    </a:blip>
                    <a:srcRect/>
                    <a:stretch>
                      <a:fillRect/>
                    </a:stretch>
                  </pic:blipFill>
                  <pic:spPr bwMode="auto">
                    <a:xfrm>
                      <a:off x="0" y="0"/>
                      <a:ext cx="315595" cy="173355"/>
                    </a:xfrm>
                    <a:prstGeom prst="rect">
                      <a:avLst/>
                    </a:prstGeom>
                    <a:noFill/>
                    <a:ln w="9525">
                      <a:noFill/>
                      <a:miter lim="800000"/>
                      <a:headEnd/>
                      <a:tailEnd/>
                    </a:ln>
                  </pic:spPr>
                </pic:pic>
              </a:graphicData>
            </a:graphic>
          </wp:inline>
        </w:drawing>
      </w:r>
      <w:r w:rsidR="00A56FB0" w:rsidRPr="00AD1980">
        <w:rPr>
          <w:i/>
          <w:szCs w:val="28"/>
          <w:lang w:val="ru-RU" w:eastAsia="ru-RU"/>
        </w:rPr>
        <w:fldChar w:fldCharType="end"/>
      </w:r>
      <w:r w:rsidRPr="00AD1980">
        <w:rPr>
          <w:i/>
          <w:szCs w:val="28"/>
          <w:lang w:eastAsia="ru-RU"/>
        </w:rPr>
        <w:t>S</w:t>
      </w:r>
      <w:r w:rsidRPr="00AD1980">
        <w:rPr>
          <w:i/>
          <w:szCs w:val="28"/>
          <w:lang w:val="ru-RU" w:eastAsia="ru-RU"/>
        </w:rPr>
        <w:t>–</w:t>
      </w:r>
      <w:r w:rsidRPr="00AD1980">
        <w:rPr>
          <w:i/>
          <w:szCs w:val="28"/>
          <w:lang w:eastAsia="ru-RU"/>
        </w:rPr>
        <w:t>S</w:t>
      </w:r>
      <w:r w:rsidRPr="00AD1980">
        <w:rPr>
          <w:szCs w:val="28"/>
          <w:lang w:val="ru-RU" w:eastAsia="ru-RU"/>
        </w:rPr>
        <w:t xml:space="preserve"> переноса энергии в присутствии (</w:t>
      </w:r>
      <w:r w:rsidRPr="00AD1980">
        <w:rPr>
          <w:position w:val="-10"/>
          <w:szCs w:val="28"/>
        </w:rPr>
        <w:object w:dxaOrig="380" w:dyaOrig="340">
          <v:shape id="_x0000_i1134" type="#_x0000_t75" style="width:19.5pt;height:19.5pt" o:ole="">
            <v:imagedata r:id="rId187" o:title=""/>
          </v:shape>
          <o:OLEObject Type="Embed" ProgID="Equation.3" ShapeID="_x0000_i1134" DrawAspect="Content" ObjectID="_1742199237" r:id="rId257"/>
        </w:object>
      </w:r>
      <w:r w:rsidRPr="00AD1980">
        <w:rPr>
          <w:szCs w:val="28"/>
          <w:lang w:val="ru-RU" w:eastAsia="ru-RU"/>
        </w:rPr>
        <w:t>) и без ОПС (</w:t>
      </w:r>
      <w:r w:rsidRPr="00AD1980">
        <w:rPr>
          <w:position w:val="-12"/>
          <w:szCs w:val="28"/>
        </w:rPr>
        <w:object w:dxaOrig="400" w:dyaOrig="400">
          <v:shape id="_x0000_i1135" type="#_x0000_t75" style="width:19.5pt;height:19.5pt" o:ole="">
            <v:imagedata r:id="rId258" o:title=""/>
          </v:shape>
          <o:OLEObject Type="Embed" ProgID="Equation.3" ShapeID="_x0000_i1135" DrawAspect="Content" ObjectID="_1742199238" r:id="rId259"/>
        </w:object>
      </w:r>
      <w:r w:rsidRPr="00AD1980">
        <w:rPr>
          <w:szCs w:val="28"/>
          <w:lang w:val="ru-RU"/>
        </w:rPr>
        <w:t>)</w:t>
      </w:r>
    </w:p>
    <w:p w:rsidR="001F0E33" w:rsidRPr="00AD1980" w:rsidRDefault="001F0E33" w:rsidP="00AD1980">
      <w:pPr>
        <w:autoSpaceDE w:val="0"/>
        <w:autoSpaceDN w:val="0"/>
        <w:adjustRightInd w:val="0"/>
        <w:jc w:val="both"/>
        <w:rPr>
          <w:sz w:val="16"/>
          <w:szCs w:val="16"/>
          <w:lang w:val="ru-RU"/>
        </w:rPr>
      </w:pPr>
    </w:p>
    <w:tbl>
      <w:tblPr>
        <w:tblW w:w="48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5"/>
        <w:gridCol w:w="1261"/>
        <w:gridCol w:w="1376"/>
        <w:gridCol w:w="1443"/>
        <w:gridCol w:w="1147"/>
        <w:gridCol w:w="1636"/>
        <w:gridCol w:w="1045"/>
      </w:tblGrid>
      <w:tr w:rsidR="001F0E33" w:rsidRPr="00AD1980" w:rsidTr="00072209">
        <w:trPr>
          <w:jc w:val="center"/>
        </w:trPr>
        <w:tc>
          <w:tcPr>
            <w:tcW w:w="891" w:type="pct"/>
            <w:vAlign w:val="center"/>
          </w:tcPr>
          <w:p w:rsidR="001F0E33" w:rsidRPr="00AD1980" w:rsidRDefault="001F0E33" w:rsidP="00072209">
            <w:pPr>
              <w:ind w:firstLine="0"/>
              <w:jc w:val="center"/>
              <w:rPr>
                <w:b/>
                <w:bCs/>
                <w:szCs w:val="28"/>
                <w:lang w:val="ru-RU"/>
              </w:rPr>
            </w:pPr>
            <w:r w:rsidRPr="00AD1980">
              <w:rPr>
                <w:i/>
                <w:szCs w:val="28"/>
              </w:rPr>
              <w:t>С</w:t>
            </w:r>
            <w:r w:rsidRPr="00AD1980">
              <w:rPr>
                <w:i/>
                <w:szCs w:val="28"/>
                <w:vertAlign w:val="subscript"/>
              </w:rPr>
              <w:t>А</w:t>
            </w:r>
            <w:r w:rsidRPr="00AD1980">
              <w:rPr>
                <w:szCs w:val="28"/>
              </w:rPr>
              <w:t xml:space="preserve">, </w:t>
            </w:r>
            <w:r w:rsidRPr="00AD1980">
              <w:rPr>
                <w:szCs w:val="28"/>
                <w:lang w:val="ru-RU"/>
              </w:rPr>
              <w:t>моль/л</w:t>
            </w:r>
          </w:p>
        </w:tc>
        <w:tc>
          <w:tcPr>
            <w:tcW w:w="655" w:type="pct"/>
            <w:vAlign w:val="center"/>
          </w:tcPr>
          <w:p w:rsidR="001F0E33" w:rsidRPr="00AD1980" w:rsidRDefault="001F0E33" w:rsidP="00072209">
            <w:pPr>
              <w:ind w:firstLine="0"/>
              <w:jc w:val="center"/>
              <w:rPr>
                <w:szCs w:val="28"/>
              </w:rPr>
            </w:pPr>
            <w:r w:rsidRPr="00AD1980">
              <w:rPr>
                <w:i/>
                <w:szCs w:val="28"/>
              </w:rPr>
              <w:t>I</w:t>
            </w:r>
            <w:r w:rsidRPr="00AD1980">
              <w:rPr>
                <w:i/>
                <w:szCs w:val="28"/>
                <w:vertAlign w:val="subscript"/>
              </w:rPr>
              <w:t>D</w:t>
            </w:r>
            <w:r w:rsidRPr="00AD1980">
              <w:rPr>
                <w:szCs w:val="28"/>
              </w:rPr>
              <w:t xml:space="preserve">, </w:t>
            </w:r>
            <w:r w:rsidRPr="00AD1980">
              <w:rPr>
                <w:szCs w:val="28"/>
                <w:lang w:val="ru-RU"/>
              </w:rPr>
              <w:t>о</w:t>
            </w:r>
            <w:r w:rsidRPr="00AD1980">
              <w:rPr>
                <w:szCs w:val="28"/>
              </w:rPr>
              <w:t>.</w:t>
            </w:r>
            <w:r w:rsidRPr="00AD1980">
              <w:rPr>
                <w:szCs w:val="28"/>
                <w:lang w:val="ru-RU"/>
              </w:rPr>
              <w:t>е</w:t>
            </w:r>
            <w:r w:rsidRPr="00AD1980">
              <w:rPr>
                <w:szCs w:val="28"/>
              </w:rPr>
              <w:t>.</w:t>
            </w:r>
          </w:p>
        </w:tc>
        <w:tc>
          <w:tcPr>
            <w:tcW w:w="715" w:type="pct"/>
            <w:vAlign w:val="center"/>
          </w:tcPr>
          <w:p w:rsidR="001F0E33" w:rsidRPr="00AD1980" w:rsidRDefault="001F0E33" w:rsidP="00072209">
            <w:pPr>
              <w:ind w:firstLine="0"/>
              <w:jc w:val="center"/>
              <w:rPr>
                <w:szCs w:val="28"/>
              </w:rPr>
            </w:pPr>
            <w:r w:rsidRPr="00AD1980">
              <w:rPr>
                <w:i/>
                <w:szCs w:val="28"/>
              </w:rPr>
              <w:t>I</w:t>
            </w:r>
            <w:r w:rsidRPr="00AD1980">
              <w:rPr>
                <w:i/>
                <w:szCs w:val="28"/>
                <w:vertAlign w:val="subscript"/>
              </w:rPr>
              <w:t>A</w:t>
            </w:r>
            <w:r w:rsidRPr="00AD1980">
              <w:rPr>
                <w:szCs w:val="28"/>
              </w:rPr>
              <w:t xml:space="preserve">, </w:t>
            </w:r>
            <w:r w:rsidRPr="00AD1980">
              <w:rPr>
                <w:szCs w:val="28"/>
                <w:lang w:val="ru-RU"/>
              </w:rPr>
              <w:t>о</w:t>
            </w:r>
            <w:r w:rsidRPr="00AD1980">
              <w:rPr>
                <w:szCs w:val="28"/>
              </w:rPr>
              <w:t>.</w:t>
            </w:r>
            <w:r w:rsidRPr="00AD1980">
              <w:rPr>
                <w:szCs w:val="28"/>
                <w:lang w:val="ru-RU"/>
              </w:rPr>
              <w:t>е</w:t>
            </w:r>
            <w:r w:rsidRPr="00AD1980">
              <w:rPr>
                <w:szCs w:val="28"/>
              </w:rPr>
              <w:t>.</w:t>
            </w:r>
          </w:p>
        </w:tc>
        <w:tc>
          <w:tcPr>
            <w:tcW w:w="750" w:type="pct"/>
            <w:vAlign w:val="center"/>
          </w:tcPr>
          <w:p w:rsidR="001F0E33" w:rsidRPr="00AD1980" w:rsidRDefault="001F0E33" w:rsidP="00072209">
            <w:pPr>
              <w:ind w:firstLine="0"/>
              <w:jc w:val="center"/>
              <w:rPr>
                <w:szCs w:val="28"/>
                <w:lang w:val="ru-RU"/>
              </w:rPr>
            </w:pPr>
            <w:r w:rsidRPr="00AD1980">
              <w:rPr>
                <w:i/>
                <w:szCs w:val="28"/>
              </w:rPr>
              <w:t>τ</w:t>
            </w:r>
            <w:r w:rsidRPr="00AD1980">
              <w:rPr>
                <w:i/>
                <w:szCs w:val="28"/>
                <w:vertAlign w:val="subscript"/>
              </w:rPr>
              <w:t>D</w:t>
            </w:r>
            <w:r w:rsidRPr="00AD1980">
              <w:rPr>
                <w:szCs w:val="28"/>
              </w:rPr>
              <w:t xml:space="preserve">, </w:t>
            </w:r>
            <w:r w:rsidRPr="00AD1980">
              <w:rPr>
                <w:szCs w:val="28"/>
                <w:lang w:val="ru-RU"/>
              </w:rPr>
              <w:t>нс</w:t>
            </w:r>
          </w:p>
        </w:tc>
        <w:tc>
          <w:tcPr>
            <w:tcW w:w="596" w:type="pct"/>
            <w:vAlign w:val="center"/>
          </w:tcPr>
          <w:p w:rsidR="001F0E33" w:rsidRPr="00AD1980" w:rsidRDefault="001F0E33" w:rsidP="00072209">
            <w:pPr>
              <w:ind w:firstLine="0"/>
              <w:jc w:val="center"/>
              <w:rPr>
                <w:i/>
                <w:szCs w:val="28"/>
              </w:rPr>
            </w:pPr>
            <w:r w:rsidRPr="00AD1980">
              <w:rPr>
                <w:i/>
                <w:szCs w:val="28"/>
              </w:rPr>
              <w:t>χ</w:t>
            </w:r>
            <w:r w:rsidRPr="00AD1980">
              <w:rPr>
                <w:i/>
                <w:szCs w:val="28"/>
                <w:vertAlign w:val="superscript"/>
              </w:rPr>
              <w:t>2</w:t>
            </w:r>
          </w:p>
        </w:tc>
        <w:tc>
          <w:tcPr>
            <w:tcW w:w="850" w:type="pct"/>
            <w:vAlign w:val="center"/>
          </w:tcPr>
          <w:p w:rsidR="001F0E33" w:rsidRPr="00AD1980" w:rsidRDefault="00A56FB0" w:rsidP="00072209">
            <w:pPr>
              <w:ind w:firstLine="0"/>
              <w:jc w:val="center"/>
              <w:rPr>
                <w:szCs w:val="28"/>
                <w:vertAlign w:val="superscript"/>
              </w:rPr>
            </w:pPr>
            <w:r w:rsidRPr="00AD1980">
              <w:rPr>
                <w:szCs w:val="28"/>
                <w:lang w:eastAsia="ru-RU"/>
              </w:rPr>
              <w:fldChar w:fldCharType="begin"/>
            </w:r>
            <w:r w:rsidR="001F0E33" w:rsidRPr="00AD1980">
              <w:rPr>
                <w:szCs w:val="28"/>
                <w:lang w:eastAsia="ru-RU"/>
              </w:rPr>
              <w:instrText xml:space="preserve"> QUOTE </w:instrText>
            </w:r>
            <w:r w:rsidR="001F0E33" w:rsidRPr="00AD1980">
              <w:rPr>
                <w:noProof/>
                <w:szCs w:val="28"/>
                <w:lang w:val="ru-RU" w:eastAsia="ru-RU"/>
              </w:rPr>
              <w:drawing>
                <wp:inline distT="0" distB="0" distL="0" distR="0">
                  <wp:extent cx="308610" cy="166370"/>
                  <wp:effectExtent l="19050" t="0" r="0" b="0"/>
                  <wp:docPr id="18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56" cstate="print">
                            <a:clrChange>
                              <a:clrFrom>
                                <a:srgbClr val="FFFFFF"/>
                              </a:clrFrom>
                              <a:clrTo>
                                <a:srgbClr val="FFFFFF">
                                  <a:alpha val="0"/>
                                </a:srgbClr>
                              </a:clrTo>
                            </a:clrChange>
                          </a:blip>
                          <a:srcRect/>
                          <a:stretch>
                            <a:fillRect/>
                          </a:stretch>
                        </pic:blipFill>
                        <pic:spPr bwMode="auto">
                          <a:xfrm>
                            <a:off x="0" y="0"/>
                            <a:ext cx="308610" cy="166370"/>
                          </a:xfrm>
                          <a:prstGeom prst="rect">
                            <a:avLst/>
                          </a:prstGeom>
                          <a:noFill/>
                          <a:ln w="9525">
                            <a:noFill/>
                            <a:miter lim="800000"/>
                            <a:headEnd/>
                            <a:tailEnd/>
                          </a:ln>
                        </pic:spPr>
                      </pic:pic>
                    </a:graphicData>
                  </a:graphic>
                </wp:inline>
              </w:drawing>
            </w:r>
            <w:r w:rsidRPr="00AD1980">
              <w:rPr>
                <w:szCs w:val="28"/>
                <w:lang w:eastAsia="ru-RU"/>
              </w:rPr>
              <w:fldChar w:fldCharType="separate"/>
            </w:r>
            <w:r w:rsidRPr="00AD1980">
              <w:rPr>
                <w:szCs w:val="28"/>
                <w:lang w:eastAsia="ru-RU"/>
              </w:rPr>
              <w:fldChar w:fldCharType="begin"/>
            </w:r>
            <w:r w:rsidR="001F0E33" w:rsidRPr="00AD1980">
              <w:rPr>
                <w:szCs w:val="28"/>
                <w:lang w:eastAsia="ru-RU"/>
              </w:rPr>
              <w:instrText xml:space="preserve"> QUOTE </w:instrText>
            </w:r>
            <m:oMath>
              <m:sSubSup>
                <m:sSubSupPr>
                  <m:ctrlPr>
                    <w:rPr>
                      <w:rFonts w:ascii="Cambria Math" w:hAnsi="Cambria Math"/>
                      <w:i/>
                      <w:szCs w:val="28"/>
                    </w:rPr>
                  </m:ctrlPr>
                </m:sSubSupPr>
                <m:e>
                  <m:r>
                    <m:rPr>
                      <m:sty m:val="p"/>
                    </m:rPr>
                    <w:rPr>
                      <w:rFonts w:ascii="Cambria Math" w:hAnsi="Cambria Math"/>
                      <w:szCs w:val="28"/>
                      <w:lang w:val="ru-RU" w:eastAsia="ru-RU"/>
                    </w:rPr>
                    <m:t>k</m:t>
                  </m:r>
                </m:e>
                <m:sub>
                  <m:r>
                    <m:rPr>
                      <m:sty m:val="p"/>
                    </m:rPr>
                    <w:rPr>
                      <w:rFonts w:ascii="Cambria Math" w:hAnsi="Cambria Math"/>
                      <w:szCs w:val="28"/>
                      <w:lang w:val="ru-RU" w:eastAsia="ru-RU"/>
                    </w:rPr>
                    <m:t>ET</m:t>
                  </m:r>
                  <m:r>
                    <m:rPr>
                      <m:sty m:val="p"/>
                    </m:rPr>
                    <w:rPr>
                      <w:rFonts w:ascii="Cambria Math"/>
                      <w:szCs w:val="28"/>
                      <w:lang w:val="ru-RU" w:eastAsia="ru-RU"/>
                    </w:rPr>
                    <m:t xml:space="preserve"> </m:t>
                  </m:r>
                </m:sub>
                <m:sup/>
              </m:sSubSup>
            </m:oMath>
            <w:r w:rsidR="001F0E33" w:rsidRPr="00AD1980">
              <w:rPr>
                <w:szCs w:val="28"/>
                <w:lang w:eastAsia="ru-RU"/>
              </w:rPr>
              <w:instrText xml:space="preserve"> </w:instrText>
            </w:r>
            <w:r w:rsidRPr="00AD1980">
              <w:rPr>
                <w:szCs w:val="28"/>
                <w:lang w:eastAsia="ru-RU"/>
              </w:rPr>
              <w:fldChar w:fldCharType="separate"/>
            </w:r>
            <w:r w:rsidR="001F0E33" w:rsidRPr="00AD1980">
              <w:rPr>
                <w:position w:val="-10"/>
                <w:szCs w:val="28"/>
              </w:rPr>
              <w:object w:dxaOrig="380" w:dyaOrig="340">
                <v:shape id="_x0000_i1136" type="#_x0000_t75" style="width:19.5pt;height:19.5pt" o:ole="">
                  <v:imagedata r:id="rId187" o:title=""/>
                </v:shape>
                <o:OLEObject Type="Embed" ProgID="Equation.3" ShapeID="_x0000_i1136" DrawAspect="Content" ObjectID="_1742199239" r:id="rId260"/>
              </w:object>
            </w:r>
            <w:r w:rsidRPr="00AD1980">
              <w:rPr>
                <w:szCs w:val="28"/>
                <w:lang w:eastAsia="ru-RU"/>
              </w:rPr>
              <w:fldChar w:fldCharType="end"/>
            </w:r>
            <w:r w:rsidRPr="00AD1980">
              <w:rPr>
                <w:szCs w:val="28"/>
                <w:lang w:eastAsia="ru-RU"/>
              </w:rPr>
              <w:fldChar w:fldCharType="end"/>
            </w:r>
            <w:r w:rsidR="001F0E33" w:rsidRPr="00AD1980">
              <w:rPr>
                <w:szCs w:val="28"/>
                <w:lang w:eastAsia="ru-RU"/>
              </w:rPr>
              <w:t xml:space="preserve">, </w:t>
            </w:r>
            <w:r w:rsidR="001F0E33" w:rsidRPr="00AD1980">
              <w:rPr>
                <w:szCs w:val="28"/>
                <w:lang w:val="ru-RU" w:eastAsia="ru-RU"/>
              </w:rPr>
              <w:t>с</w:t>
            </w:r>
            <w:r w:rsidR="001F0E33" w:rsidRPr="00AD1980">
              <w:rPr>
                <w:szCs w:val="28"/>
                <w:vertAlign w:val="superscript"/>
                <w:lang w:eastAsia="ru-RU"/>
              </w:rPr>
              <w:t>-1</w:t>
            </w:r>
          </w:p>
          <w:p w:rsidR="001F0E33" w:rsidRPr="00AD1980" w:rsidRDefault="001F0E33" w:rsidP="00072209">
            <w:pPr>
              <w:ind w:firstLine="0"/>
              <w:jc w:val="center"/>
              <w:rPr>
                <w:i/>
                <w:szCs w:val="28"/>
              </w:rPr>
            </w:pPr>
            <w:r w:rsidRPr="00AD1980">
              <w:rPr>
                <w:position w:val="-10"/>
                <w:szCs w:val="28"/>
                <w:lang w:val="ru-RU" w:eastAsia="ru-RU"/>
              </w:rPr>
              <w:t xml:space="preserve">или </w:t>
            </w:r>
            <w:r w:rsidRPr="00AD1980">
              <w:rPr>
                <w:position w:val="-10"/>
                <w:szCs w:val="28"/>
              </w:rPr>
              <w:object w:dxaOrig="380" w:dyaOrig="360">
                <v:shape id="_x0000_i1137" type="#_x0000_t75" style="width:19.5pt;height:19.5pt" o:ole="">
                  <v:imagedata r:id="rId261" o:title=""/>
                </v:shape>
                <o:OLEObject Type="Embed" ProgID="Equation.3" ShapeID="_x0000_i1137" DrawAspect="Content" ObjectID="_1742199240" r:id="rId262"/>
              </w:object>
            </w:r>
            <w:r w:rsidRPr="00AD1980">
              <w:rPr>
                <w:i/>
                <w:szCs w:val="28"/>
                <w:lang w:eastAsia="ru-RU"/>
              </w:rPr>
              <w:t xml:space="preserve">, </w:t>
            </w:r>
            <w:r w:rsidRPr="00AD1980">
              <w:rPr>
                <w:szCs w:val="28"/>
                <w:lang w:val="ru-RU" w:eastAsia="ru-RU"/>
              </w:rPr>
              <w:t>с</w:t>
            </w:r>
            <w:r w:rsidRPr="00AD1980">
              <w:rPr>
                <w:szCs w:val="28"/>
                <w:vertAlign w:val="superscript"/>
                <w:lang w:eastAsia="ru-RU"/>
              </w:rPr>
              <w:t>-1</w:t>
            </w:r>
          </w:p>
        </w:tc>
        <w:tc>
          <w:tcPr>
            <w:tcW w:w="543" w:type="pct"/>
            <w:vAlign w:val="center"/>
          </w:tcPr>
          <w:p w:rsidR="001F0E33" w:rsidRPr="00AD1980" w:rsidRDefault="001F0E33" w:rsidP="00072209">
            <w:pPr>
              <w:ind w:firstLine="0"/>
              <w:jc w:val="center"/>
              <w:rPr>
                <w:szCs w:val="28"/>
              </w:rPr>
            </w:pPr>
            <w:r w:rsidRPr="00AD1980">
              <w:rPr>
                <w:position w:val="-30"/>
                <w:szCs w:val="28"/>
              </w:rPr>
              <w:object w:dxaOrig="440" w:dyaOrig="720">
                <v:shape id="_x0000_i1138" type="#_x0000_t75" style="width:21.75pt;height:37.5pt" o:ole="">
                  <v:imagedata r:id="rId263" o:title=""/>
                </v:shape>
                <o:OLEObject Type="Embed" ProgID="Equation.3" ShapeID="_x0000_i1138" DrawAspect="Content" ObjectID="_1742199241" r:id="rId264"/>
              </w:object>
            </w:r>
          </w:p>
        </w:tc>
      </w:tr>
      <w:tr w:rsidR="001F0E33" w:rsidRPr="00AD1980" w:rsidTr="00072209">
        <w:trPr>
          <w:jc w:val="center"/>
        </w:trPr>
        <w:tc>
          <w:tcPr>
            <w:tcW w:w="5000" w:type="pct"/>
            <w:gridSpan w:val="7"/>
          </w:tcPr>
          <w:p w:rsidR="001F0E33" w:rsidRPr="00AD1980" w:rsidRDefault="001F0E33" w:rsidP="00AD1980">
            <w:pPr>
              <w:ind w:firstLine="0"/>
              <w:jc w:val="center"/>
              <w:rPr>
                <w:szCs w:val="28"/>
                <w:lang w:val="ru-RU"/>
              </w:rPr>
            </w:pPr>
            <w:r w:rsidRPr="00AD1980">
              <w:rPr>
                <w:szCs w:val="28"/>
                <w:lang w:val="ru-RU"/>
              </w:rPr>
              <w:t>На стекле</w:t>
            </w:r>
          </w:p>
        </w:tc>
      </w:tr>
      <w:tr w:rsidR="001F0E33" w:rsidRPr="00AD1980" w:rsidTr="00072209">
        <w:trPr>
          <w:jc w:val="center"/>
        </w:trPr>
        <w:tc>
          <w:tcPr>
            <w:tcW w:w="891" w:type="pct"/>
          </w:tcPr>
          <w:p w:rsidR="001F0E33" w:rsidRPr="00AD1980" w:rsidRDefault="001F0E33" w:rsidP="00AD1980">
            <w:pPr>
              <w:ind w:firstLine="0"/>
              <w:rPr>
                <w:b/>
                <w:bCs/>
                <w:szCs w:val="28"/>
              </w:rPr>
            </w:pPr>
            <w:r w:rsidRPr="00AD1980">
              <w:rPr>
                <w:szCs w:val="28"/>
              </w:rPr>
              <w:t>0</w:t>
            </w:r>
          </w:p>
        </w:tc>
        <w:tc>
          <w:tcPr>
            <w:tcW w:w="655" w:type="pct"/>
          </w:tcPr>
          <w:p w:rsidR="001F0E33" w:rsidRPr="00AD1980" w:rsidRDefault="001F0E33" w:rsidP="00AD1980">
            <w:pPr>
              <w:ind w:firstLine="0"/>
              <w:jc w:val="center"/>
              <w:rPr>
                <w:szCs w:val="28"/>
              </w:rPr>
            </w:pPr>
            <w:r w:rsidRPr="00AD1980">
              <w:rPr>
                <w:szCs w:val="28"/>
              </w:rPr>
              <w:t>178</w:t>
            </w:r>
          </w:p>
        </w:tc>
        <w:tc>
          <w:tcPr>
            <w:tcW w:w="715" w:type="pct"/>
          </w:tcPr>
          <w:p w:rsidR="001F0E33" w:rsidRPr="00AD1980" w:rsidRDefault="001F0E33" w:rsidP="00AD1980">
            <w:pPr>
              <w:tabs>
                <w:tab w:val="left" w:pos="250"/>
                <w:tab w:val="center" w:pos="298"/>
              </w:tabs>
              <w:ind w:firstLine="0"/>
              <w:jc w:val="center"/>
              <w:rPr>
                <w:szCs w:val="28"/>
              </w:rPr>
            </w:pPr>
            <w:r w:rsidRPr="00AD1980">
              <w:rPr>
                <w:szCs w:val="28"/>
              </w:rPr>
              <w:t>–</w:t>
            </w:r>
          </w:p>
        </w:tc>
        <w:tc>
          <w:tcPr>
            <w:tcW w:w="750" w:type="pct"/>
          </w:tcPr>
          <w:p w:rsidR="001F0E33" w:rsidRPr="00AD1980" w:rsidRDefault="001F0E33" w:rsidP="00AD1980">
            <w:pPr>
              <w:ind w:firstLine="0"/>
              <w:jc w:val="center"/>
              <w:rPr>
                <w:szCs w:val="28"/>
              </w:rPr>
            </w:pPr>
            <w:r w:rsidRPr="00AD1980">
              <w:rPr>
                <w:szCs w:val="28"/>
              </w:rPr>
              <w:t>1,1</w:t>
            </w:r>
          </w:p>
        </w:tc>
        <w:tc>
          <w:tcPr>
            <w:tcW w:w="596" w:type="pct"/>
          </w:tcPr>
          <w:p w:rsidR="001F0E33" w:rsidRPr="00AD1980" w:rsidRDefault="001F0E33" w:rsidP="00AD1980">
            <w:pPr>
              <w:ind w:firstLine="0"/>
              <w:jc w:val="center"/>
              <w:rPr>
                <w:szCs w:val="28"/>
              </w:rPr>
            </w:pPr>
            <w:r w:rsidRPr="00AD1980">
              <w:rPr>
                <w:szCs w:val="28"/>
              </w:rPr>
              <w:t>1,30</w:t>
            </w:r>
          </w:p>
        </w:tc>
        <w:tc>
          <w:tcPr>
            <w:tcW w:w="850" w:type="pct"/>
          </w:tcPr>
          <w:p w:rsidR="001F0E33" w:rsidRPr="00AD1980" w:rsidRDefault="001F0E33" w:rsidP="00AD1980">
            <w:pPr>
              <w:ind w:firstLine="0"/>
              <w:jc w:val="center"/>
              <w:rPr>
                <w:szCs w:val="28"/>
              </w:rPr>
            </w:pPr>
            <w:r w:rsidRPr="00AD1980">
              <w:rPr>
                <w:szCs w:val="28"/>
              </w:rPr>
              <w:t>–</w:t>
            </w:r>
          </w:p>
        </w:tc>
        <w:tc>
          <w:tcPr>
            <w:tcW w:w="543" w:type="pct"/>
          </w:tcPr>
          <w:p w:rsidR="001F0E33" w:rsidRPr="00AD1980" w:rsidRDefault="001F0E33" w:rsidP="00AD1980">
            <w:pPr>
              <w:ind w:firstLine="0"/>
              <w:jc w:val="center"/>
              <w:rPr>
                <w:szCs w:val="28"/>
              </w:rPr>
            </w:pPr>
            <w:r w:rsidRPr="00AD1980">
              <w:rPr>
                <w:szCs w:val="28"/>
              </w:rPr>
              <w:t>–</w:t>
            </w:r>
          </w:p>
        </w:tc>
      </w:tr>
      <w:tr w:rsidR="001F0E33" w:rsidRPr="00AD1980" w:rsidTr="00072209">
        <w:trPr>
          <w:jc w:val="center"/>
        </w:trPr>
        <w:tc>
          <w:tcPr>
            <w:tcW w:w="891" w:type="pct"/>
          </w:tcPr>
          <w:p w:rsidR="001F0E33" w:rsidRPr="00AD1980" w:rsidRDefault="001F0E33" w:rsidP="00AD1980">
            <w:pPr>
              <w:ind w:firstLine="0"/>
              <w:rPr>
                <w:b/>
                <w:bCs/>
                <w:szCs w:val="28"/>
              </w:rPr>
            </w:pPr>
            <w:r w:rsidRPr="00AD1980">
              <w:rPr>
                <w:szCs w:val="28"/>
              </w:rPr>
              <w:t>7∙10</w:t>
            </w:r>
            <w:r w:rsidRPr="00AD1980">
              <w:rPr>
                <w:szCs w:val="28"/>
                <w:vertAlign w:val="superscript"/>
              </w:rPr>
              <w:t>-4</w:t>
            </w:r>
          </w:p>
        </w:tc>
        <w:tc>
          <w:tcPr>
            <w:tcW w:w="655" w:type="pct"/>
          </w:tcPr>
          <w:p w:rsidR="001F0E33" w:rsidRPr="00AD1980" w:rsidRDefault="001F0E33" w:rsidP="00AD1980">
            <w:pPr>
              <w:ind w:firstLine="0"/>
              <w:jc w:val="center"/>
              <w:rPr>
                <w:szCs w:val="28"/>
              </w:rPr>
            </w:pPr>
            <w:r w:rsidRPr="00AD1980">
              <w:rPr>
                <w:szCs w:val="28"/>
              </w:rPr>
              <w:t>95</w:t>
            </w:r>
          </w:p>
        </w:tc>
        <w:tc>
          <w:tcPr>
            <w:tcW w:w="715" w:type="pct"/>
          </w:tcPr>
          <w:p w:rsidR="001F0E33" w:rsidRPr="00AD1980" w:rsidRDefault="001F0E33" w:rsidP="00AD1980">
            <w:pPr>
              <w:ind w:firstLine="0"/>
              <w:jc w:val="center"/>
              <w:rPr>
                <w:szCs w:val="28"/>
              </w:rPr>
            </w:pPr>
            <w:r w:rsidRPr="00AD1980">
              <w:rPr>
                <w:szCs w:val="28"/>
              </w:rPr>
              <w:t>1,09</w:t>
            </w:r>
          </w:p>
        </w:tc>
        <w:tc>
          <w:tcPr>
            <w:tcW w:w="750" w:type="pct"/>
          </w:tcPr>
          <w:p w:rsidR="001F0E33" w:rsidRPr="00AD1980" w:rsidRDefault="001F0E33" w:rsidP="00AD1980">
            <w:pPr>
              <w:ind w:firstLine="0"/>
              <w:jc w:val="center"/>
              <w:rPr>
                <w:szCs w:val="28"/>
              </w:rPr>
            </w:pPr>
            <w:r w:rsidRPr="00AD1980">
              <w:rPr>
                <w:szCs w:val="28"/>
              </w:rPr>
              <w:t>0,99</w:t>
            </w:r>
          </w:p>
        </w:tc>
        <w:tc>
          <w:tcPr>
            <w:tcW w:w="596" w:type="pct"/>
          </w:tcPr>
          <w:p w:rsidR="001F0E33" w:rsidRPr="00AD1980" w:rsidRDefault="001F0E33" w:rsidP="00AD1980">
            <w:pPr>
              <w:ind w:firstLine="0"/>
              <w:jc w:val="center"/>
              <w:rPr>
                <w:szCs w:val="28"/>
              </w:rPr>
            </w:pPr>
            <w:r w:rsidRPr="00AD1980">
              <w:rPr>
                <w:szCs w:val="28"/>
              </w:rPr>
              <w:t>1,28</w:t>
            </w:r>
          </w:p>
        </w:tc>
        <w:tc>
          <w:tcPr>
            <w:tcW w:w="850" w:type="pct"/>
          </w:tcPr>
          <w:p w:rsidR="001F0E33" w:rsidRPr="00AD1980" w:rsidRDefault="001F0E33" w:rsidP="00AD1980">
            <w:pPr>
              <w:ind w:firstLine="0"/>
              <w:jc w:val="center"/>
              <w:rPr>
                <w:szCs w:val="28"/>
              </w:rPr>
            </w:pPr>
            <w:r w:rsidRPr="00AD1980">
              <w:rPr>
                <w:szCs w:val="28"/>
              </w:rPr>
              <w:t>1,0∙10</w:t>
            </w:r>
            <w:r w:rsidRPr="00AD1980">
              <w:rPr>
                <w:szCs w:val="28"/>
                <w:vertAlign w:val="superscript"/>
              </w:rPr>
              <w:t>8</w:t>
            </w:r>
          </w:p>
        </w:tc>
        <w:tc>
          <w:tcPr>
            <w:tcW w:w="543" w:type="pct"/>
          </w:tcPr>
          <w:p w:rsidR="001F0E33" w:rsidRPr="00AD1980" w:rsidRDefault="001F0E33" w:rsidP="00AD1980">
            <w:pPr>
              <w:ind w:firstLine="0"/>
              <w:jc w:val="center"/>
              <w:rPr>
                <w:szCs w:val="28"/>
              </w:rPr>
            </w:pPr>
            <w:r w:rsidRPr="00AD1980">
              <w:rPr>
                <w:szCs w:val="28"/>
              </w:rPr>
              <w:t>–</w:t>
            </w:r>
          </w:p>
        </w:tc>
      </w:tr>
      <w:tr w:rsidR="001F0E33" w:rsidRPr="00AD1980" w:rsidTr="00072209">
        <w:trPr>
          <w:jc w:val="center"/>
        </w:trPr>
        <w:tc>
          <w:tcPr>
            <w:tcW w:w="891" w:type="pct"/>
          </w:tcPr>
          <w:p w:rsidR="001F0E33" w:rsidRPr="00AD1980" w:rsidRDefault="001F0E33" w:rsidP="00AD1980">
            <w:pPr>
              <w:ind w:firstLine="0"/>
              <w:rPr>
                <w:b/>
                <w:bCs/>
                <w:szCs w:val="28"/>
              </w:rPr>
            </w:pPr>
            <w:r w:rsidRPr="00AD1980">
              <w:rPr>
                <w:szCs w:val="28"/>
              </w:rPr>
              <w:t>10</w:t>
            </w:r>
            <w:r w:rsidRPr="00AD1980">
              <w:rPr>
                <w:szCs w:val="28"/>
                <w:vertAlign w:val="superscript"/>
              </w:rPr>
              <w:t>-3</w:t>
            </w:r>
          </w:p>
        </w:tc>
        <w:tc>
          <w:tcPr>
            <w:tcW w:w="655" w:type="pct"/>
          </w:tcPr>
          <w:p w:rsidR="001F0E33" w:rsidRPr="00AD1980" w:rsidRDefault="001F0E33" w:rsidP="00AD1980">
            <w:pPr>
              <w:ind w:firstLine="0"/>
              <w:jc w:val="center"/>
              <w:rPr>
                <w:szCs w:val="28"/>
              </w:rPr>
            </w:pPr>
            <w:r w:rsidRPr="00AD1980">
              <w:rPr>
                <w:szCs w:val="28"/>
              </w:rPr>
              <w:t>87</w:t>
            </w:r>
          </w:p>
        </w:tc>
        <w:tc>
          <w:tcPr>
            <w:tcW w:w="715" w:type="pct"/>
          </w:tcPr>
          <w:p w:rsidR="001F0E33" w:rsidRPr="00AD1980" w:rsidRDefault="001F0E33" w:rsidP="00AD1980">
            <w:pPr>
              <w:ind w:firstLine="0"/>
              <w:jc w:val="center"/>
              <w:rPr>
                <w:szCs w:val="28"/>
              </w:rPr>
            </w:pPr>
            <w:r w:rsidRPr="00AD1980">
              <w:rPr>
                <w:szCs w:val="28"/>
              </w:rPr>
              <w:t>2,61</w:t>
            </w:r>
          </w:p>
        </w:tc>
        <w:tc>
          <w:tcPr>
            <w:tcW w:w="750" w:type="pct"/>
          </w:tcPr>
          <w:p w:rsidR="001F0E33" w:rsidRPr="00AD1980" w:rsidRDefault="001F0E33" w:rsidP="00AD1980">
            <w:pPr>
              <w:ind w:firstLine="0"/>
              <w:jc w:val="center"/>
              <w:rPr>
                <w:szCs w:val="28"/>
              </w:rPr>
            </w:pPr>
            <w:r w:rsidRPr="00AD1980">
              <w:rPr>
                <w:szCs w:val="28"/>
              </w:rPr>
              <w:t>0,98</w:t>
            </w:r>
          </w:p>
        </w:tc>
        <w:tc>
          <w:tcPr>
            <w:tcW w:w="596" w:type="pct"/>
          </w:tcPr>
          <w:p w:rsidR="001F0E33" w:rsidRPr="00AD1980" w:rsidRDefault="001F0E33" w:rsidP="00AD1980">
            <w:pPr>
              <w:ind w:firstLine="0"/>
              <w:jc w:val="center"/>
              <w:rPr>
                <w:szCs w:val="28"/>
              </w:rPr>
            </w:pPr>
            <w:r w:rsidRPr="00AD1980">
              <w:rPr>
                <w:szCs w:val="28"/>
              </w:rPr>
              <w:t>1,42</w:t>
            </w:r>
          </w:p>
        </w:tc>
        <w:tc>
          <w:tcPr>
            <w:tcW w:w="850" w:type="pct"/>
          </w:tcPr>
          <w:p w:rsidR="001F0E33" w:rsidRPr="00AD1980" w:rsidRDefault="001F0E33" w:rsidP="00AD1980">
            <w:pPr>
              <w:ind w:firstLine="0"/>
              <w:jc w:val="center"/>
              <w:rPr>
                <w:szCs w:val="28"/>
              </w:rPr>
            </w:pPr>
            <w:r w:rsidRPr="00AD1980">
              <w:rPr>
                <w:szCs w:val="28"/>
              </w:rPr>
              <w:t>1,1∙10</w:t>
            </w:r>
            <w:r w:rsidRPr="00AD1980">
              <w:rPr>
                <w:szCs w:val="28"/>
                <w:vertAlign w:val="superscript"/>
              </w:rPr>
              <w:t>8</w:t>
            </w:r>
          </w:p>
        </w:tc>
        <w:tc>
          <w:tcPr>
            <w:tcW w:w="543" w:type="pct"/>
          </w:tcPr>
          <w:p w:rsidR="001F0E33" w:rsidRPr="00AD1980" w:rsidRDefault="001F0E33" w:rsidP="00AD1980">
            <w:pPr>
              <w:ind w:firstLine="0"/>
              <w:jc w:val="center"/>
              <w:rPr>
                <w:szCs w:val="28"/>
              </w:rPr>
            </w:pPr>
            <w:r w:rsidRPr="00AD1980">
              <w:rPr>
                <w:szCs w:val="28"/>
              </w:rPr>
              <w:t>–</w:t>
            </w:r>
          </w:p>
        </w:tc>
      </w:tr>
      <w:tr w:rsidR="001F0E33" w:rsidRPr="00AD1980" w:rsidTr="00072209">
        <w:trPr>
          <w:jc w:val="center"/>
        </w:trPr>
        <w:tc>
          <w:tcPr>
            <w:tcW w:w="891" w:type="pct"/>
          </w:tcPr>
          <w:p w:rsidR="001F0E33" w:rsidRPr="00AD1980" w:rsidRDefault="001F0E33" w:rsidP="00AD1980">
            <w:pPr>
              <w:ind w:firstLine="0"/>
              <w:rPr>
                <w:b/>
                <w:bCs/>
                <w:szCs w:val="28"/>
              </w:rPr>
            </w:pPr>
            <w:r w:rsidRPr="00AD1980">
              <w:rPr>
                <w:szCs w:val="28"/>
              </w:rPr>
              <w:t>1,4∙10</w:t>
            </w:r>
            <w:r w:rsidRPr="00AD1980">
              <w:rPr>
                <w:szCs w:val="28"/>
                <w:vertAlign w:val="superscript"/>
              </w:rPr>
              <w:t>-3</w:t>
            </w:r>
          </w:p>
        </w:tc>
        <w:tc>
          <w:tcPr>
            <w:tcW w:w="655" w:type="pct"/>
          </w:tcPr>
          <w:p w:rsidR="001F0E33" w:rsidRPr="00AD1980" w:rsidRDefault="001F0E33" w:rsidP="00AD1980">
            <w:pPr>
              <w:ind w:firstLine="0"/>
              <w:jc w:val="center"/>
              <w:rPr>
                <w:szCs w:val="28"/>
              </w:rPr>
            </w:pPr>
            <w:r w:rsidRPr="00AD1980">
              <w:rPr>
                <w:szCs w:val="28"/>
              </w:rPr>
              <w:t>67</w:t>
            </w:r>
          </w:p>
        </w:tc>
        <w:tc>
          <w:tcPr>
            <w:tcW w:w="715" w:type="pct"/>
          </w:tcPr>
          <w:p w:rsidR="001F0E33" w:rsidRPr="00AD1980" w:rsidRDefault="001F0E33" w:rsidP="00AD1980">
            <w:pPr>
              <w:ind w:firstLine="0"/>
              <w:jc w:val="center"/>
              <w:rPr>
                <w:szCs w:val="28"/>
              </w:rPr>
            </w:pPr>
            <w:r w:rsidRPr="00AD1980">
              <w:rPr>
                <w:szCs w:val="28"/>
              </w:rPr>
              <w:t>3,86</w:t>
            </w:r>
          </w:p>
        </w:tc>
        <w:tc>
          <w:tcPr>
            <w:tcW w:w="750" w:type="pct"/>
          </w:tcPr>
          <w:p w:rsidR="001F0E33" w:rsidRPr="00AD1980" w:rsidRDefault="001F0E33" w:rsidP="00AD1980">
            <w:pPr>
              <w:ind w:firstLine="0"/>
              <w:jc w:val="center"/>
              <w:rPr>
                <w:szCs w:val="28"/>
              </w:rPr>
            </w:pPr>
            <w:r w:rsidRPr="00AD1980">
              <w:rPr>
                <w:szCs w:val="28"/>
              </w:rPr>
              <w:t>0,95</w:t>
            </w:r>
          </w:p>
        </w:tc>
        <w:tc>
          <w:tcPr>
            <w:tcW w:w="596" w:type="pct"/>
          </w:tcPr>
          <w:p w:rsidR="001F0E33" w:rsidRPr="00AD1980" w:rsidRDefault="001F0E33" w:rsidP="00AD1980">
            <w:pPr>
              <w:ind w:firstLine="0"/>
              <w:jc w:val="center"/>
              <w:rPr>
                <w:szCs w:val="28"/>
              </w:rPr>
            </w:pPr>
            <w:r w:rsidRPr="00AD1980">
              <w:rPr>
                <w:szCs w:val="28"/>
              </w:rPr>
              <w:t>1,38</w:t>
            </w:r>
          </w:p>
        </w:tc>
        <w:tc>
          <w:tcPr>
            <w:tcW w:w="850" w:type="pct"/>
          </w:tcPr>
          <w:p w:rsidR="001F0E33" w:rsidRPr="00AD1980" w:rsidRDefault="001F0E33" w:rsidP="00AD1980">
            <w:pPr>
              <w:ind w:firstLine="0"/>
              <w:jc w:val="center"/>
              <w:rPr>
                <w:szCs w:val="28"/>
              </w:rPr>
            </w:pPr>
            <w:r w:rsidRPr="00AD1980">
              <w:rPr>
                <w:szCs w:val="28"/>
              </w:rPr>
              <w:t>1,5∙10</w:t>
            </w:r>
            <w:r w:rsidRPr="00AD1980">
              <w:rPr>
                <w:szCs w:val="28"/>
                <w:vertAlign w:val="superscript"/>
              </w:rPr>
              <w:t>8</w:t>
            </w:r>
          </w:p>
        </w:tc>
        <w:tc>
          <w:tcPr>
            <w:tcW w:w="543" w:type="pct"/>
          </w:tcPr>
          <w:p w:rsidR="001F0E33" w:rsidRPr="00AD1980" w:rsidRDefault="001F0E33" w:rsidP="00AD1980">
            <w:pPr>
              <w:ind w:firstLine="0"/>
              <w:jc w:val="center"/>
              <w:rPr>
                <w:szCs w:val="28"/>
              </w:rPr>
            </w:pPr>
            <w:r w:rsidRPr="00AD1980">
              <w:rPr>
                <w:szCs w:val="28"/>
              </w:rPr>
              <w:t>–</w:t>
            </w:r>
          </w:p>
        </w:tc>
      </w:tr>
      <w:tr w:rsidR="001F0E33" w:rsidRPr="00AD1980" w:rsidTr="00072209">
        <w:trPr>
          <w:jc w:val="center"/>
        </w:trPr>
        <w:tc>
          <w:tcPr>
            <w:tcW w:w="891" w:type="pct"/>
          </w:tcPr>
          <w:p w:rsidR="001F0E33" w:rsidRPr="00AD1980" w:rsidRDefault="001F0E33" w:rsidP="00AD1980">
            <w:pPr>
              <w:ind w:firstLine="0"/>
              <w:rPr>
                <w:b/>
                <w:bCs/>
                <w:szCs w:val="28"/>
              </w:rPr>
            </w:pPr>
            <w:r w:rsidRPr="00AD1980">
              <w:rPr>
                <w:szCs w:val="28"/>
              </w:rPr>
              <w:t>3∙10</w:t>
            </w:r>
            <w:r w:rsidRPr="00AD1980">
              <w:rPr>
                <w:szCs w:val="28"/>
                <w:vertAlign w:val="superscript"/>
              </w:rPr>
              <w:t>-3</w:t>
            </w:r>
          </w:p>
        </w:tc>
        <w:tc>
          <w:tcPr>
            <w:tcW w:w="655" w:type="pct"/>
          </w:tcPr>
          <w:p w:rsidR="001F0E33" w:rsidRPr="00AD1980" w:rsidRDefault="001F0E33" w:rsidP="00AD1980">
            <w:pPr>
              <w:ind w:firstLine="0"/>
              <w:jc w:val="center"/>
              <w:rPr>
                <w:szCs w:val="28"/>
              </w:rPr>
            </w:pPr>
            <w:r w:rsidRPr="00AD1980">
              <w:rPr>
                <w:szCs w:val="28"/>
              </w:rPr>
              <w:t>49</w:t>
            </w:r>
          </w:p>
        </w:tc>
        <w:tc>
          <w:tcPr>
            <w:tcW w:w="715" w:type="pct"/>
          </w:tcPr>
          <w:p w:rsidR="001F0E33" w:rsidRPr="00AD1980" w:rsidRDefault="001F0E33" w:rsidP="00AD1980">
            <w:pPr>
              <w:ind w:firstLine="0"/>
              <w:jc w:val="center"/>
              <w:rPr>
                <w:szCs w:val="28"/>
              </w:rPr>
            </w:pPr>
            <w:r w:rsidRPr="00AD1980">
              <w:rPr>
                <w:szCs w:val="28"/>
              </w:rPr>
              <w:t>4,97</w:t>
            </w:r>
          </w:p>
        </w:tc>
        <w:tc>
          <w:tcPr>
            <w:tcW w:w="750" w:type="pct"/>
          </w:tcPr>
          <w:p w:rsidR="001F0E33" w:rsidRPr="00AD1980" w:rsidRDefault="001F0E33" w:rsidP="00AD1980">
            <w:pPr>
              <w:ind w:firstLine="0"/>
              <w:jc w:val="center"/>
              <w:rPr>
                <w:szCs w:val="28"/>
              </w:rPr>
            </w:pPr>
            <w:r w:rsidRPr="00AD1980">
              <w:rPr>
                <w:szCs w:val="28"/>
              </w:rPr>
              <w:t>0,81</w:t>
            </w:r>
          </w:p>
        </w:tc>
        <w:tc>
          <w:tcPr>
            <w:tcW w:w="596" w:type="pct"/>
          </w:tcPr>
          <w:p w:rsidR="001F0E33" w:rsidRPr="00AD1980" w:rsidRDefault="001F0E33" w:rsidP="00AD1980">
            <w:pPr>
              <w:ind w:firstLine="0"/>
              <w:jc w:val="center"/>
              <w:rPr>
                <w:szCs w:val="28"/>
              </w:rPr>
            </w:pPr>
            <w:r w:rsidRPr="00AD1980">
              <w:rPr>
                <w:szCs w:val="28"/>
              </w:rPr>
              <w:t>1,29</w:t>
            </w:r>
          </w:p>
        </w:tc>
        <w:tc>
          <w:tcPr>
            <w:tcW w:w="850" w:type="pct"/>
          </w:tcPr>
          <w:p w:rsidR="001F0E33" w:rsidRPr="00AD1980" w:rsidRDefault="001F0E33" w:rsidP="00AD1980">
            <w:pPr>
              <w:ind w:firstLine="0"/>
              <w:jc w:val="center"/>
              <w:rPr>
                <w:szCs w:val="28"/>
              </w:rPr>
            </w:pPr>
            <w:r w:rsidRPr="00AD1980">
              <w:rPr>
                <w:szCs w:val="28"/>
              </w:rPr>
              <w:t>3,2∙10</w:t>
            </w:r>
            <w:r w:rsidRPr="00AD1980">
              <w:rPr>
                <w:szCs w:val="28"/>
                <w:vertAlign w:val="superscript"/>
              </w:rPr>
              <w:t>8</w:t>
            </w:r>
          </w:p>
        </w:tc>
        <w:tc>
          <w:tcPr>
            <w:tcW w:w="543" w:type="pct"/>
          </w:tcPr>
          <w:p w:rsidR="001F0E33" w:rsidRPr="00AD1980" w:rsidRDefault="001F0E33" w:rsidP="00AD1980">
            <w:pPr>
              <w:ind w:firstLine="0"/>
              <w:jc w:val="center"/>
              <w:rPr>
                <w:szCs w:val="28"/>
              </w:rPr>
            </w:pPr>
            <w:r w:rsidRPr="00AD1980">
              <w:rPr>
                <w:szCs w:val="28"/>
              </w:rPr>
              <w:t>–</w:t>
            </w:r>
          </w:p>
        </w:tc>
      </w:tr>
      <w:tr w:rsidR="001F0E33" w:rsidRPr="00AD1980" w:rsidTr="00072209">
        <w:trPr>
          <w:jc w:val="center"/>
        </w:trPr>
        <w:tc>
          <w:tcPr>
            <w:tcW w:w="5000" w:type="pct"/>
            <w:gridSpan w:val="7"/>
          </w:tcPr>
          <w:p w:rsidR="001F0E33" w:rsidRPr="00AD1980" w:rsidRDefault="001F0E33" w:rsidP="00AD1980">
            <w:pPr>
              <w:ind w:firstLine="0"/>
              <w:jc w:val="center"/>
              <w:rPr>
                <w:szCs w:val="28"/>
                <w:lang w:val="ru-RU"/>
              </w:rPr>
            </w:pPr>
            <w:r w:rsidRPr="00AD1980">
              <w:rPr>
                <w:szCs w:val="28"/>
                <w:lang w:val="ru-RU"/>
              </w:rPr>
              <w:t>На ОПС</w:t>
            </w:r>
          </w:p>
        </w:tc>
      </w:tr>
      <w:tr w:rsidR="001F0E33" w:rsidRPr="00AD1980" w:rsidTr="00072209">
        <w:trPr>
          <w:jc w:val="center"/>
        </w:trPr>
        <w:tc>
          <w:tcPr>
            <w:tcW w:w="891" w:type="pct"/>
          </w:tcPr>
          <w:p w:rsidR="001F0E33" w:rsidRPr="00AD1980" w:rsidRDefault="001F0E33" w:rsidP="00AD1980">
            <w:pPr>
              <w:ind w:firstLine="0"/>
              <w:rPr>
                <w:b/>
                <w:bCs/>
                <w:szCs w:val="28"/>
              </w:rPr>
            </w:pPr>
            <w:r w:rsidRPr="00AD1980">
              <w:rPr>
                <w:szCs w:val="28"/>
              </w:rPr>
              <w:t>0</w:t>
            </w:r>
          </w:p>
        </w:tc>
        <w:tc>
          <w:tcPr>
            <w:tcW w:w="655" w:type="pct"/>
          </w:tcPr>
          <w:p w:rsidR="001F0E33" w:rsidRPr="00AD1980" w:rsidRDefault="001F0E33" w:rsidP="00AD1980">
            <w:pPr>
              <w:ind w:firstLine="0"/>
              <w:jc w:val="center"/>
              <w:rPr>
                <w:szCs w:val="28"/>
              </w:rPr>
            </w:pPr>
            <w:r w:rsidRPr="00AD1980">
              <w:rPr>
                <w:szCs w:val="28"/>
              </w:rPr>
              <w:t>1077</w:t>
            </w:r>
          </w:p>
        </w:tc>
        <w:tc>
          <w:tcPr>
            <w:tcW w:w="715" w:type="pct"/>
          </w:tcPr>
          <w:p w:rsidR="001F0E33" w:rsidRPr="00AD1980" w:rsidRDefault="001F0E33" w:rsidP="00AD1980">
            <w:pPr>
              <w:ind w:firstLine="0"/>
              <w:jc w:val="center"/>
              <w:rPr>
                <w:szCs w:val="28"/>
              </w:rPr>
            </w:pPr>
            <w:r w:rsidRPr="00AD1980">
              <w:rPr>
                <w:szCs w:val="28"/>
              </w:rPr>
              <w:t>–</w:t>
            </w:r>
          </w:p>
        </w:tc>
        <w:tc>
          <w:tcPr>
            <w:tcW w:w="750" w:type="pct"/>
          </w:tcPr>
          <w:p w:rsidR="001F0E33" w:rsidRPr="00AD1980" w:rsidRDefault="001F0E33" w:rsidP="00AD1980">
            <w:pPr>
              <w:ind w:firstLine="0"/>
              <w:jc w:val="center"/>
              <w:rPr>
                <w:szCs w:val="28"/>
              </w:rPr>
            </w:pPr>
            <w:r w:rsidRPr="00AD1980">
              <w:rPr>
                <w:szCs w:val="28"/>
              </w:rPr>
              <w:t>0,96</w:t>
            </w:r>
          </w:p>
        </w:tc>
        <w:tc>
          <w:tcPr>
            <w:tcW w:w="596" w:type="pct"/>
          </w:tcPr>
          <w:p w:rsidR="001F0E33" w:rsidRPr="00AD1980" w:rsidRDefault="001F0E33" w:rsidP="00AD1980">
            <w:pPr>
              <w:ind w:firstLine="0"/>
              <w:jc w:val="center"/>
              <w:rPr>
                <w:szCs w:val="28"/>
              </w:rPr>
            </w:pPr>
            <w:r w:rsidRPr="00AD1980">
              <w:rPr>
                <w:szCs w:val="28"/>
              </w:rPr>
              <w:t>1,40</w:t>
            </w:r>
          </w:p>
        </w:tc>
        <w:tc>
          <w:tcPr>
            <w:tcW w:w="850" w:type="pct"/>
          </w:tcPr>
          <w:p w:rsidR="001F0E33" w:rsidRPr="00AD1980" w:rsidRDefault="001F0E33" w:rsidP="00AD1980">
            <w:pPr>
              <w:ind w:firstLine="0"/>
              <w:jc w:val="center"/>
              <w:rPr>
                <w:szCs w:val="28"/>
              </w:rPr>
            </w:pPr>
            <w:r w:rsidRPr="00AD1980">
              <w:rPr>
                <w:szCs w:val="28"/>
              </w:rPr>
              <w:t>–</w:t>
            </w:r>
          </w:p>
        </w:tc>
        <w:tc>
          <w:tcPr>
            <w:tcW w:w="543" w:type="pct"/>
          </w:tcPr>
          <w:p w:rsidR="001F0E33" w:rsidRPr="00AD1980" w:rsidRDefault="001F0E33" w:rsidP="00AD1980">
            <w:pPr>
              <w:ind w:firstLine="0"/>
              <w:jc w:val="center"/>
              <w:rPr>
                <w:szCs w:val="28"/>
              </w:rPr>
            </w:pPr>
            <w:r w:rsidRPr="00AD1980">
              <w:rPr>
                <w:szCs w:val="28"/>
              </w:rPr>
              <w:t>–</w:t>
            </w:r>
          </w:p>
        </w:tc>
      </w:tr>
      <w:tr w:rsidR="001F0E33" w:rsidRPr="00AD1980" w:rsidTr="00072209">
        <w:trPr>
          <w:jc w:val="center"/>
        </w:trPr>
        <w:tc>
          <w:tcPr>
            <w:tcW w:w="891" w:type="pct"/>
          </w:tcPr>
          <w:p w:rsidR="001F0E33" w:rsidRPr="00AD1980" w:rsidRDefault="001F0E33" w:rsidP="00AD1980">
            <w:pPr>
              <w:ind w:firstLine="0"/>
              <w:rPr>
                <w:b/>
                <w:bCs/>
                <w:szCs w:val="28"/>
              </w:rPr>
            </w:pPr>
            <w:r w:rsidRPr="00AD1980">
              <w:rPr>
                <w:szCs w:val="28"/>
              </w:rPr>
              <w:t>7∙10</w:t>
            </w:r>
            <w:r w:rsidRPr="00AD1980">
              <w:rPr>
                <w:szCs w:val="28"/>
                <w:vertAlign w:val="superscript"/>
              </w:rPr>
              <w:t>-4</w:t>
            </w:r>
          </w:p>
        </w:tc>
        <w:tc>
          <w:tcPr>
            <w:tcW w:w="655" w:type="pct"/>
          </w:tcPr>
          <w:p w:rsidR="001F0E33" w:rsidRPr="00AD1980" w:rsidRDefault="001F0E33" w:rsidP="00AD1980">
            <w:pPr>
              <w:ind w:firstLine="0"/>
              <w:jc w:val="center"/>
              <w:rPr>
                <w:szCs w:val="28"/>
              </w:rPr>
            </w:pPr>
            <w:r w:rsidRPr="00AD1980">
              <w:rPr>
                <w:szCs w:val="28"/>
              </w:rPr>
              <w:t>631</w:t>
            </w:r>
          </w:p>
        </w:tc>
        <w:tc>
          <w:tcPr>
            <w:tcW w:w="715" w:type="pct"/>
          </w:tcPr>
          <w:p w:rsidR="001F0E33" w:rsidRPr="00AD1980" w:rsidRDefault="001F0E33" w:rsidP="00AD1980">
            <w:pPr>
              <w:ind w:firstLine="0"/>
              <w:jc w:val="center"/>
              <w:rPr>
                <w:szCs w:val="28"/>
              </w:rPr>
            </w:pPr>
            <w:r w:rsidRPr="00AD1980">
              <w:rPr>
                <w:szCs w:val="28"/>
              </w:rPr>
              <w:t>9,25</w:t>
            </w:r>
          </w:p>
        </w:tc>
        <w:tc>
          <w:tcPr>
            <w:tcW w:w="750" w:type="pct"/>
          </w:tcPr>
          <w:p w:rsidR="001F0E33" w:rsidRPr="00AD1980" w:rsidRDefault="001F0E33" w:rsidP="00AD1980">
            <w:pPr>
              <w:ind w:firstLine="0"/>
              <w:jc w:val="center"/>
              <w:rPr>
                <w:szCs w:val="28"/>
              </w:rPr>
            </w:pPr>
            <w:r w:rsidRPr="00AD1980">
              <w:rPr>
                <w:szCs w:val="28"/>
              </w:rPr>
              <w:t>0,83</w:t>
            </w:r>
          </w:p>
        </w:tc>
        <w:tc>
          <w:tcPr>
            <w:tcW w:w="596" w:type="pct"/>
          </w:tcPr>
          <w:p w:rsidR="001F0E33" w:rsidRPr="00AD1980" w:rsidRDefault="001F0E33" w:rsidP="00AD1980">
            <w:pPr>
              <w:ind w:firstLine="0"/>
              <w:jc w:val="center"/>
              <w:rPr>
                <w:szCs w:val="28"/>
              </w:rPr>
            </w:pPr>
            <w:r w:rsidRPr="00AD1980">
              <w:rPr>
                <w:szCs w:val="28"/>
              </w:rPr>
              <w:t>1,47</w:t>
            </w:r>
          </w:p>
        </w:tc>
        <w:tc>
          <w:tcPr>
            <w:tcW w:w="850" w:type="pct"/>
            <w:vAlign w:val="bottom"/>
          </w:tcPr>
          <w:p w:rsidR="001F0E33" w:rsidRPr="00AD1980" w:rsidRDefault="001F0E33" w:rsidP="00AD1980">
            <w:pPr>
              <w:ind w:firstLine="0"/>
              <w:jc w:val="center"/>
              <w:rPr>
                <w:szCs w:val="28"/>
              </w:rPr>
            </w:pPr>
            <w:r w:rsidRPr="00AD1980">
              <w:rPr>
                <w:szCs w:val="28"/>
              </w:rPr>
              <w:t>1,7∙10</w:t>
            </w:r>
            <w:r w:rsidRPr="00AD1980">
              <w:rPr>
                <w:szCs w:val="28"/>
                <w:vertAlign w:val="superscript"/>
              </w:rPr>
              <w:t>8</w:t>
            </w:r>
          </w:p>
        </w:tc>
        <w:tc>
          <w:tcPr>
            <w:tcW w:w="543" w:type="pct"/>
            <w:vAlign w:val="bottom"/>
          </w:tcPr>
          <w:p w:rsidR="001F0E33" w:rsidRPr="00AD1980" w:rsidRDefault="001F0E33" w:rsidP="00AD1980">
            <w:pPr>
              <w:ind w:firstLine="0"/>
              <w:jc w:val="center"/>
              <w:rPr>
                <w:szCs w:val="28"/>
              </w:rPr>
            </w:pPr>
            <w:r w:rsidRPr="00AD1980">
              <w:rPr>
                <w:szCs w:val="28"/>
              </w:rPr>
              <w:t>1,69</w:t>
            </w:r>
          </w:p>
        </w:tc>
      </w:tr>
      <w:tr w:rsidR="001F0E33" w:rsidRPr="00AD1980" w:rsidTr="00072209">
        <w:trPr>
          <w:jc w:val="center"/>
        </w:trPr>
        <w:tc>
          <w:tcPr>
            <w:tcW w:w="891" w:type="pct"/>
          </w:tcPr>
          <w:p w:rsidR="001F0E33" w:rsidRPr="00AD1980" w:rsidRDefault="001F0E33" w:rsidP="00AD1980">
            <w:pPr>
              <w:ind w:firstLine="0"/>
              <w:rPr>
                <w:b/>
                <w:bCs/>
                <w:szCs w:val="28"/>
              </w:rPr>
            </w:pPr>
            <w:r w:rsidRPr="00AD1980">
              <w:rPr>
                <w:szCs w:val="28"/>
              </w:rPr>
              <w:t>10</w:t>
            </w:r>
            <w:r w:rsidRPr="00AD1980">
              <w:rPr>
                <w:szCs w:val="28"/>
                <w:vertAlign w:val="superscript"/>
              </w:rPr>
              <w:t>-3</w:t>
            </w:r>
          </w:p>
        </w:tc>
        <w:tc>
          <w:tcPr>
            <w:tcW w:w="655" w:type="pct"/>
          </w:tcPr>
          <w:p w:rsidR="001F0E33" w:rsidRPr="00AD1980" w:rsidRDefault="001F0E33" w:rsidP="00AD1980">
            <w:pPr>
              <w:ind w:firstLine="0"/>
              <w:jc w:val="center"/>
              <w:rPr>
                <w:szCs w:val="28"/>
              </w:rPr>
            </w:pPr>
            <w:r w:rsidRPr="00AD1980">
              <w:rPr>
                <w:szCs w:val="28"/>
              </w:rPr>
              <w:t>488</w:t>
            </w:r>
          </w:p>
        </w:tc>
        <w:tc>
          <w:tcPr>
            <w:tcW w:w="715" w:type="pct"/>
          </w:tcPr>
          <w:p w:rsidR="001F0E33" w:rsidRPr="00AD1980" w:rsidRDefault="001F0E33" w:rsidP="00AD1980">
            <w:pPr>
              <w:ind w:firstLine="0"/>
              <w:jc w:val="center"/>
              <w:rPr>
                <w:szCs w:val="28"/>
              </w:rPr>
            </w:pPr>
            <w:r w:rsidRPr="00AD1980">
              <w:rPr>
                <w:szCs w:val="28"/>
              </w:rPr>
              <w:t>11,64</w:t>
            </w:r>
          </w:p>
        </w:tc>
        <w:tc>
          <w:tcPr>
            <w:tcW w:w="750" w:type="pct"/>
          </w:tcPr>
          <w:p w:rsidR="001F0E33" w:rsidRPr="00AD1980" w:rsidRDefault="001F0E33" w:rsidP="00AD1980">
            <w:pPr>
              <w:ind w:firstLine="0"/>
              <w:jc w:val="center"/>
              <w:rPr>
                <w:szCs w:val="28"/>
              </w:rPr>
            </w:pPr>
            <w:r w:rsidRPr="00AD1980">
              <w:rPr>
                <w:szCs w:val="28"/>
              </w:rPr>
              <w:t>0,82</w:t>
            </w:r>
          </w:p>
        </w:tc>
        <w:tc>
          <w:tcPr>
            <w:tcW w:w="596" w:type="pct"/>
          </w:tcPr>
          <w:p w:rsidR="001F0E33" w:rsidRPr="00AD1980" w:rsidRDefault="001F0E33" w:rsidP="00AD1980">
            <w:pPr>
              <w:ind w:firstLine="0"/>
              <w:jc w:val="center"/>
              <w:rPr>
                <w:szCs w:val="28"/>
              </w:rPr>
            </w:pPr>
            <w:r w:rsidRPr="00AD1980">
              <w:rPr>
                <w:szCs w:val="28"/>
              </w:rPr>
              <w:t>1,48</w:t>
            </w:r>
          </w:p>
        </w:tc>
        <w:tc>
          <w:tcPr>
            <w:tcW w:w="850" w:type="pct"/>
            <w:vAlign w:val="bottom"/>
          </w:tcPr>
          <w:p w:rsidR="001F0E33" w:rsidRPr="00AD1980" w:rsidRDefault="001F0E33" w:rsidP="00AD1980">
            <w:pPr>
              <w:ind w:firstLine="0"/>
              <w:jc w:val="center"/>
              <w:rPr>
                <w:szCs w:val="28"/>
              </w:rPr>
            </w:pPr>
            <w:r w:rsidRPr="00AD1980">
              <w:rPr>
                <w:szCs w:val="28"/>
              </w:rPr>
              <w:t>2,0∙10</w:t>
            </w:r>
            <w:r w:rsidRPr="00AD1980">
              <w:rPr>
                <w:szCs w:val="28"/>
                <w:vertAlign w:val="superscript"/>
              </w:rPr>
              <w:t>8</w:t>
            </w:r>
          </w:p>
        </w:tc>
        <w:tc>
          <w:tcPr>
            <w:tcW w:w="543" w:type="pct"/>
            <w:vAlign w:val="bottom"/>
          </w:tcPr>
          <w:p w:rsidR="001F0E33" w:rsidRPr="00AD1980" w:rsidRDefault="001F0E33" w:rsidP="00AD1980">
            <w:pPr>
              <w:ind w:firstLine="0"/>
              <w:jc w:val="center"/>
              <w:rPr>
                <w:szCs w:val="28"/>
              </w:rPr>
            </w:pPr>
            <w:r w:rsidRPr="00AD1980">
              <w:rPr>
                <w:szCs w:val="28"/>
              </w:rPr>
              <w:t>1,81</w:t>
            </w:r>
          </w:p>
        </w:tc>
      </w:tr>
      <w:tr w:rsidR="001F0E33" w:rsidRPr="00AD1980" w:rsidTr="00072209">
        <w:trPr>
          <w:jc w:val="center"/>
        </w:trPr>
        <w:tc>
          <w:tcPr>
            <w:tcW w:w="891" w:type="pct"/>
          </w:tcPr>
          <w:p w:rsidR="001F0E33" w:rsidRPr="00AD1980" w:rsidRDefault="001F0E33" w:rsidP="00AD1980">
            <w:pPr>
              <w:ind w:firstLine="0"/>
              <w:rPr>
                <w:b/>
                <w:bCs/>
                <w:szCs w:val="28"/>
              </w:rPr>
            </w:pPr>
            <w:r w:rsidRPr="00AD1980">
              <w:rPr>
                <w:szCs w:val="28"/>
              </w:rPr>
              <w:t>1,4∙10</w:t>
            </w:r>
            <w:r w:rsidRPr="00AD1980">
              <w:rPr>
                <w:szCs w:val="28"/>
                <w:vertAlign w:val="superscript"/>
              </w:rPr>
              <w:t>-3</w:t>
            </w:r>
          </w:p>
        </w:tc>
        <w:tc>
          <w:tcPr>
            <w:tcW w:w="655" w:type="pct"/>
          </w:tcPr>
          <w:p w:rsidR="001F0E33" w:rsidRPr="00AD1980" w:rsidRDefault="001F0E33" w:rsidP="00AD1980">
            <w:pPr>
              <w:ind w:firstLine="0"/>
              <w:jc w:val="center"/>
              <w:rPr>
                <w:szCs w:val="28"/>
              </w:rPr>
            </w:pPr>
            <w:r w:rsidRPr="00AD1980">
              <w:rPr>
                <w:szCs w:val="28"/>
              </w:rPr>
              <w:t>405</w:t>
            </w:r>
          </w:p>
        </w:tc>
        <w:tc>
          <w:tcPr>
            <w:tcW w:w="715" w:type="pct"/>
          </w:tcPr>
          <w:p w:rsidR="001F0E33" w:rsidRPr="00AD1980" w:rsidRDefault="001F0E33" w:rsidP="00AD1980">
            <w:pPr>
              <w:ind w:firstLine="0"/>
              <w:jc w:val="center"/>
              <w:rPr>
                <w:szCs w:val="28"/>
              </w:rPr>
            </w:pPr>
            <w:r w:rsidRPr="00AD1980">
              <w:rPr>
                <w:szCs w:val="28"/>
              </w:rPr>
              <w:t>21,89</w:t>
            </w:r>
          </w:p>
        </w:tc>
        <w:tc>
          <w:tcPr>
            <w:tcW w:w="750" w:type="pct"/>
          </w:tcPr>
          <w:p w:rsidR="001F0E33" w:rsidRPr="00AD1980" w:rsidRDefault="001F0E33" w:rsidP="00AD1980">
            <w:pPr>
              <w:ind w:firstLine="0"/>
              <w:jc w:val="center"/>
              <w:rPr>
                <w:szCs w:val="28"/>
              </w:rPr>
            </w:pPr>
            <w:r w:rsidRPr="00AD1980">
              <w:rPr>
                <w:szCs w:val="28"/>
              </w:rPr>
              <w:t>0,78</w:t>
            </w:r>
          </w:p>
        </w:tc>
        <w:tc>
          <w:tcPr>
            <w:tcW w:w="596" w:type="pct"/>
          </w:tcPr>
          <w:p w:rsidR="001F0E33" w:rsidRPr="00AD1980" w:rsidRDefault="001F0E33" w:rsidP="00AD1980">
            <w:pPr>
              <w:ind w:firstLine="0"/>
              <w:jc w:val="center"/>
              <w:rPr>
                <w:szCs w:val="28"/>
              </w:rPr>
            </w:pPr>
            <w:r w:rsidRPr="00AD1980">
              <w:rPr>
                <w:szCs w:val="28"/>
              </w:rPr>
              <w:t>1,53</w:t>
            </w:r>
          </w:p>
        </w:tc>
        <w:tc>
          <w:tcPr>
            <w:tcW w:w="850" w:type="pct"/>
            <w:vAlign w:val="bottom"/>
          </w:tcPr>
          <w:p w:rsidR="001F0E33" w:rsidRPr="00AD1980" w:rsidRDefault="001F0E33" w:rsidP="00AD1980">
            <w:pPr>
              <w:ind w:firstLine="0"/>
              <w:jc w:val="center"/>
              <w:rPr>
                <w:szCs w:val="28"/>
              </w:rPr>
            </w:pPr>
            <w:r w:rsidRPr="00AD1980">
              <w:rPr>
                <w:szCs w:val="28"/>
              </w:rPr>
              <w:t>2,8∙10</w:t>
            </w:r>
            <w:r w:rsidRPr="00AD1980">
              <w:rPr>
                <w:szCs w:val="28"/>
                <w:vertAlign w:val="superscript"/>
              </w:rPr>
              <w:t>8</w:t>
            </w:r>
          </w:p>
        </w:tc>
        <w:tc>
          <w:tcPr>
            <w:tcW w:w="543" w:type="pct"/>
            <w:vAlign w:val="bottom"/>
          </w:tcPr>
          <w:p w:rsidR="001F0E33" w:rsidRPr="00AD1980" w:rsidRDefault="001F0E33" w:rsidP="00AD1980">
            <w:pPr>
              <w:ind w:firstLine="0"/>
              <w:jc w:val="center"/>
              <w:rPr>
                <w:szCs w:val="28"/>
              </w:rPr>
            </w:pPr>
            <w:r w:rsidRPr="00AD1980">
              <w:rPr>
                <w:szCs w:val="28"/>
              </w:rPr>
              <w:t>1,89</w:t>
            </w:r>
          </w:p>
        </w:tc>
      </w:tr>
      <w:tr w:rsidR="001F0E33" w:rsidRPr="00AD1980" w:rsidTr="00072209">
        <w:trPr>
          <w:jc w:val="center"/>
        </w:trPr>
        <w:tc>
          <w:tcPr>
            <w:tcW w:w="891" w:type="pct"/>
          </w:tcPr>
          <w:p w:rsidR="001F0E33" w:rsidRPr="00AD1980" w:rsidRDefault="001F0E33" w:rsidP="00AD1980">
            <w:pPr>
              <w:ind w:firstLine="0"/>
              <w:rPr>
                <w:b/>
                <w:bCs/>
                <w:szCs w:val="28"/>
              </w:rPr>
            </w:pPr>
            <w:r w:rsidRPr="00AD1980">
              <w:rPr>
                <w:szCs w:val="28"/>
              </w:rPr>
              <w:t>3∙10</w:t>
            </w:r>
            <w:r w:rsidRPr="00AD1980">
              <w:rPr>
                <w:szCs w:val="28"/>
                <w:vertAlign w:val="superscript"/>
              </w:rPr>
              <w:t>-3</w:t>
            </w:r>
          </w:p>
        </w:tc>
        <w:tc>
          <w:tcPr>
            <w:tcW w:w="655" w:type="pct"/>
          </w:tcPr>
          <w:p w:rsidR="001F0E33" w:rsidRPr="00AD1980" w:rsidRDefault="001F0E33" w:rsidP="00AD1980">
            <w:pPr>
              <w:ind w:firstLine="0"/>
              <w:jc w:val="center"/>
              <w:rPr>
                <w:szCs w:val="28"/>
              </w:rPr>
            </w:pPr>
            <w:r w:rsidRPr="00AD1980">
              <w:rPr>
                <w:szCs w:val="28"/>
              </w:rPr>
              <w:t>306</w:t>
            </w:r>
          </w:p>
        </w:tc>
        <w:tc>
          <w:tcPr>
            <w:tcW w:w="715" w:type="pct"/>
          </w:tcPr>
          <w:p w:rsidR="001F0E33" w:rsidRPr="00AD1980" w:rsidRDefault="001F0E33" w:rsidP="00AD1980">
            <w:pPr>
              <w:ind w:firstLine="0"/>
              <w:jc w:val="center"/>
              <w:rPr>
                <w:szCs w:val="28"/>
              </w:rPr>
            </w:pPr>
            <w:r w:rsidRPr="00AD1980">
              <w:rPr>
                <w:szCs w:val="28"/>
              </w:rPr>
              <w:t>25,01</w:t>
            </w:r>
          </w:p>
        </w:tc>
        <w:tc>
          <w:tcPr>
            <w:tcW w:w="750" w:type="pct"/>
          </w:tcPr>
          <w:p w:rsidR="001F0E33" w:rsidRPr="00AD1980" w:rsidRDefault="001F0E33" w:rsidP="00AD1980">
            <w:pPr>
              <w:ind w:firstLine="0"/>
              <w:jc w:val="center"/>
              <w:rPr>
                <w:szCs w:val="28"/>
              </w:rPr>
            </w:pPr>
            <w:r w:rsidRPr="00AD1980">
              <w:rPr>
                <w:szCs w:val="28"/>
              </w:rPr>
              <w:t>0,63</w:t>
            </w:r>
          </w:p>
        </w:tc>
        <w:tc>
          <w:tcPr>
            <w:tcW w:w="596" w:type="pct"/>
          </w:tcPr>
          <w:p w:rsidR="001F0E33" w:rsidRPr="00AD1980" w:rsidRDefault="001F0E33" w:rsidP="00AD1980">
            <w:pPr>
              <w:ind w:firstLine="0"/>
              <w:jc w:val="center"/>
              <w:rPr>
                <w:szCs w:val="28"/>
              </w:rPr>
            </w:pPr>
            <w:r w:rsidRPr="00AD1980">
              <w:rPr>
                <w:szCs w:val="28"/>
              </w:rPr>
              <w:t>1,39</w:t>
            </w:r>
          </w:p>
        </w:tc>
        <w:tc>
          <w:tcPr>
            <w:tcW w:w="850" w:type="pct"/>
            <w:vAlign w:val="bottom"/>
          </w:tcPr>
          <w:p w:rsidR="001F0E33" w:rsidRPr="00AD1980" w:rsidRDefault="001F0E33" w:rsidP="00AD1980">
            <w:pPr>
              <w:ind w:firstLine="0"/>
              <w:jc w:val="center"/>
              <w:rPr>
                <w:szCs w:val="28"/>
              </w:rPr>
            </w:pPr>
            <w:r w:rsidRPr="00AD1980">
              <w:rPr>
                <w:szCs w:val="28"/>
              </w:rPr>
              <w:t>7,0∙10</w:t>
            </w:r>
            <w:r w:rsidRPr="00AD1980">
              <w:rPr>
                <w:szCs w:val="28"/>
                <w:vertAlign w:val="superscript"/>
              </w:rPr>
              <w:t>8</w:t>
            </w:r>
          </w:p>
        </w:tc>
        <w:tc>
          <w:tcPr>
            <w:tcW w:w="543" w:type="pct"/>
            <w:vAlign w:val="bottom"/>
          </w:tcPr>
          <w:p w:rsidR="001F0E33" w:rsidRPr="00AD1980" w:rsidRDefault="001F0E33" w:rsidP="00AD1980">
            <w:pPr>
              <w:ind w:firstLine="0"/>
              <w:jc w:val="center"/>
              <w:rPr>
                <w:szCs w:val="28"/>
              </w:rPr>
            </w:pPr>
            <w:r w:rsidRPr="00AD1980">
              <w:rPr>
                <w:szCs w:val="28"/>
              </w:rPr>
              <w:t>2,20</w:t>
            </w:r>
          </w:p>
        </w:tc>
      </w:tr>
    </w:tbl>
    <w:p w:rsidR="001F0E33" w:rsidRPr="00AD1980" w:rsidRDefault="001F0E33" w:rsidP="00AD1980">
      <w:pPr>
        <w:jc w:val="center"/>
        <w:rPr>
          <w:szCs w:val="28"/>
        </w:rPr>
      </w:pPr>
    </w:p>
    <w:p w:rsidR="00A23936" w:rsidRPr="00AD1980" w:rsidRDefault="00DB00EC" w:rsidP="00AD1980">
      <w:pPr>
        <w:autoSpaceDE w:val="0"/>
        <w:autoSpaceDN w:val="0"/>
        <w:adjustRightInd w:val="0"/>
        <w:ind w:firstLine="709"/>
        <w:jc w:val="both"/>
        <w:rPr>
          <w:szCs w:val="28"/>
          <w:lang w:val="ru-RU"/>
        </w:rPr>
      </w:pPr>
      <w:r w:rsidRPr="00AD1980">
        <w:rPr>
          <w:rFonts w:eastAsia="Times New Roman"/>
          <w:szCs w:val="28"/>
          <w:lang w:val="ru-RU"/>
        </w:rPr>
        <w:t>В таблице 5.</w:t>
      </w:r>
      <w:r w:rsidR="000904A5" w:rsidRPr="00AD1980">
        <w:rPr>
          <w:rFonts w:eastAsia="Times New Roman"/>
          <w:szCs w:val="28"/>
          <w:lang w:val="ru-RU"/>
        </w:rPr>
        <w:t>1</w:t>
      </w:r>
      <w:r w:rsidRPr="00AD1980">
        <w:rPr>
          <w:rFonts w:eastAsia="Times New Roman"/>
          <w:szCs w:val="28"/>
          <w:lang w:val="ru-RU"/>
        </w:rPr>
        <w:t xml:space="preserve"> приведены </w:t>
      </w:r>
      <w:r w:rsidRPr="00AD1980">
        <w:rPr>
          <w:szCs w:val="28"/>
          <w:lang w:val="ru-RU" w:eastAsia="ru-RU"/>
        </w:rPr>
        <w:t>интенсивности флуоресценции донора (</w:t>
      </w:r>
      <w:r w:rsidRPr="00AD1980">
        <w:rPr>
          <w:i/>
          <w:szCs w:val="28"/>
          <w:lang w:eastAsia="ru-RU"/>
        </w:rPr>
        <w:t>I</w:t>
      </w:r>
      <w:r w:rsidRPr="00AD1980">
        <w:rPr>
          <w:i/>
          <w:szCs w:val="28"/>
          <w:vertAlign w:val="subscript"/>
          <w:lang w:eastAsia="ru-RU"/>
        </w:rPr>
        <w:t>D</w:t>
      </w:r>
      <w:r w:rsidR="00590954" w:rsidRPr="00AD1980">
        <w:rPr>
          <w:i/>
          <w:szCs w:val="28"/>
          <w:lang w:val="ru-RU" w:eastAsia="ru-RU"/>
        </w:rPr>
        <w:t xml:space="preserve">, </w:t>
      </w:r>
      <w:r w:rsidR="00590954" w:rsidRPr="00AD1980">
        <w:rPr>
          <w:i/>
          <w:szCs w:val="28"/>
        </w:rPr>
        <w:t>τ</w:t>
      </w:r>
      <w:r w:rsidR="00590954" w:rsidRPr="00AD1980">
        <w:rPr>
          <w:i/>
          <w:szCs w:val="28"/>
          <w:vertAlign w:val="subscript"/>
        </w:rPr>
        <w:t>D</w:t>
      </w:r>
      <w:r w:rsidRPr="00AD1980">
        <w:rPr>
          <w:szCs w:val="28"/>
          <w:lang w:val="ru-RU" w:eastAsia="ru-RU"/>
        </w:rPr>
        <w:t>) и акцептора</w:t>
      </w:r>
      <w:r w:rsidR="00590954" w:rsidRPr="00AD1980">
        <w:rPr>
          <w:szCs w:val="28"/>
          <w:lang w:val="ru-RU" w:eastAsia="ru-RU"/>
        </w:rPr>
        <w:t xml:space="preserve"> энергии</w:t>
      </w:r>
      <w:r w:rsidRPr="00AD1980">
        <w:rPr>
          <w:szCs w:val="28"/>
          <w:lang w:val="ru-RU" w:eastAsia="ru-RU"/>
        </w:rPr>
        <w:t xml:space="preserve"> (</w:t>
      </w:r>
      <w:r w:rsidRPr="00AD1980">
        <w:rPr>
          <w:i/>
          <w:szCs w:val="28"/>
          <w:lang w:eastAsia="ru-RU"/>
        </w:rPr>
        <w:t>I</w:t>
      </w:r>
      <w:r w:rsidRPr="00AD1980">
        <w:rPr>
          <w:i/>
          <w:szCs w:val="28"/>
          <w:vertAlign w:val="subscript"/>
          <w:lang w:val="ru-RU" w:eastAsia="ru-RU"/>
        </w:rPr>
        <w:t>А</w:t>
      </w:r>
      <w:r w:rsidR="000904A5" w:rsidRPr="00AD1980">
        <w:rPr>
          <w:szCs w:val="28"/>
          <w:lang w:val="ru-RU" w:eastAsia="ru-RU"/>
        </w:rPr>
        <w:t>)</w:t>
      </w:r>
      <w:r w:rsidRPr="00AD1980">
        <w:rPr>
          <w:szCs w:val="28"/>
          <w:lang w:val="ru-RU" w:eastAsia="ru-RU"/>
        </w:rPr>
        <w:t xml:space="preserve"> при</w:t>
      </w:r>
      <w:r w:rsidRPr="00AD1980">
        <w:rPr>
          <w:i/>
          <w:szCs w:val="28"/>
          <w:lang w:val="ru-RU" w:eastAsia="ru-RU"/>
        </w:rPr>
        <w:t xml:space="preserve"> λ</w:t>
      </w:r>
      <w:r w:rsidRPr="00AD1980">
        <w:rPr>
          <w:i/>
          <w:szCs w:val="28"/>
          <w:vertAlign w:val="subscript"/>
          <w:lang w:eastAsia="ru-RU"/>
        </w:rPr>
        <w:t>reg</w:t>
      </w:r>
      <w:r w:rsidRPr="00AD1980">
        <w:rPr>
          <w:szCs w:val="28"/>
          <w:lang w:val="ru-RU" w:eastAsia="ru-RU"/>
        </w:rPr>
        <w:t xml:space="preserve">=560 и </w:t>
      </w:r>
      <w:r w:rsidRPr="00AD1980">
        <w:rPr>
          <w:i/>
          <w:szCs w:val="28"/>
          <w:lang w:val="ru-RU" w:eastAsia="ru-RU"/>
        </w:rPr>
        <w:t>λ</w:t>
      </w:r>
      <w:r w:rsidRPr="00AD1980">
        <w:rPr>
          <w:i/>
          <w:szCs w:val="28"/>
          <w:vertAlign w:val="subscript"/>
          <w:lang w:eastAsia="ru-RU"/>
        </w:rPr>
        <w:t>reg</w:t>
      </w:r>
      <w:r w:rsidRPr="00AD1980">
        <w:rPr>
          <w:szCs w:val="28"/>
          <w:lang w:val="ru-RU" w:eastAsia="ru-RU"/>
        </w:rPr>
        <w:t xml:space="preserve">=770 нм, соответственно. </w:t>
      </w:r>
    </w:p>
    <w:p w:rsidR="001F0E33" w:rsidRPr="00AD1980" w:rsidRDefault="001F0E33" w:rsidP="00AD1980">
      <w:pPr>
        <w:ind w:firstLine="709"/>
        <w:jc w:val="both"/>
        <w:rPr>
          <w:szCs w:val="28"/>
          <w:lang w:val="ru-RU"/>
        </w:rPr>
      </w:pPr>
      <w:r w:rsidRPr="00AD1980">
        <w:rPr>
          <w:szCs w:val="28"/>
          <w:lang w:val="ru-RU"/>
        </w:rPr>
        <w:t xml:space="preserve">Из полученных данных видно, что увеличение концентрации акцептора в пленке приводит к тушению донора как по интенсивности, так и по </w:t>
      </w:r>
      <w:r w:rsidR="00403F9D" w:rsidRPr="00AD1980">
        <w:rPr>
          <w:szCs w:val="28"/>
          <w:lang w:val="ru-RU"/>
        </w:rPr>
        <w:t>длительности флуоресценции</w:t>
      </w:r>
      <w:r w:rsidRPr="00AD1980">
        <w:rPr>
          <w:szCs w:val="28"/>
          <w:lang w:val="ru-RU"/>
        </w:rPr>
        <w:t xml:space="preserve">. Используя времена жизни и эффективности </w:t>
      </w:r>
      <w:r w:rsidRPr="00AD1980">
        <w:rPr>
          <w:szCs w:val="28"/>
          <w:lang w:val="ru-RU"/>
        </w:rPr>
        <w:lastRenderedPageBreak/>
        <w:t>переноса энергии, полученные по формуле (</w:t>
      </w:r>
      <w:r w:rsidR="00645603" w:rsidRPr="00AD1980">
        <w:rPr>
          <w:szCs w:val="28"/>
          <w:lang w:val="ru-RU"/>
        </w:rPr>
        <w:t>1.</w:t>
      </w:r>
      <w:r w:rsidRPr="00AD1980">
        <w:rPr>
          <w:szCs w:val="28"/>
          <w:lang w:val="ru-RU"/>
        </w:rPr>
        <w:t xml:space="preserve">7), были определены константы скорости переноса энергии </w:t>
      </w:r>
      <w:r w:rsidR="00A56FB0" w:rsidRPr="00AD1980">
        <w:rPr>
          <w:szCs w:val="28"/>
        </w:rPr>
        <w:fldChar w:fldCharType="begin"/>
      </w:r>
      <w:r w:rsidRPr="00AD1980">
        <w:rPr>
          <w:szCs w:val="28"/>
          <w:lang w:val="ru-RU"/>
        </w:rPr>
        <w:instrText xml:space="preserve"> </w:instrText>
      </w:r>
      <w:r w:rsidRPr="00AD1980">
        <w:rPr>
          <w:szCs w:val="28"/>
        </w:rPr>
        <w:instrText>QUOTE</w:instrText>
      </w:r>
      <w:r w:rsidRPr="00AD1980">
        <w:rPr>
          <w:szCs w:val="28"/>
          <w:lang w:val="ru-RU"/>
        </w:rPr>
        <w:instrText xml:space="preserve"> </w:instrText>
      </w:r>
      <m:oMath>
        <m:sSubSup>
          <m:sSubSupPr>
            <m:ctrlPr>
              <w:rPr>
                <w:rFonts w:ascii="Cambria Math" w:hAnsi="Cambria Math"/>
                <w:i/>
                <w:szCs w:val="28"/>
              </w:rPr>
            </m:ctrlPr>
          </m:sSubSupPr>
          <m:e>
            <m:r>
              <m:rPr>
                <m:sty m:val="p"/>
              </m:rPr>
              <w:rPr>
                <w:rFonts w:ascii="Cambria Math" w:hAnsi="Cambria Math"/>
                <w:szCs w:val="28"/>
              </w:rPr>
              <m:t>k</m:t>
            </m:r>
          </m:e>
          <m:sub>
            <m:r>
              <m:rPr>
                <m:sty m:val="p"/>
              </m:rPr>
              <w:rPr>
                <w:rFonts w:ascii="Cambria Math" w:hAnsi="Cambria Math"/>
                <w:szCs w:val="28"/>
              </w:rPr>
              <m:t>ET</m:t>
            </m:r>
            <m:r>
              <m:rPr>
                <m:sty m:val="p"/>
              </m:rPr>
              <w:rPr>
                <w:rFonts w:ascii="Cambria Math"/>
                <w:szCs w:val="28"/>
                <w:lang w:val="ru-RU"/>
              </w:rPr>
              <m:t xml:space="preserve"> </m:t>
            </m:r>
          </m:sub>
          <m:sup/>
        </m:sSubSup>
      </m:oMath>
      <w:r w:rsidRPr="00AD1980">
        <w:rPr>
          <w:szCs w:val="28"/>
          <w:lang w:val="ru-RU"/>
        </w:rPr>
        <w:instrText xml:space="preserve"> </w:instrText>
      </w:r>
      <w:r w:rsidR="00A56FB0" w:rsidRPr="00AD1980">
        <w:rPr>
          <w:szCs w:val="28"/>
        </w:rPr>
        <w:fldChar w:fldCharType="separate"/>
      </w:r>
      <w:r w:rsidRPr="00AD1980">
        <w:rPr>
          <w:position w:val="-10"/>
          <w:szCs w:val="28"/>
        </w:rPr>
        <w:object w:dxaOrig="380" w:dyaOrig="340">
          <v:shape id="_x0000_i1139" type="#_x0000_t75" style="width:19.5pt;height:19.5pt" o:ole="">
            <v:imagedata r:id="rId187" o:title=""/>
          </v:shape>
          <o:OLEObject Type="Embed" ProgID="Equation.3" ShapeID="_x0000_i1139" DrawAspect="Content" ObjectID="_1742199242" r:id="rId265"/>
        </w:object>
      </w:r>
      <w:r w:rsidR="00A56FB0" w:rsidRPr="00AD1980">
        <w:rPr>
          <w:szCs w:val="28"/>
        </w:rPr>
        <w:fldChar w:fldCharType="end"/>
      </w:r>
      <w:r w:rsidRPr="00AD1980">
        <w:rPr>
          <w:szCs w:val="28"/>
          <w:lang w:val="ru-RU"/>
        </w:rPr>
        <w:t xml:space="preserve"> для разных концентраций акцептора (таблица 5.1). Результаты показали рост эффективности </w:t>
      </w:r>
      <w:r w:rsidRPr="00AD1980">
        <w:rPr>
          <w:i/>
          <w:szCs w:val="28"/>
        </w:rPr>
        <w:t>S</w:t>
      </w:r>
      <w:r w:rsidRPr="00AD1980">
        <w:rPr>
          <w:i/>
          <w:szCs w:val="28"/>
          <w:lang w:val="ru-RU"/>
        </w:rPr>
        <w:t>–</w:t>
      </w:r>
      <w:r w:rsidRPr="00AD1980">
        <w:rPr>
          <w:i/>
          <w:szCs w:val="28"/>
        </w:rPr>
        <w:t>S</w:t>
      </w:r>
      <w:r w:rsidRPr="00AD1980">
        <w:rPr>
          <w:szCs w:val="28"/>
          <w:lang w:val="ru-RU"/>
        </w:rPr>
        <w:t xml:space="preserve"> переноса энергии от </w:t>
      </w:r>
      <w:r w:rsidR="00403F9D" w:rsidRPr="00AD1980">
        <w:rPr>
          <w:szCs w:val="28"/>
          <w:lang w:val="ru-RU"/>
        </w:rPr>
        <w:t xml:space="preserve">донора </w:t>
      </w:r>
      <w:r w:rsidRPr="00AD1980">
        <w:rPr>
          <w:szCs w:val="28"/>
          <w:lang w:val="ru-RU"/>
        </w:rPr>
        <w:t xml:space="preserve">к </w:t>
      </w:r>
      <w:r w:rsidR="00403F9D" w:rsidRPr="00AD1980">
        <w:rPr>
          <w:szCs w:val="28"/>
          <w:lang w:val="ru-RU"/>
        </w:rPr>
        <w:t>акцептору</w:t>
      </w:r>
      <w:r w:rsidRPr="00AD1980">
        <w:rPr>
          <w:szCs w:val="28"/>
          <w:lang w:val="ru-RU"/>
        </w:rPr>
        <w:t xml:space="preserve"> при увеличении концентрации последнего. Повышение числа молекул ПК в пленке приводит к росту взаимодействующих донорно–акцепторных пар, что проявляется в усилении скорости переноса энергии. Полученные значения характерны для</w:t>
      </w:r>
      <w:r w:rsidR="000904A5" w:rsidRPr="00AD1980">
        <w:rPr>
          <w:i/>
          <w:szCs w:val="28"/>
          <w:lang w:val="ru-RU"/>
        </w:rPr>
        <w:t xml:space="preserve"> </w:t>
      </w:r>
      <w:r w:rsidR="00403F9D" w:rsidRPr="00AD1980">
        <w:rPr>
          <w:i/>
          <w:szCs w:val="28"/>
        </w:rPr>
        <w:t>S</w:t>
      </w:r>
      <w:r w:rsidR="00403F9D" w:rsidRPr="00AD1980">
        <w:rPr>
          <w:i/>
          <w:szCs w:val="28"/>
          <w:lang w:val="ru-RU"/>
        </w:rPr>
        <w:t>–</w:t>
      </w:r>
      <w:r w:rsidR="00403F9D" w:rsidRPr="00AD1980">
        <w:rPr>
          <w:i/>
          <w:szCs w:val="28"/>
        </w:rPr>
        <w:t>S</w:t>
      </w:r>
      <w:r w:rsidR="00403F9D" w:rsidRPr="00AD1980">
        <w:rPr>
          <w:i/>
          <w:szCs w:val="28"/>
          <w:lang w:val="ru-RU"/>
        </w:rPr>
        <w:t xml:space="preserve"> </w:t>
      </w:r>
      <w:r w:rsidRPr="00AD1980">
        <w:rPr>
          <w:szCs w:val="28"/>
          <w:lang w:val="ru-RU"/>
        </w:rPr>
        <w:t xml:space="preserve">переноса энергии по индуктивно–резонансному механизму [102, </w:t>
      </w:r>
      <w:r w:rsidRPr="00AD1980">
        <w:rPr>
          <w:szCs w:val="28"/>
        </w:rPr>
        <w:t>p</w:t>
      </w:r>
      <w:r w:rsidRPr="00AD1980">
        <w:rPr>
          <w:szCs w:val="28"/>
          <w:lang w:val="ru-RU"/>
        </w:rPr>
        <w:t>.</w:t>
      </w:r>
      <w:r w:rsidR="00E63A4E" w:rsidRPr="00AD1980">
        <w:rPr>
          <w:szCs w:val="28"/>
          <w:lang w:val="ru-RU"/>
        </w:rPr>
        <w:t xml:space="preserve"> </w:t>
      </w:r>
      <w:r w:rsidRPr="00AD1980">
        <w:rPr>
          <w:szCs w:val="28"/>
          <w:lang w:val="ru-RU"/>
        </w:rPr>
        <w:t xml:space="preserve">50; </w:t>
      </w:r>
      <w:r w:rsidR="000904A5" w:rsidRPr="00AD1980">
        <w:rPr>
          <w:szCs w:val="28"/>
          <w:lang w:val="ru-RU"/>
        </w:rPr>
        <w:t>204</w:t>
      </w:r>
      <w:r w:rsidRPr="00AD1980">
        <w:rPr>
          <w:szCs w:val="28"/>
          <w:lang w:val="ru-RU"/>
        </w:rPr>
        <w:t xml:space="preserve">, </w:t>
      </w:r>
      <w:r w:rsidRPr="00AD1980">
        <w:rPr>
          <w:szCs w:val="28"/>
        </w:rPr>
        <w:t>p</w:t>
      </w:r>
      <w:r w:rsidRPr="00AD1980">
        <w:rPr>
          <w:szCs w:val="28"/>
          <w:lang w:val="ru-RU"/>
        </w:rPr>
        <w:t>.</w:t>
      </w:r>
      <w:r w:rsidR="0049332C" w:rsidRPr="00AD1980">
        <w:rPr>
          <w:szCs w:val="28"/>
          <w:lang w:val="ru-RU"/>
        </w:rPr>
        <w:t xml:space="preserve"> </w:t>
      </w:r>
      <w:r w:rsidRPr="00AD1980">
        <w:rPr>
          <w:szCs w:val="28"/>
          <w:lang w:val="ru-RU"/>
        </w:rPr>
        <w:t xml:space="preserve">1; 118, </w:t>
      </w:r>
      <w:r w:rsidRPr="00AD1980">
        <w:rPr>
          <w:szCs w:val="28"/>
        </w:rPr>
        <w:t>p</w:t>
      </w:r>
      <w:r w:rsidRPr="00AD1980">
        <w:rPr>
          <w:szCs w:val="28"/>
          <w:lang w:val="ru-RU"/>
        </w:rPr>
        <w:t>.</w:t>
      </w:r>
      <w:r w:rsidR="00E63A4E" w:rsidRPr="00AD1980">
        <w:rPr>
          <w:szCs w:val="28"/>
          <w:lang w:val="ru-RU"/>
        </w:rPr>
        <w:t xml:space="preserve"> </w:t>
      </w:r>
      <w:r w:rsidRPr="00AD1980">
        <w:rPr>
          <w:szCs w:val="28"/>
          <w:lang w:val="ru-RU"/>
        </w:rPr>
        <w:t>243].</w:t>
      </w:r>
    </w:p>
    <w:p w:rsidR="001F0E33" w:rsidRPr="00AD1980" w:rsidRDefault="001F0E33" w:rsidP="00AD1980">
      <w:pPr>
        <w:ind w:firstLine="709"/>
        <w:jc w:val="both"/>
        <w:rPr>
          <w:szCs w:val="28"/>
          <w:lang w:val="ru-RU"/>
        </w:rPr>
      </w:pPr>
      <w:r w:rsidRPr="00AD1980">
        <w:rPr>
          <w:szCs w:val="28"/>
          <w:lang w:val="ru-RU"/>
        </w:rPr>
        <w:t xml:space="preserve">При изучении плазмонного эффекта на переносе энергии между БР и ПК целесообразно изучить сначала поведение флуоресценции чистого красителя на ОПС. </w:t>
      </w:r>
    </w:p>
    <w:p w:rsidR="001F0E33" w:rsidRPr="00AD1980" w:rsidRDefault="001F0E33" w:rsidP="00AD1980">
      <w:pPr>
        <w:ind w:firstLine="709"/>
        <w:jc w:val="both"/>
        <w:rPr>
          <w:szCs w:val="28"/>
          <w:lang w:val="ru-RU"/>
        </w:rPr>
      </w:pPr>
      <w:r w:rsidRPr="00AD1980">
        <w:rPr>
          <w:szCs w:val="28"/>
          <w:lang w:val="ru-RU"/>
        </w:rPr>
        <w:t>Для пленки чистого БР в отсутствие молекул ПК на ОПС наблюдается усиление флуоресценции почти в 7 раз (таблица 5.1). При этом время жизни его флуоресценции немного уменьшается. Для флуоресценции чистого ПК (без донора энергии) также характерно увеличение интенсивности на ОПС (рисунок 5.4) по сравнению с его свечением на поверхности стеклянной подложки. Интенсивность флуоресценции чистого акцептора под воздействием эффекта локализованного плазмонного резонанса ОПС увеличилась в 2,6 и 4 раза для концентраций 10</w:t>
      </w:r>
      <w:r w:rsidRPr="00AD1980">
        <w:rPr>
          <w:szCs w:val="28"/>
          <w:vertAlign w:val="superscript"/>
          <w:lang w:val="ru-RU"/>
        </w:rPr>
        <w:t>-3</w:t>
      </w:r>
      <w:r w:rsidRPr="00AD1980">
        <w:rPr>
          <w:szCs w:val="28"/>
          <w:lang w:val="ru-RU"/>
        </w:rPr>
        <w:t xml:space="preserve"> и 3∙10</w:t>
      </w:r>
      <w:r w:rsidRPr="00AD1980">
        <w:rPr>
          <w:szCs w:val="28"/>
          <w:vertAlign w:val="superscript"/>
          <w:lang w:val="ru-RU"/>
        </w:rPr>
        <w:t>-3</w:t>
      </w:r>
      <w:r w:rsidRPr="00AD1980">
        <w:rPr>
          <w:szCs w:val="28"/>
          <w:lang w:val="ru-RU"/>
        </w:rPr>
        <w:t xml:space="preserve"> моль/л, соответственно. </w:t>
      </w:r>
    </w:p>
    <w:p w:rsidR="001F0E33" w:rsidRPr="00AD1980" w:rsidRDefault="001F0E33" w:rsidP="00AD1980">
      <w:pPr>
        <w:ind w:firstLine="709"/>
        <w:jc w:val="both"/>
        <w:rPr>
          <w:szCs w:val="28"/>
          <w:lang w:val="ru-RU"/>
        </w:rPr>
      </w:pPr>
      <w:r w:rsidRPr="00AD1980">
        <w:rPr>
          <w:szCs w:val="28"/>
          <w:lang w:val="ru-RU" w:eastAsia="ru-RU"/>
        </w:rPr>
        <w:t>Для донорно-акцепторных пленок с</w:t>
      </w:r>
      <w:r w:rsidRPr="00AD1980">
        <w:rPr>
          <w:szCs w:val="28"/>
          <w:lang w:val="ru-RU"/>
        </w:rPr>
        <w:t xml:space="preserve">корость переноса энергии </w:t>
      </w:r>
      <w:r w:rsidR="00A56FB0" w:rsidRPr="00AD1980">
        <w:rPr>
          <w:szCs w:val="28"/>
        </w:rPr>
        <w:fldChar w:fldCharType="begin"/>
      </w:r>
      <w:r w:rsidRPr="00AD1980">
        <w:rPr>
          <w:szCs w:val="28"/>
          <w:lang w:val="ru-RU"/>
        </w:rPr>
        <w:instrText xml:space="preserve"> </w:instrText>
      </w:r>
      <w:r w:rsidRPr="00AD1980">
        <w:rPr>
          <w:szCs w:val="28"/>
        </w:rPr>
        <w:instrText>QUOTE</w:instrText>
      </w:r>
      <w:r w:rsidRPr="00AD1980">
        <w:rPr>
          <w:szCs w:val="28"/>
          <w:lang w:val="ru-RU"/>
        </w:rPr>
        <w:instrText xml:space="preserve"> </w:instrText>
      </w:r>
      <w:r w:rsidRPr="00AD1980">
        <w:rPr>
          <w:noProof/>
          <w:szCs w:val="28"/>
          <w:lang w:val="ru-RU" w:eastAsia="ru-RU"/>
        </w:rPr>
        <w:drawing>
          <wp:inline distT="0" distB="0" distL="0" distR="0">
            <wp:extent cx="346710" cy="189230"/>
            <wp:effectExtent l="19050" t="0" r="0" b="0"/>
            <wp:docPr id="18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66" cstate="print">
                      <a:clrChange>
                        <a:clrFrom>
                          <a:srgbClr val="FFFFFF"/>
                        </a:clrFrom>
                        <a:clrTo>
                          <a:srgbClr val="FFFFFF">
                            <a:alpha val="0"/>
                          </a:srgbClr>
                        </a:clrTo>
                      </a:clrChange>
                    </a:blip>
                    <a:srcRect/>
                    <a:stretch>
                      <a:fillRect/>
                    </a:stretch>
                  </pic:blipFill>
                  <pic:spPr bwMode="auto">
                    <a:xfrm>
                      <a:off x="0" y="0"/>
                      <a:ext cx="346710" cy="189230"/>
                    </a:xfrm>
                    <a:prstGeom prst="rect">
                      <a:avLst/>
                    </a:prstGeom>
                    <a:noFill/>
                    <a:ln w="9525">
                      <a:noFill/>
                      <a:miter lim="800000"/>
                      <a:headEnd/>
                      <a:tailEnd/>
                    </a:ln>
                  </pic:spPr>
                </pic:pic>
              </a:graphicData>
            </a:graphic>
          </wp:inline>
        </w:drawing>
      </w:r>
      <w:r w:rsidR="00A56FB0" w:rsidRPr="00AD1980">
        <w:rPr>
          <w:szCs w:val="28"/>
        </w:rPr>
        <w:fldChar w:fldCharType="separate"/>
      </w:r>
      <w:r w:rsidR="00A56FB0" w:rsidRPr="00AD1980">
        <w:rPr>
          <w:szCs w:val="28"/>
        </w:rPr>
        <w:fldChar w:fldCharType="begin"/>
      </w:r>
      <w:r w:rsidRPr="00AD1980">
        <w:rPr>
          <w:szCs w:val="28"/>
          <w:lang w:val="ru-RU"/>
        </w:rPr>
        <w:instrText xml:space="preserve"> </w:instrText>
      </w:r>
      <w:r w:rsidRPr="00AD1980">
        <w:rPr>
          <w:szCs w:val="28"/>
        </w:rPr>
        <w:instrText>QUOTE</w:instrText>
      </w:r>
      <w:r w:rsidRPr="00AD1980">
        <w:rPr>
          <w:szCs w:val="28"/>
          <w:lang w:val="ru-RU"/>
        </w:rPr>
        <w:instrText xml:space="preserve"> </w:instrText>
      </w:r>
      <m:oMath>
        <m:sSubSup>
          <m:sSubSupPr>
            <m:ctrlPr>
              <w:rPr>
                <w:rFonts w:ascii="Cambria Math" w:hAnsi="Cambria Math"/>
                <w:i/>
                <w:szCs w:val="28"/>
              </w:rPr>
            </m:ctrlPr>
          </m:sSubSupPr>
          <m:e>
            <m:r>
              <m:rPr>
                <m:sty m:val="p"/>
              </m:rPr>
              <w:rPr>
                <w:rFonts w:ascii="Cambria Math" w:hAnsi="Cambria Math"/>
                <w:szCs w:val="28"/>
              </w:rPr>
              <m:t>k</m:t>
            </m:r>
          </m:e>
          <m:sub>
            <m:r>
              <m:rPr>
                <m:sty m:val="p"/>
              </m:rPr>
              <w:rPr>
                <w:rFonts w:ascii="Cambria Math" w:hAnsi="Cambria Math"/>
                <w:szCs w:val="28"/>
              </w:rPr>
              <m:t>ET</m:t>
            </m:r>
          </m:sub>
          <m:sup>
            <m:r>
              <m:rPr>
                <m:sty m:val="p"/>
              </m:rPr>
              <w:rPr>
                <w:rFonts w:ascii="Cambria Math" w:hAnsi="Cambria Math"/>
                <w:szCs w:val="28"/>
              </w:rPr>
              <m:t>pl</m:t>
            </m:r>
          </m:sup>
        </m:sSubSup>
      </m:oMath>
      <w:r w:rsidRPr="00AD1980">
        <w:rPr>
          <w:szCs w:val="28"/>
          <w:lang w:val="ru-RU"/>
        </w:rPr>
        <w:instrText xml:space="preserve"> </w:instrText>
      </w:r>
      <w:r w:rsidR="00A56FB0" w:rsidRPr="00AD1980">
        <w:rPr>
          <w:szCs w:val="28"/>
        </w:rPr>
        <w:fldChar w:fldCharType="separate"/>
      </w:r>
      <w:r w:rsidRPr="00AD1980">
        <w:rPr>
          <w:position w:val="-10"/>
          <w:szCs w:val="28"/>
        </w:rPr>
        <w:object w:dxaOrig="380" w:dyaOrig="360">
          <v:shape id="_x0000_i1140" type="#_x0000_t75" style="width:19.5pt;height:19.5pt" o:ole="">
            <v:imagedata r:id="rId261" o:title=""/>
          </v:shape>
          <o:OLEObject Type="Embed" ProgID="Equation.3" ShapeID="_x0000_i1140" DrawAspect="Content" ObjectID="_1742199243" r:id="rId267"/>
        </w:object>
      </w:r>
      <w:r w:rsidR="00A56FB0" w:rsidRPr="00AD1980">
        <w:rPr>
          <w:szCs w:val="28"/>
        </w:rPr>
        <w:fldChar w:fldCharType="end"/>
      </w:r>
      <w:r w:rsidR="00A56FB0" w:rsidRPr="00AD1980">
        <w:rPr>
          <w:szCs w:val="28"/>
        </w:rPr>
        <w:fldChar w:fldCharType="end"/>
      </w:r>
      <w:r w:rsidRPr="00AD1980">
        <w:rPr>
          <w:szCs w:val="28"/>
          <w:lang w:val="ru-RU"/>
        </w:rPr>
        <w:t xml:space="preserve"> на ОПС увеличивается в 1,7 раза при минимальной концентрации акцептора и в 2,2 раза при максимальной </w:t>
      </w:r>
      <w:r w:rsidRPr="00AD1980">
        <w:rPr>
          <w:bCs/>
          <w:i/>
          <w:szCs w:val="28"/>
          <w:lang w:val="ru-RU"/>
        </w:rPr>
        <w:t>С</w:t>
      </w:r>
      <w:r w:rsidRPr="00AD1980">
        <w:rPr>
          <w:bCs/>
          <w:i/>
          <w:szCs w:val="28"/>
          <w:vertAlign w:val="subscript"/>
          <w:lang w:val="ru-RU"/>
        </w:rPr>
        <w:t>А</w:t>
      </w:r>
      <w:r w:rsidRPr="00AD1980">
        <w:rPr>
          <w:szCs w:val="28"/>
          <w:lang w:val="ru-RU"/>
        </w:rPr>
        <w:t xml:space="preserve"> (таблица 5.1). </w:t>
      </w:r>
    </w:p>
    <w:p w:rsidR="001F0E33" w:rsidRPr="00AD1980" w:rsidRDefault="001F0E33" w:rsidP="00AD1980">
      <w:pPr>
        <w:ind w:firstLine="709"/>
        <w:jc w:val="both"/>
        <w:rPr>
          <w:szCs w:val="28"/>
          <w:lang w:val="ru-RU"/>
        </w:rPr>
      </w:pPr>
    </w:p>
    <w:p w:rsidR="001F0E33" w:rsidRPr="00AD1980" w:rsidRDefault="001F0E33" w:rsidP="00AD1980">
      <w:pPr>
        <w:ind w:firstLine="0"/>
        <w:jc w:val="center"/>
        <w:rPr>
          <w:szCs w:val="28"/>
          <w:lang w:val="ru-RU"/>
        </w:rPr>
      </w:pPr>
      <w:r w:rsidRPr="00AD1980">
        <w:rPr>
          <w:noProof/>
          <w:szCs w:val="28"/>
          <w:lang w:val="ru-RU" w:eastAsia="ru-RU"/>
        </w:rPr>
        <w:drawing>
          <wp:inline distT="0" distB="0" distL="0" distR="0">
            <wp:extent cx="2805837" cy="2160000"/>
            <wp:effectExtent l="19050" t="0" r="0" b="0"/>
            <wp:docPr id="186" name="Рисунок 36" descr="fi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 5"/>
                    <pic:cNvPicPr>
                      <a:picLocks noChangeAspect="1" noChangeArrowheads="1"/>
                    </pic:cNvPicPr>
                  </pic:nvPicPr>
                  <pic:blipFill>
                    <a:blip r:embed="rId268" cstate="print"/>
                    <a:srcRect/>
                    <a:stretch>
                      <a:fillRect/>
                    </a:stretch>
                  </pic:blipFill>
                  <pic:spPr bwMode="auto">
                    <a:xfrm>
                      <a:off x="0" y="0"/>
                      <a:ext cx="2805837" cy="2160000"/>
                    </a:xfrm>
                    <a:prstGeom prst="rect">
                      <a:avLst/>
                    </a:prstGeom>
                    <a:noFill/>
                    <a:ln w="9525">
                      <a:noFill/>
                      <a:miter lim="800000"/>
                      <a:headEnd/>
                      <a:tailEnd/>
                    </a:ln>
                  </pic:spPr>
                </pic:pic>
              </a:graphicData>
            </a:graphic>
          </wp:inline>
        </w:drawing>
      </w:r>
    </w:p>
    <w:p w:rsidR="001F0E33" w:rsidRPr="00AD1980" w:rsidRDefault="001F0E33" w:rsidP="00AD1980">
      <w:pPr>
        <w:ind w:firstLine="0"/>
        <w:jc w:val="center"/>
        <w:rPr>
          <w:sz w:val="16"/>
          <w:szCs w:val="16"/>
          <w:lang w:val="ru-RU"/>
        </w:rPr>
      </w:pPr>
    </w:p>
    <w:p w:rsidR="001F0E33" w:rsidRPr="00AD1980" w:rsidRDefault="001F0E33" w:rsidP="00AD1980">
      <w:pPr>
        <w:ind w:firstLine="709"/>
        <w:jc w:val="both"/>
        <w:rPr>
          <w:sz w:val="24"/>
          <w:szCs w:val="24"/>
          <w:vertAlign w:val="superscript"/>
          <w:lang w:val="ru-RU"/>
        </w:rPr>
      </w:pPr>
      <w:r w:rsidRPr="00AD1980">
        <w:rPr>
          <w:sz w:val="24"/>
          <w:szCs w:val="24"/>
          <w:lang w:val="ru-RU"/>
        </w:rPr>
        <w:t>1, 3 –1,4∙10</w:t>
      </w:r>
      <w:r w:rsidRPr="00AD1980">
        <w:rPr>
          <w:sz w:val="24"/>
          <w:szCs w:val="24"/>
          <w:vertAlign w:val="superscript"/>
          <w:lang w:val="ru-RU"/>
        </w:rPr>
        <w:t>-3</w:t>
      </w:r>
      <w:r w:rsidRPr="00AD1980">
        <w:rPr>
          <w:sz w:val="24"/>
          <w:szCs w:val="24"/>
          <w:lang w:val="ru-RU"/>
        </w:rPr>
        <w:t>; 2, 4 – 3∙10</w:t>
      </w:r>
      <w:r w:rsidRPr="00AD1980">
        <w:rPr>
          <w:sz w:val="24"/>
          <w:szCs w:val="24"/>
          <w:vertAlign w:val="superscript"/>
          <w:lang w:val="ru-RU"/>
        </w:rPr>
        <w:t>-3</w:t>
      </w:r>
      <w:r w:rsidRPr="00AD1980">
        <w:rPr>
          <w:sz w:val="24"/>
          <w:szCs w:val="24"/>
          <w:lang w:val="ru-RU"/>
        </w:rPr>
        <w:t xml:space="preserve"> моль/л</w:t>
      </w:r>
    </w:p>
    <w:p w:rsidR="001F0E33" w:rsidRPr="00AD1980" w:rsidRDefault="001F0E33" w:rsidP="00AD1980">
      <w:pPr>
        <w:ind w:firstLine="0"/>
        <w:jc w:val="center"/>
        <w:rPr>
          <w:sz w:val="16"/>
          <w:szCs w:val="16"/>
          <w:lang w:val="ru-RU"/>
        </w:rPr>
      </w:pPr>
    </w:p>
    <w:p w:rsidR="001F0E33" w:rsidRPr="00AD1980" w:rsidRDefault="001F0E33" w:rsidP="00AD1980">
      <w:pPr>
        <w:ind w:firstLine="0"/>
        <w:jc w:val="center"/>
        <w:rPr>
          <w:szCs w:val="28"/>
          <w:lang w:val="ru-RU"/>
        </w:rPr>
      </w:pPr>
      <w:r w:rsidRPr="00AD1980">
        <w:rPr>
          <w:szCs w:val="28"/>
          <w:lang w:val="ru-RU"/>
        </w:rPr>
        <w:t xml:space="preserve">Рисунок 5.4 – </w:t>
      </w:r>
      <w:r w:rsidRPr="00AD1980">
        <w:rPr>
          <w:bCs/>
          <w:szCs w:val="28"/>
          <w:lang w:val="ru-RU"/>
        </w:rPr>
        <w:t xml:space="preserve">Спектры флуоресценции </w:t>
      </w:r>
      <w:r w:rsidRPr="00AD1980">
        <w:rPr>
          <w:szCs w:val="28"/>
          <w:lang w:val="ru-RU"/>
        </w:rPr>
        <w:t>пленок ПК (</w:t>
      </w:r>
      <w:r w:rsidRPr="00AD1980">
        <w:rPr>
          <w:i/>
          <w:szCs w:val="28"/>
        </w:rPr>
        <w:t>λ</w:t>
      </w:r>
      <w:r w:rsidRPr="00AD1980">
        <w:rPr>
          <w:i/>
          <w:szCs w:val="28"/>
          <w:vertAlign w:val="subscript"/>
        </w:rPr>
        <w:t>exc</w:t>
      </w:r>
      <w:r w:rsidRPr="00AD1980">
        <w:rPr>
          <w:szCs w:val="28"/>
          <w:lang w:val="ru-RU"/>
        </w:rPr>
        <w:t xml:space="preserve">=740 нм) на стекле (1, 2) и ОПС (3, 4) при различных концентрациях </w:t>
      </w:r>
    </w:p>
    <w:p w:rsidR="001F0E33" w:rsidRPr="00AD1980" w:rsidRDefault="001F0E33" w:rsidP="00AD1980">
      <w:pPr>
        <w:ind w:firstLine="709"/>
        <w:jc w:val="both"/>
        <w:rPr>
          <w:szCs w:val="28"/>
          <w:lang w:val="ru-RU"/>
        </w:rPr>
      </w:pPr>
    </w:p>
    <w:p w:rsidR="001F0E33" w:rsidRPr="00AD1980" w:rsidRDefault="000904A5" w:rsidP="00AD1980">
      <w:pPr>
        <w:ind w:firstLine="709"/>
        <w:jc w:val="both"/>
        <w:rPr>
          <w:rFonts w:eastAsia="Times New Roman"/>
          <w:szCs w:val="28"/>
          <w:lang w:val="ru-RU"/>
        </w:rPr>
      </w:pPr>
      <w:r w:rsidRPr="00AD1980">
        <w:rPr>
          <w:rFonts w:eastAsia="Times New Roman"/>
          <w:i/>
          <w:szCs w:val="28"/>
          <w:lang w:val="ru-RU"/>
        </w:rPr>
        <w:t>Т–S перенос энергии.</w:t>
      </w:r>
      <w:r w:rsidR="001F0E33" w:rsidRPr="00AD1980">
        <w:rPr>
          <w:rFonts w:eastAsia="Times New Roman"/>
          <w:szCs w:val="28"/>
          <w:lang w:val="ru-RU"/>
        </w:rPr>
        <w:t xml:space="preserve"> При фотовозбуждении обескислороженных пленок ПВБ с БР на стекле длиной волны </w:t>
      </w:r>
      <w:r w:rsidR="001F0E33" w:rsidRPr="00AD1980">
        <w:rPr>
          <w:rFonts w:eastAsia="Times New Roman"/>
          <w:i/>
          <w:szCs w:val="28"/>
          <w:lang w:val="ru-RU"/>
        </w:rPr>
        <w:t>λ</w:t>
      </w:r>
      <w:r w:rsidR="001F0E33" w:rsidRPr="00AD1980">
        <w:rPr>
          <w:rFonts w:eastAsia="Times New Roman"/>
          <w:i/>
          <w:szCs w:val="28"/>
          <w:vertAlign w:val="subscript"/>
        </w:rPr>
        <w:t>exc</w:t>
      </w:r>
      <w:r w:rsidR="001F0E33" w:rsidRPr="00AD1980">
        <w:rPr>
          <w:rFonts w:eastAsia="Times New Roman"/>
          <w:szCs w:val="28"/>
          <w:lang w:val="ru-RU"/>
        </w:rPr>
        <w:t xml:space="preserve">=532 нм максимум полосы ЗФ красителя регистрируется на </w:t>
      </w:r>
      <w:r w:rsidR="001F0E33" w:rsidRPr="00AD1980">
        <w:rPr>
          <w:rFonts w:eastAsia="Times New Roman"/>
          <w:i/>
          <w:szCs w:val="28"/>
          <w:lang w:val="ru-RU"/>
        </w:rPr>
        <w:t>λ</w:t>
      </w:r>
      <w:r w:rsidR="001F0E33" w:rsidRPr="00AD1980">
        <w:rPr>
          <w:rFonts w:eastAsia="Times New Roman"/>
          <w:i/>
          <w:szCs w:val="28"/>
          <w:vertAlign w:val="subscript"/>
        </w:rPr>
        <w:t>max</w:t>
      </w:r>
      <w:r w:rsidR="001F0E33" w:rsidRPr="00AD1980">
        <w:rPr>
          <w:rFonts w:eastAsia="Times New Roman"/>
          <w:szCs w:val="28"/>
          <w:lang w:val="ru-RU"/>
        </w:rPr>
        <w:t xml:space="preserve">=553 нм, а максимум фосфоресценции – на </w:t>
      </w:r>
      <w:r w:rsidR="001F0E33" w:rsidRPr="00AD1980">
        <w:rPr>
          <w:rFonts w:eastAsia="Times New Roman"/>
          <w:i/>
          <w:szCs w:val="28"/>
          <w:lang w:val="ru-RU"/>
        </w:rPr>
        <w:t>λ</w:t>
      </w:r>
      <w:r w:rsidR="001F0E33" w:rsidRPr="00AD1980">
        <w:rPr>
          <w:rFonts w:eastAsia="Times New Roman"/>
          <w:i/>
          <w:szCs w:val="28"/>
          <w:vertAlign w:val="subscript"/>
        </w:rPr>
        <w:t>max</w:t>
      </w:r>
      <w:r w:rsidR="001F0E33" w:rsidRPr="00AD1980">
        <w:rPr>
          <w:rFonts w:eastAsia="Times New Roman"/>
          <w:szCs w:val="28"/>
          <w:lang w:val="ru-RU"/>
        </w:rPr>
        <w:t xml:space="preserve">=676 нм (рисунок 5.5а). Времена жизни фосфоресценции и ЗФ практически одинаковы и равны 0,88 мс. Одинаковые времена жизни обоих видов свечения и </w:t>
      </w:r>
      <w:r w:rsidR="001F0E33" w:rsidRPr="00AD1980">
        <w:rPr>
          <w:rFonts w:eastAsia="Times New Roman"/>
          <w:szCs w:val="28"/>
          <w:lang w:val="ru-RU"/>
        </w:rPr>
        <w:lastRenderedPageBreak/>
        <w:t xml:space="preserve">температурные измерения свидетельствуют о протекании процесса интеркомбинационной конверсии (ИКК) из </w:t>
      </w:r>
      <w:r w:rsidR="001F0E33" w:rsidRPr="00AD1980">
        <w:rPr>
          <w:rFonts w:eastAsia="Times New Roman"/>
          <w:i/>
          <w:szCs w:val="28"/>
          <w:lang w:val="ru-RU"/>
        </w:rPr>
        <w:t>Т</w:t>
      </w:r>
      <w:r w:rsidR="001F0E33" w:rsidRPr="00AD1980">
        <w:rPr>
          <w:rFonts w:eastAsia="Times New Roman"/>
          <w:i/>
          <w:szCs w:val="28"/>
          <w:vertAlign w:val="subscript"/>
          <w:lang w:val="ru-RU"/>
        </w:rPr>
        <w:t>1</w:t>
      </w:r>
      <w:r w:rsidR="001F0E33" w:rsidRPr="00AD1980">
        <w:rPr>
          <w:rFonts w:eastAsia="Times New Roman"/>
          <w:szCs w:val="28"/>
          <w:vertAlign w:val="subscript"/>
          <w:lang w:val="ru-RU"/>
        </w:rPr>
        <w:t xml:space="preserve"> </w:t>
      </w:r>
      <w:r w:rsidR="001F0E33" w:rsidRPr="00AD1980">
        <w:rPr>
          <w:rFonts w:eastAsia="Times New Roman"/>
          <w:szCs w:val="28"/>
          <w:lang w:val="ru-RU"/>
        </w:rPr>
        <w:t xml:space="preserve">в </w:t>
      </w:r>
      <w:r w:rsidR="001F0E33" w:rsidRPr="00AD1980">
        <w:rPr>
          <w:rFonts w:eastAsia="Times New Roman"/>
          <w:i/>
          <w:szCs w:val="28"/>
          <w:lang w:val="ru-RU"/>
        </w:rPr>
        <w:t>S</w:t>
      </w:r>
      <w:r w:rsidR="001F0E33" w:rsidRPr="00AD1980">
        <w:rPr>
          <w:rFonts w:eastAsia="Times New Roman"/>
          <w:i/>
          <w:szCs w:val="28"/>
          <w:vertAlign w:val="subscript"/>
          <w:lang w:val="ru-RU"/>
        </w:rPr>
        <w:t>1</w:t>
      </w:r>
      <w:r w:rsidR="001F0E33" w:rsidRPr="00AD1980">
        <w:rPr>
          <w:rFonts w:eastAsia="Times New Roman"/>
          <w:szCs w:val="28"/>
          <w:lang w:val="ru-RU"/>
        </w:rPr>
        <w:t xml:space="preserve">–состояние термически активированных триплетных молекул с последующей ЗФ красителя из состояния </w:t>
      </w:r>
      <w:r w:rsidR="001F0E33" w:rsidRPr="00AD1980">
        <w:rPr>
          <w:rFonts w:eastAsia="Times New Roman"/>
          <w:i/>
          <w:szCs w:val="28"/>
          <w:lang w:val="ru-RU"/>
        </w:rPr>
        <w:t>S</w:t>
      </w:r>
      <w:r w:rsidR="001F0E33" w:rsidRPr="00AD1980">
        <w:rPr>
          <w:rFonts w:eastAsia="Times New Roman"/>
          <w:i/>
          <w:szCs w:val="28"/>
          <w:vertAlign w:val="subscript"/>
          <w:lang w:val="ru-RU"/>
        </w:rPr>
        <w:t>1</w:t>
      </w:r>
      <w:r w:rsidR="001F0E33" w:rsidRPr="00AD1980">
        <w:rPr>
          <w:rFonts w:eastAsia="Times New Roman"/>
          <w:szCs w:val="28"/>
          <w:lang w:val="ru-RU"/>
        </w:rPr>
        <w:t xml:space="preserve"> [5, </w:t>
      </w:r>
      <w:r w:rsidR="001F0E33" w:rsidRPr="00AD1980">
        <w:rPr>
          <w:rFonts w:eastAsia="Times New Roman"/>
          <w:szCs w:val="28"/>
        </w:rPr>
        <w:t>c</w:t>
      </w:r>
      <w:r w:rsidR="001F0E33" w:rsidRPr="00AD1980">
        <w:rPr>
          <w:rFonts w:eastAsia="Times New Roman"/>
          <w:szCs w:val="28"/>
          <w:lang w:val="ru-RU"/>
        </w:rPr>
        <w:t>.</w:t>
      </w:r>
      <w:r w:rsidR="000E354D" w:rsidRPr="00AD1980">
        <w:rPr>
          <w:rFonts w:eastAsia="Times New Roman"/>
          <w:szCs w:val="28"/>
          <w:lang w:val="ru-RU"/>
        </w:rPr>
        <w:t xml:space="preserve"> 100</w:t>
      </w:r>
      <w:r w:rsidR="001F0E33" w:rsidRPr="00AD1980">
        <w:rPr>
          <w:rFonts w:eastAsia="Times New Roman"/>
          <w:szCs w:val="28"/>
          <w:lang w:val="ru-RU"/>
        </w:rPr>
        <w:t xml:space="preserve">]. Вклад триплет-триплетной аннигиляции молекул БР в настоящем случае отсутствует. </w:t>
      </w:r>
    </w:p>
    <w:p w:rsidR="001F0E33" w:rsidRPr="00AD1980" w:rsidRDefault="001F0E33" w:rsidP="00AD1980">
      <w:pPr>
        <w:ind w:firstLine="709"/>
        <w:jc w:val="both"/>
        <w:rPr>
          <w:szCs w:val="28"/>
          <w:lang w:val="ru-RU"/>
        </w:rPr>
      </w:pPr>
      <w:r w:rsidRPr="00AD1980">
        <w:rPr>
          <w:szCs w:val="28"/>
          <w:lang w:val="ru-RU"/>
        </w:rPr>
        <w:t xml:space="preserve">При добавлении в пленки молекул ПК наблюдается тушение интенсивности как фосфоресценции, так и ЗФ БР (рисунок 5.5). Измерения кинетики затухания длительной люминесценции в смешанных пленках (рисунок 5.5б) показали, что с ростом концентрации ПК происходит уменьшение </w:t>
      </w:r>
      <w:r w:rsidR="003F25E2" w:rsidRPr="00AD1980">
        <w:rPr>
          <w:szCs w:val="28"/>
          <w:lang w:val="ru-RU"/>
        </w:rPr>
        <w:t>длительности</w:t>
      </w:r>
      <w:r w:rsidRPr="00AD1980">
        <w:rPr>
          <w:szCs w:val="28"/>
          <w:lang w:val="ru-RU"/>
        </w:rPr>
        <w:t xml:space="preserve"> фосфоресценции </w:t>
      </w:r>
      <w:r w:rsidR="003F25E2" w:rsidRPr="00AD1980">
        <w:rPr>
          <w:szCs w:val="28"/>
          <w:lang w:val="ru-RU"/>
        </w:rPr>
        <w:t>БР</w:t>
      </w:r>
      <w:r w:rsidRPr="00AD1980">
        <w:rPr>
          <w:szCs w:val="28"/>
          <w:lang w:val="ru-RU"/>
        </w:rPr>
        <w:t xml:space="preserve"> (</w:t>
      </w:r>
      <w:r w:rsidRPr="00AD1980">
        <w:rPr>
          <w:i/>
          <w:szCs w:val="28"/>
        </w:rPr>
        <w:t>τ</w:t>
      </w:r>
      <w:r w:rsidRPr="00AD1980">
        <w:rPr>
          <w:i/>
          <w:szCs w:val="28"/>
          <w:vertAlign w:val="subscript"/>
        </w:rPr>
        <w:t>D</w:t>
      </w:r>
      <w:r w:rsidRPr="00AD1980">
        <w:rPr>
          <w:szCs w:val="28"/>
          <w:lang w:val="ru-RU"/>
        </w:rPr>
        <w:t xml:space="preserve">) (таблица 5.2). Для ЗФ наблюдается аналогичная зависимость. </w:t>
      </w:r>
    </w:p>
    <w:p w:rsidR="001F0E33" w:rsidRPr="00AD1980" w:rsidRDefault="001F0E33" w:rsidP="00AD1980">
      <w:pPr>
        <w:ind w:firstLine="709"/>
        <w:jc w:val="both"/>
        <w:rPr>
          <w:rFonts w:eastAsia="Times New Roman"/>
          <w:szCs w:val="28"/>
          <w:lang w:val="ru-RU"/>
        </w:rPr>
      </w:pPr>
      <w:r w:rsidRPr="00AD1980">
        <w:rPr>
          <w:rFonts w:eastAsia="Times New Roman"/>
          <w:szCs w:val="28"/>
          <w:lang w:val="ru-RU"/>
        </w:rPr>
        <w:t>При возбуждении смешанных пленок в полосе поглощения донора энергии (</w:t>
      </w:r>
      <w:r w:rsidRPr="00AD1980">
        <w:rPr>
          <w:rFonts w:eastAsia="Times New Roman"/>
          <w:i/>
          <w:szCs w:val="28"/>
        </w:rPr>
        <w:t>λ</w:t>
      </w:r>
      <w:r w:rsidRPr="00AD1980">
        <w:rPr>
          <w:rFonts w:eastAsia="Times New Roman"/>
          <w:i/>
          <w:szCs w:val="28"/>
          <w:vertAlign w:val="subscript"/>
        </w:rPr>
        <w:t>exc</w:t>
      </w:r>
      <w:r w:rsidRPr="00AD1980">
        <w:rPr>
          <w:rFonts w:eastAsia="Times New Roman"/>
          <w:szCs w:val="28"/>
          <w:lang w:val="ru-RU"/>
        </w:rPr>
        <w:t xml:space="preserve">=532 нм) наряду с тушением длительной люминесценции БР зарегистрировано сенсибилизованное свечение акцептора с максимумом около 780 нм. С ростом концентрации ПК максимум полосы испытывает батохромный сдвиг как в случае </w:t>
      </w:r>
      <w:r w:rsidR="0049332C" w:rsidRPr="00AD1980">
        <w:rPr>
          <w:rFonts w:eastAsia="Times New Roman"/>
          <w:szCs w:val="28"/>
          <w:lang w:val="ru-RU"/>
        </w:rPr>
        <w:t xml:space="preserve">с </w:t>
      </w:r>
      <w:r w:rsidRPr="00AD1980">
        <w:rPr>
          <w:rFonts w:eastAsia="Times New Roman"/>
          <w:szCs w:val="28"/>
          <w:lang w:val="ru-RU"/>
        </w:rPr>
        <w:t xml:space="preserve">быстрой </w:t>
      </w:r>
      <w:r w:rsidR="0049332C" w:rsidRPr="00AD1980">
        <w:rPr>
          <w:rFonts w:eastAsia="Times New Roman"/>
          <w:szCs w:val="28"/>
          <w:lang w:val="ru-RU"/>
        </w:rPr>
        <w:t xml:space="preserve">флуоресценцией </w:t>
      </w:r>
      <w:r w:rsidRPr="00AD1980">
        <w:rPr>
          <w:rFonts w:eastAsia="Times New Roman"/>
          <w:szCs w:val="28"/>
          <w:lang w:val="ru-RU"/>
        </w:rPr>
        <w:t>(вставка к рисунку 5.5а).</w:t>
      </w:r>
    </w:p>
    <w:p w:rsidR="001F0E33" w:rsidRPr="00AD1980" w:rsidRDefault="001F0E33" w:rsidP="00AD1980">
      <w:pPr>
        <w:ind w:firstLine="708"/>
        <w:jc w:val="both"/>
        <w:rPr>
          <w:rFonts w:eastAsia="Times New Roman"/>
          <w:szCs w:val="28"/>
          <w:lang w:val="ru-RU"/>
        </w:rPr>
      </w:pPr>
    </w:p>
    <w:p w:rsidR="001F0E33" w:rsidRPr="00AD1980" w:rsidRDefault="001F0E33" w:rsidP="00AD1980">
      <w:pPr>
        <w:ind w:firstLine="0"/>
        <w:jc w:val="center"/>
        <w:rPr>
          <w:szCs w:val="28"/>
          <w:lang w:val="ru-RU"/>
        </w:rPr>
      </w:pPr>
      <w:r w:rsidRPr="00AD1980">
        <w:rPr>
          <w:noProof/>
          <w:szCs w:val="28"/>
          <w:lang w:val="ru-RU" w:eastAsia="ru-RU"/>
        </w:rPr>
        <w:drawing>
          <wp:inline distT="0" distB="0" distL="0" distR="0">
            <wp:extent cx="2797482" cy="2160000"/>
            <wp:effectExtent l="19050" t="0" r="2868" b="0"/>
            <wp:docPr id="189" name="Рисунок 79" descr="D:\UserData\Desktop\Рис дис 5,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UserData\Desktop\Рис дис 5,4.tif"/>
                    <pic:cNvPicPr>
                      <a:picLocks noChangeAspect="1" noChangeArrowheads="1"/>
                    </pic:cNvPicPr>
                  </pic:nvPicPr>
                  <pic:blipFill>
                    <a:blip r:embed="rId269" cstate="print"/>
                    <a:srcRect/>
                    <a:stretch>
                      <a:fillRect/>
                    </a:stretch>
                  </pic:blipFill>
                  <pic:spPr bwMode="auto">
                    <a:xfrm>
                      <a:off x="0" y="0"/>
                      <a:ext cx="2797482" cy="2160000"/>
                    </a:xfrm>
                    <a:prstGeom prst="rect">
                      <a:avLst/>
                    </a:prstGeom>
                    <a:noFill/>
                    <a:ln w="9525">
                      <a:noFill/>
                      <a:miter lim="800000"/>
                      <a:headEnd/>
                      <a:tailEnd/>
                    </a:ln>
                  </pic:spPr>
                </pic:pic>
              </a:graphicData>
            </a:graphic>
          </wp:inline>
        </w:drawing>
      </w:r>
      <w:r w:rsidRPr="00AD1980">
        <w:rPr>
          <w:szCs w:val="28"/>
          <w:lang w:val="ru-RU"/>
        </w:rPr>
        <w:tab/>
      </w:r>
      <w:r w:rsidRPr="00AD1980">
        <w:rPr>
          <w:noProof/>
          <w:szCs w:val="28"/>
          <w:lang w:val="ru-RU" w:eastAsia="ru-RU"/>
        </w:rPr>
        <w:drawing>
          <wp:inline distT="0" distB="0" distL="0" distR="0">
            <wp:extent cx="2883391" cy="2160000"/>
            <wp:effectExtent l="0" t="0" r="0" b="0"/>
            <wp:docPr id="190" name="Рисунок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9ABED2AB-3271-DABB-7239-1253BE61C6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9ABED2AB-3271-DABB-7239-1253BE61C681}"/>
                        </a:ext>
                      </a:extLst>
                    </pic:cNvPr>
                    <pic:cNvPicPr>
                      <a:picLocks noChangeAspect="1"/>
                    </pic:cNvPicPr>
                  </pic:nvPicPr>
                  <pic:blipFill rotWithShape="1">
                    <a:blip r:embed="rId270" cstate="print">
                      <a:extLst>
                        <a:ext uri="{28A0092B-C50C-407E-A947-70E740481C1C}">
                          <a14:useLocalDpi xmlns:a14="http://schemas.microsoft.com/office/drawing/2010/main" val="0"/>
                        </a:ext>
                      </a:extLst>
                    </a:blip>
                    <a:srcRect/>
                    <a:stretch/>
                  </pic:blipFill>
                  <pic:spPr>
                    <a:xfrm>
                      <a:off x="0" y="0"/>
                      <a:ext cx="2883391" cy="2160000"/>
                    </a:xfrm>
                    <a:prstGeom prst="rect">
                      <a:avLst/>
                    </a:prstGeom>
                  </pic:spPr>
                </pic:pic>
              </a:graphicData>
            </a:graphic>
          </wp:inline>
        </w:drawing>
      </w:r>
      <w:r w:rsidRPr="00AD1980">
        <w:rPr>
          <w:noProof/>
          <w:szCs w:val="28"/>
          <w:lang w:val="ru-RU" w:eastAsia="ru-RU"/>
        </w:rPr>
        <w:t xml:space="preserve"> </w:t>
      </w:r>
    </w:p>
    <w:p w:rsidR="001F0E33" w:rsidRPr="00AD1980" w:rsidRDefault="001F0E33" w:rsidP="00AD1980">
      <w:pPr>
        <w:ind w:firstLine="0"/>
        <w:jc w:val="center"/>
        <w:rPr>
          <w:sz w:val="24"/>
          <w:szCs w:val="24"/>
          <w:lang w:val="ru-RU"/>
        </w:rPr>
      </w:pPr>
      <w:r w:rsidRPr="00AD1980">
        <w:rPr>
          <w:sz w:val="24"/>
          <w:szCs w:val="24"/>
          <w:lang w:val="ru-RU"/>
        </w:rPr>
        <w:t>а</w:t>
      </w:r>
      <w:r w:rsidRPr="00AD1980">
        <w:rPr>
          <w:sz w:val="24"/>
          <w:szCs w:val="24"/>
          <w:lang w:val="ru-RU"/>
        </w:rPr>
        <w:tab/>
      </w:r>
      <w:r w:rsidRPr="00AD1980">
        <w:rPr>
          <w:sz w:val="24"/>
          <w:szCs w:val="24"/>
          <w:lang w:val="ru-RU"/>
        </w:rPr>
        <w:tab/>
      </w:r>
      <w:r w:rsidRPr="00AD1980">
        <w:rPr>
          <w:sz w:val="24"/>
          <w:szCs w:val="24"/>
          <w:lang w:val="ru-RU"/>
        </w:rPr>
        <w:tab/>
      </w:r>
      <w:r w:rsidRPr="00AD1980">
        <w:rPr>
          <w:sz w:val="24"/>
          <w:szCs w:val="24"/>
          <w:lang w:val="ru-RU"/>
        </w:rPr>
        <w:tab/>
      </w:r>
      <w:r w:rsidRPr="00AD1980">
        <w:rPr>
          <w:sz w:val="24"/>
          <w:szCs w:val="24"/>
          <w:lang w:val="ru-RU"/>
        </w:rPr>
        <w:tab/>
      </w:r>
      <w:r w:rsidRPr="00AD1980">
        <w:rPr>
          <w:sz w:val="24"/>
          <w:szCs w:val="24"/>
          <w:lang w:val="ru-RU"/>
        </w:rPr>
        <w:tab/>
      </w:r>
      <w:r w:rsidRPr="00AD1980">
        <w:rPr>
          <w:sz w:val="24"/>
          <w:szCs w:val="24"/>
          <w:lang w:val="ru-RU"/>
        </w:rPr>
        <w:tab/>
        <w:t>б</w:t>
      </w:r>
    </w:p>
    <w:p w:rsidR="001F0E33" w:rsidRPr="00AD1980" w:rsidRDefault="001F0E33" w:rsidP="00AD1980">
      <w:pPr>
        <w:ind w:firstLine="0"/>
        <w:jc w:val="center"/>
        <w:rPr>
          <w:sz w:val="16"/>
          <w:szCs w:val="16"/>
          <w:lang w:val="ru-RU"/>
        </w:rPr>
      </w:pPr>
    </w:p>
    <w:p w:rsidR="001F0E33" w:rsidRPr="00AD1980" w:rsidRDefault="001F0E33" w:rsidP="00AD1980">
      <w:pPr>
        <w:ind w:firstLine="709"/>
        <w:rPr>
          <w:sz w:val="14"/>
          <w:szCs w:val="14"/>
          <w:lang w:val="ru-RU"/>
        </w:rPr>
      </w:pPr>
      <w:r w:rsidRPr="00AD1980">
        <w:rPr>
          <w:sz w:val="24"/>
          <w:szCs w:val="24"/>
          <w:lang w:val="ru-RU"/>
        </w:rPr>
        <w:t>1 – 0; 2 – 7∙10</w:t>
      </w:r>
      <w:r w:rsidRPr="00AD1980">
        <w:rPr>
          <w:sz w:val="24"/>
          <w:szCs w:val="24"/>
          <w:vertAlign w:val="superscript"/>
          <w:lang w:val="ru-RU"/>
        </w:rPr>
        <w:t>-4</w:t>
      </w:r>
      <w:r w:rsidRPr="00AD1980">
        <w:rPr>
          <w:sz w:val="24"/>
          <w:szCs w:val="24"/>
          <w:lang w:val="ru-RU"/>
        </w:rPr>
        <w:t>; 3 –</w:t>
      </w:r>
      <w:r w:rsidR="00DC4D49" w:rsidRPr="00AD1980">
        <w:rPr>
          <w:sz w:val="24"/>
          <w:szCs w:val="24"/>
          <w:lang w:val="ru-RU"/>
        </w:rPr>
        <w:t xml:space="preserve"> </w:t>
      </w:r>
      <w:r w:rsidRPr="00AD1980">
        <w:rPr>
          <w:sz w:val="24"/>
          <w:szCs w:val="24"/>
          <w:lang w:val="ru-RU"/>
        </w:rPr>
        <w:t>10</w:t>
      </w:r>
      <w:r w:rsidRPr="00AD1980">
        <w:rPr>
          <w:sz w:val="24"/>
          <w:szCs w:val="24"/>
          <w:vertAlign w:val="superscript"/>
          <w:lang w:val="ru-RU"/>
        </w:rPr>
        <w:t>-3</w:t>
      </w:r>
      <w:r w:rsidRPr="00AD1980">
        <w:rPr>
          <w:sz w:val="24"/>
          <w:szCs w:val="24"/>
          <w:lang w:val="ru-RU"/>
        </w:rPr>
        <w:t>; 4 – 1,4∙10</w:t>
      </w:r>
      <w:r w:rsidRPr="00AD1980">
        <w:rPr>
          <w:sz w:val="24"/>
          <w:szCs w:val="24"/>
          <w:vertAlign w:val="superscript"/>
          <w:lang w:val="ru-RU"/>
        </w:rPr>
        <w:t>-3</w:t>
      </w:r>
      <w:r w:rsidRPr="00AD1980">
        <w:rPr>
          <w:sz w:val="24"/>
          <w:szCs w:val="24"/>
          <w:lang w:val="ru-RU"/>
        </w:rPr>
        <w:t>; 5 – 3∙10</w:t>
      </w:r>
      <w:r w:rsidRPr="00AD1980">
        <w:rPr>
          <w:sz w:val="24"/>
          <w:szCs w:val="24"/>
          <w:vertAlign w:val="superscript"/>
          <w:lang w:val="ru-RU"/>
        </w:rPr>
        <w:t xml:space="preserve">-3 </w:t>
      </w:r>
      <w:r w:rsidRPr="00AD1980">
        <w:rPr>
          <w:sz w:val="24"/>
          <w:szCs w:val="24"/>
          <w:lang w:val="ru-RU"/>
        </w:rPr>
        <w:t>моль/л</w:t>
      </w:r>
    </w:p>
    <w:p w:rsidR="001F0E33" w:rsidRPr="00AD1980" w:rsidRDefault="001F0E33" w:rsidP="00AD1980">
      <w:pPr>
        <w:ind w:firstLine="0"/>
        <w:jc w:val="center"/>
        <w:rPr>
          <w:sz w:val="16"/>
          <w:szCs w:val="16"/>
          <w:lang w:val="ru-RU"/>
        </w:rPr>
      </w:pPr>
    </w:p>
    <w:p w:rsidR="001F0E33" w:rsidRPr="00AD1980" w:rsidRDefault="001F0E33" w:rsidP="00AD1980">
      <w:pPr>
        <w:autoSpaceDE w:val="0"/>
        <w:autoSpaceDN w:val="0"/>
        <w:adjustRightInd w:val="0"/>
        <w:ind w:firstLine="0"/>
        <w:jc w:val="center"/>
        <w:rPr>
          <w:szCs w:val="28"/>
          <w:lang w:val="ru-RU"/>
        </w:rPr>
      </w:pPr>
      <w:r w:rsidRPr="00AD1980">
        <w:rPr>
          <w:szCs w:val="28"/>
          <w:lang w:val="ru-RU"/>
        </w:rPr>
        <w:t xml:space="preserve">Рисунок 5.5 – а) </w:t>
      </w:r>
      <w:r w:rsidR="00072209" w:rsidRPr="00AD1980">
        <w:rPr>
          <w:szCs w:val="28"/>
          <w:lang w:val="ru-RU"/>
        </w:rPr>
        <w:t>з</w:t>
      </w:r>
      <w:r w:rsidRPr="00AD1980">
        <w:rPr>
          <w:szCs w:val="28"/>
          <w:lang w:val="ru-RU"/>
        </w:rPr>
        <w:t xml:space="preserve">ависимость интенсивности длительной люминесценции </w:t>
      </w:r>
      <w:r w:rsidR="00DB00EC" w:rsidRPr="00AD1980">
        <w:rPr>
          <w:szCs w:val="28"/>
          <w:lang w:eastAsia="ru-RU"/>
        </w:rPr>
        <w:t>D</w:t>
      </w:r>
      <w:r w:rsidR="00DB00EC" w:rsidRPr="00AD1980">
        <w:rPr>
          <w:szCs w:val="28"/>
          <w:lang w:val="ru-RU"/>
        </w:rPr>
        <w:t xml:space="preserve"> </w:t>
      </w:r>
      <w:r w:rsidRPr="00AD1980">
        <w:rPr>
          <w:szCs w:val="28"/>
          <w:lang w:val="ru-RU"/>
        </w:rPr>
        <w:t xml:space="preserve">и сенсибилизованного свечения </w:t>
      </w:r>
      <w:r w:rsidR="00DB00EC" w:rsidRPr="00AD1980">
        <w:rPr>
          <w:szCs w:val="28"/>
          <w:lang w:eastAsia="ru-RU"/>
        </w:rPr>
        <w:t>A</w:t>
      </w:r>
      <w:r w:rsidR="00DB00EC" w:rsidRPr="00AD1980">
        <w:rPr>
          <w:szCs w:val="28"/>
          <w:lang w:val="ru-RU"/>
        </w:rPr>
        <w:t xml:space="preserve"> </w:t>
      </w:r>
      <w:r w:rsidRPr="00AD1980">
        <w:rPr>
          <w:szCs w:val="28"/>
          <w:lang w:val="ru-RU"/>
        </w:rPr>
        <w:t xml:space="preserve">при </w:t>
      </w:r>
      <w:r w:rsidRPr="00AD1980">
        <w:rPr>
          <w:i/>
          <w:szCs w:val="28"/>
        </w:rPr>
        <w:t>λ</w:t>
      </w:r>
      <w:r w:rsidRPr="00AD1980">
        <w:rPr>
          <w:i/>
          <w:szCs w:val="28"/>
          <w:vertAlign w:val="subscript"/>
        </w:rPr>
        <w:t>exc</w:t>
      </w:r>
      <w:r w:rsidRPr="00AD1980">
        <w:rPr>
          <w:szCs w:val="28"/>
          <w:lang w:val="ru-RU"/>
        </w:rPr>
        <w:t xml:space="preserve">=532 нм в пленках ПВБ на стекле от концентрации ПК. На вставке: нормированные спектры </w:t>
      </w:r>
      <w:r w:rsidR="009B661E" w:rsidRPr="00AD1980">
        <w:rPr>
          <w:lang w:val="ru-RU"/>
        </w:rPr>
        <w:t xml:space="preserve">донорно-акцепторной </w:t>
      </w:r>
      <w:r w:rsidRPr="00AD1980">
        <w:rPr>
          <w:szCs w:val="28"/>
          <w:lang w:val="ru-RU"/>
        </w:rPr>
        <w:t>пар</w:t>
      </w:r>
      <w:r w:rsidR="009B661E" w:rsidRPr="00AD1980">
        <w:rPr>
          <w:szCs w:val="28"/>
          <w:lang w:val="ru-RU"/>
        </w:rPr>
        <w:t>ы</w:t>
      </w:r>
      <w:r w:rsidR="00072209">
        <w:rPr>
          <w:szCs w:val="28"/>
          <w:lang w:val="ru-RU"/>
        </w:rPr>
        <w:t>;</w:t>
      </w:r>
      <w:r w:rsidRPr="00AD1980">
        <w:rPr>
          <w:szCs w:val="28"/>
          <w:lang w:val="ru-RU"/>
        </w:rPr>
        <w:t xml:space="preserve"> б) </w:t>
      </w:r>
      <w:r w:rsidR="00072209" w:rsidRPr="00AD1980">
        <w:rPr>
          <w:szCs w:val="28"/>
          <w:lang w:val="ru-RU"/>
        </w:rPr>
        <w:t>к</w:t>
      </w:r>
      <w:r w:rsidRPr="00AD1980">
        <w:rPr>
          <w:bCs/>
          <w:szCs w:val="28"/>
          <w:lang w:val="ru-RU"/>
        </w:rPr>
        <w:t xml:space="preserve">инетика затухания </w:t>
      </w:r>
      <w:r w:rsidRPr="00AD1980">
        <w:rPr>
          <w:szCs w:val="28"/>
          <w:lang w:val="ru-RU"/>
        </w:rPr>
        <w:t xml:space="preserve">фосфоресценции </w:t>
      </w:r>
      <w:r w:rsidR="00A77FCC" w:rsidRPr="00AD1980">
        <w:rPr>
          <w:szCs w:val="28"/>
        </w:rPr>
        <w:t>D</w:t>
      </w:r>
      <w:r w:rsidR="00A77FCC" w:rsidRPr="00AD1980">
        <w:rPr>
          <w:szCs w:val="28"/>
          <w:lang w:val="ru-RU"/>
        </w:rPr>
        <w:t xml:space="preserve"> </w:t>
      </w:r>
      <w:r w:rsidRPr="00AD1980">
        <w:rPr>
          <w:szCs w:val="28"/>
          <w:lang w:val="ru-RU"/>
        </w:rPr>
        <w:t>(</w:t>
      </w:r>
      <w:r w:rsidRPr="00AD1980">
        <w:rPr>
          <w:i/>
          <w:szCs w:val="28"/>
        </w:rPr>
        <w:t>λ</w:t>
      </w:r>
      <w:r w:rsidRPr="00AD1980">
        <w:rPr>
          <w:i/>
          <w:szCs w:val="28"/>
          <w:vertAlign w:val="subscript"/>
        </w:rPr>
        <w:t>reg</w:t>
      </w:r>
      <w:r w:rsidRPr="00AD1980">
        <w:rPr>
          <w:szCs w:val="28"/>
          <w:lang w:val="ru-RU"/>
        </w:rPr>
        <w:t xml:space="preserve">=680 нм) на стекле </w:t>
      </w:r>
    </w:p>
    <w:p w:rsidR="001F0E33" w:rsidRPr="00AD1980" w:rsidRDefault="001F0E33" w:rsidP="00AD1980">
      <w:pPr>
        <w:autoSpaceDE w:val="0"/>
        <w:autoSpaceDN w:val="0"/>
        <w:adjustRightInd w:val="0"/>
        <w:jc w:val="center"/>
        <w:rPr>
          <w:szCs w:val="28"/>
          <w:lang w:val="ru-RU"/>
        </w:rPr>
      </w:pPr>
    </w:p>
    <w:p w:rsidR="001F0E33" w:rsidRPr="00AD1980" w:rsidRDefault="001F0E33" w:rsidP="00AD1980">
      <w:pPr>
        <w:ind w:firstLine="709"/>
        <w:jc w:val="both"/>
        <w:rPr>
          <w:rFonts w:eastAsia="Times New Roman"/>
          <w:szCs w:val="28"/>
          <w:lang w:val="ru-RU"/>
        </w:rPr>
      </w:pPr>
      <w:r w:rsidRPr="00AD1980">
        <w:rPr>
          <w:rFonts w:eastAsia="Times New Roman"/>
          <w:szCs w:val="28"/>
          <w:lang w:val="ru-RU"/>
        </w:rPr>
        <w:t xml:space="preserve">При возбуждении пленок с различной концентрацией ПК длиной волны </w:t>
      </w:r>
      <w:r w:rsidRPr="00AD1980">
        <w:rPr>
          <w:rFonts w:eastAsia="Times New Roman"/>
          <w:i/>
          <w:szCs w:val="28"/>
        </w:rPr>
        <w:t>λ</w:t>
      </w:r>
      <w:r w:rsidRPr="00AD1980">
        <w:rPr>
          <w:rFonts w:eastAsia="Times New Roman"/>
          <w:i/>
          <w:szCs w:val="28"/>
          <w:vertAlign w:val="subscript"/>
        </w:rPr>
        <w:t>exc</w:t>
      </w:r>
      <w:r w:rsidRPr="00AD1980">
        <w:rPr>
          <w:rFonts w:eastAsia="Times New Roman"/>
          <w:szCs w:val="28"/>
          <w:lang w:val="ru-RU"/>
        </w:rPr>
        <w:t>=532 нм в отсутствие донора никакого излучения зарегистрировано не было. Следует отметить, что свечение акцепторных молекул перекрывается с длинноволновым крылом полосы БР. Поэтому на вкладке рисунка 5.5а и в таблице 5.2 приведены данные по интенсивности свечения акцептора</w:t>
      </w:r>
      <w:r w:rsidR="00DB00EC" w:rsidRPr="00AD1980">
        <w:rPr>
          <w:rFonts w:eastAsia="Times New Roman"/>
          <w:szCs w:val="28"/>
          <w:lang w:val="ru-RU"/>
        </w:rPr>
        <w:t xml:space="preserve"> (</w:t>
      </w:r>
      <w:r w:rsidR="00DB00EC" w:rsidRPr="00AD1980">
        <w:rPr>
          <w:i/>
          <w:szCs w:val="28"/>
        </w:rPr>
        <w:t>τ</w:t>
      </w:r>
      <w:r w:rsidR="00DB00EC" w:rsidRPr="00AD1980">
        <w:rPr>
          <w:i/>
          <w:szCs w:val="28"/>
          <w:vertAlign w:val="subscript"/>
        </w:rPr>
        <w:t>A</w:t>
      </w:r>
      <w:r w:rsidR="00DB00EC" w:rsidRPr="00AD1980">
        <w:rPr>
          <w:rFonts w:eastAsia="Times New Roman"/>
          <w:szCs w:val="28"/>
          <w:lang w:val="ru-RU"/>
        </w:rPr>
        <w:t>)</w:t>
      </w:r>
      <w:r w:rsidRPr="00AD1980">
        <w:rPr>
          <w:rFonts w:eastAsia="Times New Roman"/>
          <w:szCs w:val="28"/>
          <w:lang w:val="ru-RU"/>
        </w:rPr>
        <w:t xml:space="preserve"> с учетом вклада фосфоресценции донора.</w:t>
      </w:r>
      <w:r w:rsidR="00350039" w:rsidRPr="00AD1980">
        <w:rPr>
          <w:rFonts w:eastAsia="Times New Roman"/>
          <w:szCs w:val="28"/>
          <w:lang w:val="ru-RU"/>
        </w:rPr>
        <w:t xml:space="preserve"> </w:t>
      </w:r>
    </w:p>
    <w:p w:rsidR="00DC4D49" w:rsidRPr="00AD1980" w:rsidRDefault="00DC4D49" w:rsidP="00AD1980">
      <w:pPr>
        <w:ind w:firstLine="709"/>
        <w:jc w:val="both"/>
        <w:rPr>
          <w:szCs w:val="28"/>
          <w:lang w:val="ru-RU"/>
        </w:rPr>
      </w:pPr>
      <w:r w:rsidRPr="00AD1980">
        <w:rPr>
          <w:rFonts w:eastAsia="Times New Roman"/>
          <w:szCs w:val="28"/>
          <w:lang w:val="ru-RU"/>
        </w:rPr>
        <w:lastRenderedPageBreak/>
        <w:t xml:space="preserve">В таблице 5.2 приведены интенсивности и времени жизни ЗФ </w:t>
      </w:r>
      <w:r w:rsidRPr="00AD1980">
        <w:rPr>
          <w:szCs w:val="28"/>
          <w:lang w:val="ru-RU"/>
        </w:rPr>
        <w:t>(</w:t>
      </w:r>
      <w:r w:rsidRPr="00AD1980">
        <w:rPr>
          <w:position w:val="-10"/>
          <w:szCs w:val="28"/>
        </w:rPr>
        <w:object w:dxaOrig="420" w:dyaOrig="360">
          <v:shape id="_x0000_i1141" type="#_x0000_t75" style="width:19.5pt;height:19.5pt" o:ole="">
            <v:imagedata r:id="rId271" o:title=""/>
          </v:shape>
          <o:OLEObject Type="Embed" ProgID="Equation.3" ShapeID="_x0000_i1141" DrawAspect="Content" ObjectID="_1742199244" r:id="rId272"/>
        </w:object>
      </w:r>
      <w:r w:rsidRPr="00AD1980">
        <w:rPr>
          <w:rFonts w:eastAsia="Times New Roman"/>
          <w:szCs w:val="28"/>
          <w:lang w:val="ru-RU"/>
        </w:rPr>
        <w:t>),</w:t>
      </w:r>
      <w:r w:rsidRPr="00AD1980">
        <w:rPr>
          <w:szCs w:val="28"/>
          <w:lang w:val="ru-RU"/>
        </w:rPr>
        <w:t xml:space="preserve"> фосфоресценции донора (</w:t>
      </w:r>
      <w:r w:rsidR="00A56FB0" w:rsidRPr="00AD1980">
        <w:rPr>
          <w:szCs w:val="28"/>
        </w:rPr>
        <w:fldChar w:fldCharType="begin"/>
      </w:r>
      <w:r w:rsidRPr="00AD1980">
        <w:rPr>
          <w:szCs w:val="28"/>
          <w:lang w:val="ru-RU"/>
        </w:rPr>
        <w:instrText xml:space="preserve"> </w:instrText>
      </w:r>
      <w:r w:rsidRPr="00AD1980">
        <w:rPr>
          <w:szCs w:val="28"/>
        </w:rPr>
        <w:instrText>QUOTE</w:instrText>
      </w:r>
      <w:r w:rsidRPr="00AD1980">
        <w:rPr>
          <w:szCs w:val="28"/>
          <w:lang w:val="ru-RU"/>
        </w:rPr>
        <w:instrText xml:space="preserve"> </w:instrText>
      </w:r>
      <w:r w:rsidR="00743A1A" w:rsidRPr="00AD1980">
        <w:rPr>
          <w:noProof/>
          <w:szCs w:val="28"/>
          <w:lang w:val="ru-RU" w:eastAsia="ru-RU"/>
        </w:rPr>
        <w:drawing>
          <wp:inline distT="0" distB="0" distL="0" distR="0">
            <wp:extent cx="315595" cy="173355"/>
            <wp:effectExtent l="19050" t="0" r="0" b="0"/>
            <wp:docPr id="1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73" cstate="print">
                      <a:clrChange>
                        <a:clrFrom>
                          <a:srgbClr val="FFFFFF"/>
                        </a:clrFrom>
                        <a:clrTo>
                          <a:srgbClr val="FFFFFF">
                            <a:alpha val="0"/>
                          </a:srgbClr>
                        </a:clrTo>
                      </a:clrChange>
                    </a:blip>
                    <a:srcRect/>
                    <a:stretch>
                      <a:fillRect/>
                    </a:stretch>
                  </pic:blipFill>
                  <pic:spPr bwMode="auto">
                    <a:xfrm>
                      <a:off x="0" y="0"/>
                      <a:ext cx="315595" cy="173355"/>
                    </a:xfrm>
                    <a:prstGeom prst="rect">
                      <a:avLst/>
                    </a:prstGeom>
                    <a:noFill/>
                    <a:ln w="9525">
                      <a:noFill/>
                      <a:miter lim="800000"/>
                      <a:headEnd/>
                      <a:tailEnd/>
                    </a:ln>
                  </pic:spPr>
                </pic:pic>
              </a:graphicData>
            </a:graphic>
          </wp:inline>
        </w:drawing>
      </w:r>
      <w:r w:rsidR="00A56FB0" w:rsidRPr="00AD1980">
        <w:rPr>
          <w:szCs w:val="28"/>
        </w:rPr>
        <w:fldChar w:fldCharType="separate"/>
      </w:r>
      <w:r w:rsidR="00A56FB0" w:rsidRPr="00AD1980">
        <w:rPr>
          <w:szCs w:val="28"/>
        </w:rPr>
        <w:fldChar w:fldCharType="begin"/>
      </w:r>
      <w:r w:rsidRPr="00AD1980">
        <w:rPr>
          <w:szCs w:val="28"/>
          <w:lang w:val="ru-RU"/>
        </w:rPr>
        <w:instrText xml:space="preserve"> </w:instrText>
      </w:r>
      <w:r w:rsidRPr="00AD1980">
        <w:rPr>
          <w:szCs w:val="28"/>
        </w:rPr>
        <w:instrText>QUOTE</w:instrText>
      </w:r>
      <w:r w:rsidRPr="00AD1980">
        <w:rPr>
          <w:szCs w:val="28"/>
          <w:lang w:val="ru-RU"/>
        </w:rPr>
        <w:instrText xml:space="preserve"> </w:instrText>
      </w:r>
      <m:oMath>
        <m:sSubSup>
          <m:sSubSupPr>
            <m:ctrlPr>
              <w:rPr>
                <w:rFonts w:ascii="Cambria Math" w:hAnsi="Cambria Math"/>
                <w:i/>
                <w:szCs w:val="28"/>
              </w:rPr>
            </m:ctrlPr>
          </m:sSubSupPr>
          <m:e>
            <m:r>
              <m:rPr>
                <m:sty m:val="p"/>
              </m:rPr>
              <w:rPr>
                <w:rFonts w:ascii="Cambria Math" w:hAnsi="Cambria Math"/>
                <w:szCs w:val="28"/>
              </w:rPr>
              <m:t>I</m:t>
            </m:r>
          </m:e>
          <m:sub>
            <m:r>
              <m:rPr>
                <m:sty m:val="p"/>
              </m:rPr>
              <w:rPr>
                <w:rFonts w:ascii="Cambria Math" w:hAnsi="Cambria Math"/>
                <w:szCs w:val="28"/>
              </w:rPr>
              <m:t>D</m:t>
            </m:r>
          </m:sub>
          <m:sup>
            <m:r>
              <m:rPr>
                <m:sty m:val="p"/>
              </m:rPr>
              <w:rPr>
                <w:rFonts w:ascii="Cambria Math" w:hAnsi="Cambria Math"/>
                <w:szCs w:val="28"/>
              </w:rPr>
              <m:t>P</m:t>
            </m:r>
            <m:r>
              <m:rPr>
                <m:sty m:val="p"/>
              </m:rPr>
              <w:rPr>
                <w:rFonts w:ascii="Cambria Math" w:hAnsi="Cambria Math"/>
                <w:szCs w:val="28"/>
                <w:lang w:val="ru-RU"/>
              </w:rPr>
              <m:t>h</m:t>
            </m:r>
          </m:sup>
        </m:sSubSup>
      </m:oMath>
      <w:r w:rsidRPr="00AD1980">
        <w:rPr>
          <w:szCs w:val="28"/>
          <w:lang w:val="ru-RU"/>
        </w:rPr>
        <w:instrText xml:space="preserve"> </w:instrText>
      </w:r>
      <w:r w:rsidR="00A56FB0" w:rsidRPr="00AD1980">
        <w:rPr>
          <w:szCs w:val="28"/>
        </w:rPr>
        <w:fldChar w:fldCharType="separate"/>
      </w:r>
      <w:r w:rsidRPr="00AD1980">
        <w:rPr>
          <w:position w:val="-10"/>
          <w:szCs w:val="28"/>
        </w:rPr>
        <w:object w:dxaOrig="360" w:dyaOrig="360">
          <v:shape id="_x0000_i1142" type="#_x0000_t75" style="width:19.5pt;height:19.5pt" o:ole="">
            <v:imagedata r:id="rId274" o:title=""/>
          </v:shape>
          <o:OLEObject Type="Embed" ProgID="Equation.3" ShapeID="_x0000_i1142" DrawAspect="Content" ObjectID="_1742199245" r:id="rId275"/>
        </w:object>
      </w:r>
      <w:r w:rsidR="00A56FB0" w:rsidRPr="00AD1980">
        <w:rPr>
          <w:szCs w:val="28"/>
        </w:rPr>
        <w:fldChar w:fldCharType="end"/>
      </w:r>
      <w:r w:rsidR="00A56FB0" w:rsidRPr="00AD1980">
        <w:rPr>
          <w:szCs w:val="28"/>
        </w:rPr>
        <w:fldChar w:fldCharType="end"/>
      </w:r>
      <w:r w:rsidRPr="00AD1980">
        <w:rPr>
          <w:szCs w:val="28"/>
          <w:lang w:val="ru-RU"/>
        </w:rPr>
        <w:t xml:space="preserve">, </w:t>
      </w:r>
      <m:oMath>
        <m:sSubSup>
          <m:sSubSupPr>
            <m:ctrlPr>
              <w:rPr>
                <w:rFonts w:ascii="Cambria Math" w:hAnsi="Cambria Math"/>
                <w:i/>
                <w:szCs w:val="28"/>
              </w:rPr>
            </m:ctrlPr>
          </m:sSubSupPr>
          <m:e>
            <m:r>
              <w:rPr>
                <w:rFonts w:ascii="Cambria Math" w:hAnsi="Cambria Math"/>
                <w:szCs w:val="28"/>
              </w:rPr>
              <m:t>τ</m:t>
            </m:r>
          </m:e>
          <m:sub>
            <m:r>
              <w:rPr>
                <w:rFonts w:ascii="Cambria Math" w:hAnsi="Cambria Math"/>
                <w:szCs w:val="28"/>
              </w:rPr>
              <m:t>D</m:t>
            </m:r>
          </m:sub>
          <m:sup>
            <m:r>
              <w:rPr>
                <w:rFonts w:ascii="Cambria Math" w:hAnsi="Cambria Math"/>
                <w:szCs w:val="28"/>
              </w:rPr>
              <m:t>P</m:t>
            </m:r>
            <m:r>
              <w:rPr>
                <w:rFonts w:ascii="Cambria Math" w:hAnsi="Cambria Math"/>
                <w:szCs w:val="28"/>
                <w:lang w:val="ru-RU"/>
              </w:rPr>
              <m:t>h</m:t>
            </m:r>
          </m:sup>
        </m:sSubSup>
      </m:oMath>
      <w:r w:rsidRPr="00AD1980">
        <w:rPr>
          <w:szCs w:val="28"/>
          <w:lang w:val="ru-RU"/>
        </w:rPr>
        <w:t>), и сенсибилизованного свечения акцептора   (</w:t>
      </w:r>
      <w:r w:rsidR="00A56FB0" w:rsidRPr="00AD1980">
        <w:rPr>
          <w:szCs w:val="28"/>
        </w:rPr>
        <w:fldChar w:fldCharType="begin"/>
      </w:r>
      <w:r w:rsidRPr="00AD1980">
        <w:rPr>
          <w:szCs w:val="28"/>
          <w:lang w:val="ru-RU"/>
        </w:rPr>
        <w:instrText xml:space="preserve"> </w:instrText>
      </w:r>
      <w:r w:rsidRPr="00AD1980">
        <w:rPr>
          <w:szCs w:val="28"/>
        </w:rPr>
        <w:instrText>QUOTE</w:instrText>
      </w:r>
      <w:r w:rsidRPr="00AD1980">
        <w:rPr>
          <w:szCs w:val="28"/>
          <w:lang w:val="ru-RU"/>
        </w:rPr>
        <w:instrText xml:space="preserve"> </w:instrText>
      </w:r>
      <m:oMath>
        <m:sSubSup>
          <m:sSubSupPr>
            <m:ctrlPr>
              <w:rPr>
                <w:rFonts w:ascii="Cambria Math" w:hAnsi="Cambria Math"/>
                <w:i/>
                <w:szCs w:val="28"/>
              </w:rPr>
            </m:ctrlPr>
          </m:sSubSupPr>
          <m:e>
            <m:r>
              <m:rPr>
                <m:sty m:val="p"/>
              </m:rPr>
              <w:rPr>
                <w:rFonts w:ascii="Cambria Math" w:hAnsi="Cambria Math"/>
                <w:szCs w:val="28"/>
              </w:rPr>
              <m:t>I</m:t>
            </m:r>
          </m:e>
          <m:sub>
            <m:r>
              <m:rPr>
                <m:sty m:val="p"/>
              </m:rPr>
              <w:rPr>
                <w:rFonts w:ascii="Cambria Math" w:hAnsi="Cambria Math"/>
                <w:szCs w:val="28"/>
              </w:rPr>
              <m:t>A</m:t>
            </m:r>
          </m:sub>
          <m:sup>
            <m:r>
              <m:rPr>
                <m:sty m:val="p"/>
              </m:rPr>
              <w:rPr>
                <w:rFonts w:ascii="Cambria Math" w:hAnsi="Cambria Math"/>
                <w:szCs w:val="28"/>
              </w:rPr>
              <m:t>Fl</m:t>
            </m:r>
          </m:sup>
        </m:sSubSup>
      </m:oMath>
      <w:r w:rsidRPr="00AD1980">
        <w:rPr>
          <w:szCs w:val="28"/>
          <w:lang w:val="ru-RU"/>
        </w:rPr>
        <w:instrText xml:space="preserve"> </w:instrText>
      </w:r>
      <w:r w:rsidR="00A56FB0" w:rsidRPr="00AD1980">
        <w:rPr>
          <w:szCs w:val="28"/>
        </w:rPr>
        <w:fldChar w:fldCharType="separate"/>
      </w:r>
      <w:r w:rsidRPr="00AD1980">
        <w:rPr>
          <w:position w:val="-10"/>
          <w:szCs w:val="28"/>
        </w:rPr>
        <w:object w:dxaOrig="340" w:dyaOrig="360">
          <v:shape id="_x0000_i1143" type="#_x0000_t75" style="width:19.5pt;height:19.5pt" o:ole="">
            <v:imagedata r:id="rId276" o:title=""/>
          </v:shape>
          <o:OLEObject Type="Embed" ProgID="Equation.3" ShapeID="_x0000_i1143" DrawAspect="Content" ObjectID="_1742199246" r:id="rId277"/>
        </w:object>
      </w:r>
      <w:r w:rsidR="00A56FB0" w:rsidRPr="00AD1980">
        <w:rPr>
          <w:szCs w:val="28"/>
        </w:rPr>
        <w:fldChar w:fldCharType="end"/>
      </w:r>
      <w:r w:rsidRPr="00AD1980">
        <w:rPr>
          <w:szCs w:val="28"/>
          <w:lang w:val="ru-RU"/>
        </w:rPr>
        <w:t xml:space="preserve">, </w:t>
      </w:r>
      <w:r w:rsidRPr="00AD1980">
        <w:rPr>
          <w:i/>
          <w:szCs w:val="28"/>
        </w:rPr>
        <w:t>τ</w:t>
      </w:r>
      <w:r w:rsidRPr="00AD1980">
        <w:rPr>
          <w:i/>
          <w:szCs w:val="28"/>
          <w:vertAlign w:val="subscript"/>
        </w:rPr>
        <w:t>A</w:t>
      </w:r>
      <w:r w:rsidR="00A56FB0" w:rsidRPr="00AD1980">
        <w:rPr>
          <w:szCs w:val="28"/>
        </w:rPr>
        <w:fldChar w:fldCharType="begin"/>
      </w:r>
      <w:r w:rsidRPr="00AD1980">
        <w:rPr>
          <w:szCs w:val="28"/>
          <w:lang w:val="ru-RU"/>
        </w:rPr>
        <w:instrText xml:space="preserve"> </w:instrText>
      </w:r>
      <w:r w:rsidRPr="00AD1980">
        <w:rPr>
          <w:szCs w:val="28"/>
        </w:rPr>
        <w:instrText>QUOTE</w:instrText>
      </w:r>
      <w:r w:rsidRPr="00AD1980">
        <w:rPr>
          <w:szCs w:val="28"/>
          <w:lang w:val="ru-RU"/>
        </w:rPr>
        <w:instrText xml:space="preserve"> </w:instrText>
      </w:r>
      <w:r w:rsidR="00743A1A" w:rsidRPr="00AD1980">
        <w:rPr>
          <w:noProof/>
          <w:szCs w:val="28"/>
          <w:lang w:val="ru-RU" w:eastAsia="ru-RU"/>
        </w:rPr>
        <w:drawing>
          <wp:inline distT="0" distB="0" distL="0" distR="0">
            <wp:extent cx="173355" cy="173355"/>
            <wp:effectExtent l="19050" t="0" r="0" b="0"/>
            <wp:docPr id="17"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278" cstate="print">
                      <a:clrChange>
                        <a:clrFrom>
                          <a:srgbClr val="FFFFFF"/>
                        </a:clrFrom>
                        <a:clrTo>
                          <a:srgbClr val="FFFFFF">
                            <a:alpha val="0"/>
                          </a:srgbClr>
                        </a:clrTo>
                      </a:clrChange>
                    </a:blip>
                    <a:srcRect/>
                    <a:stretch>
                      <a:fillRect/>
                    </a:stretch>
                  </pic:blipFill>
                  <pic:spPr bwMode="auto">
                    <a:xfrm>
                      <a:off x="0" y="0"/>
                      <a:ext cx="173355" cy="173355"/>
                    </a:xfrm>
                    <a:prstGeom prst="rect">
                      <a:avLst/>
                    </a:prstGeom>
                    <a:noFill/>
                    <a:ln w="9525">
                      <a:noFill/>
                      <a:miter lim="800000"/>
                      <a:headEnd/>
                      <a:tailEnd/>
                    </a:ln>
                  </pic:spPr>
                </pic:pic>
              </a:graphicData>
            </a:graphic>
          </wp:inline>
        </w:drawing>
      </w:r>
      <w:r w:rsidR="00A56FB0" w:rsidRPr="00AD1980">
        <w:rPr>
          <w:szCs w:val="28"/>
        </w:rPr>
        <w:fldChar w:fldCharType="end"/>
      </w:r>
      <w:r w:rsidRPr="00AD1980">
        <w:rPr>
          <w:szCs w:val="28"/>
          <w:lang w:val="ru-RU"/>
        </w:rPr>
        <w:t>) на длинах волн регистрации 560, 680 и 780 нм, соответственно.</w:t>
      </w:r>
    </w:p>
    <w:p w:rsidR="00A23936" w:rsidRPr="00AD1980" w:rsidRDefault="00A23936" w:rsidP="00AD1980">
      <w:pPr>
        <w:ind w:firstLine="709"/>
        <w:jc w:val="both"/>
        <w:rPr>
          <w:szCs w:val="28"/>
          <w:lang w:val="ru-RU"/>
        </w:rPr>
      </w:pPr>
    </w:p>
    <w:p w:rsidR="00A77FCC" w:rsidRPr="00AD1980" w:rsidRDefault="001F0E33" w:rsidP="00AD1980">
      <w:pPr>
        <w:ind w:firstLine="0"/>
        <w:jc w:val="both"/>
        <w:rPr>
          <w:i/>
          <w:szCs w:val="28"/>
          <w:lang w:val="ru-RU"/>
        </w:rPr>
      </w:pPr>
      <w:r w:rsidRPr="00AD1980">
        <w:rPr>
          <w:bCs/>
          <w:szCs w:val="28"/>
          <w:lang w:val="ru-RU"/>
        </w:rPr>
        <w:t>Таблица 5.2 –</w:t>
      </w:r>
      <w:r w:rsidRPr="00AD1980">
        <w:rPr>
          <w:szCs w:val="28"/>
          <w:lang w:val="ru-RU"/>
        </w:rPr>
        <w:t xml:space="preserve"> </w:t>
      </w:r>
      <w:r w:rsidR="000904A5" w:rsidRPr="00AD1980">
        <w:rPr>
          <w:szCs w:val="28"/>
          <w:lang w:val="ru-RU"/>
        </w:rPr>
        <w:t>Параметры спектров и времена жизни длительной люминесценции и константы скорости переноса энергии на стекле и ОПС</w:t>
      </w:r>
      <w:r w:rsidR="000904A5" w:rsidRPr="00AD1980">
        <w:rPr>
          <w:i/>
          <w:szCs w:val="28"/>
          <w:lang w:val="ru-RU"/>
        </w:rPr>
        <w:t xml:space="preserve"> </w:t>
      </w:r>
    </w:p>
    <w:tbl>
      <w:tblPr>
        <w:tblpPr w:leftFromText="180" w:rightFromText="180" w:vertAnchor="text" w:horzAnchor="margin" w:tblpX="108" w:tblpY="168"/>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213"/>
        <w:gridCol w:w="1213"/>
        <w:gridCol w:w="1047"/>
        <w:gridCol w:w="846"/>
        <w:gridCol w:w="1012"/>
        <w:gridCol w:w="1616"/>
        <w:gridCol w:w="1353"/>
      </w:tblGrid>
      <w:tr w:rsidR="00072209" w:rsidRPr="00AD1980" w:rsidTr="00072209">
        <w:tc>
          <w:tcPr>
            <w:tcW w:w="743" w:type="pct"/>
            <w:vAlign w:val="center"/>
          </w:tcPr>
          <w:p w:rsidR="00072209" w:rsidRPr="00AD1980" w:rsidRDefault="00072209" w:rsidP="00072209">
            <w:pPr>
              <w:ind w:firstLine="0"/>
              <w:jc w:val="center"/>
              <w:rPr>
                <w:b/>
                <w:bCs/>
                <w:szCs w:val="28"/>
              </w:rPr>
            </w:pPr>
            <w:r w:rsidRPr="00AD1980">
              <w:rPr>
                <w:i/>
                <w:szCs w:val="28"/>
              </w:rPr>
              <w:t>C</w:t>
            </w:r>
            <w:r w:rsidRPr="00AD1980">
              <w:rPr>
                <w:i/>
                <w:szCs w:val="28"/>
                <w:vertAlign w:val="subscript"/>
              </w:rPr>
              <w:t>A</w:t>
            </w:r>
            <w:r w:rsidRPr="00AD1980">
              <w:rPr>
                <w:szCs w:val="28"/>
              </w:rPr>
              <w:t>,</w:t>
            </w:r>
          </w:p>
          <w:p w:rsidR="00072209" w:rsidRPr="00AD1980" w:rsidRDefault="00072209" w:rsidP="00072209">
            <w:pPr>
              <w:ind w:firstLine="0"/>
              <w:jc w:val="center"/>
              <w:rPr>
                <w:b/>
                <w:bCs/>
                <w:szCs w:val="28"/>
                <w:lang w:val="ru-RU"/>
              </w:rPr>
            </w:pPr>
            <w:r w:rsidRPr="00AD1980">
              <w:rPr>
                <w:szCs w:val="28"/>
                <w:lang w:val="ru-RU"/>
              </w:rPr>
              <w:t>моль/л</w:t>
            </w:r>
          </w:p>
        </w:tc>
        <w:tc>
          <w:tcPr>
            <w:tcW w:w="622" w:type="pct"/>
            <w:vAlign w:val="center"/>
          </w:tcPr>
          <w:p w:rsidR="00072209" w:rsidRPr="00AD1980" w:rsidRDefault="00072209" w:rsidP="00072209">
            <w:pPr>
              <w:ind w:firstLine="0"/>
              <w:jc w:val="center"/>
              <w:rPr>
                <w:szCs w:val="28"/>
              </w:rPr>
            </w:pPr>
            <w:r w:rsidRPr="00AD1980">
              <w:rPr>
                <w:position w:val="-10"/>
                <w:szCs w:val="28"/>
              </w:rPr>
              <w:object w:dxaOrig="420" w:dyaOrig="360">
                <v:shape id="_x0000_i1144" type="#_x0000_t75" style="width:19.5pt;height:19.5pt" o:ole="">
                  <v:imagedata r:id="rId279" o:title=""/>
                </v:shape>
                <o:OLEObject Type="Embed" ProgID="Equation.3" ShapeID="_x0000_i1144" DrawAspect="Content" ObjectID="_1742199247" r:id="rId280"/>
              </w:object>
            </w:r>
            <w:r w:rsidR="00A56FB0" w:rsidRPr="00AD1980">
              <w:rPr>
                <w:szCs w:val="28"/>
              </w:rPr>
              <w:fldChar w:fldCharType="begin"/>
            </w:r>
            <w:r w:rsidRPr="00AD1980">
              <w:rPr>
                <w:szCs w:val="28"/>
              </w:rPr>
              <w:instrText>QUOTE</w:instrText>
            </w:r>
            <w:r w:rsidRPr="00AD1980">
              <w:rPr>
                <w:noProof/>
                <w:szCs w:val="28"/>
                <w:lang w:val="ru-RU" w:eastAsia="ru-RU"/>
              </w:rPr>
              <w:drawing>
                <wp:inline distT="0" distB="0" distL="0" distR="0">
                  <wp:extent cx="213995" cy="178435"/>
                  <wp:effectExtent l="19050" t="0" r="0" b="0"/>
                  <wp:docPr id="19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81" cstate="print">
                            <a:clrChange>
                              <a:clrFrom>
                                <a:srgbClr val="FFFFFF"/>
                              </a:clrFrom>
                              <a:clrTo>
                                <a:srgbClr val="FFFFFF">
                                  <a:alpha val="0"/>
                                </a:srgbClr>
                              </a:clrTo>
                            </a:clrChange>
                          </a:blip>
                          <a:srcRect/>
                          <a:stretch>
                            <a:fillRect/>
                          </a:stretch>
                        </pic:blipFill>
                        <pic:spPr bwMode="auto">
                          <a:xfrm>
                            <a:off x="0" y="0"/>
                            <a:ext cx="213995" cy="178435"/>
                          </a:xfrm>
                          <a:prstGeom prst="rect">
                            <a:avLst/>
                          </a:prstGeom>
                          <a:noFill/>
                          <a:ln w="9525">
                            <a:noFill/>
                            <a:miter lim="800000"/>
                            <a:headEnd/>
                            <a:tailEnd/>
                          </a:ln>
                        </pic:spPr>
                      </pic:pic>
                    </a:graphicData>
                  </a:graphic>
                </wp:inline>
              </w:drawing>
            </w:r>
            <w:r w:rsidR="00A56FB0" w:rsidRPr="00AD1980">
              <w:rPr>
                <w:szCs w:val="28"/>
              </w:rPr>
              <w:fldChar w:fldCharType="separate"/>
            </w:r>
            <m:oMath>
              <m:sSubSup>
                <m:sSubSupPr>
                  <m:ctrlPr>
                    <w:rPr>
                      <w:rFonts w:ascii="Cambria Math" w:hAnsi="Cambria Math"/>
                      <w:i/>
                      <w:szCs w:val="28"/>
                    </w:rPr>
                  </m:ctrlPr>
                </m:sSubSupPr>
                <m:e>
                  <m:r>
                    <m:rPr>
                      <m:sty m:val="p"/>
                    </m:rPr>
                    <w:rPr>
                      <w:rFonts w:ascii="Cambria Math" w:hAnsi="Cambria Math"/>
                      <w:szCs w:val="28"/>
                    </w:rPr>
                    <m:t>I</m:t>
                  </m:r>
                </m:e>
                <m:sub>
                  <m:r>
                    <m:rPr>
                      <m:sty m:val="p"/>
                    </m:rPr>
                    <w:rPr>
                      <w:rFonts w:ascii="Cambria Math" w:hAnsi="Cambria Math"/>
                      <w:szCs w:val="28"/>
                    </w:rPr>
                    <m:t>D</m:t>
                  </m:r>
                </m:sub>
                <m:sup>
                  <m:r>
                    <m:rPr>
                      <m:sty m:val="p"/>
                    </m:rPr>
                    <w:rPr>
                      <w:rFonts w:ascii="Cambria Math" w:hAnsi="Cambria Math"/>
                      <w:szCs w:val="28"/>
                    </w:rPr>
                    <m:t>DF</m:t>
                  </m:r>
                </m:sup>
              </m:sSubSup>
            </m:oMath>
            <w:r w:rsidR="00A56FB0" w:rsidRPr="00AD1980">
              <w:rPr>
                <w:szCs w:val="28"/>
              </w:rPr>
              <w:fldChar w:fldCharType="end"/>
            </w:r>
            <w:r w:rsidRPr="00AD1980">
              <w:rPr>
                <w:szCs w:val="28"/>
              </w:rPr>
              <w:t>,</w:t>
            </w:r>
          </w:p>
          <w:p w:rsidR="00072209" w:rsidRPr="00AD1980" w:rsidRDefault="00072209" w:rsidP="00072209">
            <w:pPr>
              <w:ind w:firstLine="0"/>
              <w:jc w:val="center"/>
              <w:rPr>
                <w:szCs w:val="28"/>
                <w:lang w:val="ru-RU"/>
              </w:rPr>
            </w:pPr>
            <w:r w:rsidRPr="00AD1980">
              <w:rPr>
                <w:szCs w:val="28"/>
                <w:lang w:val="ru-RU"/>
              </w:rPr>
              <w:t>о.е.</w:t>
            </w:r>
          </w:p>
        </w:tc>
        <w:tc>
          <w:tcPr>
            <w:tcW w:w="622" w:type="pct"/>
            <w:vAlign w:val="center"/>
          </w:tcPr>
          <w:p w:rsidR="00072209" w:rsidRPr="00AD1980" w:rsidRDefault="00072209" w:rsidP="00072209">
            <w:pPr>
              <w:ind w:firstLine="0"/>
              <w:jc w:val="center"/>
              <w:rPr>
                <w:szCs w:val="28"/>
              </w:rPr>
            </w:pPr>
            <w:r w:rsidRPr="00AD1980">
              <w:rPr>
                <w:position w:val="-10"/>
                <w:szCs w:val="28"/>
              </w:rPr>
              <w:object w:dxaOrig="360" w:dyaOrig="360">
                <v:shape id="_x0000_i1145" type="#_x0000_t75" style="width:19.5pt;height:19.5pt" o:ole="">
                  <v:imagedata r:id="rId282" o:title=""/>
                </v:shape>
                <o:OLEObject Type="Embed" ProgID="Equation.3" ShapeID="_x0000_i1145" DrawAspect="Content" ObjectID="_1742199248" r:id="rId283"/>
              </w:object>
            </w:r>
            <w:r w:rsidR="00A56FB0" w:rsidRPr="00AD1980">
              <w:rPr>
                <w:szCs w:val="28"/>
              </w:rPr>
              <w:fldChar w:fldCharType="begin"/>
            </w:r>
            <w:r w:rsidRPr="00AD1980">
              <w:rPr>
                <w:szCs w:val="28"/>
              </w:rPr>
              <w:instrText>QUOTE</w:instrText>
            </w:r>
            <w:r w:rsidRPr="00AD1980">
              <w:rPr>
                <w:noProof/>
                <w:szCs w:val="28"/>
                <w:lang w:val="ru-RU" w:eastAsia="ru-RU"/>
              </w:rPr>
              <w:drawing>
                <wp:inline distT="0" distB="0" distL="0" distR="0">
                  <wp:extent cx="308610" cy="178435"/>
                  <wp:effectExtent l="19050" t="0" r="0" b="0"/>
                  <wp:docPr id="20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73" cstate="print">
                            <a:clrChange>
                              <a:clrFrom>
                                <a:srgbClr val="FFFFFF"/>
                              </a:clrFrom>
                              <a:clrTo>
                                <a:srgbClr val="FFFFFF">
                                  <a:alpha val="0"/>
                                </a:srgbClr>
                              </a:clrTo>
                            </a:clrChange>
                          </a:blip>
                          <a:srcRect/>
                          <a:stretch>
                            <a:fillRect/>
                          </a:stretch>
                        </pic:blipFill>
                        <pic:spPr bwMode="auto">
                          <a:xfrm>
                            <a:off x="0" y="0"/>
                            <a:ext cx="308610" cy="178435"/>
                          </a:xfrm>
                          <a:prstGeom prst="rect">
                            <a:avLst/>
                          </a:prstGeom>
                          <a:noFill/>
                          <a:ln w="9525">
                            <a:noFill/>
                            <a:miter lim="800000"/>
                            <a:headEnd/>
                            <a:tailEnd/>
                          </a:ln>
                        </pic:spPr>
                      </pic:pic>
                    </a:graphicData>
                  </a:graphic>
                </wp:inline>
              </w:drawing>
            </w:r>
            <w:r w:rsidR="00A56FB0" w:rsidRPr="00AD1980">
              <w:rPr>
                <w:szCs w:val="28"/>
              </w:rPr>
              <w:fldChar w:fldCharType="separate"/>
            </w:r>
            <m:oMath>
              <m:sSubSup>
                <m:sSubSupPr>
                  <m:ctrlPr>
                    <w:rPr>
                      <w:rFonts w:ascii="Cambria Math" w:hAnsi="Cambria Math"/>
                      <w:i/>
                      <w:szCs w:val="28"/>
                    </w:rPr>
                  </m:ctrlPr>
                </m:sSubSupPr>
                <m:e>
                  <m:r>
                    <m:rPr>
                      <m:sty m:val="p"/>
                    </m:rPr>
                    <w:rPr>
                      <w:rFonts w:ascii="Cambria Math" w:hAnsi="Cambria Math"/>
                      <w:szCs w:val="28"/>
                    </w:rPr>
                    <m:t>I</m:t>
                  </m:r>
                </m:e>
                <m:sub>
                  <m:r>
                    <m:rPr>
                      <m:sty m:val="p"/>
                    </m:rPr>
                    <w:rPr>
                      <w:rFonts w:ascii="Cambria Math" w:hAnsi="Cambria Math"/>
                      <w:szCs w:val="28"/>
                    </w:rPr>
                    <m:t>D</m:t>
                  </m:r>
                </m:sub>
                <m:sup>
                  <m:r>
                    <m:rPr>
                      <m:sty m:val="p"/>
                    </m:rPr>
                    <w:rPr>
                      <w:rFonts w:ascii="Cambria Math" w:hAnsi="Cambria Math"/>
                      <w:szCs w:val="28"/>
                    </w:rPr>
                    <m:t>Phos</m:t>
                  </m:r>
                </m:sup>
              </m:sSubSup>
            </m:oMath>
            <w:r w:rsidR="00A56FB0" w:rsidRPr="00AD1980">
              <w:rPr>
                <w:szCs w:val="28"/>
              </w:rPr>
              <w:fldChar w:fldCharType="end"/>
            </w:r>
            <w:r w:rsidRPr="00AD1980">
              <w:rPr>
                <w:szCs w:val="28"/>
              </w:rPr>
              <w:t>,</w:t>
            </w:r>
          </w:p>
          <w:p w:rsidR="00072209" w:rsidRPr="00AD1980" w:rsidRDefault="00072209" w:rsidP="00072209">
            <w:pPr>
              <w:ind w:firstLine="0"/>
              <w:jc w:val="center"/>
              <w:rPr>
                <w:szCs w:val="28"/>
                <w:lang w:val="ru-RU"/>
              </w:rPr>
            </w:pPr>
            <w:r w:rsidRPr="00AD1980">
              <w:rPr>
                <w:szCs w:val="28"/>
                <w:lang w:val="ru-RU"/>
              </w:rPr>
              <w:t>о.е.</w:t>
            </w:r>
          </w:p>
        </w:tc>
        <w:tc>
          <w:tcPr>
            <w:tcW w:w="537" w:type="pct"/>
            <w:vAlign w:val="center"/>
          </w:tcPr>
          <w:p w:rsidR="00072209" w:rsidRPr="00AD1980" w:rsidRDefault="00B448B7" w:rsidP="00072209">
            <w:pPr>
              <w:ind w:firstLine="0"/>
              <w:jc w:val="center"/>
              <w:rPr>
                <w:szCs w:val="28"/>
              </w:rPr>
            </w:pPr>
            <m:oMath>
              <m:sSubSup>
                <m:sSubSupPr>
                  <m:ctrlPr>
                    <w:rPr>
                      <w:rFonts w:ascii="Cambria Math" w:hAnsi="Cambria Math"/>
                      <w:i/>
                      <w:szCs w:val="28"/>
                    </w:rPr>
                  </m:ctrlPr>
                </m:sSubSupPr>
                <m:e>
                  <m:r>
                    <w:rPr>
                      <w:rFonts w:ascii="Cambria Math" w:hAnsi="Cambria Math"/>
                      <w:szCs w:val="28"/>
                    </w:rPr>
                    <m:t>τ</m:t>
                  </m:r>
                </m:e>
                <m:sub>
                  <m:r>
                    <w:rPr>
                      <w:rFonts w:ascii="Cambria Math" w:hAnsi="Cambria Math"/>
                      <w:szCs w:val="28"/>
                    </w:rPr>
                    <m:t>D</m:t>
                  </m:r>
                </m:sub>
                <m:sup>
                  <m:r>
                    <w:rPr>
                      <w:rFonts w:ascii="Cambria Math" w:hAnsi="Cambria Math"/>
                      <w:szCs w:val="28"/>
                    </w:rPr>
                    <m:t>Ph</m:t>
                  </m:r>
                </m:sup>
              </m:sSubSup>
            </m:oMath>
            <w:r w:rsidR="00072209" w:rsidRPr="00AD1980">
              <w:rPr>
                <w:szCs w:val="28"/>
              </w:rPr>
              <w:t>,</w:t>
            </w:r>
          </w:p>
          <w:p w:rsidR="00072209" w:rsidRPr="00AD1980" w:rsidRDefault="00072209" w:rsidP="00072209">
            <w:pPr>
              <w:ind w:firstLine="0"/>
              <w:jc w:val="center"/>
              <w:rPr>
                <w:szCs w:val="28"/>
                <w:lang w:val="ru-RU"/>
              </w:rPr>
            </w:pPr>
            <w:r w:rsidRPr="00AD1980">
              <w:rPr>
                <w:szCs w:val="28"/>
                <w:lang w:val="ru-RU"/>
              </w:rPr>
              <w:t>мс</w:t>
            </w:r>
          </w:p>
        </w:tc>
        <w:tc>
          <w:tcPr>
            <w:tcW w:w="434" w:type="pct"/>
            <w:vAlign w:val="center"/>
          </w:tcPr>
          <w:p w:rsidR="00072209" w:rsidRPr="00AD1980" w:rsidRDefault="00072209" w:rsidP="00072209">
            <w:pPr>
              <w:ind w:firstLine="0"/>
              <w:jc w:val="center"/>
              <w:rPr>
                <w:szCs w:val="28"/>
              </w:rPr>
            </w:pPr>
            <w:r w:rsidRPr="00AD1980">
              <w:rPr>
                <w:position w:val="-10"/>
                <w:szCs w:val="28"/>
              </w:rPr>
              <w:object w:dxaOrig="340" w:dyaOrig="360">
                <v:shape id="_x0000_i1146" type="#_x0000_t75" style="width:19.5pt;height:19.5pt" o:ole="">
                  <v:imagedata r:id="rId284" o:title=""/>
                </v:shape>
                <o:OLEObject Type="Embed" ProgID="Equation.3" ShapeID="_x0000_i1146" DrawAspect="Content" ObjectID="_1742199249" r:id="rId285"/>
              </w:object>
            </w:r>
            <w:r w:rsidR="00A56FB0" w:rsidRPr="00AD1980">
              <w:rPr>
                <w:szCs w:val="28"/>
              </w:rPr>
              <w:fldChar w:fldCharType="begin"/>
            </w:r>
            <w:r w:rsidRPr="00AD1980">
              <w:rPr>
                <w:szCs w:val="28"/>
              </w:rPr>
              <w:instrText xml:space="preserve"> QUOTE </w:instrText>
            </w:r>
            <w:r w:rsidRPr="00AD1980">
              <w:rPr>
                <w:noProof/>
                <w:szCs w:val="28"/>
                <w:lang w:val="ru-RU" w:eastAsia="ru-RU"/>
              </w:rPr>
              <w:drawing>
                <wp:inline distT="0" distB="0" distL="0" distR="0">
                  <wp:extent cx="166370" cy="178435"/>
                  <wp:effectExtent l="19050" t="0" r="0" b="0"/>
                  <wp:docPr id="20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78" cstate="print">
                            <a:clrChange>
                              <a:clrFrom>
                                <a:srgbClr val="FFFFFF"/>
                              </a:clrFrom>
                              <a:clrTo>
                                <a:srgbClr val="FFFFFF">
                                  <a:alpha val="0"/>
                                </a:srgbClr>
                              </a:clrTo>
                            </a:clrChange>
                          </a:blip>
                          <a:srcRect/>
                          <a:stretch>
                            <a:fillRect/>
                          </a:stretch>
                        </pic:blipFill>
                        <pic:spPr bwMode="auto">
                          <a:xfrm>
                            <a:off x="0" y="0"/>
                            <a:ext cx="166370" cy="178435"/>
                          </a:xfrm>
                          <a:prstGeom prst="rect">
                            <a:avLst/>
                          </a:prstGeom>
                          <a:noFill/>
                          <a:ln w="9525">
                            <a:noFill/>
                            <a:miter lim="800000"/>
                            <a:headEnd/>
                            <a:tailEnd/>
                          </a:ln>
                        </pic:spPr>
                      </pic:pic>
                    </a:graphicData>
                  </a:graphic>
                </wp:inline>
              </w:drawing>
            </w:r>
            <w:r w:rsidR="00A56FB0" w:rsidRPr="00AD1980">
              <w:rPr>
                <w:szCs w:val="28"/>
              </w:rPr>
              <w:fldChar w:fldCharType="separate"/>
            </w:r>
            <w:r w:rsidR="00A56FB0" w:rsidRPr="00AD1980">
              <w:rPr>
                <w:szCs w:val="28"/>
              </w:rPr>
              <w:fldChar w:fldCharType="begin"/>
            </w:r>
            <w:r w:rsidRPr="00AD1980">
              <w:rPr>
                <w:szCs w:val="28"/>
              </w:rPr>
              <w:instrText xml:space="preserve"> QUOTE </w:instrText>
            </w:r>
            <m:oMath>
              <m:sSubSup>
                <m:sSubSupPr>
                  <m:ctrlPr>
                    <w:rPr>
                      <w:rFonts w:ascii="Cambria Math" w:hAnsi="Cambria Math"/>
                      <w:i/>
                      <w:szCs w:val="28"/>
                    </w:rPr>
                  </m:ctrlPr>
                </m:sSubSupPr>
                <m:e>
                  <m:r>
                    <m:rPr>
                      <m:sty m:val="p"/>
                    </m:rPr>
                    <w:rPr>
                      <w:rFonts w:ascii="Cambria Math" w:hAnsi="Cambria Math"/>
                      <w:szCs w:val="28"/>
                    </w:rPr>
                    <m:t>I</m:t>
                  </m:r>
                </m:e>
                <m:sub>
                  <m:r>
                    <m:rPr>
                      <m:sty m:val="p"/>
                    </m:rPr>
                    <w:rPr>
                      <w:rFonts w:ascii="Cambria Math" w:hAnsi="Cambria Math"/>
                      <w:szCs w:val="28"/>
                    </w:rPr>
                    <m:t>A</m:t>
                  </m:r>
                </m:sub>
                <m:sup>
                  <m:r>
                    <m:rPr>
                      <m:sty m:val="p"/>
                    </m:rPr>
                    <w:rPr>
                      <w:rFonts w:ascii="Cambria Math" w:hAnsi="Cambria Math"/>
                      <w:szCs w:val="28"/>
                    </w:rPr>
                    <m:t>Fl</m:t>
                  </m:r>
                </m:sup>
              </m:sSubSup>
            </m:oMath>
            <w:r w:rsidRPr="00AD1980">
              <w:rPr>
                <w:szCs w:val="28"/>
              </w:rPr>
              <w:instrText xml:space="preserve"> </w:instrText>
            </w:r>
            <w:r w:rsidR="00A56FB0" w:rsidRPr="00AD1980">
              <w:rPr>
                <w:szCs w:val="28"/>
              </w:rPr>
              <w:fldChar w:fldCharType="end"/>
            </w:r>
            <w:r w:rsidR="00A56FB0" w:rsidRPr="00AD1980">
              <w:rPr>
                <w:szCs w:val="28"/>
              </w:rPr>
              <w:fldChar w:fldCharType="end"/>
            </w:r>
            <w:r w:rsidRPr="00AD1980">
              <w:rPr>
                <w:szCs w:val="28"/>
              </w:rPr>
              <w:t>,</w:t>
            </w:r>
          </w:p>
          <w:p w:rsidR="00072209" w:rsidRPr="00AD1980" w:rsidRDefault="00072209" w:rsidP="00072209">
            <w:pPr>
              <w:ind w:firstLine="0"/>
              <w:jc w:val="center"/>
              <w:rPr>
                <w:szCs w:val="28"/>
                <w:lang w:val="ru-RU"/>
              </w:rPr>
            </w:pPr>
            <w:r w:rsidRPr="00AD1980">
              <w:rPr>
                <w:szCs w:val="28"/>
                <w:lang w:val="ru-RU"/>
              </w:rPr>
              <w:t>о.е.</w:t>
            </w:r>
          </w:p>
        </w:tc>
        <w:tc>
          <w:tcPr>
            <w:tcW w:w="519" w:type="pct"/>
            <w:vAlign w:val="center"/>
          </w:tcPr>
          <w:p w:rsidR="00072209" w:rsidRPr="00AD1980" w:rsidRDefault="00072209" w:rsidP="00072209">
            <w:pPr>
              <w:ind w:firstLine="0"/>
              <w:jc w:val="center"/>
              <w:rPr>
                <w:szCs w:val="28"/>
                <w:lang w:val="ru-RU"/>
              </w:rPr>
            </w:pPr>
            <w:r w:rsidRPr="00AD1980">
              <w:rPr>
                <w:i/>
                <w:szCs w:val="28"/>
              </w:rPr>
              <w:t>τ</w:t>
            </w:r>
            <w:r w:rsidRPr="00AD1980">
              <w:rPr>
                <w:i/>
                <w:szCs w:val="28"/>
                <w:vertAlign w:val="subscript"/>
              </w:rPr>
              <w:t>A</w:t>
            </w:r>
            <w:r w:rsidRPr="00AD1980">
              <w:rPr>
                <w:szCs w:val="28"/>
              </w:rPr>
              <w:t xml:space="preserve">, </w:t>
            </w:r>
            <w:r w:rsidRPr="00AD1980">
              <w:rPr>
                <w:szCs w:val="28"/>
                <w:lang w:val="ru-RU"/>
              </w:rPr>
              <w:t>мс</w:t>
            </w:r>
          </w:p>
        </w:tc>
        <w:tc>
          <w:tcPr>
            <w:tcW w:w="829" w:type="pct"/>
            <w:vAlign w:val="center"/>
          </w:tcPr>
          <w:p w:rsidR="00072209" w:rsidRPr="00AD1980" w:rsidRDefault="00A56FB0" w:rsidP="00072209">
            <w:pPr>
              <w:ind w:firstLine="0"/>
              <w:jc w:val="center"/>
              <w:rPr>
                <w:szCs w:val="28"/>
              </w:rPr>
            </w:pPr>
            <w:r w:rsidRPr="00AD1980">
              <w:rPr>
                <w:szCs w:val="28"/>
              </w:rPr>
              <w:fldChar w:fldCharType="begin"/>
            </w:r>
            <w:r w:rsidR="00072209" w:rsidRPr="00AD1980">
              <w:rPr>
                <w:szCs w:val="28"/>
              </w:rPr>
              <w:instrText xml:space="preserve"> QUOTE </w:instrText>
            </w:r>
            <m:oMath>
              <m:sSubSup>
                <m:sSubSupPr>
                  <m:ctrlPr>
                    <w:rPr>
                      <w:rFonts w:ascii="Cambria Math" w:hAnsi="Cambria Math"/>
                      <w:i/>
                      <w:szCs w:val="28"/>
                    </w:rPr>
                  </m:ctrlPr>
                </m:sSubSupPr>
                <m:e>
                  <m:r>
                    <m:rPr>
                      <m:sty m:val="p"/>
                    </m:rPr>
                    <w:rPr>
                      <w:rFonts w:ascii="Cambria Math"/>
                      <w:szCs w:val="28"/>
                    </w:rPr>
                    <m:t xml:space="preserve"> </m:t>
                  </m:r>
                  <m:r>
                    <m:rPr>
                      <m:sty m:val="p"/>
                    </m:rPr>
                    <w:rPr>
                      <w:rFonts w:ascii="Cambria Math" w:hAnsi="Cambria Math"/>
                      <w:szCs w:val="28"/>
                    </w:rPr>
                    <m:t>k</m:t>
                  </m:r>
                </m:e>
                <m:sub>
                  <m:r>
                    <m:rPr>
                      <m:sty m:val="p"/>
                    </m:rPr>
                    <w:rPr>
                      <w:rFonts w:ascii="Cambria Math" w:hAnsi="Cambria Math"/>
                      <w:szCs w:val="28"/>
                    </w:rPr>
                    <m:t>ET</m:t>
                  </m:r>
                  <m:r>
                    <m:rPr>
                      <m:sty m:val="p"/>
                    </m:rPr>
                    <w:rPr>
                      <w:rFonts w:ascii="Cambria Math"/>
                      <w:szCs w:val="28"/>
                    </w:rPr>
                    <m:t xml:space="preserve"> </m:t>
                  </m:r>
                </m:sub>
                <m:sup/>
              </m:sSubSup>
            </m:oMath>
            <w:r w:rsidR="00072209" w:rsidRPr="00AD1980">
              <w:rPr>
                <w:szCs w:val="28"/>
              </w:rPr>
              <w:instrText xml:space="preserve"> </w:instrText>
            </w:r>
            <w:r w:rsidRPr="00AD1980">
              <w:rPr>
                <w:szCs w:val="28"/>
              </w:rPr>
              <w:fldChar w:fldCharType="separate"/>
            </w:r>
            <w:r w:rsidR="00072209" w:rsidRPr="00AD1980">
              <w:rPr>
                <w:position w:val="-10"/>
                <w:szCs w:val="28"/>
              </w:rPr>
              <w:object w:dxaOrig="380" w:dyaOrig="340">
                <v:shape id="_x0000_i1147" type="#_x0000_t75" style="width:19.5pt;height:19.5pt" o:ole="">
                  <v:imagedata r:id="rId187" o:title=""/>
                </v:shape>
                <o:OLEObject Type="Embed" ProgID="Equation.3" ShapeID="_x0000_i1147" DrawAspect="Content" ObjectID="_1742199250" r:id="rId286"/>
              </w:object>
            </w:r>
            <w:r w:rsidRPr="00AD1980">
              <w:rPr>
                <w:szCs w:val="28"/>
              </w:rPr>
              <w:fldChar w:fldCharType="end"/>
            </w:r>
            <w:r w:rsidRPr="00AD1980">
              <w:rPr>
                <w:szCs w:val="28"/>
              </w:rPr>
              <w:fldChar w:fldCharType="begin"/>
            </w:r>
            <w:r w:rsidR="00072209" w:rsidRPr="00AD1980">
              <w:rPr>
                <w:szCs w:val="28"/>
              </w:rPr>
              <w:instrText>QUOTE</w:instrText>
            </w:r>
            <w:r w:rsidR="00072209" w:rsidRPr="00AD1980">
              <w:rPr>
                <w:noProof/>
                <w:szCs w:val="28"/>
                <w:lang w:val="ru-RU" w:eastAsia="ru-RU"/>
              </w:rPr>
              <w:drawing>
                <wp:inline distT="0" distB="0" distL="0" distR="0">
                  <wp:extent cx="308610" cy="166370"/>
                  <wp:effectExtent l="19050" t="0" r="0" b="0"/>
                  <wp:docPr id="20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87" cstate="print">
                            <a:clrChange>
                              <a:clrFrom>
                                <a:srgbClr val="FFFFFF"/>
                              </a:clrFrom>
                              <a:clrTo>
                                <a:srgbClr val="FFFFFF">
                                  <a:alpha val="0"/>
                                </a:srgbClr>
                              </a:clrTo>
                            </a:clrChange>
                          </a:blip>
                          <a:srcRect/>
                          <a:stretch>
                            <a:fillRect/>
                          </a:stretch>
                        </pic:blipFill>
                        <pic:spPr bwMode="auto">
                          <a:xfrm>
                            <a:off x="0" y="0"/>
                            <a:ext cx="308610" cy="166370"/>
                          </a:xfrm>
                          <a:prstGeom prst="rect">
                            <a:avLst/>
                          </a:prstGeom>
                          <a:noFill/>
                          <a:ln w="9525">
                            <a:noFill/>
                            <a:miter lim="800000"/>
                            <a:headEnd/>
                            <a:tailEnd/>
                          </a:ln>
                        </pic:spPr>
                      </pic:pic>
                    </a:graphicData>
                  </a:graphic>
                </wp:inline>
              </w:drawing>
            </w:r>
            <w:r w:rsidRPr="00AD1980">
              <w:rPr>
                <w:szCs w:val="28"/>
              </w:rPr>
              <w:fldChar w:fldCharType="separate"/>
            </w:r>
            <m:oMath>
              <m:sSubSup>
                <m:sSubSupPr>
                  <m:ctrlPr>
                    <w:rPr>
                      <w:rFonts w:ascii="Cambria Math" w:hAnsi="Cambria Math"/>
                      <w:i/>
                      <w:szCs w:val="28"/>
                    </w:rPr>
                  </m:ctrlPr>
                </m:sSubSupPr>
                <m:e>
                  <m:r>
                    <m:rPr>
                      <m:sty m:val="p"/>
                    </m:rPr>
                    <w:rPr>
                      <w:rFonts w:ascii="Cambria Math" w:hAnsi="Cambria Math"/>
                      <w:szCs w:val="28"/>
                    </w:rPr>
                    <m:t>k</m:t>
                  </m:r>
                </m:e>
                <m:sub>
                  <m:r>
                    <m:rPr>
                      <m:sty m:val="p"/>
                    </m:rPr>
                    <w:rPr>
                      <w:rFonts w:ascii="Cambria Math" w:hAnsi="Cambria Math"/>
                      <w:szCs w:val="28"/>
                    </w:rPr>
                    <m:t>ET</m:t>
                  </m:r>
                  <m:r>
                    <m:rPr>
                      <m:sty m:val="p"/>
                    </m:rPr>
                    <w:rPr>
                      <w:rFonts w:ascii="Cambria Math"/>
                      <w:szCs w:val="28"/>
                    </w:rPr>
                    <m:t xml:space="preserve"> </m:t>
                  </m:r>
                  <m:r>
                    <m:rPr>
                      <m:sty m:val="p"/>
                    </m:rPr>
                    <w:rPr>
                      <w:rFonts w:ascii="Cambria Math" w:hAnsi="Cambria Math"/>
                      <w:szCs w:val="28"/>
                    </w:rPr>
                    <m:t>E</m:t>
                  </m:r>
                </m:sub>
                <m:sup>
                  <m:r>
                    <m:rPr>
                      <m:sty m:val="p"/>
                    </m:rPr>
                    <w:rPr>
                      <w:rFonts w:ascii="Cambria Math" w:hAnsi="Cambria Math"/>
                      <w:szCs w:val="28"/>
                    </w:rPr>
                    <m:t>TS</m:t>
                  </m:r>
                </m:sup>
              </m:sSubSup>
            </m:oMath>
            <w:r w:rsidRPr="00AD1980">
              <w:rPr>
                <w:szCs w:val="28"/>
              </w:rPr>
              <w:fldChar w:fldCharType="end"/>
            </w:r>
            <w:r w:rsidR="00072209" w:rsidRPr="00AD1980">
              <w:rPr>
                <w:i/>
                <w:szCs w:val="28"/>
              </w:rPr>
              <w:t>,</w:t>
            </w:r>
            <w:r w:rsidR="00072209" w:rsidRPr="00AD1980">
              <w:rPr>
                <w:szCs w:val="28"/>
                <w:lang w:val="ru-RU"/>
              </w:rPr>
              <w:t>с</w:t>
            </w:r>
            <w:r w:rsidR="00072209" w:rsidRPr="00AD1980">
              <w:rPr>
                <w:szCs w:val="28"/>
                <w:vertAlign w:val="superscript"/>
              </w:rPr>
              <w:t>-1</w:t>
            </w:r>
          </w:p>
          <w:p w:rsidR="00072209" w:rsidRPr="00AD1980" w:rsidRDefault="00072209" w:rsidP="00072209">
            <w:pPr>
              <w:ind w:firstLine="0"/>
              <w:jc w:val="center"/>
              <w:rPr>
                <w:rFonts w:eastAsia="MS Mincho"/>
                <w:szCs w:val="28"/>
              </w:rPr>
            </w:pPr>
            <w:r w:rsidRPr="00AD1980">
              <w:rPr>
                <w:position w:val="-10"/>
                <w:szCs w:val="28"/>
              </w:rPr>
              <w:t xml:space="preserve">или </w:t>
            </w:r>
            <w:r w:rsidRPr="00AD1980">
              <w:rPr>
                <w:position w:val="-10"/>
                <w:szCs w:val="28"/>
              </w:rPr>
              <w:object w:dxaOrig="380" w:dyaOrig="360">
                <v:shape id="_x0000_i1148" type="#_x0000_t75" style="width:19.5pt;height:19.5pt" o:ole="">
                  <v:imagedata r:id="rId183" o:title=""/>
                </v:shape>
                <o:OLEObject Type="Embed" ProgID="Equation.3" ShapeID="_x0000_i1148" DrawAspect="Content" ObjectID="_1742199251" r:id="rId288"/>
              </w:object>
            </w:r>
            <w:r w:rsidR="00A56FB0" w:rsidRPr="00AD1980">
              <w:rPr>
                <w:szCs w:val="28"/>
              </w:rPr>
              <w:fldChar w:fldCharType="begin"/>
            </w:r>
            <w:r w:rsidRPr="00AD1980">
              <w:rPr>
                <w:szCs w:val="28"/>
              </w:rPr>
              <w:instrText xml:space="preserve"> QUOTE </w:instrText>
            </w:r>
            <w:r w:rsidRPr="00AD1980">
              <w:rPr>
                <w:noProof/>
                <w:szCs w:val="28"/>
                <w:lang w:val="ru-RU" w:eastAsia="ru-RU"/>
              </w:rPr>
              <w:drawing>
                <wp:inline distT="0" distB="0" distL="0" distR="0">
                  <wp:extent cx="356235" cy="189865"/>
                  <wp:effectExtent l="19050" t="0" r="5715" b="0"/>
                  <wp:docPr id="20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89" cstate="print">
                            <a:clrChange>
                              <a:clrFrom>
                                <a:srgbClr val="FFFFFF"/>
                              </a:clrFrom>
                              <a:clrTo>
                                <a:srgbClr val="FFFFFF">
                                  <a:alpha val="0"/>
                                </a:srgbClr>
                              </a:clrTo>
                            </a:clrChange>
                          </a:blip>
                          <a:srcRect/>
                          <a:stretch>
                            <a:fillRect/>
                          </a:stretch>
                        </pic:blipFill>
                        <pic:spPr bwMode="auto">
                          <a:xfrm>
                            <a:off x="0" y="0"/>
                            <a:ext cx="356235" cy="189865"/>
                          </a:xfrm>
                          <a:prstGeom prst="rect">
                            <a:avLst/>
                          </a:prstGeom>
                          <a:noFill/>
                          <a:ln w="9525">
                            <a:noFill/>
                            <a:miter lim="800000"/>
                            <a:headEnd/>
                            <a:tailEnd/>
                          </a:ln>
                        </pic:spPr>
                      </pic:pic>
                    </a:graphicData>
                  </a:graphic>
                </wp:inline>
              </w:drawing>
            </w:r>
            <w:r w:rsidR="00A56FB0" w:rsidRPr="00AD1980">
              <w:rPr>
                <w:szCs w:val="28"/>
              </w:rPr>
              <w:fldChar w:fldCharType="separate"/>
            </w:r>
            <w:r w:rsidR="00A56FB0" w:rsidRPr="00AD1980">
              <w:rPr>
                <w:szCs w:val="28"/>
              </w:rPr>
              <w:fldChar w:fldCharType="begin"/>
            </w:r>
            <w:r w:rsidRPr="00AD1980">
              <w:rPr>
                <w:szCs w:val="28"/>
              </w:rPr>
              <w:instrText xml:space="preserve"> QUOTE </w:instrText>
            </w:r>
            <m:oMath>
              <m:sSubSup>
                <m:sSubSupPr>
                  <m:ctrlPr>
                    <w:rPr>
                      <w:rFonts w:ascii="Cambria Math" w:hAnsi="Cambria Math"/>
                      <w:i/>
                      <w:szCs w:val="28"/>
                    </w:rPr>
                  </m:ctrlPr>
                </m:sSubSupPr>
                <m:e>
                  <m:r>
                    <m:rPr>
                      <m:sty m:val="p"/>
                    </m:rPr>
                    <w:rPr>
                      <w:rFonts w:ascii="Cambria Math" w:hAnsi="Cambria Math"/>
                      <w:szCs w:val="28"/>
                    </w:rPr>
                    <m:t>k</m:t>
                  </m:r>
                </m:e>
                <m:sub>
                  <m:r>
                    <m:rPr>
                      <m:sty m:val="p"/>
                    </m:rPr>
                    <w:rPr>
                      <w:rFonts w:ascii="Cambria Math" w:hAnsi="Cambria Math"/>
                      <w:szCs w:val="28"/>
                    </w:rPr>
                    <m:t>ET</m:t>
                  </m:r>
                </m:sub>
                <m:sup>
                  <m:r>
                    <m:rPr>
                      <m:sty m:val="p"/>
                    </m:rPr>
                    <w:rPr>
                      <w:rFonts w:ascii="Cambria Math" w:hAnsi="Cambria Math"/>
                      <w:szCs w:val="28"/>
                    </w:rPr>
                    <m:t>pl</m:t>
                  </m:r>
                </m:sup>
              </m:sSubSup>
            </m:oMath>
            <w:r w:rsidRPr="00AD1980">
              <w:rPr>
                <w:szCs w:val="28"/>
              </w:rPr>
              <w:instrText xml:space="preserve"> </w:instrText>
            </w:r>
            <w:r w:rsidR="00A56FB0" w:rsidRPr="00AD1980">
              <w:rPr>
                <w:szCs w:val="28"/>
              </w:rPr>
              <w:fldChar w:fldCharType="end"/>
            </w:r>
            <w:r w:rsidR="00A56FB0" w:rsidRPr="00AD1980">
              <w:rPr>
                <w:szCs w:val="28"/>
              </w:rPr>
              <w:fldChar w:fldCharType="end"/>
            </w:r>
            <w:r w:rsidRPr="00AD1980">
              <w:rPr>
                <w:i/>
                <w:szCs w:val="28"/>
              </w:rPr>
              <w:t xml:space="preserve">, </w:t>
            </w:r>
            <w:r w:rsidRPr="00AD1980">
              <w:rPr>
                <w:szCs w:val="28"/>
                <w:lang w:val="ru-RU"/>
              </w:rPr>
              <w:t>с</w:t>
            </w:r>
            <w:r w:rsidRPr="00AD1980">
              <w:rPr>
                <w:szCs w:val="28"/>
                <w:vertAlign w:val="superscript"/>
              </w:rPr>
              <w:t>-1</w:t>
            </w:r>
          </w:p>
        </w:tc>
        <w:tc>
          <w:tcPr>
            <w:tcW w:w="694" w:type="pct"/>
            <w:vAlign w:val="center"/>
          </w:tcPr>
          <w:p w:rsidR="00072209" w:rsidRPr="00AD1980" w:rsidRDefault="00072209" w:rsidP="00072209">
            <w:pPr>
              <w:ind w:firstLine="0"/>
              <w:jc w:val="center"/>
              <w:rPr>
                <w:b/>
                <w:bCs/>
                <w:szCs w:val="28"/>
              </w:rPr>
            </w:pPr>
            <w:r w:rsidRPr="00AD1980">
              <w:rPr>
                <w:position w:val="-30"/>
                <w:szCs w:val="28"/>
              </w:rPr>
              <w:object w:dxaOrig="440" w:dyaOrig="720">
                <v:shape id="_x0000_i1149" type="#_x0000_t75" style="width:21.75pt;height:37.5pt" o:ole="">
                  <v:imagedata r:id="rId185" o:title=""/>
                </v:shape>
                <o:OLEObject Type="Embed" ProgID="Equation.3" ShapeID="_x0000_i1149" DrawAspect="Content" ObjectID="_1742199252" r:id="rId290"/>
              </w:object>
            </w:r>
          </w:p>
        </w:tc>
      </w:tr>
      <w:tr w:rsidR="00072209" w:rsidRPr="00AD1980" w:rsidTr="00072209">
        <w:tc>
          <w:tcPr>
            <w:tcW w:w="5000" w:type="pct"/>
            <w:gridSpan w:val="8"/>
          </w:tcPr>
          <w:p w:rsidR="00072209" w:rsidRPr="00AD1980" w:rsidRDefault="00072209" w:rsidP="00072209">
            <w:pPr>
              <w:ind w:firstLine="0"/>
              <w:jc w:val="center"/>
              <w:rPr>
                <w:b/>
                <w:bCs/>
                <w:szCs w:val="28"/>
                <w:lang w:val="ru-RU"/>
              </w:rPr>
            </w:pPr>
            <w:r w:rsidRPr="00AD1980">
              <w:rPr>
                <w:szCs w:val="28"/>
                <w:lang w:val="ru-RU"/>
              </w:rPr>
              <w:t>На стекле</w:t>
            </w:r>
          </w:p>
        </w:tc>
      </w:tr>
      <w:tr w:rsidR="00072209" w:rsidRPr="00AD1980" w:rsidTr="00072209">
        <w:tc>
          <w:tcPr>
            <w:tcW w:w="743" w:type="pct"/>
          </w:tcPr>
          <w:p w:rsidR="00072209" w:rsidRPr="00AD1980" w:rsidRDefault="00072209" w:rsidP="00072209">
            <w:pPr>
              <w:ind w:firstLine="0"/>
              <w:rPr>
                <w:b/>
                <w:bCs/>
                <w:szCs w:val="28"/>
              </w:rPr>
            </w:pPr>
            <w:r w:rsidRPr="00AD1980">
              <w:rPr>
                <w:szCs w:val="28"/>
              </w:rPr>
              <w:t>0</w:t>
            </w:r>
          </w:p>
        </w:tc>
        <w:tc>
          <w:tcPr>
            <w:tcW w:w="622" w:type="pct"/>
          </w:tcPr>
          <w:p w:rsidR="00072209" w:rsidRPr="00AD1980" w:rsidRDefault="00072209" w:rsidP="00072209">
            <w:pPr>
              <w:ind w:firstLine="0"/>
              <w:jc w:val="center"/>
              <w:rPr>
                <w:szCs w:val="28"/>
              </w:rPr>
            </w:pPr>
            <w:r w:rsidRPr="00AD1980">
              <w:rPr>
                <w:szCs w:val="28"/>
              </w:rPr>
              <w:t>41,2</w:t>
            </w:r>
          </w:p>
        </w:tc>
        <w:tc>
          <w:tcPr>
            <w:tcW w:w="622" w:type="pct"/>
          </w:tcPr>
          <w:p w:rsidR="00072209" w:rsidRPr="00AD1980" w:rsidRDefault="00072209" w:rsidP="00072209">
            <w:pPr>
              <w:ind w:firstLine="0"/>
              <w:jc w:val="center"/>
              <w:rPr>
                <w:szCs w:val="28"/>
              </w:rPr>
            </w:pPr>
            <w:r w:rsidRPr="00AD1980">
              <w:rPr>
                <w:szCs w:val="28"/>
              </w:rPr>
              <w:t>60,9</w:t>
            </w:r>
          </w:p>
        </w:tc>
        <w:tc>
          <w:tcPr>
            <w:tcW w:w="537" w:type="pct"/>
          </w:tcPr>
          <w:p w:rsidR="00072209" w:rsidRPr="00AD1980" w:rsidRDefault="00072209" w:rsidP="00072209">
            <w:pPr>
              <w:ind w:firstLine="0"/>
              <w:jc w:val="center"/>
              <w:rPr>
                <w:szCs w:val="28"/>
              </w:rPr>
            </w:pPr>
            <w:r w:rsidRPr="00AD1980">
              <w:rPr>
                <w:szCs w:val="28"/>
              </w:rPr>
              <w:t>0,88</w:t>
            </w:r>
          </w:p>
        </w:tc>
        <w:tc>
          <w:tcPr>
            <w:tcW w:w="434" w:type="pct"/>
          </w:tcPr>
          <w:p w:rsidR="00072209" w:rsidRPr="00AD1980" w:rsidRDefault="00072209" w:rsidP="00072209">
            <w:pPr>
              <w:ind w:firstLine="0"/>
              <w:jc w:val="center"/>
              <w:rPr>
                <w:szCs w:val="28"/>
              </w:rPr>
            </w:pPr>
            <w:r w:rsidRPr="00AD1980">
              <w:rPr>
                <w:szCs w:val="28"/>
              </w:rPr>
              <w:t>–</w:t>
            </w:r>
          </w:p>
        </w:tc>
        <w:tc>
          <w:tcPr>
            <w:tcW w:w="519" w:type="pct"/>
          </w:tcPr>
          <w:p w:rsidR="00072209" w:rsidRPr="00AD1980" w:rsidRDefault="00072209" w:rsidP="00072209">
            <w:pPr>
              <w:ind w:firstLine="0"/>
              <w:jc w:val="center"/>
              <w:rPr>
                <w:szCs w:val="28"/>
              </w:rPr>
            </w:pPr>
            <w:r w:rsidRPr="00AD1980">
              <w:rPr>
                <w:szCs w:val="28"/>
              </w:rPr>
              <w:t>–</w:t>
            </w:r>
          </w:p>
        </w:tc>
        <w:tc>
          <w:tcPr>
            <w:tcW w:w="829" w:type="pct"/>
          </w:tcPr>
          <w:p w:rsidR="00072209" w:rsidRPr="00AD1980" w:rsidRDefault="00072209" w:rsidP="00072209">
            <w:pPr>
              <w:ind w:firstLine="0"/>
              <w:jc w:val="center"/>
              <w:rPr>
                <w:szCs w:val="28"/>
              </w:rPr>
            </w:pPr>
            <w:r w:rsidRPr="00AD1980">
              <w:rPr>
                <w:szCs w:val="28"/>
              </w:rPr>
              <w:t>–</w:t>
            </w:r>
          </w:p>
        </w:tc>
        <w:tc>
          <w:tcPr>
            <w:tcW w:w="694" w:type="pct"/>
          </w:tcPr>
          <w:p w:rsidR="00072209" w:rsidRPr="00AD1980" w:rsidRDefault="00072209" w:rsidP="00072209">
            <w:pPr>
              <w:ind w:firstLine="0"/>
              <w:jc w:val="center"/>
              <w:rPr>
                <w:szCs w:val="28"/>
              </w:rPr>
            </w:pPr>
            <w:r w:rsidRPr="00AD1980">
              <w:rPr>
                <w:szCs w:val="28"/>
              </w:rPr>
              <w:t>–</w:t>
            </w:r>
          </w:p>
        </w:tc>
      </w:tr>
      <w:tr w:rsidR="00072209" w:rsidRPr="00AD1980" w:rsidTr="00072209">
        <w:tc>
          <w:tcPr>
            <w:tcW w:w="743" w:type="pct"/>
          </w:tcPr>
          <w:p w:rsidR="00072209" w:rsidRPr="00AD1980" w:rsidRDefault="00072209" w:rsidP="00072209">
            <w:pPr>
              <w:ind w:firstLine="0"/>
              <w:rPr>
                <w:b/>
                <w:bCs/>
                <w:szCs w:val="28"/>
              </w:rPr>
            </w:pPr>
            <w:r w:rsidRPr="00AD1980">
              <w:rPr>
                <w:szCs w:val="28"/>
              </w:rPr>
              <w:t>7∙10</w:t>
            </w:r>
            <w:r w:rsidRPr="00AD1980">
              <w:rPr>
                <w:szCs w:val="28"/>
                <w:vertAlign w:val="superscript"/>
              </w:rPr>
              <w:t>-4</w:t>
            </w:r>
          </w:p>
        </w:tc>
        <w:tc>
          <w:tcPr>
            <w:tcW w:w="622" w:type="pct"/>
          </w:tcPr>
          <w:p w:rsidR="00072209" w:rsidRPr="00AD1980" w:rsidRDefault="00072209" w:rsidP="00072209">
            <w:pPr>
              <w:ind w:firstLine="0"/>
              <w:jc w:val="center"/>
              <w:rPr>
                <w:szCs w:val="28"/>
              </w:rPr>
            </w:pPr>
            <w:r w:rsidRPr="00AD1980">
              <w:rPr>
                <w:szCs w:val="28"/>
              </w:rPr>
              <w:t>26,9</w:t>
            </w:r>
          </w:p>
        </w:tc>
        <w:tc>
          <w:tcPr>
            <w:tcW w:w="622" w:type="pct"/>
          </w:tcPr>
          <w:p w:rsidR="00072209" w:rsidRPr="00AD1980" w:rsidRDefault="00072209" w:rsidP="00072209">
            <w:pPr>
              <w:ind w:firstLine="0"/>
              <w:jc w:val="center"/>
              <w:rPr>
                <w:szCs w:val="28"/>
              </w:rPr>
            </w:pPr>
            <w:r w:rsidRPr="00AD1980">
              <w:rPr>
                <w:szCs w:val="28"/>
              </w:rPr>
              <w:t>33,6</w:t>
            </w:r>
          </w:p>
        </w:tc>
        <w:tc>
          <w:tcPr>
            <w:tcW w:w="537" w:type="pct"/>
          </w:tcPr>
          <w:p w:rsidR="00072209" w:rsidRPr="00AD1980" w:rsidRDefault="00072209" w:rsidP="00072209">
            <w:pPr>
              <w:ind w:firstLine="0"/>
              <w:jc w:val="center"/>
              <w:rPr>
                <w:szCs w:val="28"/>
              </w:rPr>
            </w:pPr>
            <w:r w:rsidRPr="00AD1980">
              <w:rPr>
                <w:szCs w:val="28"/>
              </w:rPr>
              <w:t>0,81</w:t>
            </w:r>
          </w:p>
        </w:tc>
        <w:tc>
          <w:tcPr>
            <w:tcW w:w="434" w:type="pct"/>
          </w:tcPr>
          <w:p w:rsidR="00072209" w:rsidRPr="00AD1980" w:rsidRDefault="00072209" w:rsidP="00072209">
            <w:pPr>
              <w:ind w:firstLine="0"/>
              <w:jc w:val="center"/>
              <w:rPr>
                <w:szCs w:val="28"/>
              </w:rPr>
            </w:pPr>
            <w:r w:rsidRPr="00AD1980">
              <w:rPr>
                <w:szCs w:val="28"/>
              </w:rPr>
              <w:t>1,1</w:t>
            </w:r>
          </w:p>
        </w:tc>
        <w:tc>
          <w:tcPr>
            <w:tcW w:w="519" w:type="pct"/>
          </w:tcPr>
          <w:p w:rsidR="00072209" w:rsidRPr="00AD1980" w:rsidRDefault="00072209" w:rsidP="00072209">
            <w:pPr>
              <w:ind w:firstLine="0"/>
              <w:jc w:val="center"/>
              <w:rPr>
                <w:szCs w:val="28"/>
              </w:rPr>
            </w:pPr>
            <w:r w:rsidRPr="00AD1980">
              <w:rPr>
                <w:szCs w:val="28"/>
              </w:rPr>
              <w:t>0,40</w:t>
            </w:r>
          </w:p>
        </w:tc>
        <w:tc>
          <w:tcPr>
            <w:tcW w:w="829" w:type="pct"/>
          </w:tcPr>
          <w:p w:rsidR="00072209" w:rsidRPr="00AD1980" w:rsidRDefault="00072209" w:rsidP="00072209">
            <w:pPr>
              <w:ind w:firstLine="0"/>
              <w:jc w:val="center"/>
              <w:rPr>
                <w:szCs w:val="28"/>
              </w:rPr>
            </w:pPr>
            <w:r w:rsidRPr="00AD1980">
              <w:rPr>
                <w:szCs w:val="28"/>
              </w:rPr>
              <w:t>0,9∙10</w:t>
            </w:r>
            <w:r w:rsidRPr="00AD1980">
              <w:rPr>
                <w:szCs w:val="28"/>
                <w:vertAlign w:val="superscript"/>
              </w:rPr>
              <w:t>2</w:t>
            </w:r>
          </w:p>
        </w:tc>
        <w:tc>
          <w:tcPr>
            <w:tcW w:w="694" w:type="pct"/>
            <w:vAlign w:val="bottom"/>
          </w:tcPr>
          <w:p w:rsidR="00072209" w:rsidRPr="00AD1980" w:rsidRDefault="00072209" w:rsidP="00072209">
            <w:pPr>
              <w:ind w:firstLine="0"/>
              <w:jc w:val="center"/>
              <w:rPr>
                <w:szCs w:val="28"/>
              </w:rPr>
            </w:pPr>
            <w:r w:rsidRPr="00AD1980">
              <w:rPr>
                <w:szCs w:val="28"/>
              </w:rPr>
              <w:t>–</w:t>
            </w:r>
          </w:p>
        </w:tc>
      </w:tr>
      <w:tr w:rsidR="00072209" w:rsidRPr="00AD1980" w:rsidTr="00072209">
        <w:tc>
          <w:tcPr>
            <w:tcW w:w="743" w:type="pct"/>
          </w:tcPr>
          <w:p w:rsidR="00072209" w:rsidRPr="00AD1980" w:rsidRDefault="00072209" w:rsidP="00072209">
            <w:pPr>
              <w:ind w:firstLine="0"/>
              <w:rPr>
                <w:b/>
                <w:bCs/>
                <w:szCs w:val="28"/>
              </w:rPr>
            </w:pPr>
            <w:r w:rsidRPr="00AD1980">
              <w:rPr>
                <w:szCs w:val="28"/>
              </w:rPr>
              <w:t>10</w:t>
            </w:r>
            <w:r w:rsidRPr="00AD1980">
              <w:rPr>
                <w:szCs w:val="28"/>
                <w:vertAlign w:val="superscript"/>
              </w:rPr>
              <w:t>-3</w:t>
            </w:r>
          </w:p>
        </w:tc>
        <w:tc>
          <w:tcPr>
            <w:tcW w:w="622" w:type="pct"/>
          </w:tcPr>
          <w:p w:rsidR="00072209" w:rsidRPr="00AD1980" w:rsidRDefault="00072209" w:rsidP="00072209">
            <w:pPr>
              <w:ind w:firstLine="0"/>
              <w:jc w:val="center"/>
              <w:rPr>
                <w:szCs w:val="28"/>
              </w:rPr>
            </w:pPr>
            <w:r w:rsidRPr="00AD1980">
              <w:rPr>
                <w:szCs w:val="28"/>
              </w:rPr>
              <w:t>17,5</w:t>
            </w:r>
          </w:p>
        </w:tc>
        <w:tc>
          <w:tcPr>
            <w:tcW w:w="622" w:type="pct"/>
          </w:tcPr>
          <w:p w:rsidR="00072209" w:rsidRPr="00AD1980" w:rsidRDefault="00072209" w:rsidP="00072209">
            <w:pPr>
              <w:ind w:firstLine="0"/>
              <w:jc w:val="center"/>
              <w:rPr>
                <w:szCs w:val="28"/>
              </w:rPr>
            </w:pPr>
            <w:r w:rsidRPr="00AD1980">
              <w:rPr>
                <w:szCs w:val="28"/>
              </w:rPr>
              <w:t>25,3</w:t>
            </w:r>
          </w:p>
        </w:tc>
        <w:tc>
          <w:tcPr>
            <w:tcW w:w="537" w:type="pct"/>
          </w:tcPr>
          <w:p w:rsidR="00072209" w:rsidRPr="00AD1980" w:rsidRDefault="00072209" w:rsidP="00072209">
            <w:pPr>
              <w:ind w:firstLine="0"/>
              <w:jc w:val="center"/>
              <w:rPr>
                <w:szCs w:val="28"/>
              </w:rPr>
            </w:pPr>
            <w:r w:rsidRPr="00AD1980">
              <w:rPr>
                <w:szCs w:val="28"/>
              </w:rPr>
              <w:t>0,74</w:t>
            </w:r>
          </w:p>
        </w:tc>
        <w:tc>
          <w:tcPr>
            <w:tcW w:w="434" w:type="pct"/>
          </w:tcPr>
          <w:p w:rsidR="00072209" w:rsidRPr="00AD1980" w:rsidRDefault="00072209" w:rsidP="00072209">
            <w:pPr>
              <w:ind w:firstLine="0"/>
              <w:jc w:val="center"/>
              <w:rPr>
                <w:szCs w:val="28"/>
              </w:rPr>
            </w:pPr>
            <w:r w:rsidRPr="00AD1980">
              <w:rPr>
                <w:szCs w:val="28"/>
              </w:rPr>
              <w:t>2,3</w:t>
            </w:r>
          </w:p>
        </w:tc>
        <w:tc>
          <w:tcPr>
            <w:tcW w:w="519" w:type="pct"/>
          </w:tcPr>
          <w:p w:rsidR="00072209" w:rsidRPr="00AD1980" w:rsidRDefault="00072209" w:rsidP="00072209">
            <w:pPr>
              <w:ind w:firstLine="0"/>
              <w:jc w:val="center"/>
              <w:rPr>
                <w:szCs w:val="28"/>
              </w:rPr>
            </w:pPr>
            <w:r w:rsidRPr="00AD1980">
              <w:rPr>
                <w:szCs w:val="28"/>
              </w:rPr>
              <w:t>0,36</w:t>
            </w:r>
          </w:p>
        </w:tc>
        <w:tc>
          <w:tcPr>
            <w:tcW w:w="829" w:type="pct"/>
          </w:tcPr>
          <w:p w:rsidR="00072209" w:rsidRPr="00AD1980" w:rsidRDefault="00072209" w:rsidP="00072209">
            <w:pPr>
              <w:ind w:firstLine="0"/>
              <w:jc w:val="center"/>
              <w:rPr>
                <w:szCs w:val="28"/>
              </w:rPr>
            </w:pPr>
            <w:r w:rsidRPr="00AD1980">
              <w:rPr>
                <w:szCs w:val="28"/>
              </w:rPr>
              <w:t>2,0∙10</w:t>
            </w:r>
            <w:r w:rsidRPr="00AD1980">
              <w:rPr>
                <w:szCs w:val="28"/>
                <w:vertAlign w:val="superscript"/>
              </w:rPr>
              <w:t>2</w:t>
            </w:r>
          </w:p>
        </w:tc>
        <w:tc>
          <w:tcPr>
            <w:tcW w:w="694" w:type="pct"/>
            <w:vAlign w:val="bottom"/>
          </w:tcPr>
          <w:p w:rsidR="00072209" w:rsidRPr="00AD1980" w:rsidRDefault="00072209" w:rsidP="00072209">
            <w:pPr>
              <w:ind w:firstLine="0"/>
              <w:jc w:val="center"/>
              <w:rPr>
                <w:szCs w:val="28"/>
              </w:rPr>
            </w:pPr>
            <w:r w:rsidRPr="00AD1980">
              <w:rPr>
                <w:szCs w:val="28"/>
              </w:rPr>
              <w:t>–</w:t>
            </w:r>
          </w:p>
        </w:tc>
      </w:tr>
      <w:tr w:rsidR="00072209" w:rsidRPr="00AD1980" w:rsidTr="00072209">
        <w:tc>
          <w:tcPr>
            <w:tcW w:w="743" w:type="pct"/>
          </w:tcPr>
          <w:p w:rsidR="00072209" w:rsidRPr="00AD1980" w:rsidRDefault="00072209" w:rsidP="00072209">
            <w:pPr>
              <w:ind w:firstLine="0"/>
              <w:rPr>
                <w:b/>
                <w:bCs/>
                <w:szCs w:val="28"/>
              </w:rPr>
            </w:pPr>
            <w:r w:rsidRPr="00AD1980">
              <w:rPr>
                <w:szCs w:val="28"/>
              </w:rPr>
              <w:t>1,4∙10</w:t>
            </w:r>
            <w:r w:rsidRPr="00AD1980">
              <w:rPr>
                <w:szCs w:val="28"/>
                <w:vertAlign w:val="superscript"/>
              </w:rPr>
              <w:t>-3</w:t>
            </w:r>
          </w:p>
        </w:tc>
        <w:tc>
          <w:tcPr>
            <w:tcW w:w="622" w:type="pct"/>
          </w:tcPr>
          <w:p w:rsidR="00072209" w:rsidRPr="00AD1980" w:rsidRDefault="00072209" w:rsidP="00072209">
            <w:pPr>
              <w:ind w:firstLine="0"/>
              <w:jc w:val="center"/>
              <w:rPr>
                <w:szCs w:val="28"/>
              </w:rPr>
            </w:pPr>
            <w:r w:rsidRPr="00AD1980">
              <w:rPr>
                <w:szCs w:val="28"/>
              </w:rPr>
              <w:t>9,8</w:t>
            </w:r>
          </w:p>
        </w:tc>
        <w:tc>
          <w:tcPr>
            <w:tcW w:w="622" w:type="pct"/>
          </w:tcPr>
          <w:p w:rsidR="00072209" w:rsidRPr="00AD1980" w:rsidRDefault="00072209" w:rsidP="00072209">
            <w:pPr>
              <w:ind w:firstLine="0"/>
              <w:jc w:val="center"/>
              <w:rPr>
                <w:szCs w:val="28"/>
              </w:rPr>
            </w:pPr>
            <w:r w:rsidRPr="00AD1980">
              <w:rPr>
                <w:szCs w:val="28"/>
              </w:rPr>
              <w:t>12,7</w:t>
            </w:r>
          </w:p>
        </w:tc>
        <w:tc>
          <w:tcPr>
            <w:tcW w:w="537" w:type="pct"/>
          </w:tcPr>
          <w:p w:rsidR="00072209" w:rsidRPr="00AD1980" w:rsidRDefault="00072209" w:rsidP="00072209">
            <w:pPr>
              <w:ind w:firstLine="0"/>
              <w:jc w:val="center"/>
              <w:rPr>
                <w:szCs w:val="28"/>
              </w:rPr>
            </w:pPr>
            <w:r w:rsidRPr="00AD1980">
              <w:rPr>
                <w:szCs w:val="28"/>
              </w:rPr>
              <w:t>0,61</w:t>
            </w:r>
          </w:p>
        </w:tc>
        <w:tc>
          <w:tcPr>
            <w:tcW w:w="434" w:type="pct"/>
          </w:tcPr>
          <w:p w:rsidR="00072209" w:rsidRPr="00AD1980" w:rsidRDefault="00072209" w:rsidP="00072209">
            <w:pPr>
              <w:ind w:firstLine="0"/>
              <w:jc w:val="center"/>
              <w:rPr>
                <w:szCs w:val="28"/>
              </w:rPr>
            </w:pPr>
            <w:r w:rsidRPr="00AD1980">
              <w:rPr>
                <w:szCs w:val="28"/>
              </w:rPr>
              <w:t>4,4</w:t>
            </w:r>
          </w:p>
        </w:tc>
        <w:tc>
          <w:tcPr>
            <w:tcW w:w="519" w:type="pct"/>
          </w:tcPr>
          <w:p w:rsidR="00072209" w:rsidRPr="00AD1980" w:rsidRDefault="00072209" w:rsidP="00072209">
            <w:pPr>
              <w:ind w:firstLine="0"/>
              <w:jc w:val="center"/>
              <w:rPr>
                <w:szCs w:val="28"/>
              </w:rPr>
            </w:pPr>
            <w:r w:rsidRPr="00AD1980">
              <w:rPr>
                <w:szCs w:val="28"/>
              </w:rPr>
              <w:t>0,30</w:t>
            </w:r>
          </w:p>
        </w:tc>
        <w:tc>
          <w:tcPr>
            <w:tcW w:w="829" w:type="pct"/>
          </w:tcPr>
          <w:p w:rsidR="00072209" w:rsidRPr="00AD1980" w:rsidRDefault="00072209" w:rsidP="00072209">
            <w:pPr>
              <w:ind w:firstLine="0"/>
              <w:jc w:val="center"/>
              <w:rPr>
                <w:szCs w:val="28"/>
              </w:rPr>
            </w:pPr>
            <w:r w:rsidRPr="00AD1980">
              <w:rPr>
                <w:szCs w:val="28"/>
              </w:rPr>
              <w:t>5,1∙10</w:t>
            </w:r>
            <w:r w:rsidRPr="00AD1980">
              <w:rPr>
                <w:szCs w:val="28"/>
                <w:vertAlign w:val="superscript"/>
              </w:rPr>
              <w:t>2</w:t>
            </w:r>
          </w:p>
        </w:tc>
        <w:tc>
          <w:tcPr>
            <w:tcW w:w="694" w:type="pct"/>
            <w:vAlign w:val="bottom"/>
          </w:tcPr>
          <w:p w:rsidR="00072209" w:rsidRPr="00AD1980" w:rsidRDefault="00072209" w:rsidP="00072209">
            <w:pPr>
              <w:ind w:firstLine="0"/>
              <w:jc w:val="center"/>
              <w:rPr>
                <w:szCs w:val="28"/>
              </w:rPr>
            </w:pPr>
            <w:r w:rsidRPr="00AD1980">
              <w:rPr>
                <w:szCs w:val="28"/>
              </w:rPr>
              <w:t>–</w:t>
            </w:r>
          </w:p>
        </w:tc>
      </w:tr>
      <w:tr w:rsidR="00072209" w:rsidRPr="00AD1980" w:rsidTr="00072209">
        <w:tc>
          <w:tcPr>
            <w:tcW w:w="743" w:type="pct"/>
          </w:tcPr>
          <w:p w:rsidR="00072209" w:rsidRPr="00AD1980" w:rsidRDefault="00072209" w:rsidP="00072209">
            <w:pPr>
              <w:ind w:firstLine="0"/>
              <w:rPr>
                <w:b/>
                <w:bCs/>
                <w:szCs w:val="28"/>
              </w:rPr>
            </w:pPr>
            <w:r w:rsidRPr="00AD1980">
              <w:rPr>
                <w:szCs w:val="28"/>
              </w:rPr>
              <w:t>3∙10</w:t>
            </w:r>
            <w:r w:rsidRPr="00AD1980">
              <w:rPr>
                <w:szCs w:val="28"/>
                <w:vertAlign w:val="superscript"/>
              </w:rPr>
              <w:t>-3</w:t>
            </w:r>
          </w:p>
        </w:tc>
        <w:tc>
          <w:tcPr>
            <w:tcW w:w="622" w:type="pct"/>
          </w:tcPr>
          <w:p w:rsidR="00072209" w:rsidRPr="00AD1980" w:rsidRDefault="00072209" w:rsidP="00072209">
            <w:pPr>
              <w:ind w:firstLine="0"/>
              <w:jc w:val="center"/>
              <w:rPr>
                <w:szCs w:val="28"/>
              </w:rPr>
            </w:pPr>
            <w:r w:rsidRPr="00AD1980">
              <w:rPr>
                <w:szCs w:val="28"/>
              </w:rPr>
              <w:t>4,7</w:t>
            </w:r>
          </w:p>
        </w:tc>
        <w:tc>
          <w:tcPr>
            <w:tcW w:w="622" w:type="pct"/>
          </w:tcPr>
          <w:p w:rsidR="00072209" w:rsidRPr="00AD1980" w:rsidRDefault="00072209" w:rsidP="00072209">
            <w:pPr>
              <w:ind w:firstLine="0"/>
              <w:jc w:val="center"/>
              <w:rPr>
                <w:szCs w:val="28"/>
              </w:rPr>
            </w:pPr>
            <w:r w:rsidRPr="00AD1980">
              <w:rPr>
                <w:szCs w:val="28"/>
              </w:rPr>
              <w:t>6,3</w:t>
            </w:r>
          </w:p>
        </w:tc>
        <w:tc>
          <w:tcPr>
            <w:tcW w:w="537" w:type="pct"/>
          </w:tcPr>
          <w:p w:rsidR="00072209" w:rsidRPr="00AD1980" w:rsidRDefault="00072209" w:rsidP="00072209">
            <w:pPr>
              <w:ind w:firstLine="0"/>
              <w:jc w:val="center"/>
              <w:rPr>
                <w:szCs w:val="28"/>
              </w:rPr>
            </w:pPr>
            <w:r w:rsidRPr="00AD1980">
              <w:rPr>
                <w:szCs w:val="28"/>
              </w:rPr>
              <w:t>0,49</w:t>
            </w:r>
          </w:p>
        </w:tc>
        <w:tc>
          <w:tcPr>
            <w:tcW w:w="434" w:type="pct"/>
          </w:tcPr>
          <w:p w:rsidR="00072209" w:rsidRPr="00AD1980" w:rsidRDefault="00072209" w:rsidP="00072209">
            <w:pPr>
              <w:ind w:firstLine="0"/>
              <w:jc w:val="center"/>
              <w:rPr>
                <w:szCs w:val="28"/>
              </w:rPr>
            </w:pPr>
            <w:r w:rsidRPr="00AD1980">
              <w:rPr>
                <w:szCs w:val="28"/>
              </w:rPr>
              <w:t>7,1</w:t>
            </w:r>
          </w:p>
        </w:tc>
        <w:tc>
          <w:tcPr>
            <w:tcW w:w="519" w:type="pct"/>
          </w:tcPr>
          <w:p w:rsidR="00072209" w:rsidRPr="00AD1980" w:rsidRDefault="00072209" w:rsidP="00072209">
            <w:pPr>
              <w:ind w:firstLine="0"/>
              <w:jc w:val="center"/>
              <w:rPr>
                <w:szCs w:val="28"/>
              </w:rPr>
            </w:pPr>
            <w:r w:rsidRPr="00AD1980">
              <w:rPr>
                <w:szCs w:val="28"/>
              </w:rPr>
              <w:t>0,25</w:t>
            </w:r>
          </w:p>
        </w:tc>
        <w:tc>
          <w:tcPr>
            <w:tcW w:w="829" w:type="pct"/>
          </w:tcPr>
          <w:p w:rsidR="00072209" w:rsidRPr="00AD1980" w:rsidRDefault="00072209" w:rsidP="00072209">
            <w:pPr>
              <w:ind w:firstLine="0"/>
              <w:jc w:val="center"/>
              <w:rPr>
                <w:szCs w:val="28"/>
              </w:rPr>
            </w:pPr>
            <w:r w:rsidRPr="00AD1980">
              <w:rPr>
                <w:szCs w:val="28"/>
              </w:rPr>
              <w:t>8,9∙10</w:t>
            </w:r>
            <w:r w:rsidRPr="00AD1980">
              <w:rPr>
                <w:szCs w:val="28"/>
                <w:vertAlign w:val="superscript"/>
              </w:rPr>
              <w:t>2</w:t>
            </w:r>
          </w:p>
        </w:tc>
        <w:tc>
          <w:tcPr>
            <w:tcW w:w="694" w:type="pct"/>
            <w:vAlign w:val="bottom"/>
          </w:tcPr>
          <w:p w:rsidR="00072209" w:rsidRPr="00AD1980" w:rsidRDefault="00072209" w:rsidP="00072209">
            <w:pPr>
              <w:ind w:firstLine="0"/>
              <w:jc w:val="center"/>
              <w:rPr>
                <w:szCs w:val="28"/>
              </w:rPr>
            </w:pPr>
            <w:r w:rsidRPr="00AD1980">
              <w:rPr>
                <w:szCs w:val="28"/>
              </w:rPr>
              <w:t>–</w:t>
            </w:r>
          </w:p>
        </w:tc>
      </w:tr>
      <w:tr w:rsidR="00072209" w:rsidRPr="00AD1980" w:rsidTr="00072209">
        <w:tc>
          <w:tcPr>
            <w:tcW w:w="5000" w:type="pct"/>
            <w:gridSpan w:val="8"/>
          </w:tcPr>
          <w:p w:rsidR="00072209" w:rsidRPr="00AD1980" w:rsidRDefault="00072209" w:rsidP="00072209">
            <w:pPr>
              <w:ind w:firstLine="0"/>
              <w:jc w:val="center"/>
              <w:rPr>
                <w:szCs w:val="28"/>
                <w:lang w:val="ru-RU"/>
              </w:rPr>
            </w:pPr>
            <w:r w:rsidRPr="00AD1980">
              <w:rPr>
                <w:szCs w:val="28"/>
                <w:lang w:val="ru-RU"/>
              </w:rPr>
              <w:t>На ОПС</w:t>
            </w:r>
          </w:p>
        </w:tc>
      </w:tr>
      <w:tr w:rsidR="00072209" w:rsidRPr="00AD1980" w:rsidTr="00072209">
        <w:tc>
          <w:tcPr>
            <w:tcW w:w="743" w:type="pct"/>
          </w:tcPr>
          <w:p w:rsidR="00072209" w:rsidRPr="00AD1980" w:rsidRDefault="00072209" w:rsidP="00072209">
            <w:pPr>
              <w:ind w:firstLine="0"/>
              <w:rPr>
                <w:b/>
                <w:bCs/>
                <w:szCs w:val="28"/>
              </w:rPr>
            </w:pPr>
            <w:r w:rsidRPr="00AD1980">
              <w:rPr>
                <w:szCs w:val="28"/>
              </w:rPr>
              <w:t>0</w:t>
            </w:r>
          </w:p>
        </w:tc>
        <w:tc>
          <w:tcPr>
            <w:tcW w:w="622" w:type="pct"/>
          </w:tcPr>
          <w:p w:rsidR="00072209" w:rsidRPr="00AD1980" w:rsidRDefault="00072209" w:rsidP="00072209">
            <w:pPr>
              <w:ind w:firstLine="0"/>
              <w:jc w:val="center"/>
              <w:rPr>
                <w:szCs w:val="28"/>
              </w:rPr>
            </w:pPr>
            <w:r w:rsidRPr="00AD1980">
              <w:rPr>
                <w:szCs w:val="28"/>
              </w:rPr>
              <w:t>245,8</w:t>
            </w:r>
          </w:p>
        </w:tc>
        <w:tc>
          <w:tcPr>
            <w:tcW w:w="622" w:type="pct"/>
          </w:tcPr>
          <w:p w:rsidR="00072209" w:rsidRPr="00AD1980" w:rsidRDefault="00072209" w:rsidP="00072209">
            <w:pPr>
              <w:ind w:firstLine="0"/>
              <w:jc w:val="center"/>
              <w:rPr>
                <w:szCs w:val="28"/>
              </w:rPr>
            </w:pPr>
            <w:r w:rsidRPr="00AD1980">
              <w:rPr>
                <w:szCs w:val="28"/>
              </w:rPr>
              <w:t>444,5</w:t>
            </w:r>
          </w:p>
        </w:tc>
        <w:tc>
          <w:tcPr>
            <w:tcW w:w="537" w:type="pct"/>
          </w:tcPr>
          <w:p w:rsidR="00072209" w:rsidRPr="00AD1980" w:rsidRDefault="00072209" w:rsidP="00072209">
            <w:pPr>
              <w:ind w:firstLine="0"/>
              <w:jc w:val="center"/>
              <w:rPr>
                <w:szCs w:val="28"/>
              </w:rPr>
            </w:pPr>
            <w:r w:rsidRPr="00AD1980">
              <w:rPr>
                <w:szCs w:val="28"/>
              </w:rPr>
              <w:t>0,86</w:t>
            </w:r>
          </w:p>
        </w:tc>
        <w:tc>
          <w:tcPr>
            <w:tcW w:w="434" w:type="pct"/>
          </w:tcPr>
          <w:p w:rsidR="00072209" w:rsidRPr="00AD1980" w:rsidRDefault="00072209" w:rsidP="00072209">
            <w:pPr>
              <w:ind w:firstLine="0"/>
              <w:jc w:val="center"/>
              <w:rPr>
                <w:szCs w:val="28"/>
              </w:rPr>
            </w:pPr>
            <w:r w:rsidRPr="00AD1980">
              <w:rPr>
                <w:szCs w:val="28"/>
              </w:rPr>
              <w:t>–</w:t>
            </w:r>
          </w:p>
        </w:tc>
        <w:tc>
          <w:tcPr>
            <w:tcW w:w="519" w:type="pct"/>
          </w:tcPr>
          <w:p w:rsidR="00072209" w:rsidRPr="00AD1980" w:rsidRDefault="00072209" w:rsidP="00072209">
            <w:pPr>
              <w:ind w:firstLine="0"/>
              <w:jc w:val="center"/>
              <w:rPr>
                <w:szCs w:val="28"/>
              </w:rPr>
            </w:pPr>
            <w:r w:rsidRPr="00AD1980">
              <w:rPr>
                <w:szCs w:val="28"/>
              </w:rPr>
              <w:t>–</w:t>
            </w:r>
          </w:p>
        </w:tc>
        <w:tc>
          <w:tcPr>
            <w:tcW w:w="829" w:type="pct"/>
          </w:tcPr>
          <w:p w:rsidR="00072209" w:rsidRPr="00AD1980" w:rsidRDefault="00072209" w:rsidP="00072209">
            <w:pPr>
              <w:ind w:firstLine="0"/>
              <w:jc w:val="center"/>
              <w:rPr>
                <w:szCs w:val="28"/>
              </w:rPr>
            </w:pPr>
            <w:r w:rsidRPr="00AD1980">
              <w:rPr>
                <w:szCs w:val="28"/>
              </w:rPr>
              <w:t>–</w:t>
            </w:r>
          </w:p>
        </w:tc>
        <w:tc>
          <w:tcPr>
            <w:tcW w:w="694" w:type="pct"/>
          </w:tcPr>
          <w:p w:rsidR="00072209" w:rsidRPr="00AD1980" w:rsidRDefault="00072209" w:rsidP="00072209">
            <w:pPr>
              <w:ind w:firstLine="0"/>
              <w:jc w:val="center"/>
              <w:rPr>
                <w:szCs w:val="28"/>
              </w:rPr>
            </w:pPr>
            <w:r w:rsidRPr="00AD1980">
              <w:rPr>
                <w:szCs w:val="28"/>
              </w:rPr>
              <w:t>–</w:t>
            </w:r>
          </w:p>
        </w:tc>
      </w:tr>
      <w:tr w:rsidR="00072209" w:rsidRPr="00AD1980" w:rsidTr="00072209">
        <w:tc>
          <w:tcPr>
            <w:tcW w:w="743" w:type="pct"/>
          </w:tcPr>
          <w:p w:rsidR="00072209" w:rsidRPr="00AD1980" w:rsidRDefault="00072209" w:rsidP="00072209">
            <w:pPr>
              <w:ind w:firstLine="0"/>
              <w:rPr>
                <w:b/>
                <w:bCs/>
                <w:szCs w:val="28"/>
              </w:rPr>
            </w:pPr>
            <w:r w:rsidRPr="00AD1980">
              <w:rPr>
                <w:szCs w:val="28"/>
              </w:rPr>
              <w:t>7∙10</w:t>
            </w:r>
            <w:r w:rsidRPr="00AD1980">
              <w:rPr>
                <w:szCs w:val="28"/>
                <w:vertAlign w:val="superscript"/>
              </w:rPr>
              <w:t>-4</w:t>
            </w:r>
          </w:p>
        </w:tc>
        <w:tc>
          <w:tcPr>
            <w:tcW w:w="622" w:type="pct"/>
          </w:tcPr>
          <w:p w:rsidR="00072209" w:rsidRPr="00AD1980" w:rsidRDefault="00072209" w:rsidP="00072209">
            <w:pPr>
              <w:ind w:firstLine="0"/>
              <w:jc w:val="center"/>
              <w:rPr>
                <w:szCs w:val="28"/>
              </w:rPr>
            </w:pPr>
            <w:r w:rsidRPr="00AD1980">
              <w:rPr>
                <w:szCs w:val="28"/>
              </w:rPr>
              <w:t>167,8</w:t>
            </w:r>
          </w:p>
        </w:tc>
        <w:tc>
          <w:tcPr>
            <w:tcW w:w="622" w:type="pct"/>
          </w:tcPr>
          <w:p w:rsidR="00072209" w:rsidRPr="00AD1980" w:rsidRDefault="00072209" w:rsidP="00072209">
            <w:pPr>
              <w:ind w:firstLine="0"/>
              <w:jc w:val="center"/>
              <w:rPr>
                <w:szCs w:val="28"/>
              </w:rPr>
            </w:pPr>
            <w:r w:rsidRPr="00AD1980">
              <w:rPr>
                <w:szCs w:val="28"/>
              </w:rPr>
              <w:t>245,0</w:t>
            </w:r>
          </w:p>
        </w:tc>
        <w:tc>
          <w:tcPr>
            <w:tcW w:w="537" w:type="pct"/>
          </w:tcPr>
          <w:p w:rsidR="00072209" w:rsidRPr="00AD1980" w:rsidRDefault="00072209" w:rsidP="00072209">
            <w:pPr>
              <w:ind w:firstLine="0"/>
              <w:jc w:val="center"/>
              <w:rPr>
                <w:szCs w:val="28"/>
              </w:rPr>
            </w:pPr>
            <w:r w:rsidRPr="00AD1980">
              <w:rPr>
                <w:szCs w:val="28"/>
              </w:rPr>
              <w:t>0,78</w:t>
            </w:r>
          </w:p>
        </w:tc>
        <w:tc>
          <w:tcPr>
            <w:tcW w:w="434" w:type="pct"/>
          </w:tcPr>
          <w:p w:rsidR="00072209" w:rsidRPr="00AD1980" w:rsidRDefault="00072209" w:rsidP="00072209">
            <w:pPr>
              <w:ind w:firstLine="0"/>
              <w:jc w:val="center"/>
              <w:rPr>
                <w:szCs w:val="28"/>
              </w:rPr>
            </w:pPr>
            <w:r w:rsidRPr="00AD1980">
              <w:rPr>
                <w:szCs w:val="28"/>
              </w:rPr>
              <w:t>5,2</w:t>
            </w:r>
          </w:p>
        </w:tc>
        <w:tc>
          <w:tcPr>
            <w:tcW w:w="519" w:type="pct"/>
          </w:tcPr>
          <w:p w:rsidR="00072209" w:rsidRPr="00AD1980" w:rsidRDefault="00072209" w:rsidP="00072209">
            <w:pPr>
              <w:ind w:firstLine="0"/>
              <w:jc w:val="center"/>
              <w:rPr>
                <w:szCs w:val="28"/>
              </w:rPr>
            </w:pPr>
            <w:r w:rsidRPr="00AD1980">
              <w:rPr>
                <w:szCs w:val="28"/>
              </w:rPr>
              <w:t>0,41</w:t>
            </w:r>
          </w:p>
        </w:tc>
        <w:tc>
          <w:tcPr>
            <w:tcW w:w="829" w:type="pct"/>
          </w:tcPr>
          <w:p w:rsidR="00072209" w:rsidRPr="00AD1980" w:rsidRDefault="00072209" w:rsidP="00072209">
            <w:pPr>
              <w:ind w:firstLine="0"/>
              <w:jc w:val="center"/>
              <w:rPr>
                <w:szCs w:val="28"/>
              </w:rPr>
            </w:pPr>
            <w:r w:rsidRPr="00AD1980">
              <w:rPr>
                <w:szCs w:val="28"/>
              </w:rPr>
              <w:t>1,3∙10</w:t>
            </w:r>
            <w:r w:rsidRPr="00AD1980">
              <w:rPr>
                <w:szCs w:val="28"/>
                <w:vertAlign w:val="superscript"/>
              </w:rPr>
              <w:t>2</w:t>
            </w:r>
          </w:p>
        </w:tc>
        <w:tc>
          <w:tcPr>
            <w:tcW w:w="694" w:type="pct"/>
            <w:vAlign w:val="bottom"/>
          </w:tcPr>
          <w:p w:rsidR="00072209" w:rsidRPr="00AD1980" w:rsidRDefault="00072209" w:rsidP="00072209">
            <w:pPr>
              <w:ind w:firstLine="0"/>
              <w:jc w:val="center"/>
              <w:rPr>
                <w:szCs w:val="28"/>
              </w:rPr>
            </w:pPr>
            <w:r w:rsidRPr="00AD1980">
              <w:rPr>
                <w:szCs w:val="28"/>
              </w:rPr>
              <w:t>1,26</w:t>
            </w:r>
          </w:p>
        </w:tc>
      </w:tr>
      <w:tr w:rsidR="00072209" w:rsidRPr="00AD1980" w:rsidTr="00072209">
        <w:tc>
          <w:tcPr>
            <w:tcW w:w="743" w:type="pct"/>
          </w:tcPr>
          <w:p w:rsidR="00072209" w:rsidRPr="00AD1980" w:rsidRDefault="00072209" w:rsidP="00072209">
            <w:pPr>
              <w:ind w:firstLine="0"/>
              <w:rPr>
                <w:b/>
                <w:bCs/>
                <w:szCs w:val="28"/>
              </w:rPr>
            </w:pPr>
            <w:r w:rsidRPr="00AD1980">
              <w:rPr>
                <w:szCs w:val="28"/>
              </w:rPr>
              <w:t>10</w:t>
            </w:r>
            <w:r w:rsidRPr="00AD1980">
              <w:rPr>
                <w:szCs w:val="28"/>
                <w:vertAlign w:val="superscript"/>
              </w:rPr>
              <w:t>-3</w:t>
            </w:r>
          </w:p>
        </w:tc>
        <w:tc>
          <w:tcPr>
            <w:tcW w:w="622" w:type="pct"/>
          </w:tcPr>
          <w:p w:rsidR="00072209" w:rsidRPr="00AD1980" w:rsidRDefault="00072209" w:rsidP="00072209">
            <w:pPr>
              <w:ind w:firstLine="0"/>
              <w:jc w:val="center"/>
              <w:rPr>
                <w:szCs w:val="28"/>
              </w:rPr>
            </w:pPr>
            <w:r w:rsidRPr="00AD1980">
              <w:rPr>
                <w:szCs w:val="28"/>
              </w:rPr>
              <w:t>107,3</w:t>
            </w:r>
          </w:p>
        </w:tc>
        <w:tc>
          <w:tcPr>
            <w:tcW w:w="622" w:type="pct"/>
          </w:tcPr>
          <w:p w:rsidR="00072209" w:rsidRPr="00AD1980" w:rsidRDefault="00072209" w:rsidP="00072209">
            <w:pPr>
              <w:ind w:firstLine="0"/>
              <w:jc w:val="center"/>
              <w:rPr>
                <w:szCs w:val="28"/>
              </w:rPr>
            </w:pPr>
            <w:r w:rsidRPr="00AD1980">
              <w:rPr>
                <w:szCs w:val="28"/>
              </w:rPr>
              <w:t>182,3</w:t>
            </w:r>
          </w:p>
        </w:tc>
        <w:tc>
          <w:tcPr>
            <w:tcW w:w="537" w:type="pct"/>
          </w:tcPr>
          <w:p w:rsidR="00072209" w:rsidRPr="00AD1980" w:rsidRDefault="00072209" w:rsidP="00072209">
            <w:pPr>
              <w:ind w:firstLine="0"/>
              <w:jc w:val="center"/>
              <w:rPr>
                <w:szCs w:val="28"/>
              </w:rPr>
            </w:pPr>
            <w:r w:rsidRPr="00AD1980">
              <w:rPr>
                <w:szCs w:val="28"/>
              </w:rPr>
              <w:t>0,71</w:t>
            </w:r>
          </w:p>
        </w:tc>
        <w:tc>
          <w:tcPr>
            <w:tcW w:w="434" w:type="pct"/>
          </w:tcPr>
          <w:p w:rsidR="00072209" w:rsidRPr="00AD1980" w:rsidRDefault="00072209" w:rsidP="00072209">
            <w:pPr>
              <w:ind w:firstLine="0"/>
              <w:jc w:val="center"/>
              <w:rPr>
                <w:szCs w:val="28"/>
              </w:rPr>
            </w:pPr>
            <w:r w:rsidRPr="00AD1980">
              <w:rPr>
                <w:szCs w:val="28"/>
              </w:rPr>
              <w:t>11,4</w:t>
            </w:r>
          </w:p>
        </w:tc>
        <w:tc>
          <w:tcPr>
            <w:tcW w:w="519" w:type="pct"/>
          </w:tcPr>
          <w:p w:rsidR="00072209" w:rsidRPr="00AD1980" w:rsidRDefault="00072209" w:rsidP="00072209">
            <w:pPr>
              <w:ind w:firstLine="0"/>
              <w:jc w:val="center"/>
              <w:rPr>
                <w:szCs w:val="28"/>
              </w:rPr>
            </w:pPr>
            <w:r w:rsidRPr="00AD1980">
              <w:rPr>
                <w:szCs w:val="28"/>
              </w:rPr>
              <w:t>0,35</w:t>
            </w:r>
          </w:p>
        </w:tc>
        <w:tc>
          <w:tcPr>
            <w:tcW w:w="829" w:type="pct"/>
          </w:tcPr>
          <w:p w:rsidR="00072209" w:rsidRPr="00AD1980" w:rsidRDefault="00072209" w:rsidP="00072209">
            <w:pPr>
              <w:ind w:firstLine="0"/>
              <w:jc w:val="center"/>
              <w:rPr>
                <w:szCs w:val="28"/>
              </w:rPr>
            </w:pPr>
            <w:r w:rsidRPr="00AD1980">
              <w:rPr>
                <w:szCs w:val="28"/>
              </w:rPr>
              <w:t>2,8∙10</w:t>
            </w:r>
            <w:r w:rsidRPr="00AD1980">
              <w:rPr>
                <w:szCs w:val="28"/>
                <w:vertAlign w:val="superscript"/>
              </w:rPr>
              <w:t>2</w:t>
            </w:r>
          </w:p>
        </w:tc>
        <w:tc>
          <w:tcPr>
            <w:tcW w:w="694" w:type="pct"/>
            <w:vAlign w:val="bottom"/>
          </w:tcPr>
          <w:p w:rsidR="00072209" w:rsidRPr="00AD1980" w:rsidRDefault="00072209" w:rsidP="00072209">
            <w:pPr>
              <w:ind w:firstLine="0"/>
              <w:jc w:val="center"/>
              <w:rPr>
                <w:szCs w:val="28"/>
              </w:rPr>
            </w:pPr>
            <w:r w:rsidRPr="00AD1980">
              <w:rPr>
                <w:szCs w:val="28"/>
              </w:rPr>
              <w:t>1,39</w:t>
            </w:r>
          </w:p>
        </w:tc>
      </w:tr>
      <w:tr w:rsidR="00072209" w:rsidRPr="00AD1980" w:rsidTr="00072209">
        <w:tc>
          <w:tcPr>
            <w:tcW w:w="743" w:type="pct"/>
          </w:tcPr>
          <w:p w:rsidR="00072209" w:rsidRPr="00AD1980" w:rsidRDefault="00072209" w:rsidP="00072209">
            <w:pPr>
              <w:ind w:firstLine="0"/>
              <w:rPr>
                <w:b/>
                <w:bCs/>
                <w:szCs w:val="28"/>
              </w:rPr>
            </w:pPr>
            <w:r w:rsidRPr="00AD1980">
              <w:rPr>
                <w:szCs w:val="28"/>
              </w:rPr>
              <w:t>1,4∙10</w:t>
            </w:r>
            <w:r w:rsidRPr="00AD1980">
              <w:rPr>
                <w:szCs w:val="28"/>
                <w:vertAlign w:val="superscript"/>
              </w:rPr>
              <w:t>-3</w:t>
            </w:r>
          </w:p>
        </w:tc>
        <w:tc>
          <w:tcPr>
            <w:tcW w:w="622" w:type="pct"/>
          </w:tcPr>
          <w:p w:rsidR="00072209" w:rsidRPr="00AD1980" w:rsidRDefault="00072209" w:rsidP="00072209">
            <w:pPr>
              <w:ind w:firstLine="0"/>
              <w:jc w:val="center"/>
              <w:rPr>
                <w:szCs w:val="28"/>
              </w:rPr>
            </w:pPr>
            <w:r w:rsidRPr="00AD1980">
              <w:rPr>
                <w:szCs w:val="28"/>
              </w:rPr>
              <w:t>42,7</w:t>
            </w:r>
          </w:p>
        </w:tc>
        <w:tc>
          <w:tcPr>
            <w:tcW w:w="622" w:type="pct"/>
          </w:tcPr>
          <w:p w:rsidR="00072209" w:rsidRPr="00AD1980" w:rsidRDefault="00072209" w:rsidP="00072209">
            <w:pPr>
              <w:ind w:firstLine="0"/>
              <w:jc w:val="center"/>
              <w:rPr>
                <w:szCs w:val="28"/>
              </w:rPr>
            </w:pPr>
            <w:r w:rsidRPr="00AD1980">
              <w:rPr>
                <w:szCs w:val="28"/>
              </w:rPr>
              <w:t>84,4</w:t>
            </w:r>
          </w:p>
        </w:tc>
        <w:tc>
          <w:tcPr>
            <w:tcW w:w="537" w:type="pct"/>
          </w:tcPr>
          <w:p w:rsidR="00072209" w:rsidRPr="00AD1980" w:rsidRDefault="00072209" w:rsidP="00072209">
            <w:pPr>
              <w:ind w:firstLine="0"/>
              <w:jc w:val="center"/>
              <w:rPr>
                <w:szCs w:val="28"/>
              </w:rPr>
            </w:pPr>
            <w:r w:rsidRPr="00AD1980">
              <w:rPr>
                <w:szCs w:val="28"/>
              </w:rPr>
              <w:t>0,56</w:t>
            </w:r>
          </w:p>
        </w:tc>
        <w:tc>
          <w:tcPr>
            <w:tcW w:w="434" w:type="pct"/>
          </w:tcPr>
          <w:p w:rsidR="00072209" w:rsidRPr="00AD1980" w:rsidRDefault="00072209" w:rsidP="00072209">
            <w:pPr>
              <w:ind w:firstLine="0"/>
              <w:jc w:val="center"/>
              <w:rPr>
                <w:szCs w:val="28"/>
              </w:rPr>
            </w:pPr>
            <w:r w:rsidRPr="00AD1980">
              <w:rPr>
                <w:szCs w:val="28"/>
              </w:rPr>
              <w:t>24,9</w:t>
            </w:r>
          </w:p>
        </w:tc>
        <w:tc>
          <w:tcPr>
            <w:tcW w:w="519" w:type="pct"/>
          </w:tcPr>
          <w:p w:rsidR="00072209" w:rsidRPr="00AD1980" w:rsidRDefault="00072209" w:rsidP="00072209">
            <w:pPr>
              <w:ind w:firstLine="0"/>
              <w:jc w:val="center"/>
              <w:rPr>
                <w:szCs w:val="28"/>
              </w:rPr>
            </w:pPr>
            <w:r w:rsidRPr="00AD1980">
              <w:rPr>
                <w:szCs w:val="28"/>
              </w:rPr>
              <w:t>0,29</w:t>
            </w:r>
          </w:p>
        </w:tc>
        <w:tc>
          <w:tcPr>
            <w:tcW w:w="829" w:type="pct"/>
          </w:tcPr>
          <w:p w:rsidR="00072209" w:rsidRPr="00AD1980" w:rsidRDefault="00072209" w:rsidP="00072209">
            <w:pPr>
              <w:ind w:firstLine="0"/>
              <w:jc w:val="center"/>
              <w:rPr>
                <w:szCs w:val="28"/>
              </w:rPr>
            </w:pPr>
            <w:r w:rsidRPr="00AD1980">
              <w:rPr>
                <w:szCs w:val="28"/>
              </w:rPr>
              <w:t>9,0∙10</w:t>
            </w:r>
            <w:r w:rsidRPr="00AD1980">
              <w:rPr>
                <w:szCs w:val="28"/>
                <w:vertAlign w:val="superscript"/>
              </w:rPr>
              <w:t>2</w:t>
            </w:r>
          </w:p>
        </w:tc>
        <w:tc>
          <w:tcPr>
            <w:tcW w:w="694" w:type="pct"/>
            <w:vAlign w:val="bottom"/>
          </w:tcPr>
          <w:p w:rsidR="00072209" w:rsidRPr="00AD1980" w:rsidRDefault="00072209" w:rsidP="00072209">
            <w:pPr>
              <w:ind w:firstLine="0"/>
              <w:jc w:val="center"/>
              <w:rPr>
                <w:szCs w:val="28"/>
              </w:rPr>
            </w:pPr>
            <w:r w:rsidRPr="00AD1980">
              <w:rPr>
                <w:szCs w:val="28"/>
              </w:rPr>
              <w:t>1,76</w:t>
            </w:r>
          </w:p>
        </w:tc>
      </w:tr>
      <w:tr w:rsidR="00072209" w:rsidRPr="00AD1980" w:rsidTr="00072209">
        <w:tc>
          <w:tcPr>
            <w:tcW w:w="743" w:type="pct"/>
          </w:tcPr>
          <w:p w:rsidR="00072209" w:rsidRPr="00AD1980" w:rsidRDefault="00072209" w:rsidP="00072209">
            <w:pPr>
              <w:ind w:firstLine="0"/>
              <w:rPr>
                <w:b/>
                <w:bCs/>
                <w:szCs w:val="28"/>
              </w:rPr>
            </w:pPr>
            <w:r w:rsidRPr="00AD1980">
              <w:rPr>
                <w:szCs w:val="28"/>
              </w:rPr>
              <w:t>3∙10</w:t>
            </w:r>
            <w:r w:rsidRPr="00AD1980">
              <w:rPr>
                <w:szCs w:val="28"/>
                <w:vertAlign w:val="superscript"/>
              </w:rPr>
              <w:t>-3</w:t>
            </w:r>
          </w:p>
        </w:tc>
        <w:tc>
          <w:tcPr>
            <w:tcW w:w="622" w:type="pct"/>
          </w:tcPr>
          <w:p w:rsidR="00072209" w:rsidRPr="00AD1980" w:rsidRDefault="00072209" w:rsidP="00072209">
            <w:pPr>
              <w:ind w:firstLine="0"/>
              <w:jc w:val="center"/>
              <w:rPr>
                <w:szCs w:val="28"/>
              </w:rPr>
            </w:pPr>
            <w:r w:rsidRPr="00AD1980">
              <w:rPr>
                <w:szCs w:val="28"/>
              </w:rPr>
              <w:t>23,8</w:t>
            </w:r>
          </w:p>
        </w:tc>
        <w:tc>
          <w:tcPr>
            <w:tcW w:w="622" w:type="pct"/>
          </w:tcPr>
          <w:p w:rsidR="00072209" w:rsidRPr="00AD1980" w:rsidRDefault="00072209" w:rsidP="00072209">
            <w:pPr>
              <w:ind w:firstLine="0"/>
              <w:jc w:val="center"/>
              <w:rPr>
                <w:szCs w:val="28"/>
              </w:rPr>
            </w:pPr>
            <w:r w:rsidRPr="00AD1980">
              <w:rPr>
                <w:szCs w:val="28"/>
              </w:rPr>
              <w:t>39,3</w:t>
            </w:r>
          </w:p>
        </w:tc>
        <w:tc>
          <w:tcPr>
            <w:tcW w:w="537" w:type="pct"/>
          </w:tcPr>
          <w:p w:rsidR="00072209" w:rsidRPr="00AD1980" w:rsidRDefault="00072209" w:rsidP="00072209">
            <w:pPr>
              <w:ind w:firstLine="0"/>
              <w:jc w:val="center"/>
              <w:rPr>
                <w:szCs w:val="28"/>
              </w:rPr>
            </w:pPr>
            <w:r w:rsidRPr="00AD1980">
              <w:rPr>
                <w:szCs w:val="28"/>
              </w:rPr>
              <w:t>0,44</w:t>
            </w:r>
          </w:p>
        </w:tc>
        <w:tc>
          <w:tcPr>
            <w:tcW w:w="434" w:type="pct"/>
          </w:tcPr>
          <w:p w:rsidR="00072209" w:rsidRPr="00AD1980" w:rsidRDefault="00072209" w:rsidP="00072209">
            <w:pPr>
              <w:ind w:firstLine="0"/>
              <w:jc w:val="center"/>
              <w:rPr>
                <w:szCs w:val="28"/>
              </w:rPr>
            </w:pPr>
            <w:r w:rsidRPr="00AD1980">
              <w:rPr>
                <w:szCs w:val="28"/>
              </w:rPr>
              <w:t>34,8</w:t>
            </w:r>
          </w:p>
        </w:tc>
        <w:tc>
          <w:tcPr>
            <w:tcW w:w="519" w:type="pct"/>
          </w:tcPr>
          <w:p w:rsidR="00072209" w:rsidRPr="00AD1980" w:rsidRDefault="00072209" w:rsidP="00072209">
            <w:pPr>
              <w:ind w:firstLine="0"/>
              <w:jc w:val="center"/>
              <w:rPr>
                <w:szCs w:val="28"/>
              </w:rPr>
            </w:pPr>
            <w:r w:rsidRPr="00AD1980">
              <w:rPr>
                <w:szCs w:val="28"/>
              </w:rPr>
              <w:t>0,25</w:t>
            </w:r>
          </w:p>
        </w:tc>
        <w:tc>
          <w:tcPr>
            <w:tcW w:w="829" w:type="pct"/>
          </w:tcPr>
          <w:p w:rsidR="00072209" w:rsidRPr="00AD1980" w:rsidRDefault="00072209" w:rsidP="00072209">
            <w:pPr>
              <w:ind w:firstLine="0"/>
              <w:jc w:val="center"/>
              <w:rPr>
                <w:szCs w:val="28"/>
              </w:rPr>
            </w:pPr>
            <w:r w:rsidRPr="00AD1980">
              <w:rPr>
                <w:szCs w:val="28"/>
              </w:rPr>
              <w:t>17,6∙10</w:t>
            </w:r>
            <w:r w:rsidRPr="00AD1980">
              <w:rPr>
                <w:szCs w:val="28"/>
                <w:vertAlign w:val="superscript"/>
              </w:rPr>
              <w:t>2</w:t>
            </w:r>
          </w:p>
        </w:tc>
        <w:tc>
          <w:tcPr>
            <w:tcW w:w="694" w:type="pct"/>
            <w:vAlign w:val="bottom"/>
          </w:tcPr>
          <w:p w:rsidR="00072209" w:rsidRPr="00AD1980" w:rsidRDefault="00072209" w:rsidP="00072209">
            <w:pPr>
              <w:ind w:firstLine="0"/>
              <w:jc w:val="center"/>
              <w:rPr>
                <w:szCs w:val="28"/>
              </w:rPr>
            </w:pPr>
            <w:r w:rsidRPr="00AD1980">
              <w:rPr>
                <w:szCs w:val="28"/>
              </w:rPr>
              <w:t>1,98</w:t>
            </w:r>
          </w:p>
        </w:tc>
      </w:tr>
    </w:tbl>
    <w:p w:rsidR="001F0E33" w:rsidRPr="00072209" w:rsidRDefault="001F0E33" w:rsidP="00AD1980">
      <w:pPr>
        <w:ind w:firstLine="0"/>
        <w:jc w:val="both"/>
        <w:rPr>
          <w:rFonts w:eastAsia="Times New Roman"/>
          <w:szCs w:val="28"/>
          <w:lang w:val="ru-RU"/>
        </w:rPr>
      </w:pPr>
    </w:p>
    <w:p w:rsidR="00350039" w:rsidRPr="00AD1980" w:rsidRDefault="00350039" w:rsidP="00AD1980">
      <w:pPr>
        <w:ind w:firstLine="709"/>
        <w:jc w:val="both"/>
        <w:rPr>
          <w:rFonts w:eastAsia="Times New Roman"/>
          <w:szCs w:val="28"/>
          <w:lang w:val="ru-RU"/>
        </w:rPr>
      </w:pPr>
      <w:r w:rsidRPr="00AD1980">
        <w:rPr>
          <w:rFonts w:eastAsia="Times New Roman"/>
          <w:szCs w:val="28"/>
          <w:lang w:val="ru-RU"/>
        </w:rPr>
        <w:t>Кинетика сенсибилизованного свечения акцептора энергии описывается одной экспонентой, а время жизни (</w:t>
      </w:r>
      <w:r w:rsidRPr="00AD1980">
        <w:rPr>
          <w:rFonts w:eastAsia="Times New Roman"/>
          <w:i/>
          <w:szCs w:val="28"/>
        </w:rPr>
        <w:t>τ</w:t>
      </w:r>
      <w:r w:rsidRPr="00AD1980">
        <w:rPr>
          <w:rFonts w:eastAsia="Times New Roman"/>
          <w:szCs w:val="28"/>
          <w:vertAlign w:val="subscript"/>
        </w:rPr>
        <w:t>A</w:t>
      </w:r>
      <w:r w:rsidRPr="00AD1980">
        <w:rPr>
          <w:rFonts w:eastAsia="Times New Roman"/>
          <w:szCs w:val="28"/>
          <w:lang w:val="ru-RU"/>
        </w:rPr>
        <w:t>) меняется от 0,4 мс до 0,25 мс при изменении концентрации ПК от 7∙10</w:t>
      </w:r>
      <w:r w:rsidRPr="00AD1980">
        <w:rPr>
          <w:rFonts w:eastAsia="Times New Roman"/>
          <w:szCs w:val="28"/>
          <w:vertAlign w:val="superscript"/>
          <w:lang w:val="ru-RU"/>
        </w:rPr>
        <w:t>-4</w:t>
      </w:r>
      <w:r w:rsidRPr="00AD1980">
        <w:rPr>
          <w:rFonts w:eastAsia="Times New Roman"/>
          <w:szCs w:val="28"/>
          <w:lang w:val="ru-RU"/>
        </w:rPr>
        <w:t xml:space="preserve"> до 3∙10</w:t>
      </w:r>
      <w:r w:rsidRPr="00AD1980">
        <w:rPr>
          <w:rFonts w:eastAsia="Times New Roman"/>
          <w:szCs w:val="28"/>
          <w:vertAlign w:val="superscript"/>
          <w:lang w:val="ru-RU"/>
        </w:rPr>
        <w:t>-3</w:t>
      </w:r>
      <w:r w:rsidRPr="00AD1980">
        <w:rPr>
          <w:rFonts w:eastAsia="Times New Roman"/>
          <w:szCs w:val="28"/>
          <w:lang w:val="ru-RU"/>
        </w:rPr>
        <w:t xml:space="preserve"> моль/л.</w:t>
      </w:r>
    </w:p>
    <w:p w:rsidR="00350039" w:rsidRPr="00AD1980" w:rsidRDefault="00350039" w:rsidP="00AD1980">
      <w:pPr>
        <w:ind w:firstLine="709"/>
        <w:jc w:val="both"/>
        <w:rPr>
          <w:rFonts w:eastAsia="Times New Roman"/>
          <w:szCs w:val="28"/>
          <w:lang w:val="ru-RU"/>
        </w:rPr>
      </w:pPr>
      <w:r w:rsidRPr="00AD1980">
        <w:rPr>
          <w:rFonts w:eastAsia="Times New Roman"/>
          <w:szCs w:val="28"/>
          <w:lang w:val="ru-RU"/>
        </w:rPr>
        <w:t xml:space="preserve">При безызлучательном переносе энергии время жизни возбужденного состояния акцептора должно определяться временем жизни возбужденного электронного состояния сенсибилизатора. Однако при наличии различных каналов тушения время жизни возбужденного состояния акцептора может быть значительно сокращено. В данном случае, наблюдаемая зависимость </w:t>
      </w:r>
      <w:r w:rsidRPr="00AD1980">
        <w:rPr>
          <w:rFonts w:eastAsia="Times New Roman"/>
          <w:i/>
          <w:szCs w:val="28"/>
        </w:rPr>
        <w:t>τ</w:t>
      </w:r>
      <w:r w:rsidRPr="00AD1980">
        <w:rPr>
          <w:rFonts w:eastAsia="Times New Roman"/>
          <w:i/>
          <w:szCs w:val="28"/>
          <w:vertAlign w:val="subscript"/>
        </w:rPr>
        <w:t>A</w:t>
      </w:r>
      <w:r w:rsidRPr="00AD1980">
        <w:rPr>
          <w:rFonts w:eastAsia="Times New Roman"/>
          <w:szCs w:val="28"/>
          <w:lang w:val="ru-RU"/>
        </w:rPr>
        <w:t xml:space="preserve"> от </w:t>
      </w:r>
      <w:r w:rsidRPr="00AD1980">
        <w:rPr>
          <w:rFonts w:eastAsia="Times New Roman"/>
          <w:i/>
          <w:szCs w:val="28"/>
          <w:lang w:val="ru-RU"/>
        </w:rPr>
        <w:t>С</w:t>
      </w:r>
      <w:r w:rsidRPr="00AD1980">
        <w:rPr>
          <w:rFonts w:eastAsia="Times New Roman"/>
          <w:i/>
          <w:szCs w:val="28"/>
          <w:vertAlign w:val="subscript"/>
          <w:lang w:val="ru-RU"/>
        </w:rPr>
        <w:t>А</w:t>
      </w:r>
      <w:r w:rsidRPr="00AD1980">
        <w:rPr>
          <w:rFonts w:eastAsia="Times New Roman"/>
          <w:szCs w:val="28"/>
          <w:lang w:val="ru-RU"/>
        </w:rPr>
        <w:t xml:space="preserve"> свидетельствует о доминировании концентрационного тушения в ансамбле молекул акцептора. </w:t>
      </w:r>
    </w:p>
    <w:p w:rsidR="001F0E33" w:rsidRPr="00AD1980" w:rsidRDefault="001F0E33" w:rsidP="00AD1980">
      <w:pPr>
        <w:ind w:firstLine="709"/>
        <w:jc w:val="both"/>
        <w:rPr>
          <w:rFonts w:eastAsia="Times New Roman"/>
          <w:szCs w:val="28"/>
          <w:lang w:val="ru-RU"/>
        </w:rPr>
      </w:pPr>
      <w:r w:rsidRPr="00AD1980">
        <w:rPr>
          <w:rFonts w:eastAsia="Times New Roman"/>
          <w:szCs w:val="28"/>
          <w:lang w:val="ru-RU"/>
        </w:rPr>
        <w:t xml:space="preserve">Таким образом, в донорно–акцепторной паре БР–ПК при возбуждении донорных молекул происходит </w:t>
      </w:r>
      <w:r w:rsidRPr="00AD1980">
        <w:rPr>
          <w:rFonts w:eastAsia="Times New Roman"/>
          <w:i/>
          <w:szCs w:val="28"/>
          <w:lang w:val="ru-RU"/>
        </w:rPr>
        <w:t>T–S</w:t>
      </w:r>
      <w:r w:rsidRPr="00AD1980">
        <w:rPr>
          <w:rFonts w:eastAsia="Times New Roman"/>
          <w:szCs w:val="28"/>
          <w:lang w:val="ru-RU"/>
        </w:rPr>
        <w:t xml:space="preserve"> перенос энергии, в результате которого образуются возбужденные молекулы акцептора в S</w:t>
      </w:r>
      <w:r w:rsidRPr="00AD1980">
        <w:rPr>
          <w:rFonts w:eastAsia="Times New Roman"/>
          <w:szCs w:val="28"/>
          <w:vertAlign w:val="subscript"/>
          <w:lang w:val="ru-RU"/>
        </w:rPr>
        <w:t>1</w:t>
      </w:r>
      <w:r w:rsidRPr="00AD1980">
        <w:rPr>
          <w:rFonts w:eastAsia="Times New Roman"/>
          <w:szCs w:val="28"/>
          <w:lang w:val="ru-RU"/>
        </w:rPr>
        <w:t>–состоянии. Об этом свидетельствует как тушение донорных центров, так</w:t>
      </w:r>
      <w:r w:rsidR="003F25E2" w:rsidRPr="00AD1980">
        <w:rPr>
          <w:rFonts w:eastAsia="Times New Roman"/>
          <w:szCs w:val="28"/>
          <w:lang w:val="ru-RU"/>
        </w:rPr>
        <w:t xml:space="preserve"> и</w:t>
      </w:r>
      <w:r w:rsidRPr="00AD1980">
        <w:rPr>
          <w:rFonts w:eastAsia="Times New Roman"/>
          <w:szCs w:val="28"/>
          <w:lang w:val="ru-RU"/>
        </w:rPr>
        <w:t xml:space="preserve"> появление сенсибилизованной флуоресценции ПК с длительностью, близкой к времени жизни триплетов БР. Константы </w:t>
      </w:r>
      <w:r w:rsidRPr="00AD1980">
        <w:rPr>
          <w:rFonts w:eastAsia="Times New Roman"/>
          <w:i/>
          <w:szCs w:val="28"/>
        </w:rPr>
        <w:t>T</w:t>
      </w:r>
      <w:r w:rsidRPr="00AD1980">
        <w:rPr>
          <w:rFonts w:eastAsia="Times New Roman"/>
          <w:i/>
          <w:szCs w:val="28"/>
          <w:lang w:val="ru-RU"/>
        </w:rPr>
        <w:t>–</w:t>
      </w:r>
      <w:r w:rsidRPr="00AD1980">
        <w:rPr>
          <w:rFonts w:eastAsia="Times New Roman"/>
          <w:i/>
          <w:szCs w:val="28"/>
        </w:rPr>
        <w:t>S</w:t>
      </w:r>
      <w:r w:rsidRPr="00AD1980">
        <w:rPr>
          <w:rFonts w:eastAsia="Times New Roman"/>
          <w:szCs w:val="28"/>
          <w:lang w:val="ru-RU"/>
        </w:rPr>
        <w:t xml:space="preserve"> переноса энергии </w:t>
      </w:r>
      <w:r w:rsidRPr="00AD1980">
        <w:rPr>
          <w:rFonts w:eastAsia="Times New Roman"/>
          <w:position w:val="-10"/>
          <w:szCs w:val="28"/>
          <w:lang w:val="ru-RU"/>
        </w:rPr>
        <w:object w:dxaOrig="380" w:dyaOrig="340">
          <v:shape id="_x0000_i1150" type="#_x0000_t75" style="width:19.5pt;height:19.5pt" o:ole="">
            <v:imagedata r:id="rId291" o:title=""/>
          </v:shape>
          <o:OLEObject Type="Embed" ProgID="Equation.3" ShapeID="_x0000_i1150" DrawAspect="Content" ObjectID="_1742199253" r:id="rId292"/>
        </w:object>
      </w:r>
      <w:r w:rsidRPr="00AD1980">
        <w:rPr>
          <w:rFonts w:eastAsia="Times New Roman"/>
          <w:szCs w:val="28"/>
          <w:lang w:val="ru-RU"/>
        </w:rPr>
        <w:t xml:space="preserve"> в 10</w:t>
      </w:r>
      <w:r w:rsidRPr="00AD1980">
        <w:rPr>
          <w:rFonts w:eastAsia="Times New Roman"/>
          <w:szCs w:val="28"/>
          <w:vertAlign w:val="superscript"/>
          <w:lang w:val="ru-RU"/>
        </w:rPr>
        <w:t xml:space="preserve">6 </w:t>
      </w:r>
      <w:r w:rsidRPr="00AD1980">
        <w:rPr>
          <w:rFonts w:eastAsia="Times New Roman"/>
          <w:szCs w:val="28"/>
          <w:lang w:val="ru-RU"/>
        </w:rPr>
        <w:t xml:space="preserve">меньше, чем для </w:t>
      </w:r>
      <w:r w:rsidRPr="00AD1980">
        <w:rPr>
          <w:rFonts w:eastAsia="Times New Roman"/>
          <w:i/>
          <w:szCs w:val="28"/>
          <w:lang w:val="ru-RU"/>
        </w:rPr>
        <w:t>S–S</w:t>
      </w:r>
      <w:r w:rsidRPr="00AD1980">
        <w:rPr>
          <w:rFonts w:eastAsia="Times New Roman"/>
          <w:szCs w:val="28"/>
          <w:lang w:val="ru-RU"/>
        </w:rPr>
        <w:t xml:space="preserve"> переноса энергии (</w:t>
      </w:r>
      <w:r w:rsidR="0049332C" w:rsidRPr="00AD1980">
        <w:rPr>
          <w:rFonts w:eastAsia="Times New Roman"/>
          <w:szCs w:val="28"/>
          <w:lang w:val="ru-RU"/>
        </w:rPr>
        <w:t>таблицы 5.1</w:t>
      </w:r>
      <w:r w:rsidR="00072209">
        <w:rPr>
          <w:rFonts w:eastAsia="Times New Roman"/>
          <w:szCs w:val="28"/>
          <w:lang w:val="ru-RU"/>
        </w:rPr>
        <w:t xml:space="preserve">, </w:t>
      </w:r>
      <w:r w:rsidRPr="00AD1980">
        <w:rPr>
          <w:rFonts w:eastAsia="Times New Roman"/>
          <w:szCs w:val="28"/>
          <w:lang w:val="ru-RU"/>
        </w:rPr>
        <w:t xml:space="preserve">5.2). Это связано со спиновым запретом интеркомбинационного </w:t>
      </w:r>
      <w:r w:rsidRPr="00AD1980">
        <w:rPr>
          <w:rFonts w:eastAsia="Times New Roman"/>
          <w:i/>
          <w:szCs w:val="28"/>
        </w:rPr>
        <w:t>T</w:t>
      </w:r>
      <w:r w:rsidRPr="00AD1980">
        <w:rPr>
          <w:rFonts w:eastAsia="Times New Roman"/>
          <w:i/>
          <w:szCs w:val="28"/>
          <w:lang w:val="ru-RU"/>
        </w:rPr>
        <w:t>–</w:t>
      </w:r>
      <w:r w:rsidRPr="00AD1980">
        <w:rPr>
          <w:rFonts w:eastAsia="Times New Roman"/>
          <w:i/>
          <w:szCs w:val="28"/>
        </w:rPr>
        <w:t>S</w:t>
      </w:r>
      <w:r w:rsidRPr="00AD1980">
        <w:rPr>
          <w:rFonts w:eastAsia="Times New Roman"/>
          <w:szCs w:val="28"/>
          <w:lang w:val="ru-RU"/>
        </w:rPr>
        <w:t xml:space="preserve"> переноса энергии [122, </w:t>
      </w:r>
      <w:r w:rsidRPr="00AD1980">
        <w:rPr>
          <w:rFonts w:eastAsia="Times New Roman"/>
          <w:szCs w:val="28"/>
        </w:rPr>
        <w:t>p</w:t>
      </w:r>
      <w:r w:rsidRPr="00AD1980">
        <w:rPr>
          <w:rFonts w:eastAsia="Times New Roman"/>
          <w:szCs w:val="28"/>
          <w:lang w:val="ru-RU"/>
        </w:rPr>
        <w:t>.</w:t>
      </w:r>
      <w:r w:rsidR="0049332C" w:rsidRPr="00AD1980">
        <w:rPr>
          <w:rFonts w:eastAsia="Times New Roman"/>
          <w:szCs w:val="28"/>
          <w:lang w:val="ru-RU"/>
        </w:rPr>
        <w:t xml:space="preserve"> </w:t>
      </w:r>
      <w:r w:rsidRPr="00AD1980">
        <w:rPr>
          <w:rFonts w:eastAsia="Times New Roman"/>
          <w:szCs w:val="28"/>
          <w:lang w:val="ru-RU"/>
        </w:rPr>
        <w:t xml:space="preserve">7]. </w:t>
      </w:r>
    </w:p>
    <w:p w:rsidR="001F0E33" w:rsidRPr="00AD1980" w:rsidRDefault="001F0E33" w:rsidP="00AD1980">
      <w:pPr>
        <w:ind w:firstLine="709"/>
        <w:jc w:val="both"/>
        <w:rPr>
          <w:rFonts w:eastAsia="Times New Roman"/>
          <w:szCs w:val="28"/>
          <w:lang w:val="ru-RU"/>
        </w:rPr>
      </w:pPr>
      <w:r w:rsidRPr="00AD1980">
        <w:rPr>
          <w:rFonts w:eastAsia="Times New Roman"/>
          <w:szCs w:val="28"/>
          <w:lang w:val="ru-RU"/>
        </w:rPr>
        <w:t xml:space="preserve">Для данной донорно–акцепторной пары энергетически возможен и </w:t>
      </w:r>
      <w:r w:rsidRPr="00AD1980">
        <w:rPr>
          <w:rFonts w:eastAsia="Times New Roman"/>
          <w:i/>
          <w:szCs w:val="28"/>
          <w:lang w:val="ru-RU"/>
        </w:rPr>
        <w:t>Т–Т</w:t>
      </w:r>
      <w:r w:rsidRPr="00AD1980">
        <w:rPr>
          <w:rFonts w:eastAsia="Times New Roman"/>
          <w:szCs w:val="28"/>
          <w:lang w:val="ru-RU"/>
        </w:rPr>
        <w:t xml:space="preserve"> перенос энергии. Однако при температуре пленок Т=77 К наблюдалось сенсибилизованное свечение ПК такой же эффективности, как и при комнатной </w:t>
      </w:r>
      <w:r w:rsidRPr="00AD1980">
        <w:rPr>
          <w:rFonts w:eastAsia="Times New Roman"/>
          <w:szCs w:val="28"/>
          <w:lang w:val="ru-RU"/>
        </w:rPr>
        <w:lastRenderedPageBreak/>
        <w:t xml:space="preserve">температуре. Это свидетельствует об отсутствии заселения </w:t>
      </w:r>
      <w:r w:rsidRPr="00AD1980">
        <w:rPr>
          <w:rFonts w:eastAsia="Times New Roman"/>
          <w:i/>
          <w:szCs w:val="28"/>
          <w:lang w:val="ru-RU"/>
        </w:rPr>
        <w:t>Т</w:t>
      </w:r>
      <w:r w:rsidRPr="00AD1980">
        <w:rPr>
          <w:rFonts w:eastAsia="Times New Roman"/>
          <w:i/>
          <w:szCs w:val="28"/>
          <w:vertAlign w:val="subscript"/>
          <w:lang w:val="ru-RU"/>
        </w:rPr>
        <w:t>1</w:t>
      </w:r>
      <w:r w:rsidRPr="00AD1980">
        <w:rPr>
          <w:rFonts w:eastAsia="Times New Roman"/>
          <w:szCs w:val="28"/>
          <w:lang w:val="ru-RU"/>
        </w:rPr>
        <w:t xml:space="preserve"> уровней ПК путем </w:t>
      </w:r>
      <w:r w:rsidRPr="00AD1980">
        <w:rPr>
          <w:rFonts w:eastAsia="Times New Roman"/>
          <w:i/>
          <w:szCs w:val="28"/>
          <w:lang w:val="ru-RU"/>
        </w:rPr>
        <w:t>Т–Т</w:t>
      </w:r>
      <w:r w:rsidRPr="00AD1980">
        <w:rPr>
          <w:rFonts w:eastAsia="Times New Roman"/>
          <w:szCs w:val="28"/>
          <w:lang w:val="ru-RU"/>
        </w:rPr>
        <w:t xml:space="preserve"> переноса энергии с последующей термической активацией триплетных молекул акцептора на S</w:t>
      </w:r>
      <w:r w:rsidRPr="00AD1980">
        <w:rPr>
          <w:rFonts w:eastAsia="Times New Roman"/>
          <w:szCs w:val="28"/>
          <w:vertAlign w:val="subscript"/>
          <w:lang w:val="ru-RU"/>
        </w:rPr>
        <w:t>1</w:t>
      </w:r>
      <w:r w:rsidRPr="00AD1980">
        <w:rPr>
          <w:rFonts w:eastAsia="Times New Roman"/>
          <w:szCs w:val="28"/>
          <w:lang w:val="ru-RU"/>
        </w:rPr>
        <w:t xml:space="preserve"> уровень. При низких температурах ИКК </w:t>
      </w:r>
      <w:r w:rsidRPr="00AD1980">
        <w:rPr>
          <w:rFonts w:eastAsia="Times New Roman"/>
          <w:i/>
          <w:szCs w:val="28"/>
          <w:lang w:val="ru-RU"/>
        </w:rPr>
        <w:t>Т</w:t>
      </w:r>
      <w:r w:rsidRPr="00AD1980">
        <w:rPr>
          <w:rFonts w:eastAsia="Times New Roman"/>
          <w:i/>
          <w:szCs w:val="28"/>
          <w:vertAlign w:val="subscript"/>
          <w:lang w:val="ru-RU"/>
        </w:rPr>
        <w:t>1</w:t>
      </w:r>
      <w:r w:rsidRPr="00AD1980">
        <w:rPr>
          <w:rFonts w:ascii="Cambria Math" w:eastAsia="Times New Roman" w:hAnsi="Cambria Math"/>
          <w:i/>
          <w:szCs w:val="28"/>
        </w:rPr>
        <w:t>⟿</w:t>
      </w:r>
      <w:r w:rsidRPr="00AD1980">
        <w:rPr>
          <w:rFonts w:eastAsia="Times New Roman"/>
          <w:i/>
          <w:szCs w:val="28"/>
          <w:lang w:val="ru-RU"/>
        </w:rPr>
        <w:t xml:space="preserve"> S</w:t>
      </w:r>
      <w:r w:rsidRPr="00AD1980">
        <w:rPr>
          <w:rFonts w:eastAsia="Times New Roman"/>
          <w:i/>
          <w:szCs w:val="28"/>
          <w:vertAlign w:val="subscript"/>
          <w:lang w:val="ru-RU"/>
        </w:rPr>
        <w:t>1</w:t>
      </w:r>
      <w:r w:rsidRPr="00AD1980">
        <w:rPr>
          <w:rFonts w:eastAsia="Times New Roman"/>
          <w:szCs w:val="28"/>
          <w:lang w:val="ru-RU"/>
        </w:rPr>
        <w:t xml:space="preserve"> маловероятна.</w:t>
      </w:r>
    </w:p>
    <w:p w:rsidR="001F0E33" w:rsidRPr="00AD1980" w:rsidRDefault="001F0E33" w:rsidP="00AD1980">
      <w:pPr>
        <w:ind w:firstLine="709"/>
        <w:jc w:val="both"/>
        <w:rPr>
          <w:szCs w:val="28"/>
          <w:lang w:val="ru-RU"/>
        </w:rPr>
      </w:pPr>
      <w:r w:rsidRPr="00AD1980">
        <w:rPr>
          <w:szCs w:val="28"/>
          <w:lang w:val="ru-RU"/>
        </w:rPr>
        <w:t xml:space="preserve">На островковых пленках </w:t>
      </w:r>
      <w:r w:rsidRPr="00AD1980">
        <w:rPr>
          <w:szCs w:val="28"/>
        </w:rPr>
        <w:t>Ag</w:t>
      </w:r>
      <w:r w:rsidRPr="00AD1980">
        <w:rPr>
          <w:szCs w:val="28"/>
          <w:lang w:val="ru-RU"/>
        </w:rPr>
        <w:t xml:space="preserve"> наблюдается усиление интенсивности фосфоресценции (</w:t>
      </w:r>
      <w:r w:rsidRPr="00AD1980">
        <w:rPr>
          <w:position w:val="-10"/>
          <w:szCs w:val="28"/>
        </w:rPr>
        <w:object w:dxaOrig="360" w:dyaOrig="360">
          <v:shape id="_x0000_i1151" type="#_x0000_t75" style="width:19.5pt;height:19.5pt" o:ole="">
            <v:imagedata r:id="rId282" o:title=""/>
          </v:shape>
          <o:OLEObject Type="Embed" ProgID="Equation.3" ShapeID="_x0000_i1151" DrawAspect="Content" ObjectID="_1742199254" r:id="rId293"/>
        </w:object>
      </w:r>
      <w:r w:rsidRPr="00AD1980">
        <w:rPr>
          <w:szCs w:val="28"/>
          <w:lang w:val="ru-RU"/>
        </w:rPr>
        <w:t>) и ЗФ (</w:t>
      </w:r>
      <w:r w:rsidRPr="00AD1980">
        <w:rPr>
          <w:position w:val="-10"/>
          <w:szCs w:val="28"/>
        </w:rPr>
        <w:object w:dxaOrig="420" w:dyaOrig="360">
          <v:shape id="_x0000_i1152" type="#_x0000_t75" style="width:19.5pt;height:19.5pt" o:ole="">
            <v:imagedata r:id="rId279" o:title=""/>
          </v:shape>
          <o:OLEObject Type="Embed" ProgID="Equation.3" ShapeID="_x0000_i1152" DrawAspect="Content" ObjectID="_1742199255" r:id="rId294"/>
        </w:object>
      </w:r>
      <w:r w:rsidRPr="00AD1980">
        <w:rPr>
          <w:szCs w:val="28"/>
          <w:lang w:val="ru-RU"/>
        </w:rPr>
        <w:t>) БР в 6 раз, а длительность свечения (</w:t>
      </w:r>
      <w:r w:rsidRPr="00AD1980">
        <w:rPr>
          <w:i/>
          <w:szCs w:val="28"/>
        </w:rPr>
        <w:t>τ</w:t>
      </w:r>
      <w:r w:rsidRPr="00AD1980">
        <w:rPr>
          <w:i/>
          <w:szCs w:val="28"/>
          <w:vertAlign w:val="subscript"/>
        </w:rPr>
        <w:t>D</w:t>
      </w:r>
      <w:r w:rsidRPr="00AD1980">
        <w:rPr>
          <w:szCs w:val="28"/>
          <w:lang w:val="ru-RU"/>
        </w:rPr>
        <w:t xml:space="preserve">) как ЗФ, так и фосфоресценции при этом немного уменьшается (таблица 5.2). Рост концентрации акцептора приводит к тушению донора как по интенсивности, так и по времени жизни длительного свечения. В то же время для всех концентраций ПК на плазмонных частицах </w:t>
      </w:r>
      <w:r w:rsidRPr="00AD1980">
        <w:rPr>
          <w:szCs w:val="28"/>
        </w:rPr>
        <w:t>Ag</w:t>
      </w:r>
      <w:r w:rsidRPr="00AD1980">
        <w:rPr>
          <w:szCs w:val="28"/>
          <w:lang w:val="ru-RU"/>
        </w:rPr>
        <w:t xml:space="preserve"> происходит увеличение интенсивности сенсибилизованного свечения, а время жизни не меняется по сравнению с ее значениями на стекле. Скорости </w:t>
      </w:r>
      <w:r w:rsidRPr="00AD1980">
        <w:rPr>
          <w:i/>
          <w:szCs w:val="28"/>
        </w:rPr>
        <w:t>T</w:t>
      </w:r>
      <w:r w:rsidRPr="00AD1980">
        <w:rPr>
          <w:i/>
          <w:szCs w:val="28"/>
          <w:lang w:val="ru-RU"/>
        </w:rPr>
        <w:t>–</w:t>
      </w:r>
      <w:r w:rsidRPr="00AD1980">
        <w:rPr>
          <w:i/>
          <w:szCs w:val="28"/>
        </w:rPr>
        <w:t>S</w:t>
      </w:r>
      <w:r w:rsidRPr="00AD1980">
        <w:rPr>
          <w:szCs w:val="28"/>
          <w:lang w:val="ru-RU"/>
        </w:rPr>
        <w:t xml:space="preserve"> переноса энергии </w:t>
      </w:r>
      <w:r w:rsidR="00A56FB0" w:rsidRPr="00AD1980">
        <w:rPr>
          <w:szCs w:val="28"/>
        </w:rPr>
        <w:fldChar w:fldCharType="begin"/>
      </w:r>
      <w:r w:rsidRPr="00AD1980">
        <w:rPr>
          <w:szCs w:val="28"/>
          <w:lang w:val="ru-RU"/>
        </w:rPr>
        <w:instrText xml:space="preserve"> </w:instrText>
      </w:r>
      <w:r w:rsidRPr="00AD1980">
        <w:rPr>
          <w:szCs w:val="28"/>
        </w:rPr>
        <w:instrText>QUOTE</w:instrText>
      </w:r>
      <w:r w:rsidRPr="00AD1980">
        <w:rPr>
          <w:szCs w:val="28"/>
          <w:lang w:val="ru-RU"/>
        </w:rPr>
        <w:instrText xml:space="preserve"> </w:instrText>
      </w:r>
      <w:r w:rsidRPr="00AD1980">
        <w:rPr>
          <w:noProof/>
          <w:szCs w:val="28"/>
          <w:lang w:val="ru-RU" w:eastAsia="ru-RU"/>
        </w:rPr>
        <w:drawing>
          <wp:inline distT="0" distB="0" distL="0" distR="0">
            <wp:extent cx="315595" cy="173355"/>
            <wp:effectExtent l="19050" t="0" r="8255" b="0"/>
            <wp:docPr id="205"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287" cstate="print">
                      <a:clrChange>
                        <a:clrFrom>
                          <a:srgbClr val="FFFFFF"/>
                        </a:clrFrom>
                        <a:clrTo>
                          <a:srgbClr val="FFFFFF">
                            <a:alpha val="0"/>
                          </a:srgbClr>
                        </a:clrTo>
                      </a:clrChange>
                    </a:blip>
                    <a:srcRect/>
                    <a:stretch>
                      <a:fillRect/>
                    </a:stretch>
                  </pic:blipFill>
                  <pic:spPr bwMode="auto">
                    <a:xfrm>
                      <a:off x="0" y="0"/>
                      <a:ext cx="315595" cy="173355"/>
                    </a:xfrm>
                    <a:prstGeom prst="rect">
                      <a:avLst/>
                    </a:prstGeom>
                    <a:noFill/>
                    <a:ln w="9525">
                      <a:noFill/>
                      <a:miter lim="800000"/>
                      <a:headEnd/>
                      <a:tailEnd/>
                    </a:ln>
                  </pic:spPr>
                </pic:pic>
              </a:graphicData>
            </a:graphic>
          </wp:inline>
        </w:drawing>
      </w:r>
      <w:r w:rsidR="00A56FB0" w:rsidRPr="00AD1980">
        <w:rPr>
          <w:szCs w:val="28"/>
        </w:rPr>
        <w:fldChar w:fldCharType="separate"/>
      </w:r>
      <w:r w:rsidR="00A56FB0" w:rsidRPr="00AD1980">
        <w:rPr>
          <w:szCs w:val="28"/>
        </w:rPr>
        <w:fldChar w:fldCharType="begin"/>
      </w:r>
      <w:r w:rsidRPr="00AD1980">
        <w:rPr>
          <w:szCs w:val="28"/>
          <w:lang w:val="ru-RU"/>
        </w:rPr>
        <w:instrText xml:space="preserve"> </w:instrText>
      </w:r>
      <w:r w:rsidRPr="00AD1980">
        <w:rPr>
          <w:szCs w:val="28"/>
        </w:rPr>
        <w:instrText>QUOTE</w:instrText>
      </w:r>
      <w:r w:rsidRPr="00AD1980">
        <w:rPr>
          <w:szCs w:val="28"/>
          <w:lang w:val="ru-RU"/>
        </w:rPr>
        <w:instrText xml:space="preserve"> </w:instrText>
      </w:r>
      <m:oMath>
        <m:sSubSup>
          <m:sSubSupPr>
            <m:ctrlPr>
              <w:rPr>
                <w:rFonts w:ascii="Cambria Math" w:hAnsi="Cambria Math"/>
                <w:i/>
                <w:szCs w:val="28"/>
              </w:rPr>
            </m:ctrlPr>
          </m:sSubSupPr>
          <m:e>
            <m:r>
              <m:rPr>
                <m:sty m:val="p"/>
              </m:rPr>
              <w:rPr>
                <w:rFonts w:ascii="Cambria Math" w:hAnsi="Cambria Math"/>
                <w:szCs w:val="28"/>
              </w:rPr>
              <m:t>k</m:t>
            </m:r>
          </m:e>
          <m:sub>
            <m:r>
              <m:rPr>
                <m:sty m:val="p"/>
              </m:rPr>
              <w:rPr>
                <w:rFonts w:ascii="Cambria Math" w:hAnsi="Cambria Math"/>
                <w:szCs w:val="28"/>
              </w:rPr>
              <m:t>ET</m:t>
            </m:r>
            <m:r>
              <m:rPr>
                <m:sty m:val="p"/>
              </m:rPr>
              <w:rPr>
                <w:rFonts w:ascii="Cambria Math"/>
                <w:szCs w:val="28"/>
                <w:lang w:val="ru-RU"/>
              </w:rPr>
              <m:t xml:space="preserve"> </m:t>
            </m:r>
          </m:sub>
          <m:sup/>
        </m:sSubSup>
      </m:oMath>
      <w:r w:rsidRPr="00AD1980">
        <w:rPr>
          <w:szCs w:val="28"/>
          <w:lang w:val="ru-RU"/>
        </w:rPr>
        <w:instrText xml:space="preserve"> </w:instrText>
      </w:r>
      <w:r w:rsidR="00A56FB0" w:rsidRPr="00AD1980">
        <w:rPr>
          <w:szCs w:val="28"/>
        </w:rPr>
        <w:fldChar w:fldCharType="separate"/>
      </w:r>
      <w:r w:rsidRPr="00AD1980">
        <w:rPr>
          <w:position w:val="-10"/>
          <w:szCs w:val="28"/>
        </w:rPr>
        <w:object w:dxaOrig="380" w:dyaOrig="340">
          <v:shape id="_x0000_i1153" type="#_x0000_t75" style="width:19.5pt;height:19.5pt" o:ole="">
            <v:imagedata r:id="rId291" o:title=""/>
          </v:shape>
          <o:OLEObject Type="Embed" ProgID="Equation.3" ShapeID="_x0000_i1153" DrawAspect="Content" ObjectID="_1742199256" r:id="rId295"/>
        </w:object>
      </w:r>
      <w:r w:rsidR="00A56FB0" w:rsidRPr="00AD1980">
        <w:rPr>
          <w:szCs w:val="28"/>
        </w:rPr>
        <w:fldChar w:fldCharType="end"/>
      </w:r>
      <w:r w:rsidR="00A56FB0" w:rsidRPr="00AD1980">
        <w:rPr>
          <w:szCs w:val="28"/>
        </w:rPr>
        <w:fldChar w:fldCharType="end"/>
      </w:r>
      <w:r w:rsidRPr="00AD1980">
        <w:rPr>
          <w:szCs w:val="28"/>
          <w:lang w:val="ru-RU"/>
        </w:rPr>
        <w:t xml:space="preserve"> при этом увеличиваются. Для максимальной концентрации молекул акцептора </w:t>
      </w:r>
      <w:r w:rsidR="00A56FB0" w:rsidRPr="00AD1980">
        <w:rPr>
          <w:szCs w:val="28"/>
        </w:rPr>
        <w:fldChar w:fldCharType="begin"/>
      </w:r>
      <w:r w:rsidRPr="00AD1980">
        <w:rPr>
          <w:szCs w:val="28"/>
          <w:lang w:val="ru-RU"/>
        </w:rPr>
        <w:instrText xml:space="preserve"> </w:instrText>
      </w:r>
      <w:r w:rsidRPr="00AD1980">
        <w:rPr>
          <w:szCs w:val="28"/>
        </w:rPr>
        <w:instrText>QUOTE</w:instrText>
      </w:r>
      <w:r w:rsidRPr="00AD1980">
        <w:rPr>
          <w:szCs w:val="28"/>
          <w:lang w:val="ru-RU"/>
        </w:rPr>
        <w:instrText xml:space="preserve"> </w:instrText>
      </w:r>
      <m:oMath>
        <m:sSubSup>
          <m:sSubSupPr>
            <m:ctrlPr>
              <w:rPr>
                <w:rFonts w:ascii="Cambria Math" w:hAnsi="Cambria Math"/>
                <w:i/>
                <w:szCs w:val="28"/>
              </w:rPr>
            </m:ctrlPr>
          </m:sSubSupPr>
          <m:e>
            <m:r>
              <m:rPr>
                <m:sty m:val="p"/>
              </m:rPr>
              <w:rPr>
                <w:rFonts w:ascii="Cambria Math" w:hAnsi="Cambria Math"/>
                <w:szCs w:val="28"/>
              </w:rPr>
              <m:t>k</m:t>
            </m:r>
          </m:e>
          <m:sub>
            <m:r>
              <m:rPr>
                <m:sty m:val="p"/>
              </m:rPr>
              <w:rPr>
                <w:rFonts w:ascii="Cambria Math" w:hAnsi="Cambria Math"/>
                <w:szCs w:val="28"/>
              </w:rPr>
              <m:t>ET</m:t>
            </m:r>
            <m:r>
              <m:rPr>
                <m:sty m:val="p"/>
              </m:rPr>
              <w:rPr>
                <w:rFonts w:ascii="Cambria Math"/>
                <w:szCs w:val="28"/>
                <w:lang w:val="ru-RU"/>
              </w:rPr>
              <m:t xml:space="preserve"> </m:t>
            </m:r>
          </m:sub>
          <m:sup/>
        </m:sSubSup>
      </m:oMath>
      <w:r w:rsidRPr="00AD1980">
        <w:rPr>
          <w:szCs w:val="28"/>
          <w:lang w:val="ru-RU"/>
        </w:rPr>
        <w:instrText xml:space="preserve"> </w:instrText>
      </w:r>
      <w:r w:rsidR="00A56FB0" w:rsidRPr="00AD1980">
        <w:rPr>
          <w:szCs w:val="28"/>
        </w:rPr>
        <w:fldChar w:fldCharType="separate"/>
      </w:r>
      <w:r w:rsidRPr="00AD1980">
        <w:rPr>
          <w:position w:val="-10"/>
          <w:szCs w:val="28"/>
        </w:rPr>
        <w:object w:dxaOrig="380" w:dyaOrig="340">
          <v:shape id="_x0000_i1154" type="#_x0000_t75" style="width:19.5pt;height:19.5pt" o:ole="">
            <v:imagedata r:id="rId291" o:title=""/>
          </v:shape>
          <o:OLEObject Type="Embed" ProgID="Equation.3" ShapeID="_x0000_i1154" DrawAspect="Content" ObjectID="_1742199257" r:id="rId296"/>
        </w:object>
      </w:r>
      <w:r w:rsidR="00A56FB0" w:rsidRPr="00AD1980">
        <w:rPr>
          <w:szCs w:val="28"/>
        </w:rPr>
        <w:fldChar w:fldCharType="end"/>
      </w:r>
      <w:r w:rsidRPr="00AD1980">
        <w:rPr>
          <w:szCs w:val="28"/>
          <w:lang w:val="ru-RU"/>
        </w:rPr>
        <w:t xml:space="preserve"> возрастает почти в 2 раза.</w:t>
      </w:r>
    </w:p>
    <w:p w:rsidR="001F0E33" w:rsidRPr="00AD1980" w:rsidRDefault="001F0E33" w:rsidP="00AD1980">
      <w:pPr>
        <w:ind w:firstLine="709"/>
        <w:jc w:val="both"/>
        <w:rPr>
          <w:rFonts w:eastAsia="Times New Roman"/>
          <w:szCs w:val="28"/>
          <w:lang w:val="ru-RU"/>
        </w:rPr>
      </w:pPr>
      <w:r w:rsidRPr="00AD1980">
        <w:rPr>
          <w:rFonts w:eastAsia="Times New Roman"/>
          <w:szCs w:val="28"/>
          <w:lang w:val="ru-RU"/>
        </w:rPr>
        <w:t xml:space="preserve">Таким образом, как показали проведенные исследования, на ОПС наблюдается рост эффективности как </w:t>
      </w:r>
      <w:r w:rsidRPr="00AD1980">
        <w:rPr>
          <w:rFonts w:eastAsia="Times New Roman"/>
          <w:i/>
          <w:szCs w:val="28"/>
        </w:rPr>
        <w:t>S</w:t>
      </w:r>
      <w:r w:rsidRPr="00AD1980">
        <w:rPr>
          <w:rFonts w:eastAsia="Times New Roman"/>
          <w:i/>
          <w:szCs w:val="28"/>
          <w:lang w:val="ru-RU"/>
        </w:rPr>
        <w:t>–</w:t>
      </w:r>
      <w:r w:rsidRPr="00AD1980">
        <w:rPr>
          <w:rFonts w:eastAsia="Times New Roman"/>
          <w:i/>
          <w:szCs w:val="28"/>
        </w:rPr>
        <w:t>S</w:t>
      </w:r>
      <w:r w:rsidRPr="00AD1980">
        <w:rPr>
          <w:rFonts w:eastAsia="Times New Roman"/>
          <w:szCs w:val="28"/>
          <w:lang w:val="ru-RU"/>
        </w:rPr>
        <w:t xml:space="preserve">, так и </w:t>
      </w:r>
      <w:r w:rsidRPr="00AD1980">
        <w:rPr>
          <w:rFonts w:eastAsia="Times New Roman"/>
          <w:i/>
          <w:szCs w:val="28"/>
        </w:rPr>
        <w:t>T</w:t>
      </w:r>
      <w:r w:rsidRPr="00AD1980">
        <w:rPr>
          <w:rFonts w:eastAsia="Times New Roman"/>
          <w:i/>
          <w:szCs w:val="28"/>
          <w:lang w:val="ru-RU"/>
        </w:rPr>
        <w:t>–</w:t>
      </w:r>
      <w:r w:rsidRPr="00AD1980">
        <w:rPr>
          <w:rFonts w:eastAsia="Times New Roman"/>
          <w:i/>
          <w:szCs w:val="28"/>
        </w:rPr>
        <w:t>S</w:t>
      </w:r>
      <w:r w:rsidRPr="00AD1980">
        <w:rPr>
          <w:rFonts w:eastAsia="Times New Roman"/>
          <w:szCs w:val="28"/>
          <w:lang w:val="ru-RU"/>
        </w:rPr>
        <w:t xml:space="preserve"> переноса энергии в паре БР–ПК. Следует отметить, что плазмонный эффект практически одинаково влияет как на </w:t>
      </w:r>
      <w:r w:rsidRPr="00AD1980">
        <w:rPr>
          <w:rFonts w:eastAsia="Times New Roman"/>
          <w:i/>
          <w:szCs w:val="28"/>
        </w:rPr>
        <w:t>S</w:t>
      </w:r>
      <w:r w:rsidRPr="00AD1980">
        <w:rPr>
          <w:rFonts w:eastAsia="Times New Roman"/>
          <w:i/>
          <w:szCs w:val="28"/>
          <w:lang w:val="ru-RU"/>
        </w:rPr>
        <w:t>–</w:t>
      </w:r>
      <w:r w:rsidRPr="00AD1980">
        <w:rPr>
          <w:rFonts w:eastAsia="Times New Roman"/>
          <w:i/>
          <w:szCs w:val="28"/>
        </w:rPr>
        <w:t>S</w:t>
      </w:r>
      <w:r w:rsidRPr="00AD1980">
        <w:rPr>
          <w:rFonts w:eastAsia="Times New Roman"/>
          <w:szCs w:val="28"/>
          <w:lang w:val="ru-RU"/>
        </w:rPr>
        <w:t xml:space="preserve">, так и на </w:t>
      </w:r>
      <w:r w:rsidRPr="00AD1980">
        <w:rPr>
          <w:rFonts w:eastAsia="Times New Roman"/>
          <w:i/>
          <w:szCs w:val="28"/>
        </w:rPr>
        <w:t>T</w:t>
      </w:r>
      <w:r w:rsidRPr="00AD1980">
        <w:rPr>
          <w:rFonts w:eastAsia="Times New Roman"/>
          <w:i/>
          <w:szCs w:val="28"/>
          <w:lang w:val="ru-RU"/>
        </w:rPr>
        <w:t>–</w:t>
      </w:r>
      <w:r w:rsidRPr="00AD1980">
        <w:rPr>
          <w:rFonts w:eastAsia="Times New Roman"/>
          <w:i/>
          <w:szCs w:val="28"/>
        </w:rPr>
        <w:t>S</w:t>
      </w:r>
      <w:r w:rsidRPr="00AD1980">
        <w:rPr>
          <w:rFonts w:eastAsia="Times New Roman"/>
          <w:szCs w:val="28"/>
          <w:lang w:val="ru-RU"/>
        </w:rPr>
        <w:t xml:space="preserve"> перенос энергии. Такой результат, может быть связан с тем, что основой обоих видов переноса энергии является индуктивно–резонансный механизм.</w:t>
      </w:r>
    </w:p>
    <w:p w:rsidR="001F0E33" w:rsidRPr="00AD1980" w:rsidRDefault="001F0E33" w:rsidP="00AD1980">
      <w:pPr>
        <w:ind w:firstLine="709"/>
        <w:jc w:val="both"/>
        <w:rPr>
          <w:szCs w:val="28"/>
          <w:lang w:val="ru-RU"/>
        </w:rPr>
      </w:pPr>
      <w:r w:rsidRPr="00AD1980">
        <w:rPr>
          <w:szCs w:val="28"/>
          <w:lang w:val="ru-RU"/>
        </w:rPr>
        <w:t xml:space="preserve">Учитывая, что оба рассматриваемые виды переноса энергии осуществляются по индуктивно–резонансному механизму Фёрстера, нами была проведена оценка скоростей передачи энергии с использованием математической модели, подробно опубликованной в работах [236, </w:t>
      </w:r>
      <w:r w:rsidRPr="00AD1980">
        <w:rPr>
          <w:szCs w:val="28"/>
        </w:rPr>
        <w:t>c</w:t>
      </w:r>
      <w:r w:rsidRPr="00AD1980">
        <w:rPr>
          <w:szCs w:val="28"/>
          <w:lang w:val="ru-RU"/>
        </w:rPr>
        <w:t xml:space="preserve">. 721; 237, </w:t>
      </w:r>
      <w:r w:rsidRPr="00AD1980">
        <w:rPr>
          <w:szCs w:val="28"/>
        </w:rPr>
        <w:t>c</w:t>
      </w:r>
      <w:r w:rsidRPr="00AD1980">
        <w:rPr>
          <w:szCs w:val="28"/>
          <w:lang w:val="ru-RU"/>
        </w:rPr>
        <w:t xml:space="preserve">. 122]. Поскольку в плазмонном поле НЧ </w:t>
      </w:r>
      <w:r w:rsidRPr="00AD1980">
        <w:rPr>
          <w:szCs w:val="28"/>
        </w:rPr>
        <w:t>Ag</w:t>
      </w:r>
      <w:r w:rsidRPr="00AD1980">
        <w:rPr>
          <w:szCs w:val="28"/>
          <w:lang w:val="ru-RU"/>
        </w:rPr>
        <w:t xml:space="preserve"> происходит изменение вероятностей внутримолекулярных переходов молекул красителей, были проведены расчеты скоростей радиационного распада молекул согласно модели, приведенной в [</w:t>
      </w:r>
      <w:r w:rsidR="001D620A" w:rsidRPr="00AD1980">
        <w:rPr>
          <w:szCs w:val="28"/>
          <w:lang w:val="ru-RU"/>
        </w:rPr>
        <w:t>236</w:t>
      </w:r>
      <w:r w:rsidRPr="00AD1980">
        <w:rPr>
          <w:szCs w:val="28"/>
          <w:lang w:val="ru-RU"/>
        </w:rPr>
        <w:t xml:space="preserve">, </w:t>
      </w:r>
      <w:r w:rsidR="001D620A" w:rsidRPr="00AD1980">
        <w:rPr>
          <w:szCs w:val="28"/>
          <w:lang w:val="ru-RU"/>
        </w:rPr>
        <w:t>с</w:t>
      </w:r>
      <w:r w:rsidRPr="00AD1980">
        <w:rPr>
          <w:szCs w:val="28"/>
          <w:lang w:val="ru-RU"/>
        </w:rPr>
        <w:t>.</w:t>
      </w:r>
      <w:r w:rsidR="00262C2B" w:rsidRPr="00AD1980">
        <w:rPr>
          <w:szCs w:val="28"/>
          <w:lang w:val="ru-RU"/>
        </w:rPr>
        <w:t xml:space="preserve"> </w:t>
      </w:r>
      <w:r w:rsidR="001D620A" w:rsidRPr="00AD1980">
        <w:rPr>
          <w:szCs w:val="28"/>
          <w:lang w:val="ru-RU"/>
        </w:rPr>
        <w:t>721</w:t>
      </w:r>
      <w:r w:rsidRPr="00AD1980">
        <w:rPr>
          <w:szCs w:val="28"/>
          <w:lang w:val="ru-RU"/>
        </w:rPr>
        <w:t xml:space="preserve">]. В </w:t>
      </w:r>
      <w:r w:rsidR="000904A5" w:rsidRPr="00AD1980">
        <w:rPr>
          <w:szCs w:val="28"/>
          <w:lang w:val="ru-RU"/>
        </w:rPr>
        <w:t>данной модели рассматривается взаимодействие сферической плазмонной НЧ с молекулой красителя</w:t>
      </w:r>
      <w:r w:rsidRPr="00AD1980">
        <w:rPr>
          <w:szCs w:val="28"/>
          <w:lang w:val="ru-RU"/>
        </w:rPr>
        <w:t xml:space="preserve">. </w:t>
      </w:r>
    </w:p>
    <w:p w:rsidR="001D620A" w:rsidRPr="00AD1980" w:rsidRDefault="000904A5" w:rsidP="00AD1980">
      <w:pPr>
        <w:ind w:firstLine="709"/>
        <w:jc w:val="both"/>
        <w:rPr>
          <w:szCs w:val="28"/>
          <w:lang w:val="ru-RU"/>
        </w:rPr>
      </w:pPr>
      <w:r w:rsidRPr="00AD1980">
        <w:rPr>
          <w:szCs w:val="28"/>
          <w:lang w:val="ru-RU"/>
        </w:rPr>
        <w:t>Расположенная вблизи молекулы флуорофора плазмонная НЧ металла изменяет локальное электромагнитное поле в области ее нахождения. Этот эффект учитывается путем введения общего дипольного момента для системы «наночастица-молекула», который включает в себя вклад от поляризованной НЧ.</w:t>
      </w:r>
    </w:p>
    <w:p w:rsidR="001F0E33" w:rsidRPr="00AD1980" w:rsidRDefault="001F0E33" w:rsidP="00AD1980">
      <w:pPr>
        <w:ind w:firstLine="709"/>
        <w:jc w:val="both"/>
        <w:rPr>
          <w:szCs w:val="28"/>
          <w:lang w:val="ru-RU"/>
        </w:rPr>
      </w:pPr>
      <w:r w:rsidRPr="00AD1980">
        <w:rPr>
          <w:szCs w:val="28"/>
          <w:lang w:val="ru-RU"/>
        </w:rPr>
        <w:t>Скорость для спонтанной флуоресценции молекул красителя без (</w:t>
      </w:r>
      <w:r w:rsidRPr="00AD1980">
        <w:rPr>
          <w:position w:val="-12"/>
          <w:szCs w:val="28"/>
        </w:rPr>
        <w:object w:dxaOrig="300" w:dyaOrig="360">
          <v:shape id="_x0000_i1155" type="#_x0000_t75" style="width:15pt;height:19.5pt" o:ole="">
            <v:imagedata r:id="rId297" o:title=""/>
          </v:shape>
          <o:OLEObject Type="Embed" ProgID="Equation.3" ShapeID="_x0000_i1155" DrawAspect="Content" ObjectID="_1742199258" r:id="rId298"/>
        </w:object>
      </w:r>
      <w:r w:rsidR="00A56FB0" w:rsidRPr="00AD1980">
        <w:rPr>
          <w:szCs w:val="28"/>
        </w:rPr>
        <w:fldChar w:fldCharType="begin"/>
      </w:r>
      <w:r w:rsidRPr="00AD1980">
        <w:rPr>
          <w:szCs w:val="28"/>
          <w:lang w:val="ru-RU"/>
        </w:rPr>
        <w:instrText xml:space="preserve"> </w:instrText>
      </w:r>
      <w:r w:rsidRPr="00AD1980">
        <w:rPr>
          <w:szCs w:val="28"/>
        </w:rPr>
        <w:instrText>QUOTE</w:instrText>
      </w:r>
      <w:r w:rsidRPr="00AD1980">
        <w:rPr>
          <w:szCs w:val="28"/>
          <w:lang w:val="ru-RU"/>
        </w:rPr>
        <w:instrText xml:space="preserve"> </w:instrText>
      </w:r>
      <m:oMath>
        <m:sSubSup>
          <m:sSubSupPr>
            <m:ctrlPr>
              <w:rPr>
                <w:rFonts w:ascii="Cambria Math" w:hAnsi="Cambria Math"/>
                <w:i/>
                <w:szCs w:val="28"/>
              </w:rPr>
            </m:ctrlPr>
          </m:sSubSupPr>
          <m:e>
            <m:r>
              <m:rPr>
                <m:sty m:val="p"/>
              </m:rPr>
              <w:rPr>
                <w:rFonts w:ascii="Cambria Math" w:hAnsi="Cambria Math"/>
                <w:szCs w:val="28"/>
              </w:rPr>
              <m:t>w</m:t>
            </m:r>
          </m:e>
          <m:sub>
            <m:r>
              <m:rPr>
                <m:sty m:val="p"/>
              </m:rPr>
              <w:rPr>
                <w:rFonts w:ascii="Cambria Math" w:hAnsi="Cambria Math"/>
                <w:szCs w:val="28"/>
              </w:rPr>
              <m:t>sp</m:t>
            </m:r>
          </m:sub>
          <m:sup>
            <m:r>
              <m:rPr>
                <m:sty m:val="p"/>
              </m:rPr>
              <w:rPr>
                <w:rFonts w:ascii="Cambria Math"/>
                <w:szCs w:val="28"/>
                <w:lang w:val="ru-RU"/>
              </w:rPr>
              <m:t>0</m:t>
            </m:r>
          </m:sup>
        </m:sSubSup>
      </m:oMath>
      <w:r w:rsidRPr="00AD1980">
        <w:rPr>
          <w:szCs w:val="28"/>
          <w:lang w:val="ru-RU"/>
        </w:rPr>
        <w:instrText xml:space="preserve"> </w:instrText>
      </w:r>
      <w:r w:rsidR="00A56FB0" w:rsidRPr="00AD1980">
        <w:rPr>
          <w:szCs w:val="28"/>
        </w:rPr>
        <w:fldChar w:fldCharType="end"/>
      </w:r>
      <w:r w:rsidR="00A56FB0" w:rsidRPr="00AD1980">
        <w:rPr>
          <w:szCs w:val="28"/>
        </w:rPr>
        <w:fldChar w:fldCharType="begin"/>
      </w:r>
      <w:r w:rsidRPr="00AD1980">
        <w:rPr>
          <w:szCs w:val="28"/>
          <w:lang w:val="ru-RU"/>
        </w:rPr>
        <w:instrText xml:space="preserve"> </w:instrText>
      </w:r>
      <w:r w:rsidRPr="00AD1980">
        <w:rPr>
          <w:szCs w:val="28"/>
        </w:rPr>
        <w:instrText>QUOTE</w:instrText>
      </w:r>
      <w:r w:rsidRPr="00AD1980">
        <w:rPr>
          <w:szCs w:val="28"/>
          <w:lang w:val="ru-RU"/>
        </w:rPr>
        <w:instrText xml:space="preserve"> </w:instrText>
      </w:r>
      <w:r w:rsidRPr="00AD1980">
        <w:rPr>
          <w:noProof/>
          <w:szCs w:val="28"/>
          <w:lang w:val="ru-RU" w:eastAsia="ru-RU"/>
        </w:rPr>
        <w:drawing>
          <wp:inline distT="0" distB="0" distL="0" distR="0">
            <wp:extent cx="220980" cy="173355"/>
            <wp:effectExtent l="19050" t="0" r="0" b="0"/>
            <wp:docPr id="206"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299" cstate="print">
                      <a:clrChange>
                        <a:clrFrom>
                          <a:srgbClr val="FFFFFF"/>
                        </a:clrFrom>
                        <a:clrTo>
                          <a:srgbClr val="FFFFFF">
                            <a:alpha val="0"/>
                          </a:srgbClr>
                        </a:clrTo>
                      </a:clrChange>
                    </a:blip>
                    <a:srcRect/>
                    <a:stretch>
                      <a:fillRect/>
                    </a:stretch>
                  </pic:blipFill>
                  <pic:spPr bwMode="auto">
                    <a:xfrm>
                      <a:off x="0" y="0"/>
                      <a:ext cx="220980" cy="173355"/>
                    </a:xfrm>
                    <a:prstGeom prst="rect">
                      <a:avLst/>
                    </a:prstGeom>
                    <a:noFill/>
                    <a:ln w="9525">
                      <a:noFill/>
                      <a:miter lim="800000"/>
                      <a:headEnd/>
                      <a:tailEnd/>
                    </a:ln>
                  </pic:spPr>
                </pic:pic>
              </a:graphicData>
            </a:graphic>
          </wp:inline>
        </w:drawing>
      </w:r>
      <w:r w:rsidR="00A56FB0" w:rsidRPr="00AD1980">
        <w:rPr>
          <w:szCs w:val="28"/>
        </w:rPr>
        <w:fldChar w:fldCharType="end"/>
      </w:r>
      <w:r w:rsidRPr="00AD1980">
        <w:rPr>
          <w:szCs w:val="28"/>
          <w:lang w:val="ru-RU"/>
        </w:rPr>
        <w:t>) и в присутствии (</w:t>
      </w:r>
      <w:r w:rsidRPr="00AD1980">
        <w:rPr>
          <w:position w:val="-14"/>
          <w:szCs w:val="28"/>
        </w:rPr>
        <w:object w:dxaOrig="380" w:dyaOrig="380">
          <v:shape id="_x0000_i1156" type="#_x0000_t75" style="width:19.5pt;height:19.5pt" o:ole="">
            <v:imagedata r:id="rId300" o:title=""/>
          </v:shape>
          <o:OLEObject Type="Embed" ProgID="Equation.3" ShapeID="_x0000_i1156" DrawAspect="Content" ObjectID="_1742199259" r:id="rId301"/>
        </w:object>
      </w:r>
      <w:r w:rsidRPr="00AD1980">
        <w:rPr>
          <w:szCs w:val="28"/>
          <w:lang w:val="ru-RU"/>
        </w:rPr>
        <w:t xml:space="preserve">) плазмонных НЧ оценивали на основании выражений (4.1) и (4.2). </w:t>
      </w:r>
      <w:r w:rsidRPr="00AD1980">
        <w:rPr>
          <w:iCs/>
          <w:szCs w:val="28"/>
          <w:lang w:val="ru-RU"/>
        </w:rPr>
        <w:t xml:space="preserve">Величина </w:t>
      </w:r>
      <w:r w:rsidRPr="00072209">
        <w:rPr>
          <w:i/>
          <w:szCs w:val="28"/>
        </w:rPr>
        <w:t>p</w:t>
      </w:r>
      <w:r w:rsidRPr="00AD1980">
        <w:rPr>
          <w:b/>
          <w:szCs w:val="28"/>
          <w:lang w:val="ru-RU"/>
        </w:rPr>
        <w:t xml:space="preserve"> </w:t>
      </w:r>
      <w:r w:rsidRPr="00AD1980">
        <w:rPr>
          <w:szCs w:val="28"/>
          <w:lang w:val="ru-RU"/>
        </w:rPr>
        <w:t xml:space="preserve">была оценена из силы осциллятора </w:t>
      </w:r>
      <w:r w:rsidRPr="00AD1980">
        <w:rPr>
          <w:i/>
          <w:szCs w:val="28"/>
        </w:rPr>
        <w:t>f</w:t>
      </w:r>
      <w:r w:rsidRPr="00AD1980">
        <w:rPr>
          <w:i/>
          <w:szCs w:val="28"/>
          <w:lang w:val="ru-RU"/>
        </w:rPr>
        <w:t xml:space="preserve"> </w:t>
      </w:r>
      <w:r w:rsidRPr="00AD1980">
        <w:rPr>
          <w:szCs w:val="28"/>
          <w:lang w:val="ru-RU"/>
        </w:rPr>
        <w:t xml:space="preserve">формула (5.1) [254]). Согласно работе [250, </w:t>
      </w:r>
      <w:r w:rsidRPr="00AD1980">
        <w:rPr>
          <w:szCs w:val="28"/>
        </w:rPr>
        <w:t>p</w:t>
      </w:r>
      <w:r w:rsidRPr="00AD1980">
        <w:rPr>
          <w:szCs w:val="28"/>
          <w:lang w:val="ru-RU"/>
        </w:rPr>
        <w:t>. 162</w:t>
      </w:r>
      <w:r w:rsidR="004103E4" w:rsidRPr="00AD1980">
        <w:rPr>
          <w:szCs w:val="28"/>
          <w:lang w:val="ru-RU"/>
        </w:rPr>
        <w:t>70</w:t>
      </w:r>
      <w:r w:rsidRPr="00AD1980">
        <w:rPr>
          <w:szCs w:val="28"/>
          <w:lang w:val="ru-RU"/>
        </w:rPr>
        <w:t xml:space="preserve">] для молекул БР </w:t>
      </w:r>
      <w:r w:rsidRPr="00AD1980">
        <w:rPr>
          <w:i/>
          <w:szCs w:val="28"/>
        </w:rPr>
        <w:t>f</w:t>
      </w:r>
      <w:r w:rsidRPr="00AD1980">
        <w:rPr>
          <w:i/>
          <w:szCs w:val="28"/>
          <w:lang w:val="ru-RU"/>
        </w:rPr>
        <w:t>=</w:t>
      </w:r>
      <w:r w:rsidRPr="00AD1980">
        <w:rPr>
          <w:szCs w:val="28"/>
          <w:lang w:val="ru-RU"/>
        </w:rPr>
        <w:t>1,3.</w:t>
      </w:r>
    </w:p>
    <w:p w:rsidR="001F0E33" w:rsidRPr="00AD1980" w:rsidRDefault="001F0E33" w:rsidP="00AD1980">
      <w:pPr>
        <w:rPr>
          <w:szCs w:val="28"/>
          <w:lang w:val="ru-RU"/>
        </w:rPr>
      </w:pPr>
    </w:p>
    <w:p w:rsidR="001F0E33" w:rsidRPr="00AD1980" w:rsidRDefault="001F0E33" w:rsidP="00AD1980">
      <w:pPr>
        <w:jc w:val="right"/>
        <w:rPr>
          <w:szCs w:val="28"/>
          <w:lang w:val="ru-RU"/>
        </w:rPr>
      </w:pPr>
      <w:r w:rsidRPr="00AD1980">
        <w:rPr>
          <w:position w:val="-28"/>
          <w:szCs w:val="28"/>
        </w:rPr>
        <w:object w:dxaOrig="1700" w:dyaOrig="720">
          <v:shape id="_x0000_i1157" type="#_x0000_t75" style="width:81.75pt;height:37.5pt" o:ole="">
            <v:imagedata r:id="rId302" o:title=""/>
          </v:shape>
          <o:OLEObject Type="Embed" ProgID="Equation.DSMT4" ShapeID="_x0000_i1157" DrawAspect="Content" ObjectID="_1742199260" r:id="rId303"/>
        </w:object>
      </w:r>
      <w:r w:rsidRPr="00AD1980">
        <w:rPr>
          <w:szCs w:val="28"/>
          <w:lang w:val="ru-RU"/>
        </w:rPr>
        <w:t xml:space="preserve">, </w:t>
      </w:r>
      <w:r w:rsidRPr="00AD1980">
        <w:rPr>
          <w:szCs w:val="28"/>
          <w:lang w:val="ru-RU"/>
        </w:rPr>
        <w:tab/>
      </w:r>
      <w:r w:rsidRPr="00AD1980">
        <w:rPr>
          <w:szCs w:val="28"/>
          <w:lang w:val="ru-RU"/>
        </w:rPr>
        <w:tab/>
      </w:r>
      <w:r w:rsidRPr="00AD1980">
        <w:rPr>
          <w:szCs w:val="28"/>
          <w:lang w:val="ru-RU"/>
        </w:rPr>
        <w:tab/>
      </w:r>
      <w:r w:rsidRPr="00AD1980">
        <w:rPr>
          <w:szCs w:val="28"/>
          <w:lang w:val="ru-RU"/>
        </w:rPr>
        <w:tab/>
      </w:r>
      <w:r w:rsidRPr="00AD1980">
        <w:rPr>
          <w:szCs w:val="28"/>
          <w:lang w:val="ru-RU"/>
        </w:rPr>
        <w:tab/>
      </w:r>
      <w:r w:rsidRPr="00AD1980">
        <w:rPr>
          <w:szCs w:val="28"/>
          <w:lang w:val="ru-RU"/>
        </w:rPr>
        <w:tab/>
        <w:t>(5.1)</w:t>
      </w:r>
    </w:p>
    <w:p w:rsidR="001F0E33" w:rsidRPr="00AD1980" w:rsidRDefault="001F0E33" w:rsidP="00AD1980">
      <w:pPr>
        <w:ind w:firstLine="0"/>
        <w:jc w:val="both"/>
        <w:rPr>
          <w:szCs w:val="28"/>
          <w:lang w:val="ru-RU"/>
        </w:rPr>
      </w:pPr>
    </w:p>
    <w:p w:rsidR="001F0E33" w:rsidRPr="00AD1980" w:rsidRDefault="001F0E33" w:rsidP="00AD1980">
      <w:pPr>
        <w:ind w:firstLine="0"/>
        <w:jc w:val="both"/>
        <w:rPr>
          <w:szCs w:val="28"/>
          <w:lang w:val="ru-RU"/>
        </w:rPr>
      </w:pPr>
      <w:r w:rsidRPr="00AD1980">
        <w:rPr>
          <w:szCs w:val="28"/>
          <w:lang w:val="ru-RU"/>
        </w:rPr>
        <w:t xml:space="preserve">где </w:t>
      </w:r>
      <w:r w:rsidRPr="00AD1980">
        <w:rPr>
          <w:i/>
          <w:szCs w:val="28"/>
        </w:rPr>
        <w:t>m</w:t>
      </w:r>
      <w:r w:rsidRPr="00AD1980">
        <w:rPr>
          <w:i/>
          <w:szCs w:val="28"/>
          <w:vertAlign w:val="subscript"/>
          <w:lang w:val="ru-RU"/>
        </w:rPr>
        <w:t>е</w:t>
      </w:r>
      <w:r w:rsidRPr="00AD1980">
        <w:rPr>
          <w:szCs w:val="28"/>
          <w:lang w:val="ru-RU"/>
        </w:rPr>
        <w:t xml:space="preserve"> – масса электрона; </w:t>
      </w:r>
    </w:p>
    <w:p w:rsidR="001F0E33" w:rsidRPr="00AD1980" w:rsidRDefault="001F0E33" w:rsidP="00AD1980">
      <w:pPr>
        <w:ind w:firstLine="454"/>
        <w:jc w:val="both"/>
        <w:rPr>
          <w:szCs w:val="28"/>
          <w:lang w:val="ru-RU"/>
        </w:rPr>
      </w:pPr>
      <w:r w:rsidRPr="00AD1980">
        <w:rPr>
          <w:i/>
          <w:iCs/>
          <w:szCs w:val="28"/>
          <w:lang w:val="ru-RU"/>
        </w:rPr>
        <w:lastRenderedPageBreak/>
        <w:t>ħ</w:t>
      </w:r>
      <w:r w:rsidRPr="00AD1980">
        <w:rPr>
          <w:szCs w:val="28"/>
          <w:lang w:val="ru-RU"/>
        </w:rPr>
        <w:t xml:space="preserve"> – постоянная Планка; </w:t>
      </w:r>
    </w:p>
    <w:p w:rsidR="001F0E33" w:rsidRPr="00AD1980" w:rsidRDefault="001F0E33" w:rsidP="00AD1980">
      <w:pPr>
        <w:ind w:firstLine="454"/>
        <w:jc w:val="both"/>
        <w:rPr>
          <w:szCs w:val="28"/>
          <w:lang w:val="ru-RU"/>
        </w:rPr>
      </w:pPr>
      <w:r w:rsidRPr="00AD1980">
        <w:rPr>
          <w:i/>
          <w:szCs w:val="28"/>
        </w:rPr>
        <w:t>e</w:t>
      </w:r>
      <w:r w:rsidRPr="00AD1980">
        <w:rPr>
          <w:szCs w:val="28"/>
          <w:lang w:val="ru-RU"/>
        </w:rPr>
        <w:t xml:space="preserve"> – заряд электрона; </w:t>
      </w:r>
    </w:p>
    <w:p w:rsidR="001F0E33" w:rsidRPr="00AD1980" w:rsidRDefault="001F0E33" w:rsidP="00AD1980">
      <w:pPr>
        <w:ind w:firstLine="454"/>
        <w:jc w:val="both"/>
        <w:rPr>
          <w:szCs w:val="28"/>
          <w:lang w:val="ru-RU"/>
        </w:rPr>
      </w:pPr>
      <w:r w:rsidRPr="00AD1980">
        <w:rPr>
          <w:i/>
          <w:szCs w:val="28"/>
        </w:rPr>
        <w:t>ω</w:t>
      </w:r>
      <w:r w:rsidRPr="00AD1980">
        <w:rPr>
          <w:szCs w:val="28"/>
          <w:lang w:val="ru-RU"/>
        </w:rPr>
        <w:t xml:space="preserve"> – частота перехода из основного состояния в первое возбужденное; </w:t>
      </w:r>
    </w:p>
    <w:p w:rsidR="001F0E33" w:rsidRPr="00AD1980" w:rsidRDefault="001F0E33" w:rsidP="00AD1980">
      <w:pPr>
        <w:ind w:firstLine="454"/>
        <w:jc w:val="both"/>
        <w:rPr>
          <w:szCs w:val="28"/>
          <w:lang w:val="ru-RU"/>
        </w:rPr>
      </w:pPr>
      <w:r w:rsidRPr="00AD1980">
        <w:rPr>
          <w:i/>
          <w:szCs w:val="28"/>
        </w:rPr>
        <w:t>p</w:t>
      </w:r>
      <w:r w:rsidRPr="00AD1980">
        <w:rPr>
          <w:szCs w:val="28"/>
          <w:lang w:val="ru-RU"/>
        </w:rPr>
        <w:t xml:space="preserve"> – электронный дипольный момент перехода. </w:t>
      </w:r>
    </w:p>
    <w:p w:rsidR="001F0E33" w:rsidRPr="00AD1980" w:rsidRDefault="001F0E33" w:rsidP="00AD1980">
      <w:pPr>
        <w:ind w:firstLine="709"/>
        <w:jc w:val="both"/>
        <w:rPr>
          <w:szCs w:val="28"/>
          <w:lang w:val="ru-RU"/>
        </w:rPr>
      </w:pPr>
      <w:r w:rsidRPr="00AD1980">
        <w:rPr>
          <w:szCs w:val="28"/>
          <w:lang w:val="ru-RU"/>
        </w:rPr>
        <w:t>При расчете (</w:t>
      </w:r>
      <w:r w:rsidR="00A56FB0" w:rsidRPr="00AD1980">
        <w:rPr>
          <w:szCs w:val="28"/>
        </w:rPr>
        <w:fldChar w:fldCharType="begin"/>
      </w:r>
      <w:r w:rsidRPr="00AD1980">
        <w:rPr>
          <w:szCs w:val="28"/>
          <w:lang w:val="ru-RU"/>
        </w:rPr>
        <w:instrText xml:space="preserve"> </w:instrText>
      </w:r>
      <w:r w:rsidRPr="00AD1980">
        <w:rPr>
          <w:szCs w:val="28"/>
        </w:rPr>
        <w:instrText>QUOTE</w:instrText>
      </w:r>
      <w:r w:rsidRPr="00AD1980">
        <w:rPr>
          <w:szCs w:val="28"/>
          <w:lang w:val="ru-RU"/>
        </w:rPr>
        <w:instrText xml:space="preserve"> </w:instrText>
      </w:r>
      <m:oMath>
        <m:sSubSup>
          <m:sSubSupPr>
            <m:ctrlPr>
              <w:rPr>
                <w:rFonts w:ascii="Cambria Math" w:hAnsi="Cambria Math"/>
                <w:i/>
                <w:szCs w:val="28"/>
              </w:rPr>
            </m:ctrlPr>
          </m:sSubSupPr>
          <m:e>
            <m:r>
              <m:rPr>
                <m:sty m:val="p"/>
              </m:rPr>
              <w:rPr>
                <w:rFonts w:ascii="Cambria Math" w:hAnsi="Cambria Math"/>
                <w:szCs w:val="28"/>
              </w:rPr>
              <m:t>w</m:t>
            </m:r>
          </m:e>
          <m:sub>
            <m:r>
              <m:rPr>
                <m:sty m:val="p"/>
              </m:rPr>
              <w:rPr>
                <w:rFonts w:ascii="Cambria Math" w:hAnsi="Cambria Math"/>
                <w:szCs w:val="28"/>
              </w:rPr>
              <m:t>sp</m:t>
            </m:r>
          </m:sub>
          <m:sup>
            <m:r>
              <m:rPr>
                <m:sty m:val="p"/>
              </m:rPr>
              <w:rPr>
                <w:rFonts w:ascii="Cambria Math"/>
                <w:szCs w:val="28"/>
                <w:lang w:val="ru-RU"/>
              </w:rPr>
              <m:t>0</m:t>
            </m:r>
          </m:sup>
        </m:sSubSup>
      </m:oMath>
      <w:r w:rsidRPr="00AD1980">
        <w:rPr>
          <w:szCs w:val="28"/>
          <w:lang w:val="ru-RU"/>
        </w:rPr>
        <w:instrText xml:space="preserve"> </w:instrText>
      </w:r>
      <w:r w:rsidR="00A56FB0" w:rsidRPr="00AD1980">
        <w:rPr>
          <w:szCs w:val="28"/>
        </w:rPr>
        <w:fldChar w:fldCharType="separate"/>
      </w:r>
      <w:r w:rsidRPr="00AD1980">
        <w:rPr>
          <w:position w:val="-12"/>
          <w:szCs w:val="28"/>
        </w:rPr>
        <w:object w:dxaOrig="300" w:dyaOrig="360">
          <v:shape id="_x0000_i1158" type="#_x0000_t75" style="width:15pt;height:19.5pt" o:ole="">
            <v:imagedata r:id="rId297" o:title=""/>
          </v:shape>
          <o:OLEObject Type="Embed" ProgID="Equation.3" ShapeID="_x0000_i1158" DrawAspect="Content" ObjectID="_1742199261" r:id="rId304"/>
        </w:object>
      </w:r>
      <w:r w:rsidR="00A56FB0" w:rsidRPr="00AD1980">
        <w:rPr>
          <w:szCs w:val="28"/>
        </w:rPr>
        <w:fldChar w:fldCharType="end"/>
      </w:r>
      <w:r w:rsidR="00A56FB0" w:rsidRPr="00AD1980">
        <w:rPr>
          <w:szCs w:val="28"/>
        </w:rPr>
        <w:fldChar w:fldCharType="begin"/>
      </w:r>
      <w:r w:rsidRPr="00AD1980">
        <w:rPr>
          <w:szCs w:val="28"/>
          <w:lang w:val="ru-RU"/>
        </w:rPr>
        <w:instrText xml:space="preserve"> </w:instrText>
      </w:r>
      <w:r w:rsidRPr="00AD1980">
        <w:rPr>
          <w:szCs w:val="28"/>
        </w:rPr>
        <w:instrText>QUOTE</w:instrText>
      </w:r>
      <w:r w:rsidRPr="00AD1980">
        <w:rPr>
          <w:szCs w:val="28"/>
          <w:lang w:val="ru-RU"/>
        </w:rPr>
        <w:instrText xml:space="preserve"> </w:instrText>
      </w:r>
      <w:r w:rsidRPr="00AD1980">
        <w:rPr>
          <w:noProof/>
          <w:szCs w:val="28"/>
          <w:lang w:val="ru-RU" w:eastAsia="ru-RU"/>
        </w:rPr>
        <w:drawing>
          <wp:inline distT="0" distB="0" distL="0" distR="0">
            <wp:extent cx="220980" cy="173355"/>
            <wp:effectExtent l="19050" t="0" r="0" b="0"/>
            <wp:docPr id="20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99" cstate="print">
                      <a:clrChange>
                        <a:clrFrom>
                          <a:srgbClr val="FFFFFF"/>
                        </a:clrFrom>
                        <a:clrTo>
                          <a:srgbClr val="FFFFFF">
                            <a:alpha val="0"/>
                          </a:srgbClr>
                        </a:clrTo>
                      </a:clrChange>
                    </a:blip>
                    <a:srcRect/>
                    <a:stretch>
                      <a:fillRect/>
                    </a:stretch>
                  </pic:blipFill>
                  <pic:spPr bwMode="auto">
                    <a:xfrm>
                      <a:off x="0" y="0"/>
                      <a:ext cx="220980" cy="173355"/>
                    </a:xfrm>
                    <a:prstGeom prst="rect">
                      <a:avLst/>
                    </a:prstGeom>
                    <a:noFill/>
                    <a:ln w="9525">
                      <a:noFill/>
                      <a:miter lim="800000"/>
                      <a:headEnd/>
                      <a:tailEnd/>
                    </a:ln>
                  </pic:spPr>
                </pic:pic>
              </a:graphicData>
            </a:graphic>
          </wp:inline>
        </w:drawing>
      </w:r>
      <w:r w:rsidR="00A56FB0" w:rsidRPr="00AD1980">
        <w:rPr>
          <w:szCs w:val="28"/>
        </w:rPr>
        <w:fldChar w:fldCharType="end"/>
      </w:r>
      <w:r w:rsidRPr="00AD1980">
        <w:rPr>
          <w:szCs w:val="28"/>
          <w:lang w:val="ru-RU"/>
        </w:rPr>
        <w:t>) и (</w:t>
      </w:r>
      <w:r w:rsidRPr="00AD1980">
        <w:rPr>
          <w:position w:val="-14"/>
          <w:szCs w:val="28"/>
        </w:rPr>
        <w:object w:dxaOrig="380" w:dyaOrig="380">
          <v:shape id="_x0000_i1159" type="#_x0000_t75" style="width:19.5pt;height:19.5pt" o:ole="">
            <v:imagedata r:id="rId300" o:title=""/>
          </v:shape>
          <o:OLEObject Type="Embed" ProgID="Equation.3" ShapeID="_x0000_i1159" DrawAspect="Content" ObjectID="_1742199262" r:id="rId305"/>
        </w:object>
      </w:r>
      <w:r w:rsidRPr="00AD1980">
        <w:rPr>
          <w:szCs w:val="28"/>
          <w:lang w:val="ru-RU"/>
        </w:rPr>
        <w:t xml:space="preserve">) была выбрана конфигурация, в которой молекулы красителя расположены на расстоянии 7 нм от поверхности НЧ. При таком расстоянии наблюдается максимальный плазмонный эффект на флуоресценции и фосфоресценции, согласно ранее проведенным работам [54, </w:t>
      </w:r>
      <w:r w:rsidRPr="00AD1980">
        <w:rPr>
          <w:szCs w:val="28"/>
        </w:rPr>
        <w:t>p</w:t>
      </w:r>
      <w:r w:rsidRPr="00AD1980">
        <w:rPr>
          <w:szCs w:val="28"/>
          <w:lang w:val="ru-RU"/>
        </w:rPr>
        <w:t>.</w:t>
      </w:r>
      <w:r w:rsidR="0049332C" w:rsidRPr="00AD1980">
        <w:rPr>
          <w:szCs w:val="28"/>
          <w:lang w:val="ru-RU"/>
        </w:rPr>
        <w:t> </w:t>
      </w:r>
      <w:r w:rsidRPr="00AD1980">
        <w:rPr>
          <w:szCs w:val="28"/>
          <w:lang w:val="ru-RU"/>
        </w:rPr>
        <w:t xml:space="preserve">113002; </w:t>
      </w:r>
      <w:r w:rsidR="00072209" w:rsidRPr="00AD1980">
        <w:rPr>
          <w:szCs w:val="28"/>
          <w:lang w:val="ru-RU"/>
        </w:rPr>
        <w:t xml:space="preserve">198, </w:t>
      </w:r>
      <w:r w:rsidR="00072209" w:rsidRPr="00AD1980">
        <w:rPr>
          <w:szCs w:val="28"/>
        </w:rPr>
        <w:t>p</w:t>
      </w:r>
      <w:r w:rsidR="00072209" w:rsidRPr="00AD1980">
        <w:rPr>
          <w:szCs w:val="28"/>
          <w:lang w:val="ru-RU"/>
        </w:rPr>
        <w:t xml:space="preserve">. </w:t>
      </w:r>
      <w:r w:rsidR="00072209">
        <w:rPr>
          <w:szCs w:val="28"/>
          <w:lang w:val="ru-RU"/>
        </w:rPr>
        <w:t>118642-</w:t>
      </w:r>
      <w:r w:rsidR="00072209" w:rsidRPr="00AD1980">
        <w:rPr>
          <w:szCs w:val="28"/>
          <w:lang w:val="ru-RU"/>
        </w:rPr>
        <w:t>1</w:t>
      </w:r>
      <w:r w:rsidR="00072209">
        <w:rPr>
          <w:szCs w:val="28"/>
          <w:lang w:val="ru-RU"/>
        </w:rPr>
        <w:t xml:space="preserve">; </w:t>
      </w:r>
      <w:r w:rsidR="000904A5" w:rsidRPr="00AD1980">
        <w:rPr>
          <w:szCs w:val="28"/>
          <w:lang w:val="ru-RU"/>
        </w:rPr>
        <w:t>204</w:t>
      </w:r>
      <w:r w:rsidRPr="00AD1980">
        <w:rPr>
          <w:szCs w:val="28"/>
          <w:lang w:val="ru-RU"/>
        </w:rPr>
        <w:t xml:space="preserve">, </w:t>
      </w:r>
      <w:r w:rsidRPr="00AD1980">
        <w:rPr>
          <w:szCs w:val="28"/>
        </w:rPr>
        <w:t>p</w:t>
      </w:r>
      <w:r w:rsidRPr="00AD1980">
        <w:rPr>
          <w:szCs w:val="28"/>
          <w:lang w:val="ru-RU"/>
        </w:rPr>
        <w:t>.</w:t>
      </w:r>
      <w:r w:rsidR="0049332C" w:rsidRPr="00AD1980">
        <w:rPr>
          <w:szCs w:val="28"/>
          <w:lang w:val="ru-RU"/>
        </w:rPr>
        <w:t xml:space="preserve"> </w:t>
      </w:r>
      <w:r w:rsidR="00072209">
        <w:rPr>
          <w:szCs w:val="28"/>
          <w:lang w:val="ru-RU"/>
        </w:rPr>
        <w:t>116594-</w:t>
      </w:r>
      <w:r w:rsidRPr="00AD1980">
        <w:rPr>
          <w:szCs w:val="28"/>
          <w:lang w:val="ru-RU"/>
        </w:rPr>
        <w:t xml:space="preserve">1]. Диполь перехода </w:t>
      </w:r>
      <w:r w:rsidRPr="00072209">
        <w:rPr>
          <w:i/>
          <w:szCs w:val="28"/>
          <w:lang w:val="ru-RU"/>
        </w:rPr>
        <w:t>р</w:t>
      </w:r>
      <w:r w:rsidRPr="00AD1980">
        <w:rPr>
          <w:szCs w:val="28"/>
          <w:lang w:val="ru-RU"/>
        </w:rPr>
        <w:t xml:space="preserve"> молекулы красителя совпадает с направлением вектора </w:t>
      </w:r>
      <w:r w:rsidRPr="00072209">
        <w:rPr>
          <w:i/>
          <w:szCs w:val="28"/>
        </w:rPr>
        <w:t>r</w:t>
      </w:r>
      <w:r w:rsidRPr="00AD1980">
        <w:rPr>
          <w:b/>
          <w:szCs w:val="28"/>
          <w:lang w:val="ru-RU"/>
        </w:rPr>
        <w:t xml:space="preserve"> </w:t>
      </w:r>
      <w:r w:rsidRPr="00AD1980">
        <w:rPr>
          <w:szCs w:val="28"/>
          <w:lang w:val="ru-RU"/>
        </w:rPr>
        <w:t>(рисунок 5.6). Для расчета поляризуемости НЧ были использованы параметры Друде (</w:t>
      </w:r>
      <w:r w:rsidRPr="00AD1980">
        <w:rPr>
          <w:i/>
          <w:iCs/>
          <w:szCs w:val="28"/>
        </w:rPr>
        <w:t>ω</w:t>
      </w:r>
      <w:r w:rsidRPr="00AD1980">
        <w:rPr>
          <w:i/>
          <w:iCs/>
          <w:szCs w:val="28"/>
          <w:vertAlign w:val="subscript"/>
        </w:rPr>
        <w:t>pl</w:t>
      </w:r>
      <w:r w:rsidRPr="00AD1980">
        <w:rPr>
          <w:szCs w:val="28"/>
          <w:lang w:val="ru-RU"/>
        </w:rPr>
        <w:t xml:space="preserve"> – плазменная частота и </w:t>
      </w:r>
      <w:r w:rsidRPr="00AD1980">
        <w:rPr>
          <w:i/>
          <w:szCs w:val="28"/>
        </w:rPr>
        <w:t>τ</w:t>
      </w:r>
      <w:r w:rsidRPr="00AD1980">
        <w:rPr>
          <w:szCs w:val="28"/>
          <w:lang w:val="ru-RU"/>
        </w:rPr>
        <w:t xml:space="preserve"> – время электронной релаксации) для </w:t>
      </w:r>
      <w:r w:rsidRPr="00AD1980">
        <w:rPr>
          <w:szCs w:val="28"/>
        </w:rPr>
        <w:t>Ag</w:t>
      </w:r>
      <w:r w:rsidRPr="00AD1980">
        <w:rPr>
          <w:szCs w:val="28"/>
          <w:lang w:val="ru-RU"/>
        </w:rPr>
        <w:t xml:space="preserve"> из работ [255, 256]. Радиус НЧ составлял 50 нм согласно данным о среднем диаметре НЧ в пленке по СЭМ изображениям (рисунок 2.12). Расчеты скоростей фотофизических процессов в молекулах донора и акцептора вблизи НЧ </w:t>
      </w:r>
      <w:r w:rsidRPr="00AD1980">
        <w:rPr>
          <w:szCs w:val="28"/>
        </w:rPr>
        <w:t>Ag</w:t>
      </w:r>
      <w:r w:rsidRPr="00AD1980">
        <w:rPr>
          <w:szCs w:val="28"/>
          <w:lang w:val="ru-RU"/>
        </w:rPr>
        <w:t xml:space="preserve"> выполнены на частоте максимумов спектров флуоресценции молекул красителей</w:t>
      </w:r>
      <w:r w:rsidR="005A5FA8">
        <w:rPr>
          <w:szCs w:val="28"/>
          <w:lang w:val="ru-RU"/>
        </w:rPr>
        <w:t xml:space="preserve"> (таблица 5.3)</w:t>
      </w:r>
      <w:r w:rsidRPr="00AD1980">
        <w:rPr>
          <w:szCs w:val="28"/>
          <w:lang w:val="ru-RU"/>
        </w:rPr>
        <w:t>.</w:t>
      </w:r>
    </w:p>
    <w:p w:rsidR="001F0E33" w:rsidRPr="00AD1980" w:rsidRDefault="001F0E33" w:rsidP="00AD1980">
      <w:pPr>
        <w:ind w:firstLine="709"/>
        <w:jc w:val="both"/>
        <w:rPr>
          <w:szCs w:val="28"/>
          <w:lang w:val="ru-RU"/>
        </w:rPr>
      </w:pPr>
    </w:p>
    <w:p w:rsidR="001F0E33" w:rsidRPr="009450CE" w:rsidRDefault="00ED1799" w:rsidP="00AD1980">
      <w:pPr>
        <w:ind w:firstLine="0"/>
        <w:jc w:val="center"/>
        <w:rPr>
          <w:noProof/>
          <w:szCs w:val="28"/>
          <w:lang w:val="ru-RU"/>
        </w:rPr>
      </w:pPr>
      <w:r>
        <w:rPr>
          <w:noProof/>
          <w:szCs w:val="28"/>
          <w:lang w:val="ru-RU" w:eastAsia="ru-RU"/>
        </w:rPr>
        <w:drawing>
          <wp:inline distT="0" distB="0" distL="0" distR="0">
            <wp:extent cx="2990519" cy="1321387"/>
            <wp:effectExtent l="19050" t="0" r="331" b="0"/>
            <wp:docPr id="16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pic:cNvPicPr>
                  </pic:nvPicPr>
                  <pic:blipFill>
                    <a:blip r:embed="rId306"/>
                    <a:srcRect l="2899" t="5161" r="1827" b="5161"/>
                    <a:stretch>
                      <a:fillRect/>
                    </a:stretch>
                  </pic:blipFill>
                  <pic:spPr bwMode="auto">
                    <a:xfrm>
                      <a:off x="0" y="0"/>
                      <a:ext cx="2990519" cy="1321387"/>
                    </a:xfrm>
                    <a:prstGeom prst="rect">
                      <a:avLst/>
                    </a:prstGeom>
                    <a:noFill/>
                    <a:ln w="9525">
                      <a:noFill/>
                      <a:miter lim="800000"/>
                      <a:headEnd/>
                      <a:tailEnd/>
                    </a:ln>
                  </pic:spPr>
                </pic:pic>
              </a:graphicData>
            </a:graphic>
          </wp:inline>
        </w:drawing>
      </w:r>
      <w:r w:rsidRPr="009450CE">
        <w:rPr>
          <w:noProof/>
          <w:szCs w:val="28"/>
          <w:lang w:val="ru-RU"/>
        </w:rPr>
        <w:t xml:space="preserve"> </w:t>
      </w:r>
    </w:p>
    <w:p w:rsidR="001F0E33" w:rsidRPr="009450CE" w:rsidRDefault="001F0E33" w:rsidP="00AD1980">
      <w:pPr>
        <w:ind w:firstLine="0"/>
        <w:jc w:val="center"/>
        <w:rPr>
          <w:sz w:val="16"/>
          <w:szCs w:val="16"/>
          <w:lang w:val="ru-RU"/>
        </w:rPr>
      </w:pPr>
    </w:p>
    <w:p w:rsidR="001F0E33" w:rsidRPr="00AD1980" w:rsidRDefault="001F0E33" w:rsidP="00AD1980">
      <w:pPr>
        <w:ind w:firstLine="0"/>
        <w:jc w:val="center"/>
        <w:rPr>
          <w:szCs w:val="28"/>
          <w:lang w:val="ru-RU"/>
        </w:rPr>
      </w:pPr>
      <w:r w:rsidRPr="00AD1980">
        <w:rPr>
          <w:szCs w:val="28"/>
          <w:lang w:val="ru-RU"/>
        </w:rPr>
        <w:t xml:space="preserve">Рисунок 5.6 – Схематичное расположение молекул </w:t>
      </w:r>
      <w:r w:rsidRPr="00AD1980">
        <w:rPr>
          <w:szCs w:val="28"/>
        </w:rPr>
        <w:t>D</w:t>
      </w:r>
      <w:r w:rsidRPr="00AD1980">
        <w:rPr>
          <w:szCs w:val="28"/>
          <w:lang w:val="ru-RU"/>
        </w:rPr>
        <w:t xml:space="preserve"> и </w:t>
      </w:r>
      <w:r w:rsidRPr="00AD1980">
        <w:rPr>
          <w:szCs w:val="28"/>
        </w:rPr>
        <w:t>A</w:t>
      </w:r>
      <w:r w:rsidRPr="00AD1980">
        <w:rPr>
          <w:szCs w:val="28"/>
          <w:lang w:val="ru-RU"/>
        </w:rPr>
        <w:t xml:space="preserve"> вблизи плазмонной НЧ </w:t>
      </w:r>
    </w:p>
    <w:p w:rsidR="005A5FA8" w:rsidRPr="0066610F" w:rsidRDefault="005A5FA8" w:rsidP="00AD1980">
      <w:pPr>
        <w:ind w:firstLine="0"/>
        <w:jc w:val="both"/>
        <w:rPr>
          <w:szCs w:val="28"/>
          <w:lang w:val="ru-RU"/>
        </w:rPr>
      </w:pPr>
    </w:p>
    <w:p w:rsidR="001F0E33" w:rsidRPr="0066610F" w:rsidRDefault="001F0E33" w:rsidP="00AD1980">
      <w:pPr>
        <w:ind w:firstLine="0"/>
        <w:jc w:val="both"/>
        <w:rPr>
          <w:szCs w:val="28"/>
          <w:lang w:val="ru-RU"/>
        </w:rPr>
      </w:pPr>
      <w:r w:rsidRPr="0066610F">
        <w:rPr>
          <w:szCs w:val="28"/>
          <w:lang w:val="ru-RU"/>
        </w:rPr>
        <w:t xml:space="preserve">Таблица 5.3 – </w:t>
      </w:r>
      <w:r w:rsidR="000904A5" w:rsidRPr="0066610F">
        <w:rPr>
          <w:szCs w:val="28"/>
          <w:lang w:val="ru-RU"/>
        </w:rPr>
        <w:t xml:space="preserve">Значения дипольных моментов перехода </w:t>
      </w:r>
      <w:r w:rsidR="000904A5" w:rsidRPr="0066610F">
        <w:rPr>
          <w:i/>
          <w:szCs w:val="28"/>
        </w:rPr>
        <w:t>p</w:t>
      </w:r>
      <w:r w:rsidR="000904A5" w:rsidRPr="0066610F">
        <w:rPr>
          <w:szCs w:val="28"/>
          <w:lang w:val="ru-RU"/>
        </w:rPr>
        <w:t xml:space="preserve">, скорости флуоресценции молекул красителей </w:t>
      </w:r>
      <w:r w:rsidR="00A56FB0" w:rsidRPr="0066610F">
        <w:rPr>
          <w:szCs w:val="28"/>
        </w:rPr>
        <w:fldChar w:fldCharType="begin"/>
      </w:r>
      <w:r w:rsidR="000904A5" w:rsidRPr="0066610F">
        <w:rPr>
          <w:szCs w:val="28"/>
          <w:lang w:val="ru-RU"/>
        </w:rPr>
        <w:instrText xml:space="preserve"> </w:instrText>
      </w:r>
      <w:r w:rsidR="000904A5" w:rsidRPr="0066610F">
        <w:rPr>
          <w:szCs w:val="28"/>
        </w:rPr>
        <w:instrText>QUOTE</w:instrText>
      </w:r>
      <w:r w:rsidR="000904A5" w:rsidRPr="0066610F">
        <w:rPr>
          <w:szCs w:val="28"/>
          <w:lang w:val="ru-RU"/>
        </w:rPr>
        <w:instrText xml:space="preserve"> </w:instrText>
      </w:r>
      <m:oMath>
        <m:sSubSup>
          <m:sSubSupPr>
            <m:ctrlPr>
              <w:rPr>
                <w:rFonts w:ascii="Cambria Math" w:hAnsi="Cambria Math"/>
                <w:i/>
                <w:szCs w:val="28"/>
              </w:rPr>
            </m:ctrlPr>
          </m:sSubSupPr>
          <m:e>
            <m:r>
              <m:rPr>
                <m:sty m:val="p"/>
              </m:rPr>
              <w:rPr>
                <w:rFonts w:ascii="Cambria Math" w:hAnsi="Cambria Math"/>
                <w:szCs w:val="28"/>
              </w:rPr>
              <m:t>w</m:t>
            </m:r>
          </m:e>
          <m:sub>
            <m:r>
              <m:rPr>
                <m:sty m:val="p"/>
              </m:rPr>
              <w:rPr>
                <w:rFonts w:ascii="Cambria Math" w:hAnsi="Cambria Math"/>
                <w:szCs w:val="28"/>
              </w:rPr>
              <m:t>sp</m:t>
            </m:r>
          </m:sub>
          <m:sup>
            <m:r>
              <m:rPr>
                <m:sty m:val="p"/>
              </m:rPr>
              <w:rPr>
                <w:rFonts w:ascii="Cambria Math"/>
                <w:szCs w:val="28"/>
                <w:lang w:val="ru-RU"/>
              </w:rPr>
              <m:t>0</m:t>
            </m:r>
          </m:sup>
        </m:sSubSup>
      </m:oMath>
      <w:r w:rsidR="000904A5" w:rsidRPr="0066610F">
        <w:rPr>
          <w:szCs w:val="28"/>
          <w:lang w:val="ru-RU"/>
        </w:rPr>
        <w:instrText xml:space="preserve"> </w:instrText>
      </w:r>
      <w:r w:rsidR="00A56FB0" w:rsidRPr="0066610F">
        <w:rPr>
          <w:szCs w:val="28"/>
        </w:rPr>
        <w:fldChar w:fldCharType="separate"/>
      </w:r>
      <w:r w:rsidRPr="0066610F">
        <w:rPr>
          <w:position w:val="-12"/>
          <w:szCs w:val="28"/>
        </w:rPr>
        <w:object w:dxaOrig="300" w:dyaOrig="360">
          <v:shape id="_x0000_i1160" type="#_x0000_t75" style="width:15pt;height:19.5pt" o:ole="">
            <v:imagedata r:id="rId297" o:title=""/>
          </v:shape>
          <o:OLEObject Type="Embed" ProgID="Equation.3" ShapeID="_x0000_i1160" DrawAspect="Content" ObjectID="_1742199263" r:id="rId307"/>
        </w:object>
      </w:r>
      <w:r w:rsidR="00A56FB0" w:rsidRPr="0066610F">
        <w:rPr>
          <w:szCs w:val="28"/>
        </w:rPr>
        <w:fldChar w:fldCharType="end"/>
      </w:r>
      <w:r w:rsidR="000904A5" w:rsidRPr="0066610F">
        <w:rPr>
          <w:szCs w:val="28"/>
          <w:lang w:val="ru-RU"/>
        </w:rPr>
        <w:t xml:space="preserve"> и </w:t>
      </w:r>
      <w:r w:rsidRPr="0066610F">
        <w:rPr>
          <w:position w:val="-14"/>
          <w:szCs w:val="28"/>
        </w:rPr>
        <w:object w:dxaOrig="380" w:dyaOrig="380">
          <v:shape id="_x0000_i1161" type="#_x0000_t75" style="width:19.5pt;height:19.5pt" o:ole="">
            <v:imagedata r:id="rId300" o:title=""/>
          </v:shape>
          <o:OLEObject Type="Embed" ProgID="Equation.3" ShapeID="_x0000_i1161" DrawAspect="Content" ObjectID="_1742199264" r:id="rId308"/>
        </w:object>
      </w:r>
      <w:r w:rsidR="000904A5" w:rsidRPr="0066610F">
        <w:rPr>
          <w:szCs w:val="28"/>
          <w:lang w:val="ru-RU"/>
        </w:rPr>
        <w:t xml:space="preserve"> и скорости </w:t>
      </w:r>
      <w:r w:rsidRPr="0066610F">
        <w:rPr>
          <w:position w:val="-14"/>
          <w:szCs w:val="28"/>
        </w:rPr>
        <w:object w:dxaOrig="740" w:dyaOrig="400">
          <v:shape id="_x0000_i1162" type="#_x0000_t75" style="width:37.5pt;height:19.5pt" o:ole="">
            <v:imagedata r:id="rId309" o:title=""/>
          </v:shape>
          <o:OLEObject Type="Embed" ProgID="Equation.3" ShapeID="_x0000_i1162" DrawAspect="Content" ObjectID="_1742199265" r:id="rId310"/>
        </w:object>
      </w:r>
      <w:r w:rsidR="000904A5" w:rsidRPr="0066610F">
        <w:rPr>
          <w:szCs w:val="28"/>
          <w:lang w:val="ru-RU"/>
        </w:rPr>
        <w:t xml:space="preserve"> </w:t>
      </w:r>
      <w:r w:rsidR="000904A5" w:rsidRPr="0066610F">
        <w:rPr>
          <w:szCs w:val="28"/>
        </w:rPr>
        <w:t>FRET</w:t>
      </w:r>
      <w:r w:rsidR="000904A5" w:rsidRPr="0066610F">
        <w:rPr>
          <w:szCs w:val="28"/>
          <w:lang w:val="ru-RU"/>
        </w:rPr>
        <w:t xml:space="preserve"> от </w:t>
      </w:r>
      <w:r w:rsidR="003F25E2" w:rsidRPr="0066610F">
        <w:rPr>
          <w:szCs w:val="28"/>
          <w:lang w:val="ru-RU"/>
        </w:rPr>
        <w:t>БР или ПК</w:t>
      </w:r>
      <w:r w:rsidR="000904A5" w:rsidRPr="0066610F">
        <w:rPr>
          <w:szCs w:val="28"/>
          <w:lang w:val="ru-RU"/>
        </w:rPr>
        <w:t xml:space="preserve"> к НЧ </w:t>
      </w:r>
      <w:r w:rsidR="000904A5" w:rsidRPr="0066610F">
        <w:rPr>
          <w:szCs w:val="28"/>
        </w:rPr>
        <w:t>Ag</w:t>
      </w:r>
    </w:p>
    <w:p w:rsidR="001F0E33" w:rsidRPr="00AD1980" w:rsidRDefault="001F0E33" w:rsidP="00AD1980">
      <w:pPr>
        <w:rPr>
          <w:sz w:val="16"/>
          <w:szCs w:val="16"/>
          <w:lang w:val="ru-RU"/>
        </w:rPr>
      </w:pPr>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2"/>
        <w:gridCol w:w="1984"/>
        <w:gridCol w:w="1151"/>
        <w:gridCol w:w="1610"/>
        <w:gridCol w:w="1542"/>
        <w:gridCol w:w="1775"/>
      </w:tblGrid>
      <w:tr w:rsidR="001F0E33" w:rsidRPr="00AD1980" w:rsidTr="002B5DF9">
        <w:trPr>
          <w:cantSplit/>
          <w:trHeight w:val="331"/>
          <w:jc w:val="center"/>
        </w:trPr>
        <w:tc>
          <w:tcPr>
            <w:tcW w:w="803" w:type="pct"/>
            <w:tcBorders>
              <w:top w:val="single" w:sz="4" w:space="0" w:color="auto"/>
              <w:left w:val="single" w:sz="4" w:space="0" w:color="auto"/>
              <w:bottom w:val="single" w:sz="4" w:space="0" w:color="auto"/>
              <w:right w:val="single" w:sz="4" w:space="0" w:color="auto"/>
            </w:tcBorders>
            <w:vAlign w:val="center"/>
          </w:tcPr>
          <w:p w:rsidR="001F0E33" w:rsidRPr="00AD1980" w:rsidRDefault="001F0E33" w:rsidP="002B5DF9">
            <w:pPr>
              <w:ind w:firstLine="0"/>
              <w:jc w:val="center"/>
              <w:rPr>
                <w:szCs w:val="28"/>
              </w:rPr>
            </w:pPr>
            <w:r w:rsidRPr="00AD1980">
              <w:rPr>
                <w:szCs w:val="28"/>
              </w:rPr>
              <w:t>Краситель</w:t>
            </w:r>
          </w:p>
        </w:tc>
        <w:tc>
          <w:tcPr>
            <w:tcW w:w="1033" w:type="pct"/>
            <w:tcBorders>
              <w:top w:val="single" w:sz="4" w:space="0" w:color="auto"/>
              <w:left w:val="single" w:sz="4" w:space="0" w:color="auto"/>
              <w:bottom w:val="single" w:sz="4" w:space="0" w:color="auto"/>
              <w:right w:val="single" w:sz="4" w:space="0" w:color="auto"/>
            </w:tcBorders>
            <w:vAlign w:val="center"/>
          </w:tcPr>
          <w:p w:rsidR="001F0E33" w:rsidRPr="00AD1980" w:rsidRDefault="001F0E33" w:rsidP="002B5DF9">
            <w:pPr>
              <w:ind w:firstLine="0"/>
              <w:jc w:val="center"/>
              <w:rPr>
                <w:szCs w:val="28"/>
              </w:rPr>
            </w:pPr>
            <w:r w:rsidRPr="00AD1980">
              <w:rPr>
                <w:szCs w:val="28"/>
              </w:rPr>
              <w:t>p, Д</w:t>
            </w:r>
          </w:p>
        </w:tc>
        <w:tc>
          <w:tcPr>
            <w:tcW w:w="599" w:type="pct"/>
            <w:tcBorders>
              <w:top w:val="single" w:sz="4" w:space="0" w:color="auto"/>
              <w:left w:val="single" w:sz="4" w:space="0" w:color="auto"/>
              <w:bottom w:val="single" w:sz="4" w:space="0" w:color="auto"/>
              <w:right w:val="single" w:sz="4" w:space="0" w:color="auto"/>
            </w:tcBorders>
            <w:vAlign w:val="center"/>
          </w:tcPr>
          <w:p w:rsidR="001F0E33" w:rsidRPr="00AD1980" w:rsidRDefault="00A56FB0" w:rsidP="002B5DF9">
            <w:pPr>
              <w:ind w:firstLine="0"/>
              <w:jc w:val="center"/>
              <w:rPr>
                <w:szCs w:val="28"/>
              </w:rPr>
            </w:pPr>
            <w:r w:rsidRPr="00AD1980">
              <w:rPr>
                <w:szCs w:val="28"/>
              </w:rPr>
              <w:fldChar w:fldCharType="begin"/>
            </w:r>
            <w:r w:rsidR="001F0E33" w:rsidRPr="00AD1980">
              <w:rPr>
                <w:szCs w:val="28"/>
              </w:rPr>
              <w:instrText xml:space="preserve"> QUOTE </w:instrText>
            </w:r>
            <m:oMath>
              <m:sSubSup>
                <m:sSubSupPr>
                  <m:ctrlPr>
                    <w:rPr>
                      <w:rFonts w:ascii="Cambria Math" w:hAnsi="Cambria Math"/>
                      <w:i/>
                      <w:szCs w:val="28"/>
                    </w:rPr>
                  </m:ctrlPr>
                </m:sSubSupPr>
                <m:e>
                  <m:r>
                    <m:rPr>
                      <m:sty m:val="p"/>
                    </m:rPr>
                    <w:rPr>
                      <w:rFonts w:ascii="Cambria Math" w:hAnsi="Cambria Math"/>
                      <w:szCs w:val="28"/>
                    </w:rPr>
                    <m:t>w</m:t>
                  </m:r>
                </m:e>
                <m:sub>
                  <m:r>
                    <m:rPr>
                      <m:sty m:val="p"/>
                    </m:rPr>
                    <w:rPr>
                      <w:rFonts w:ascii="Cambria Math" w:hAnsi="Cambria Math"/>
                      <w:szCs w:val="28"/>
                    </w:rPr>
                    <m:t>sp</m:t>
                  </m:r>
                </m:sub>
                <m:sup>
                  <m:r>
                    <m:rPr>
                      <m:sty m:val="p"/>
                    </m:rPr>
                    <w:rPr>
                      <w:rFonts w:ascii="Cambria Math"/>
                      <w:szCs w:val="28"/>
                    </w:rPr>
                    <m:t>0</m:t>
                  </m:r>
                </m:sup>
              </m:sSubSup>
            </m:oMath>
            <w:r w:rsidR="001F0E33" w:rsidRPr="00AD1980">
              <w:rPr>
                <w:szCs w:val="28"/>
              </w:rPr>
              <w:instrText xml:space="preserve"> </w:instrText>
            </w:r>
            <w:r w:rsidRPr="00AD1980">
              <w:rPr>
                <w:szCs w:val="28"/>
              </w:rPr>
              <w:fldChar w:fldCharType="separate"/>
            </w:r>
            <w:r w:rsidRPr="00AD1980">
              <w:rPr>
                <w:szCs w:val="28"/>
              </w:rPr>
              <w:fldChar w:fldCharType="begin"/>
            </w:r>
            <w:r w:rsidR="001F0E33" w:rsidRPr="00AD1980">
              <w:rPr>
                <w:szCs w:val="28"/>
              </w:rPr>
              <w:instrText xml:space="preserve"> QUOTE </w:instrText>
            </w:r>
            <m:oMath>
              <m:sSubSup>
                <m:sSubSupPr>
                  <m:ctrlPr>
                    <w:rPr>
                      <w:rFonts w:ascii="Cambria Math" w:hAnsi="Cambria Math"/>
                      <w:i/>
                      <w:szCs w:val="28"/>
                    </w:rPr>
                  </m:ctrlPr>
                </m:sSubSupPr>
                <m:e>
                  <m:r>
                    <m:rPr>
                      <m:sty m:val="p"/>
                    </m:rPr>
                    <w:rPr>
                      <w:rFonts w:ascii="Cambria Math" w:hAnsi="Cambria Math"/>
                      <w:szCs w:val="28"/>
                    </w:rPr>
                    <m:t>w</m:t>
                  </m:r>
                </m:e>
                <m:sub>
                  <m:r>
                    <m:rPr>
                      <m:sty m:val="p"/>
                    </m:rPr>
                    <w:rPr>
                      <w:rFonts w:ascii="Cambria Math" w:hAnsi="Cambria Math"/>
                      <w:szCs w:val="28"/>
                    </w:rPr>
                    <m:t>sp</m:t>
                  </m:r>
                </m:sub>
                <m:sup>
                  <m:r>
                    <m:rPr>
                      <m:sty m:val="p"/>
                    </m:rPr>
                    <w:rPr>
                      <w:rFonts w:ascii="Cambria Math"/>
                      <w:szCs w:val="28"/>
                    </w:rPr>
                    <m:t>0</m:t>
                  </m:r>
                </m:sup>
              </m:sSubSup>
            </m:oMath>
            <w:r w:rsidR="001F0E33" w:rsidRPr="00AD1980">
              <w:rPr>
                <w:szCs w:val="28"/>
              </w:rPr>
              <w:instrText xml:space="preserve"> </w:instrText>
            </w:r>
            <w:r w:rsidRPr="00AD1980">
              <w:rPr>
                <w:szCs w:val="28"/>
              </w:rPr>
              <w:fldChar w:fldCharType="separate"/>
            </w:r>
            <w:r w:rsidR="009C7908" w:rsidRPr="00AD1980">
              <w:rPr>
                <w:position w:val="-12"/>
                <w:szCs w:val="28"/>
              </w:rPr>
              <w:object w:dxaOrig="320" w:dyaOrig="360">
                <v:shape id="_x0000_i1163" type="#_x0000_t75" style="width:15.75pt;height:19.5pt" o:ole="">
                  <v:imagedata r:id="rId311" o:title=""/>
                </v:shape>
                <o:OLEObject Type="Embed" ProgID="Equation.3" ShapeID="_x0000_i1163" DrawAspect="Content" ObjectID="_1742199266" r:id="rId312"/>
              </w:object>
            </w:r>
            <w:r w:rsidRPr="00AD1980">
              <w:rPr>
                <w:szCs w:val="28"/>
              </w:rPr>
              <w:fldChar w:fldCharType="end"/>
            </w:r>
            <w:r w:rsidRPr="00AD1980">
              <w:rPr>
                <w:szCs w:val="28"/>
              </w:rPr>
              <w:fldChar w:fldCharType="end"/>
            </w:r>
            <w:r w:rsidR="001F0E33" w:rsidRPr="00AD1980">
              <w:rPr>
                <w:szCs w:val="28"/>
              </w:rPr>
              <w:t>, c</w:t>
            </w:r>
            <w:r w:rsidR="001F0E33" w:rsidRPr="00AD1980">
              <w:rPr>
                <w:szCs w:val="28"/>
                <w:vertAlign w:val="superscript"/>
              </w:rPr>
              <w:t>-1</w:t>
            </w:r>
          </w:p>
        </w:tc>
        <w:tc>
          <w:tcPr>
            <w:tcW w:w="838" w:type="pct"/>
            <w:tcBorders>
              <w:top w:val="single" w:sz="4" w:space="0" w:color="auto"/>
              <w:left w:val="single" w:sz="4" w:space="0" w:color="auto"/>
              <w:bottom w:val="single" w:sz="4" w:space="0" w:color="auto"/>
              <w:right w:val="single" w:sz="4" w:space="0" w:color="auto"/>
            </w:tcBorders>
            <w:vAlign w:val="center"/>
          </w:tcPr>
          <w:p w:rsidR="001F0E33" w:rsidRPr="00AD1980" w:rsidRDefault="001F0E33" w:rsidP="002B5DF9">
            <w:pPr>
              <w:ind w:firstLine="0"/>
              <w:jc w:val="center"/>
              <w:rPr>
                <w:szCs w:val="28"/>
              </w:rPr>
            </w:pPr>
            <w:r w:rsidRPr="00AD1980">
              <w:rPr>
                <w:position w:val="-14"/>
                <w:szCs w:val="28"/>
              </w:rPr>
              <w:object w:dxaOrig="380" w:dyaOrig="380">
                <v:shape id="_x0000_i1164" type="#_x0000_t75" style="width:19.5pt;height:19.5pt" o:ole="">
                  <v:imagedata r:id="rId300" o:title=""/>
                </v:shape>
                <o:OLEObject Type="Embed" ProgID="Equation.3" ShapeID="_x0000_i1164" DrawAspect="Content" ObjectID="_1742199267" r:id="rId313"/>
              </w:object>
            </w:r>
            <w:r w:rsidRPr="00AD1980">
              <w:rPr>
                <w:szCs w:val="28"/>
              </w:rPr>
              <w:t>, c</w:t>
            </w:r>
            <w:r w:rsidRPr="00AD1980">
              <w:rPr>
                <w:szCs w:val="28"/>
                <w:vertAlign w:val="superscript"/>
              </w:rPr>
              <w:t>-1</w:t>
            </w:r>
          </w:p>
        </w:tc>
        <w:tc>
          <w:tcPr>
            <w:tcW w:w="803" w:type="pct"/>
            <w:tcBorders>
              <w:top w:val="single" w:sz="4" w:space="0" w:color="auto"/>
              <w:left w:val="single" w:sz="4" w:space="0" w:color="auto"/>
              <w:bottom w:val="single" w:sz="4" w:space="0" w:color="auto"/>
              <w:right w:val="single" w:sz="4" w:space="0" w:color="auto"/>
            </w:tcBorders>
            <w:vAlign w:val="center"/>
          </w:tcPr>
          <w:p w:rsidR="001F0E33" w:rsidRPr="00AD1980" w:rsidRDefault="001F0E33" w:rsidP="002B5DF9">
            <w:pPr>
              <w:ind w:firstLine="0"/>
              <w:jc w:val="center"/>
              <w:rPr>
                <w:szCs w:val="28"/>
              </w:rPr>
            </w:pPr>
            <w:r w:rsidRPr="00AD1980">
              <w:rPr>
                <w:i/>
                <w:position w:val="-30"/>
                <w:szCs w:val="28"/>
              </w:rPr>
              <w:object w:dxaOrig="440" w:dyaOrig="720">
                <v:shape id="_x0000_i1165" type="#_x0000_t75" style="width:21.75pt;height:37.5pt" o:ole="">
                  <v:imagedata r:id="rId314" o:title=""/>
                </v:shape>
                <o:OLEObject Type="Embed" ProgID="Equation.3" ShapeID="_x0000_i1165" DrawAspect="Content" ObjectID="_1742199268" r:id="rId315"/>
              </w:object>
            </w:r>
          </w:p>
        </w:tc>
        <w:tc>
          <w:tcPr>
            <w:tcW w:w="924" w:type="pct"/>
            <w:tcBorders>
              <w:top w:val="single" w:sz="4" w:space="0" w:color="auto"/>
              <w:left w:val="single" w:sz="4" w:space="0" w:color="auto"/>
              <w:bottom w:val="single" w:sz="4" w:space="0" w:color="auto"/>
              <w:right w:val="single" w:sz="4" w:space="0" w:color="auto"/>
            </w:tcBorders>
            <w:vAlign w:val="center"/>
          </w:tcPr>
          <w:p w:rsidR="001F0E33" w:rsidRPr="00AD1980" w:rsidRDefault="001F0E33" w:rsidP="002B5DF9">
            <w:pPr>
              <w:ind w:firstLine="0"/>
              <w:jc w:val="center"/>
              <w:rPr>
                <w:szCs w:val="28"/>
                <w:vertAlign w:val="superscript"/>
              </w:rPr>
            </w:pPr>
            <w:r w:rsidRPr="00AD1980">
              <w:rPr>
                <w:noProof/>
                <w:position w:val="-12"/>
                <w:szCs w:val="28"/>
                <w:lang w:val="ru-RU" w:eastAsia="ru-RU"/>
              </w:rPr>
              <w:drawing>
                <wp:inline distT="0" distB="0" distL="0" distR="0">
                  <wp:extent cx="394335" cy="157480"/>
                  <wp:effectExtent l="19050" t="0" r="0" b="0"/>
                  <wp:docPr id="210"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316" cstate="print"/>
                          <a:srcRect/>
                          <a:stretch>
                            <a:fillRect/>
                          </a:stretch>
                        </pic:blipFill>
                        <pic:spPr bwMode="auto">
                          <a:xfrm>
                            <a:off x="0" y="0"/>
                            <a:ext cx="394335" cy="157480"/>
                          </a:xfrm>
                          <a:prstGeom prst="rect">
                            <a:avLst/>
                          </a:prstGeom>
                          <a:noFill/>
                          <a:ln w="9525">
                            <a:noFill/>
                            <a:miter lim="800000"/>
                            <a:headEnd/>
                            <a:tailEnd/>
                          </a:ln>
                        </pic:spPr>
                      </pic:pic>
                    </a:graphicData>
                  </a:graphic>
                </wp:inline>
              </w:drawing>
            </w:r>
            <w:r w:rsidRPr="00AD1980">
              <w:rPr>
                <w:szCs w:val="28"/>
              </w:rPr>
              <w:t>, c</w:t>
            </w:r>
            <w:r w:rsidRPr="00AD1980">
              <w:rPr>
                <w:szCs w:val="28"/>
                <w:vertAlign w:val="superscript"/>
              </w:rPr>
              <w:t>-1</w:t>
            </w:r>
          </w:p>
        </w:tc>
      </w:tr>
      <w:tr w:rsidR="001F0E33" w:rsidRPr="00AD1980" w:rsidTr="001F0E33">
        <w:trPr>
          <w:jc w:val="center"/>
        </w:trPr>
        <w:tc>
          <w:tcPr>
            <w:tcW w:w="803" w:type="pct"/>
            <w:tcBorders>
              <w:top w:val="single" w:sz="4" w:space="0" w:color="auto"/>
              <w:left w:val="single" w:sz="4" w:space="0" w:color="auto"/>
              <w:bottom w:val="single" w:sz="4" w:space="0" w:color="auto"/>
              <w:right w:val="single" w:sz="4" w:space="0" w:color="auto"/>
            </w:tcBorders>
          </w:tcPr>
          <w:p w:rsidR="001F0E33" w:rsidRPr="00AD1980" w:rsidRDefault="001F0E33" w:rsidP="00AD1980">
            <w:pPr>
              <w:ind w:firstLine="0"/>
              <w:jc w:val="both"/>
              <w:rPr>
                <w:szCs w:val="28"/>
                <w:lang w:val="ru-RU"/>
              </w:rPr>
            </w:pPr>
            <w:r w:rsidRPr="00AD1980">
              <w:rPr>
                <w:szCs w:val="28"/>
                <w:lang w:val="ru-RU"/>
              </w:rPr>
              <w:t>БР</w:t>
            </w:r>
          </w:p>
        </w:tc>
        <w:tc>
          <w:tcPr>
            <w:tcW w:w="1033" w:type="pct"/>
            <w:tcBorders>
              <w:top w:val="single" w:sz="4" w:space="0" w:color="auto"/>
              <w:left w:val="single" w:sz="4" w:space="0" w:color="auto"/>
              <w:bottom w:val="single" w:sz="4" w:space="0" w:color="auto"/>
              <w:right w:val="single" w:sz="4" w:space="0" w:color="auto"/>
            </w:tcBorders>
          </w:tcPr>
          <w:p w:rsidR="001F0E33" w:rsidRPr="00AD1980" w:rsidRDefault="001F0E33" w:rsidP="00AD1980">
            <w:pPr>
              <w:ind w:firstLine="0"/>
              <w:jc w:val="center"/>
              <w:rPr>
                <w:szCs w:val="28"/>
              </w:rPr>
            </w:pPr>
            <w:r w:rsidRPr="00AD1980">
              <w:rPr>
                <w:szCs w:val="28"/>
              </w:rPr>
              <w:t>1,2</w:t>
            </w:r>
          </w:p>
        </w:tc>
        <w:tc>
          <w:tcPr>
            <w:tcW w:w="599" w:type="pct"/>
            <w:tcBorders>
              <w:top w:val="single" w:sz="4" w:space="0" w:color="auto"/>
              <w:left w:val="single" w:sz="4" w:space="0" w:color="auto"/>
              <w:bottom w:val="single" w:sz="4" w:space="0" w:color="auto"/>
              <w:right w:val="single" w:sz="4" w:space="0" w:color="auto"/>
            </w:tcBorders>
          </w:tcPr>
          <w:p w:rsidR="001F0E33" w:rsidRPr="00AD1980" w:rsidRDefault="001F0E33" w:rsidP="00AD1980">
            <w:pPr>
              <w:ind w:firstLine="0"/>
              <w:jc w:val="center"/>
              <w:rPr>
                <w:szCs w:val="28"/>
              </w:rPr>
            </w:pPr>
            <w:r w:rsidRPr="00AD1980">
              <w:rPr>
                <w:szCs w:val="28"/>
              </w:rPr>
              <w:t>2,8∙10</w:t>
            </w:r>
            <w:r w:rsidRPr="00AD1980">
              <w:rPr>
                <w:szCs w:val="28"/>
                <w:vertAlign w:val="superscript"/>
              </w:rPr>
              <w:t>6</w:t>
            </w:r>
          </w:p>
        </w:tc>
        <w:tc>
          <w:tcPr>
            <w:tcW w:w="838" w:type="pct"/>
            <w:tcBorders>
              <w:top w:val="single" w:sz="4" w:space="0" w:color="auto"/>
              <w:left w:val="single" w:sz="4" w:space="0" w:color="auto"/>
              <w:bottom w:val="single" w:sz="4" w:space="0" w:color="auto"/>
              <w:right w:val="single" w:sz="4" w:space="0" w:color="auto"/>
            </w:tcBorders>
          </w:tcPr>
          <w:p w:rsidR="001F0E33" w:rsidRPr="00AD1980" w:rsidRDefault="001F0E33" w:rsidP="00AD1980">
            <w:pPr>
              <w:ind w:firstLine="0"/>
              <w:jc w:val="center"/>
              <w:rPr>
                <w:szCs w:val="28"/>
              </w:rPr>
            </w:pPr>
            <w:r w:rsidRPr="00AD1980">
              <w:rPr>
                <w:szCs w:val="28"/>
              </w:rPr>
              <w:t>4,3∙10</w:t>
            </w:r>
            <w:r w:rsidRPr="00AD1980">
              <w:rPr>
                <w:szCs w:val="28"/>
                <w:vertAlign w:val="superscript"/>
              </w:rPr>
              <w:t>7</w:t>
            </w:r>
          </w:p>
        </w:tc>
        <w:tc>
          <w:tcPr>
            <w:tcW w:w="803" w:type="pct"/>
            <w:tcBorders>
              <w:top w:val="single" w:sz="4" w:space="0" w:color="auto"/>
              <w:left w:val="single" w:sz="4" w:space="0" w:color="auto"/>
              <w:bottom w:val="single" w:sz="4" w:space="0" w:color="auto"/>
              <w:right w:val="single" w:sz="4" w:space="0" w:color="auto"/>
            </w:tcBorders>
          </w:tcPr>
          <w:p w:rsidR="001F0E33" w:rsidRPr="00AD1980" w:rsidRDefault="001F0E33" w:rsidP="00AD1980">
            <w:pPr>
              <w:ind w:firstLine="0"/>
              <w:jc w:val="center"/>
              <w:rPr>
                <w:szCs w:val="28"/>
              </w:rPr>
            </w:pPr>
            <w:r w:rsidRPr="00AD1980">
              <w:rPr>
                <w:szCs w:val="28"/>
              </w:rPr>
              <w:t>15,4</w:t>
            </w:r>
          </w:p>
        </w:tc>
        <w:tc>
          <w:tcPr>
            <w:tcW w:w="924" w:type="pct"/>
            <w:tcBorders>
              <w:top w:val="single" w:sz="4" w:space="0" w:color="auto"/>
              <w:left w:val="single" w:sz="4" w:space="0" w:color="auto"/>
              <w:bottom w:val="single" w:sz="4" w:space="0" w:color="auto"/>
              <w:right w:val="single" w:sz="4" w:space="0" w:color="auto"/>
            </w:tcBorders>
          </w:tcPr>
          <w:p w:rsidR="001F0E33" w:rsidRPr="00AD1980" w:rsidRDefault="001F0E33" w:rsidP="00AD1980">
            <w:pPr>
              <w:ind w:firstLine="0"/>
              <w:jc w:val="center"/>
              <w:rPr>
                <w:szCs w:val="28"/>
              </w:rPr>
            </w:pPr>
            <w:r w:rsidRPr="00AD1980">
              <w:rPr>
                <w:szCs w:val="28"/>
              </w:rPr>
              <w:t>0,79∙10</w:t>
            </w:r>
            <w:r w:rsidRPr="00AD1980">
              <w:rPr>
                <w:szCs w:val="28"/>
                <w:vertAlign w:val="superscript"/>
              </w:rPr>
              <w:t>5</w:t>
            </w:r>
          </w:p>
        </w:tc>
      </w:tr>
      <w:tr w:rsidR="001F0E33" w:rsidRPr="00AD1980" w:rsidTr="001F0E33">
        <w:trPr>
          <w:jc w:val="center"/>
        </w:trPr>
        <w:tc>
          <w:tcPr>
            <w:tcW w:w="803" w:type="pct"/>
            <w:tcBorders>
              <w:top w:val="single" w:sz="4" w:space="0" w:color="auto"/>
              <w:left w:val="single" w:sz="4" w:space="0" w:color="auto"/>
              <w:bottom w:val="single" w:sz="4" w:space="0" w:color="auto"/>
              <w:right w:val="single" w:sz="4" w:space="0" w:color="auto"/>
            </w:tcBorders>
          </w:tcPr>
          <w:p w:rsidR="001F0E33" w:rsidRPr="00AD1980" w:rsidRDefault="001F0E33" w:rsidP="00AD1980">
            <w:pPr>
              <w:ind w:firstLine="0"/>
              <w:jc w:val="both"/>
              <w:rPr>
                <w:szCs w:val="28"/>
                <w:lang w:val="ru-RU"/>
              </w:rPr>
            </w:pPr>
            <w:r w:rsidRPr="00AD1980">
              <w:rPr>
                <w:szCs w:val="28"/>
                <w:lang w:val="ru-RU"/>
              </w:rPr>
              <w:t>ПК</w:t>
            </w:r>
          </w:p>
        </w:tc>
        <w:tc>
          <w:tcPr>
            <w:tcW w:w="1033" w:type="pct"/>
            <w:tcBorders>
              <w:top w:val="single" w:sz="4" w:space="0" w:color="auto"/>
              <w:left w:val="single" w:sz="4" w:space="0" w:color="auto"/>
              <w:bottom w:val="single" w:sz="4" w:space="0" w:color="auto"/>
              <w:right w:val="single" w:sz="4" w:space="0" w:color="auto"/>
            </w:tcBorders>
          </w:tcPr>
          <w:p w:rsidR="006A6133" w:rsidRPr="00AD1980" w:rsidRDefault="001F0E33" w:rsidP="002B5DF9">
            <w:pPr>
              <w:ind w:firstLine="0"/>
              <w:jc w:val="center"/>
              <w:rPr>
                <w:szCs w:val="28"/>
              </w:rPr>
            </w:pPr>
            <w:r w:rsidRPr="00AD1980">
              <w:rPr>
                <w:szCs w:val="28"/>
              </w:rPr>
              <w:t>15,9</w:t>
            </w:r>
            <w:r w:rsidR="002B5DF9">
              <w:rPr>
                <w:szCs w:val="28"/>
                <w:lang w:val="ru-RU"/>
              </w:rPr>
              <w:t>*</w:t>
            </w:r>
          </w:p>
        </w:tc>
        <w:tc>
          <w:tcPr>
            <w:tcW w:w="599" w:type="pct"/>
            <w:tcBorders>
              <w:top w:val="single" w:sz="4" w:space="0" w:color="auto"/>
              <w:left w:val="single" w:sz="4" w:space="0" w:color="auto"/>
              <w:bottom w:val="single" w:sz="4" w:space="0" w:color="auto"/>
              <w:right w:val="single" w:sz="4" w:space="0" w:color="auto"/>
            </w:tcBorders>
          </w:tcPr>
          <w:p w:rsidR="001F0E33" w:rsidRPr="00AD1980" w:rsidRDefault="001F0E33" w:rsidP="00AD1980">
            <w:pPr>
              <w:ind w:firstLine="0"/>
              <w:jc w:val="center"/>
              <w:rPr>
                <w:szCs w:val="28"/>
              </w:rPr>
            </w:pPr>
            <w:r w:rsidRPr="00AD1980">
              <w:rPr>
                <w:szCs w:val="28"/>
              </w:rPr>
              <w:t>1,63∙10</w:t>
            </w:r>
            <w:r w:rsidRPr="00AD1980">
              <w:rPr>
                <w:szCs w:val="28"/>
                <w:vertAlign w:val="superscript"/>
              </w:rPr>
              <w:t>8</w:t>
            </w:r>
          </w:p>
        </w:tc>
        <w:tc>
          <w:tcPr>
            <w:tcW w:w="838" w:type="pct"/>
            <w:tcBorders>
              <w:top w:val="single" w:sz="4" w:space="0" w:color="auto"/>
              <w:left w:val="single" w:sz="4" w:space="0" w:color="auto"/>
              <w:bottom w:val="single" w:sz="4" w:space="0" w:color="auto"/>
              <w:right w:val="single" w:sz="4" w:space="0" w:color="auto"/>
            </w:tcBorders>
          </w:tcPr>
          <w:p w:rsidR="001F0E33" w:rsidRPr="00AD1980" w:rsidRDefault="001F0E33" w:rsidP="00AD1980">
            <w:pPr>
              <w:ind w:firstLine="0"/>
              <w:jc w:val="center"/>
              <w:rPr>
                <w:szCs w:val="28"/>
              </w:rPr>
            </w:pPr>
            <w:r w:rsidRPr="00AD1980">
              <w:rPr>
                <w:szCs w:val="28"/>
              </w:rPr>
              <w:t>1,9∙10</w:t>
            </w:r>
            <w:r w:rsidRPr="00AD1980">
              <w:rPr>
                <w:szCs w:val="28"/>
                <w:vertAlign w:val="superscript"/>
              </w:rPr>
              <w:t>9</w:t>
            </w:r>
          </w:p>
        </w:tc>
        <w:tc>
          <w:tcPr>
            <w:tcW w:w="803" w:type="pct"/>
            <w:tcBorders>
              <w:top w:val="single" w:sz="4" w:space="0" w:color="auto"/>
              <w:left w:val="single" w:sz="4" w:space="0" w:color="auto"/>
              <w:bottom w:val="single" w:sz="4" w:space="0" w:color="auto"/>
              <w:right w:val="single" w:sz="4" w:space="0" w:color="auto"/>
            </w:tcBorders>
          </w:tcPr>
          <w:p w:rsidR="001F0E33" w:rsidRPr="00AD1980" w:rsidRDefault="001F0E33" w:rsidP="00AD1980">
            <w:pPr>
              <w:ind w:firstLine="0"/>
              <w:jc w:val="center"/>
              <w:rPr>
                <w:szCs w:val="28"/>
              </w:rPr>
            </w:pPr>
            <w:r w:rsidRPr="00AD1980">
              <w:rPr>
                <w:szCs w:val="28"/>
              </w:rPr>
              <w:t>11,65</w:t>
            </w:r>
          </w:p>
        </w:tc>
        <w:tc>
          <w:tcPr>
            <w:tcW w:w="924" w:type="pct"/>
            <w:tcBorders>
              <w:top w:val="single" w:sz="4" w:space="0" w:color="auto"/>
              <w:left w:val="single" w:sz="4" w:space="0" w:color="auto"/>
              <w:bottom w:val="single" w:sz="4" w:space="0" w:color="auto"/>
              <w:right w:val="single" w:sz="4" w:space="0" w:color="auto"/>
            </w:tcBorders>
          </w:tcPr>
          <w:p w:rsidR="001F0E33" w:rsidRPr="00AD1980" w:rsidRDefault="001F0E33" w:rsidP="00AD1980">
            <w:pPr>
              <w:ind w:firstLine="0"/>
              <w:jc w:val="center"/>
              <w:rPr>
                <w:szCs w:val="28"/>
                <w:vertAlign w:val="superscript"/>
              </w:rPr>
            </w:pPr>
            <w:r w:rsidRPr="00AD1980">
              <w:rPr>
                <w:szCs w:val="28"/>
              </w:rPr>
              <w:t>0,65∙10</w:t>
            </w:r>
            <w:r w:rsidRPr="00AD1980">
              <w:rPr>
                <w:szCs w:val="28"/>
                <w:vertAlign w:val="superscript"/>
              </w:rPr>
              <w:t>5</w:t>
            </w:r>
          </w:p>
        </w:tc>
      </w:tr>
      <w:tr w:rsidR="002B5DF9" w:rsidRPr="00AD1980" w:rsidTr="002B5DF9">
        <w:trPr>
          <w:jc w:val="center"/>
        </w:trPr>
        <w:tc>
          <w:tcPr>
            <w:tcW w:w="5000" w:type="pct"/>
            <w:gridSpan w:val="6"/>
            <w:tcBorders>
              <w:top w:val="single" w:sz="4" w:space="0" w:color="auto"/>
              <w:left w:val="single" w:sz="4" w:space="0" w:color="auto"/>
              <w:bottom w:val="single" w:sz="4" w:space="0" w:color="auto"/>
              <w:right w:val="single" w:sz="4" w:space="0" w:color="auto"/>
            </w:tcBorders>
          </w:tcPr>
          <w:p w:rsidR="002B5DF9" w:rsidRPr="002B5DF9" w:rsidRDefault="002B5DF9" w:rsidP="002B5DF9">
            <w:pPr>
              <w:ind w:firstLine="584"/>
              <w:jc w:val="both"/>
              <w:rPr>
                <w:szCs w:val="28"/>
                <w:lang w:val="ru-RU"/>
              </w:rPr>
            </w:pPr>
            <w:r>
              <w:rPr>
                <w:szCs w:val="28"/>
                <w:lang w:val="ru-RU"/>
              </w:rPr>
              <w:t xml:space="preserve">* </w:t>
            </w:r>
            <w:r>
              <w:rPr>
                <w:szCs w:val="28"/>
              </w:rPr>
              <w:t>–</w:t>
            </w:r>
            <w:r>
              <w:rPr>
                <w:szCs w:val="28"/>
                <w:lang w:val="ru-RU"/>
              </w:rPr>
              <w:t xml:space="preserve"> Составлено по источнику </w:t>
            </w:r>
            <w:r w:rsidRPr="00AD1980">
              <w:rPr>
                <w:szCs w:val="28"/>
              </w:rPr>
              <w:t>[205, p.</w:t>
            </w:r>
            <w:r w:rsidR="0066610F">
              <w:rPr>
                <w:szCs w:val="28"/>
                <w:lang w:val="ru-RU"/>
              </w:rPr>
              <w:t xml:space="preserve"> 118000-</w:t>
            </w:r>
            <w:r w:rsidRPr="00AD1980">
              <w:rPr>
                <w:szCs w:val="28"/>
              </w:rPr>
              <w:t>1]</w:t>
            </w:r>
          </w:p>
        </w:tc>
      </w:tr>
    </w:tbl>
    <w:p w:rsidR="001F0E33" w:rsidRPr="00AD1980" w:rsidRDefault="001F0E33" w:rsidP="00AD1980">
      <w:pPr>
        <w:ind w:firstLine="709"/>
        <w:jc w:val="both"/>
        <w:rPr>
          <w:szCs w:val="28"/>
        </w:rPr>
      </w:pPr>
    </w:p>
    <w:p w:rsidR="001F0E33" w:rsidRPr="00AD1980" w:rsidRDefault="001F0E33" w:rsidP="00AD1980">
      <w:pPr>
        <w:ind w:firstLine="709"/>
        <w:jc w:val="both"/>
        <w:rPr>
          <w:szCs w:val="28"/>
          <w:lang w:val="ru-RU"/>
        </w:rPr>
      </w:pPr>
      <w:r w:rsidRPr="00AD1980">
        <w:rPr>
          <w:szCs w:val="28"/>
          <w:lang w:val="ru-RU"/>
        </w:rPr>
        <w:t xml:space="preserve">Как показали расчеты, в присутствии плазмонной НЧ скорость радиационного распада </w:t>
      </w:r>
      <w:r w:rsidRPr="00AD1980">
        <w:rPr>
          <w:i/>
          <w:szCs w:val="28"/>
        </w:rPr>
        <w:t>S</w:t>
      </w:r>
      <w:r w:rsidRPr="00AD1980">
        <w:rPr>
          <w:i/>
          <w:szCs w:val="28"/>
          <w:vertAlign w:val="subscript"/>
          <w:lang w:val="ru-RU"/>
        </w:rPr>
        <w:t>1</w:t>
      </w:r>
      <w:r w:rsidRPr="00AD1980">
        <w:rPr>
          <w:szCs w:val="28"/>
          <w:lang w:val="ru-RU"/>
        </w:rPr>
        <w:t xml:space="preserve">–состояния БР увеличивается в 15,4 раза. Для ПК </w:t>
      </w:r>
      <w:r w:rsidRPr="00AD1980">
        <w:rPr>
          <w:i/>
          <w:position w:val="-30"/>
          <w:szCs w:val="28"/>
        </w:rPr>
        <w:object w:dxaOrig="440" w:dyaOrig="720">
          <v:shape id="_x0000_i1166" type="#_x0000_t75" style="width:21.75pt;height:37.5pt" o:ole="">
            <v:imagedata r:id="rId317" o:title=""/>
          </v:shape>
          <o:OLEObject Type="Embed" ProgID="Equation.3" ShapeID="_x0000_i1166" DrawAspect="Content" ObjectID="_1742199269" r:id="rId318"/>
        </w:object>
      </w:r>
      <w:r w:rsidRPr="00AD1980">
        <w:rPr>
          <w:i/>
          <w:szCs w:val="28"/>
          <w:lang w:val="ru-RU"/>
        </w:rPr>
        <w:t xml:space="preserve"> </w:t>
      </w:r>
      <w:r w:rsidRPr="00AD1980">
        <w:rPr>
          <w:szCs w:val="28"/>
          <w:lang w:val="ru-RU"/>
        </w:rPr>
        <w:t>равно 11,7 раза. Тогда как в эксперименте для БР мы получили прирост интенсивности флуоресценции в 6,05 раза. Для ПК флуоресценция увеличилась лишь в ~3</w:t>
      </w:r>
      <w:r w:rsidR="00072209">
        <w:rPr>
          <w:szCs w:val="28"/>
          <w:lang w:val="ru-RU"/>
        </w:rPr>
        <w:t>-</w:t>
      </w:r>
      <w:r w:rsidRPr="00AD1980">
        <w:rPr>
          <w:szCs w:val="28"/>
          <w:lang w:val="ru-RU"/>
        </w:rPr>
        <w:t>4 раза для концентраций 10</w:t>
      </w:r>
      <w:r w:rsidRPr="00AD1980">
        <w:rPr>
          <w:szCs w:val="28"/>
          <w:vertAlign w:val="superscript"/>
          <w:lang w:val="ru-RU"/>
        </w:rPr>
        <w:t>-3</w:t>
      </w:r>
      <w:r w:rsidRPr="00AD1980">
        <w:rPr>
          <w:szCs w:val="28"/>
          <w:lang w:val="ru-RU"/>
        </w:rPr>
        <w:t xml:space="preserve"> и 3∙10</w:t>
      </w:r>
      <w:r w:rsidRPr="00AD1980">
        <w:rPr>
          <w:szCs w:val="28"/>
          <w:vertAlign w:val="superscript"/>
          <w:lang w:val="ru-RU"/>
        </w:rPr>
        <w:t>-3</w:t>
      </w:r>
      <w:r w:rsidRPr="00AD1980">
        <w:rPr>
          <w:szCs w:val="28"/>
          <w:lang w:val="ru-RU"/>
        </w:rPr>
        <w:t xml:space="preserve"> моль/л. </w:t>
      </w:r>
    </w:p>
    <w:p w:rsidR="001F0E33" w:rsidRPr="00AD1980" w:rsidRDefault="001F0E33" w:rsidP="00AD1980">
      <w:pPr>
        <w:ind w:firstLine="709"/>
        <w:jc w:val="both"/>
        <w:rPr>
          <w:szCs w:val="28"/>
          <w:lang w:val="ru-RU"/>
        </w:rPr>
      </w:pPr>
      <w:r w:rsidRPr="00AD1980">
        <w:rPr>
          <w:szCs w:val="28"/>
          <w:lang w:val="ru-RU"/>
        </w:rPr>
        <w:lastRenderedPageBreak/>
        <w:t xml:space="preserve">Стоит отметить, что </w:t>
      </w:r>
      <w:r w:rsidR="00A56FB0" w:rsidRPr="00AD1980">
        <w:rPr>
          <w:szCs w:val="28"/>
        </w:rPr>
        <w:fldChar w:fldCharType="begin"/>
      </w:r>
      <w:r w:rsidRPr="00AD1980">
        <w:rPr>
          <w:szCs w:val="28"/>
          <w:lang w:val="ru-RU"/>
        </w:rPr>
        <w:instrText xml:space="preserve"> </w:instrText>
      </w:r>
      <w:r w:rsidRPr="00AD1980">
        <w:rPr>
          <w:szCs w:val="28"/>
        </w:rPr>
        <w:instrText>QUOTE</w:instrText>
      </w:r>
      <w:r w:rsidRPr="00AD1980">
        <w:rPr>
          <w:szCs w:val="28"/>
          <w:lang w:val="ru-RU"/>
        </w:rPr>
        <w:instrText xml:space="preserve"> </w:instrText>
      </w:r>
      <w:r w:rsidRPr="00AD1980">
        <w:rPr>
          <w:noProof/>
          <w:szCs w:val="28"/>
          <w:lang w:val="ru-RU" w:eastAsia="ru-RU"/>
        </w:rPr>
        <w:drawing>
          <wp:inline distT="0" distB="0" distL="0" distR="0">
            <wp:extent cx="504190" cy="157480"/>
            <wp:effectExtent l="19050" t="0" r="0" b="0"/>
            <wp:docPr id="21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319" cstate="print">
                      <a:clrChange>
                        <a:clrFrom>
                          <a:srgbClr val="FFFFFF"/>
                        </a:clrFrom>
                        <a:clrTo>
                          <a:srgbClr val="FFFFFF">
                            <a:alpha val="0"/>
                          </a:srgbClr>
                        </a:clrTo>
                      </a:clrChange>
                    </a:blip>
                    <a:srcRect/>
                    <a:stretch>
                      <a:fillRect/>
                    </a:stretch>
                  </pic:blipFill>
                  <pic:spPr bwMode="auto">
                    <a:xfrm>
                      <a:off x="0" y="0"/>
                      <a:ext cx="504190" cy="157480"/>
                    </a:xfrm>
                    <a:prstGeom prst="rect">
                      <a:avLst/>
                    </a:prstGeom>
                    <a:noFill/>
                    <a:ln w="9525">
                      <a:noFill/>
                      <a:miter lim="800000"/>
                      <a:headEnd/>
                      <a:tailEnd/>
                    </a:ln>
                  </pic:spPr>
                </pic:pic>
              </a:graphicData>
            </a:graphic>
          </wp:inline>
        </w:drawing>
      </w:r>
      <w:r w:rsidR="00A56FB0" w:rsidRPr="00AD1980">
        <w:rPr>
          <w:szCs w:val="28"/>
        </w:rPr>
        <w:fldChar w:fldCharType="separate"/>
      </w:r>
      <w:r w:rsidRPr="00AD1980">
        <w:rPr>
          <w:position w:val="-14"/>
          <w:szCs w:val="28"/>
        </w:rPr>
        <w:object w:dxaOrig="740" w:dyaOrig="400">
          <v:shape id="_x0000_i1167" type="#_x0000_t75" style="width:37.5pt;height:19.5pt" o:ole="">
            <v:imagedata r:id="rId320" o:title=""/>
          </v:shape>
          <o:OLEObject Type="Embed" ProgID="Equation.3" ShapeID="_x0000_i1167" DrawAspect="Content" ObjectID="_1742199270" r:id="rId321"/>
        </w:object>
      </w:r>
      <w:r w:rsidR="00A56FB0" w:rsidRPr="00AD1980">
        <w:rPr>
          <w:szCs w:val="28"/>
        </w:rPr>
        <w:fldChar w:fldCharType="end"/>
      </w:r>
      <w:r w:rsidRPr="00AD1980">
        <w:rPr>
          <w:szCs w:val="28"/>
          <w:lang w:val="ru-RU"/>
        </w:rPr>
        <w:t xml:space="preserve">имеет значения во много раз меньше, чем скорость излучения. Величина </w:t>
      </w:r>
      <w:r w:rsidR="00A56FB0" w:rsidRPr="00AD1980">
        <w:rPr>
          <w:szCs w:val="28"/>
        </w:rPr>
        <w:fldChar w:fldCharType="begin"/>
      </w:r>
      <w:r w:rsidRPr="00AD1980">
        <w:rPr>
          <w:szCs w:val="28"/>
          <w:lang w:val="ru-RU"/>
        </w:rPr>
        <w:instrText xml:space="preserve"> </w:instrText>
      </w:r>
      <w:r w:rsidRPr="00AD1980">
        <w:rPr>
          <w:szCs w:val="28"/>
        </w:rPr>
        <w:instrText>QUOTE</w:instrText>
      </w:r>
      <w:r w:rsidRPr="00AD1980">
        <w:rPr>
          <w:szCs w:val="28"/>
          <w:lang w:val="ru-RU"/>
        </w:rPr>
        <w:instrText xml:space="preserve"> </w:instrText>
      </w:r>
      <w:r w:rsidRPr="00AD1980">
        <w:rPr>
          <w:noProof/>
          <w:szCs w:val="28"/>
          <w:lang w:val="ru-RU" w:eastAsia="ru-RU"/>
        </w:rPr>
        <w:drawing>
          <wp:inline distT="0" distB="0" distL="0" distR="0">
            <wp:extent cx="425450" cy="157480"/>
            <wp:effectExtent l="19050" t="0" r="0" b="0"/>
            <wp:docPr id="21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322" cstate="print">
                      <a:clrChange>
                        <a:clrFrom>
                          <a:srgbClr val="FFFFFF"/>
                        </a:clrFrom>
                        <a:clrTo>
                          <a:srgbClr val="FFFFFF">
                            <a:alpha val="0"/>
                          </a:srgbClr>
                        </a:clrTo>
                      </a:clrChange>
                    </a:blip>
                    <a:srcRect/>
                    <a:stretch>
                      <a:fillRect/>
                    </a:stretch>
                  </pic:blipFill>
                  <pic:spPr bwMode="auto">
                    <a:xfrm>
                      <a:off x="0" y="0"/>
                      <a:ext cx="425450" cy="157480"/>
                    </a:xfrm>
                    <a:prstGeom prst="rect">
                      <a:avLst/>
                    </a:prstGeom>
                    <a:noFill/>
                    <a:ln w="9525">
                      <a:noFill/>
                      <a:miter lim="800000"/>
                      <a:headEnd/>
                      <a:tailEnd/>
                    </a:ln>
                  </pic:spPr>
                </pic:pic>
              </a:graphicData>
            </a:graphic>
          </wp:inline>
        </w:drawing>
      </w:r>
      <w:r w:rsidR="00A56FB0" w:rsidRPr="00AD1980">
        <w:rPr>
          <w:szCs w:val="28"/>
        </w:rPr>
        <w:fldChar w:fldCharType="separate"/>
      </w:r>
      <w:r w:rsidRPr="00AD1980">
        <w:rPr>
          <w:position w:val="-14"/>
          <w:szCs w:val="28"/>
        </w:rPr>
        <w:object w:dxaOrig="740" w:dyaOrig="400">
          <v:shape id="_x0000_i1168" type="#_x0000_t75" style="width:37.5pt;height:19.5pt" o:ole="">
            <v:imagedata r:id="rId320" o:title=""/>
          </v:shape>
          <o:OLEObject Type="Embed" ProgID="Equation.3" ShapeID="_x0000_i1168" DrawAspect="Content" ObjectID="_1742199271" r:id="rId323"/>
        </w:object>
      </w:r>
      <w:r w:rsidR="00A56FB0" w:rsidRPr="00AD1980">
        <w:rPr>
          <w:szCs w:val="28"/>
        </w:rPr>
        <w:fldChar w:fldCharType="end"/>
      </w:r>
      <w:r w:rsidRPr="00AD1980">
        <w:rPr>
          <w:szCs w:val="28"/>
          <w:lang w:val="ru-RU"/>
        </w:rPr>
        <w:t xml:space="preserve"> рассчитана по формуле (3.5).</w:t>
      </w:r>
    </w:p>
    <w:p w:rsidR="001F0E33" w:rsidRPr="00AD1980" w:rsidRDefault="001F0E33" w:rsidP="00AD1980">
      <w:pPr>
        <w:autoSpaceDE w:val="0"/>
        <w:ind w:firstLine="709"/>
        <w:jc w:val="both"/>
        <w:rPr>
          <w:szCs w:val="28"/>
          <w:lang w:val="ru-RU"/>
        </w:rPr>
      </w:pPr>
      <w:r w:rsidRPr="00AD1980">
        <w:rPr>
          <w:szCs w:val="28"/>
          <w:lang w:val="ru-RU"/>
        </w:rPr>
        <w:t xml:space="preserve">Далее были проведены расчеты констант скоростей переноса энергии от молекул БР к ПК в ближнем поле металлических НЧ по модели, подробно описанной в [54, </w:t>
      </w:r>
      <w:r w:rsidRPr="00AD1980">
        <w:rPr>
          <w:szCs w:val="28"/>
        </w:rPr>
        <w:t>p</w:t>
      </w:r>
      <w:r w:rsidRPr="00AD1980">
        <w:rPr>
          <w:szCs w:val="28"/>
          <w:lang w:val="ru-RU"/>
        </w:rPr>
        <w:t>.</w:t>
      </w:r>
      <w:r w:rsidR="00F812CB" w:rsidRPr="00F812CB">
        <w:rPr>
          <w:szCs w:val="28"/>
          <w:lang w:val="ru-RU"/>
        </w:rPr>
        <w:t xml:space="preserve"> </w:t>
      </w:r>
      <w:r w:rsidRPr="00AD1980">
        <w:rPr>
          <w:szCs w:val="28"/>
          <w:lang w:val="ru-RU"/>
        </w:rPr>
        <w:t xml:space="preserve">113002; 254, </w:t>
      </w:r>
      <w:r w:rsidRPr="00AD1980">
        <w:rPr>
          <w:szCs w:val="28"/>
        </w:rPr>
        <w:t>p</w:t>
      </w:r>
      <w:r w:rsidRPr="00AD1980">
        <w:rPr>
          <w:szCs w:val="28"/>
          <w:lang w:val="ru-RU"/>
        </w:rPr>
        <w:t>.</w:t>
      </w:r>
      <w:r w:rsidR="00F812CB" w:rsidRPr="00F812CB">
        <w:rPr>
          <w:szCs w:val="28"/>
          <w:lang w:val="ru-RU"/>
        </w:rPr>
        <w:t xml:space="preserve"> 201</w:t>
      </w:r>
      <w:r w:rsidRPr="00AD1980">
        <w:rPr>
          <w:szCs w:val="28"/>
          <w:lang w:val="ru-RU"/>
        </w:rPr>
        <w:t xml:space="preserve">]. </w:t>
      </w:r>
    </w:p>
    <w:p w:rsidR="001F0E33" w:rsidRPr="00AD1980" w:rsidRDefault="000904A5" w:rsidP="00AD1980">
      <w:pPr>
        <w:autoSpaceDE w:val="0"/>
        <w:ind w:firstLine="709"/>
        <w:jc w:val="both"/>
        <w:rPr>
          <w:szCs w:val="28"/>
          <w:lang w:val="ru-RU"/>
        </w:rPr>
      </w:pPr>
      <w:r w:rsidRPr="00AD1980">
        <w:rPr>
          <w:szCs w:val="28"/>
          <w:lang w:val="ru-RU"/>
        </w:rPr>
        <w:t xml:space="preserve">В данной модели учитывается только одна из плазмонных НЧ, которая находится ближе всего к выбранной молекулярной </w:t>
      </w:r>
      <w:r w:rsidR="0049332C" w:rsidRPr="00AD1980">
        <w:rPr>
          <w:szCs w:val="28"/>
          <w:lang w:val="ru-RU"/>
        </w:rPr>
        <w:t xml:space="preserve">донорно-акцепторной </w:t>
      </w:r>
      <w:r w:rsidRPr="00AD1980">
        <w:rPr>
          <w:szCs w:val="28"/>
          <w:lang w:val="ru-RU"/>
        </w:rPr>
        <w:t>паре</w:t>
      </w:r>
      <w:r w:rsidR="001D7FFE" w:rsidRPr="00AD1980">
        <w:rPr>
          <w:szCs w:val="28"/>
          <w:lang w:val="ru-RU"/>
        </w:rPr>
        <w:t xml:space="preserve">. </w:t>
      </w:r>
      <w:r w:rsidR="001F0E33" w:rsidRPr="00AD1980">
        <w:rPr>
          <w:szCs w:val="28"/>
          <w:lang w:val="ru-RU"/>
        </w:rPr>
        <w:t xml:space="preserve">Конфигурация системы выбиралась такой же, как и выше. Расстояние между молекулами </w:t>
      </w:r>
      <w:r w:rsidR="001F0E33" w:rsidRPr="00AD1980">
        <w:rPr>
          <w:szCs w:val="28"/>
        </w:rPr>
        <w:t>D</w:t>
      </w:r>
      <w:r w:rsidR="001F0E33" w:rsidRPr="00AD1980">
        <w:rPr>
          <w:szCs w:val="28"/>
          <w:lang w:val="ru-RU"/>
        </w:rPr>
        <w:t xml:space="preserve"> и А было оценено на основании данных о толщине пленки и концентрации красителя, </w:t>
      </w:r>
      <w:r w:rsidR="001F0E33" w:rsidRPr="00AD1980">
        <w:rPr>
          <w:i/>
          <w:szCs w:val="28"/>
        </w:rPr>
        <w:t>r</w:t>
      </w:r>
      <w:r w:rsidR="001F0E33" w:rsidRPr="00AD1980">
        <w:rPr>
          <w:i/>
          <w:szCs w:val="28"/>
          <w:vertAlign w:val="subscript"/>
        </w:rPr>
        <w:t>DA</w:t>
      </w:r>
      <w:r w:rsidR="001F0E33" w:rsidRPr="00AD1980">
        <w:rPr>
          <w:szCs w:val="28"/>
          <w:lang w:val="ru-RU"/>
        </w:rPr>
        <w:t xml:space="preserve">=7,1 и </w:t>
      </w:r>
      <w:r w:rsidR="00D01A53" w:rsidRPr="00AD1980">
        <w:rPr>
          <w:szCs w:val="28"/>
          <w:lang w:val="ru-RU"/>
        </w:rPr>
        <w:t>7,3 нм для концентраций акцептора 3∙10</w:t>
      </w:r>
      <w:r w:rsidR="00D01A53" w:rsidRPr="00AD1980">
        <w:rPr>
          <w:szCs w:val="28"/>
          <w:vertAlign w:val="superscript"/>
          <w:lang w:val="ru-RU"/>
        </w:rPr>
        <w:t>-3</w:t>
      </w:r>
      <w:r w:rsidR="00D01A53" w:rsidRPr="00AD1980">
        <w:rPr>
          <w:szCs w:val="28"/>
          <w:lang w:val="ru-RU"/>
        </w:rPr>
        <w:t xml:space="preserve"> и 7∙10</w:t>
      </w:r>
      <w:r w:rsidR="00D01A53" w:rsidRPr="00AD1980">
        <w:rPr>
          <w:szCs w:val="28"/>
          <w:vertAlign w:val="superscript"/>
          <w:lang w:val="ru-RU"/>
        </w:rPr>
        <w:t>-4</w:t>
      </w:r>
      <w:r w:rsidR="00D01A53" w:rsidRPr="00AD1980">
        <w:rPr>
          <w:szCs w:val="28"/>
          <w:lang w:val="ru-RU"/>
        </w:rPr>
        <w:t xml:space="preserve"> моль/л.</w:t>
      </w:r>
    </w:p>
    <w:p w:rsidR="001F0E33" w:rsidRPr="00AD1980" w:rsidRDefault="00D01A53" w:rsidP="00AD1980">
      <w:pPr>
        <w:ind w:firstLine="709"/>
        <w:jc w:val="both"/>
        <w:rPr>
          <w:szCs w:val="28"/>
          <w:lang w:val="ru-RU"/>
        </w:rPr>
      </w:pPr>
      <w:r w:rsidRPr="00AD1980">
        <w:rPr>
          <w:iCs/>
          <w:szCs w:val="28"/>
          <w:lang w:val="ru-RU"/>
        </w:rPr>
        <w:t xml:space="preserve">Скорости безызлучательного переноса энергии от </w:t>
      </w:r>
      <w:r w:rsidRPr="00AD1980">
        <w:rPr>
          <w:szCs w:val="28"/>
        </w:rPr>
        <w:t>D</w:t>
      </w:r>
      <w:r w:rsidR="000904A5" w:rsidRPr="00AD1980">
        <w:rPr>
          <w:iCs/>
          <w:szCs w:val="28"/>
          <w:lang w:val="ru-RU"/>
        </w:rPr>
        <w:t xml:space="preserve"> к А</w:t>
      </w:r>
      <w:r w:rsidRPr="00AD1980">
        <w:rPr>
          <w:iCs/>
          <w:szCs w:val="28"/>
          <w:lang w:val="ru-RU"/>
        </w:rPr>
        <w:t xml:space="preserve"> в присутствии плазмонных НЧ</w:t>
      </w:r>
      <w:r w:rsidR="001F0E33" w:rsidRPr="00AD1980">
        <w:rPr>
          <w:iCs/>
          <w:szCs w:val="28"/>
          <w:lang w:val="ru-RU"/>
        </w:rPr>
        <w:t xml:space="preserve"> (</w:t>
      </w:r>
      <w:r w:rsidR="001F0E33" w:rsidRPr="00AD1980">
        <w:rPr>
          <w:i/>
          <w:iCs/>
          <w:szCs w:val="28"/>
        </w:rPr>
        <w:t>U</w:t>
      </w:r>
      <w:r w:rsidR="001F0E33" w:rsidRPr="00AD1980">
        <w:rPr>
          <w:i/>
          <w:iCs/>
          <w:szCs w:val="28"/>
          <w:vertAlign w:val="subscript"/>
        </w:rPr>
        <w:t>pl</w:t>
      </w:r>
      <w:r w:rsidR="001F0E33" w:rsidRPr="00AD1980">
        <w:rPr>
          <w:iCs/>
          <w:szCs w:val="28"/>
          <w:lang w:val="ru-RU"/>
        </w:rPr>
        <w:t>) и без (</w:t>
      </w:r>
      <w:r w:rsidR="001F0E33" w:rsidRPr="00AD1980">
        <w:rPr>
          <w:i/>
          <w:iCs/>
          <w:szCs w:val="28"/>
        </w:rPr>
        <w:t>U</w:t>
      </w:r>
      <w:r w:rsidR="001F0E33" w:rsidRPr="00AD1980">
        <w:rPr>
          <w:i/>
          <w:iCs/>
          <w:szCs w:val="28"/>
          <w:vertAlign w:val="subscript"/>
          <w:lang w:val="ru-RU"/>
        </w:rPr>
        <w:t>0</w:t>
      </w:r>
      <w:r w:rsidR="001F0E33" w:rsidRPr="00AD1980">
        <w:rPr>
          <w:iCs/>
          <w:szCs w:val="28"/>
          <w:lang w:val="ru-RU"/>
        </w:rPr>
        <w:t xml:space="preserve">) были рассчитаны по формулам (4.4) и (4.5) [96, </w:t>
      </w:r>
      <w:r w:rsidR="001F0E33" w:rsidRPr="00AD1980">
        <w:rPr>
          <w:iCs/>
          <w:szCs w:val="28"/>
        </w:rPr>
        <w:t>p</w:t>
      </w:r>
      <w:r w:rsidR="001F0E33" w:rsidRPr="00AD1980">
        <w:rPr>
          <w:iCs/>
          <w:szCs w:val="28"/>
          <w:lang w:val="ru-RU"/>
        </w:rPr>
        <w:t>.</w:t>
      </w:r>
      <w:r w:rsidR="0049332C" w:rsidRPr="00AD1980">
        <w:rPr>
          <w:iCs/>
          <w:szCs w:val="28"/>
          <w:lang w:val="ru-RU"/>
        </w:rPr>
        <w:t xml:space="preserve"> </w:t>
      </w:r>
      <w:r w:rsidR="001F0E33" w:rsidRPr="00AD1980">
        <w:rPr>
          <w:iCs/>
          <w:szCs w:val="28"/>
          <w:lang w:val="ru-RU"/>
        </w:rPr>
        <w:t xml:space="preserve">103; 236, </w:t>
      </w:r>
      <w:r w:rsidR="001F0E33" w:rsidRPr="00AD1980">
        <w:rPr>
          <w:iCs/>
          <w:szCs w:val="28"/>
        </w:rPr>
        <w:t>p</w:t>
      </w:r>
      <w:r w:rsidR="001F0E33" w:rsidRPr="00AD1980">
        <w:rPr>
          <w:iCs/>
          <w:szCs w:val="28"/>
          <w:lang w:val="ru-RU"/>
        </w:rPr>
        <w:t>.</w:t>
      </w:r>
      <w:r w:rsidR="0049332C" w:rsidRPr="00AD1980">
        <w:rPr>
          <w:iCs/>
          <w:szCs w:val="28"/>
          <w:lang w:val="ru-RU"/>
        </w:rPr>
        <w:t xml:space="preserve"> </w:t>
      </w:r>
      <w:r w:rsidR="001F0E33" w:rsidRPr="00AD1980">
        <w:rPr>
          <w:iCs/>
          <w:szCs w:val="28"/>
          <w:lang w:val="ru-RU"/>
        </w:rPr>
        <w:t xml:space="preserve">721]. </w:t>
      </w:r>
    </w:p>
    <w:p w:rsidR="001F0E33" w:rsidRPr="00AD1980" w:rsidRDefault="001F0E33" w:rsidP="00AD1980">
      <w:pPr>
        <w:ind w:firstLine="709"/>
        <w:jc w:val="both"/>
        <w:rPr>
          <w:szCs w:val="28"/>
          <w:lang w:val="ru-RU"/>
        </w:rPr>
      </w:pPr>
      <w:r w:rsidRPr="00AD1980">
        <w:rPr>
          <w:szCs w:val="28"/>
          <w:lang w:val="ru-RU"/>
        </w:rPr>
        <w:t xml:space="preserve">Поскольку мы предполагаем, что молекулы красителей хорошо разделены и ориентированы случайным образом и не изменяют положение за время жизни возбужденного состояния, то при расчете </w:t>
      </w:r>
      <w:r w:rsidRPr="00AD1980">
        <w:rPr>
          <w:i/>
          <w:szCs w:val="28"/>
        </w:rPr>
        <w:t>R</w:t>
      </w:r>
      <w:r w:rsidRPr="00AD1980">
        <w:rPr>
          <w:i/>
          <w:szCs w:val="28"/>
          <w:vertAlign w:val="subscript"/>
        </w:rPr>
        <w:t>F</w:t>
      </w:r>
      <w:r w:rsidRPr="00AD1980">
        <w:rPr>
          <w:szCs w:val="28"/>
          <w:vertAlign w:val="subscript"/>
          <w:lang w:val="ru-RU"/>
        </w:rPr>
        <w:t xml:space="preserve"> </w:t>
      </w:r>
      <w:r w:rsidRPr="00AD1980">
        <w:rPr>
          <w:szCs w:val="28"/>
          <w:lang w:val="ru-RU"/>
        </w:rPr>
        <w:t xml:space="preserve">ориентационный фактор был выбран равным </w:t>
      </w:r>
      <w:r w:rsidRPr="00AD1980">
        <w:rPr>
          <w:i/>
          <w:szCs w:val="28"/>
        </w:rPr>
        <w:t>κ</w:t>
      </w:r>
      <w:r w:rsidRPr="00AD1980">
        <w:rPr>
          <w:i/>
          <w:szCs w:val="28"/>
          <w:vertAlign w:val="superscript"/>
          <w:lang w:val="ru-RU"/>
        </w:rPr>
        <w:t>2</w:t>
      </w:r>
      <w:r w:rsidRPr="00AD1980">
        <w:rPr>
          <w:szCs w:val="28"/>
          <w:lang w:val="ru-RU"/>
        </w:rPr>
        <w:t xml:space="preserve"> = 0,476 [90, </w:t>
      </w:r>
      <w:r w:rsidRPr="00AD1980">
        <w:rPr>
          <w:szCs w:val="28"/>
        </w:rPr>
        <w:t>p</w:t>
      </w:r>
      <w:r w:rsidRPr="00AD1980">
        <w:rPr>
          <w:szCs w:val="28"/>
          <w:lang w:val="ru-RU"/>
        </w:rPr>
        <w:t xml:space="preserve">. 313; 92, </w:t>
      </w:r>
      <w:r w:rsidRPr="00AD1980">
        <w:rPr>
          <w:szCs w:val="28"/>
        </w:rPr>
        <w:t>c</w:t>
      </w:r>
      <w:r w:rsidRPr="00AD1980">
        <w:rPr>
          <w:szCs w:val="28"/>
          <w:lang w:val="ru-RU"/>
        </w:rPr>
        <w:t>.</w:t>
      </w:r>
      <w:r w:rsidR="0049332C" w:rsidRPr="00AD1980">
        <w:rPr>
          <w:szCs w:val="28"/>
          <w:lang w:val="ru-RU"/>
        </w:rPr>
        <w:t xml:space="preserve"> </w:t>
      </w:r>
      <w:r w:rsidRPr="00AD1980">
        <w:rPr>
          <w:szCs w:val="28"/>
          <w:lang w:val="ru-RU"/>
        </w:rPr>
        <w:t xml:space="preserve">313]. Квантовые выходы флуоресценции и ИКК в триплетной состояние БР были равны </w:t>
      </w:r>
      <w:r w:rsidRPr="00AD1980">
        <w:rPr>
          <w:i/>
          <w:szCs w:val="28"/>
          <w:lang w:val="ru-RU"/>
        </w:rPr>
        <w:t>Ф</w:t>
      </w:r>
      <w:r w:rsidRPr="00AD1980">
        <w:rPr>
          <w:i/>
          <w:szCs w:val="28"/>
          <w:vertAlign w:val="subscript"/>
        </w:rPr>
        <w:t>S</w:t>
      </w:r>
      <w:r w:rsidRPr="00AD1980">
        <w:rPr>
          <w:szCs w:val="28"/>
          <w:lang w:val="ru-RU"/>
        </w:rPr>
        <w:t xml:space="preserve">=0,11 и </w:t>
      </w:r>
      <w:r w:rsidRPr="00AD1980">
        <w:rPr>
          <w:i/>
          <w:szCs w:val="28"/>
          <w:lang w:val="ru-RU"/>
        </w:rPr>
        <w:t>Ф</w:t>
      </w:r>
      <w:r w:rsidRPr="00AD1980">
        <w:rPr>
          <w:i/>
          <w:szCs w:val="28"/>
          <w:vertAlign w:val="subscript"/>
        </w:rPr>
        <w:t>T</w:t>
      </w:r>
      <w:r w:rsidRPr="00AD1980">
        <w:rPr>
          <w:szCs w:val="28"/>
          <w:lang w:val="ru-RU"/>
        </w:rPr>
        <w:t>=0,76, соответственно, согласно данным работы [</w:t>
      </w:r>
      <w:r w:rsidR="000904A5" w:rsidRPr="00AD1980">
        <w:rPr>
          <w:szCs w:val="28"/>
          <w:lang w:val="ru-RU"/>
        </w:rPr>
        <w:t>257</w:t>
      </w:r>
      <w:r w:rsidRPr="00AD1980">
        <w:rPr>
          <w:szCs w:val="28"/>
          <w:lang w:val="ru-RU"/>
        </w:rPr>
        <w:t xml:space="preserve">]. Интеграл перекрытия между спектрами флуоресценции или фосфоресценции донора и поглощения акцептора </w:t>
      </w:r>
      <w:r w:rsidRPr="00AD1980">
        <w:rPr>
          <w:i/>
          <w:szCs w:val="28"/>
        </w:rPr>
        <w:t>J</w:t>
      </w:r>
      <w:r w:rsidRPr="00AD1980">
        <w:rPr>
          <w:szCs w:val="28"/>
          <w:vertAlign w:val="subscript"/>
          <w:lang w:val="ru-RU"/>
        </w:rPr>
        <w:t xml:space="preserve"> </w:t>
      </w:r>
      <w:r w:rsidRPr="00AD1980">
        <w:rPr>
          <w:szCs w:val="28"/>
          <w:lang w:val="ru-RU"/>
        </w:rPr>
        <w:t xml:space="preserve">оценивали из экспериментально измеренных спектров красителей. Оценка показала, что </w:t>
      </w:r>
      <m:oMath>
        <m:sSubSup>
          <m:sSubSupPr>
            <m:ctrlPr>
              <w:rPr>
                <w:rFonts w:ascii="Cambria Math" w:hAnsi="Cambria Math"/>
                <w:i/>
                <w:szCs w:val="28"/>
                <w:lang w:val="ru-RU"/>
              </w:rPr>
            </m:ctrlPr>
          </m:sSubSupPr>
          <m:e>
            <m:r>
              <w:rPr>
                <w:rFonts w:ascii="Cambria Math" w:hAnsi="Cambria Math"/>
                <w:szCs w:val="28"/>
                <w:lang w:val="ru-RU"/>
              </w:rPr>
              <m:t>R</m:t>
            </m:r>
          </m:e>
          <m:sub>
            <m:r>
              <w:rPr>
                <w:rFonts w:ascii="Cambria Math" w:hAnsi="Cambria Math"/>
                <w:szCs w:val="28"/>
                <w:lang w:val="ru-RU"/>
              </w:rPr>
              <m:t>F</m:t>
            </m:r>
          </m:sub>
          <m:sup>
            <m:r>
              <w:rPr>
                <w:rFonts w:ascii="Cambria Math" w:hAnsi="Cambria Math"/>
                <w:szCs w:val="28"/>
                <w:lang w:val="ru-RU"/>
              </w:rPr>
              <m:t>SS</m:t>
            </m:r>
          </m:sup>
        </m:sSubSup>
      </m:oMath>
      <w:r w:rsidRPr="00AD1980" w:rsidDel="0049332C">
        <w:rPr>
          <w:i/>
          <w:szCs w:val="28"/>
        </w:rPr>
        <w:t>R</w:t>
      </w:r>
      <w:r w:rsidRPr="00AD1980">
        <w:rPr>
          <w:szCs w:val="28"/>
          <w:lang w:val="ru-RU"/>
        </w:rPr>
        <w:t xml:space="preserve">=2,7±0,2 нм и </w:t>
      </w:r>
      <m:oMath>
        <m:sSubSup>
          <m:sSubSupPr>
            <m:ctrlPr>
              <w:rPr>
                <w:rFonts w:ascii="Cambria Math" w:hAnsi="Cambria Math"/>
                <w:i/>
                <w:szCs w:val="28"/>
                <w:lang w:val="ru-RU"/>
              </w:rPr>
            </m:ctrlPr>
          </m:sSubSupPr>
          <m:e>
            <m:r>
              <w:rPr>
                <w:rFonts w:ascii="Cambria Math" w:hAnsi="Cambria Math"/>
                <w:szCs w:val="28"/>
                <w:lang w:val="ru-RU"/>
              </w:rPr>
              <m:t>R</m:t>
            </m:r>
          </m:e>
          <m:sub>
            <m:r>
              <w:rPr>
                <w:rFonts w:ascii="Cambria Math" w:hAnsi="Cambria Math"/>
                <w:szCs w:val="28"/>
                <w:lang w:val="ru-RU"/>
              </w:rPr>
              <m:t>F</m:t>
            </m:r>
          </m:sub>
          <m:sup>
            <m:r>
              <w:rPr>
                <w:rFonts w:ascii="Cambria Math" w:hAnsi="Cambria Math"/>
                <w:szCs w:val="28"/>
                <w:lang w:val="ru-RU"/>
              </w:rPr>
              <m:t>TS</m:t>
            </m:r>
          </m:sup>
        </m:sSubSup>
      </m:oMath>
      <w:r w:rsidRPr="00AD1980" w:rsidDel="0049332C">
        <w:rPr>
          <w:i/>
          <w:szCs w:val="28"/>
        </w:rPr>
        <w:t>R</w:t>
      </w:r>
      <w:r w:rsidRPr="00AD1980">
        <w:rPr>
          <w:szCs w:val="28"/>
          <w:lang w:val="ru-RU"/>
        </w:rPr>
        <w:t>=7,6±0,2 нм. Результаты расчета приведены в таблице 5.4.</w:t>
      </w:r>
    </w:p>
    <w:p w:rsidR="001F0E33" w:rsidRPr="00AD1980" w:rsidRDefault="001F0E33" w:rsidP="00AD1980">
      <w:pPr>
        <w:ind w:firstLine="709"/>
        <w:jc w:val="both"/>
        <w:rPr>
          <w:b/>
          <w:szCs w:val="28"/>
          <w:lang w:val="ru-RU"/>
        </w:rPr>
      </w:pPr>
    </w:p>
    <w:p w:rsidR="001F0E33" w:rsidRPr="00AD1980" w:rsidRDefault="001F0E33" w:rsidP="00AD1980">
      <w:pPr>
        <w:ind w:firstLine="0"/>
        <w:jc w:val="both"/>
        <w:rPr>
          <w:szCs w:val="28"/>
          <w:lang w:val="ru-RU"/>
        </w:rPr>
      </w:pPr>
      <w:r w:rsidRPr="00AD1980">
        <w:rPr>
          <w:szCs w:val="28"/>
          <w:lang w:val="ru-RU"/>
        </w:rPr>
        <w:t xml:space="preserve">Таблица 5.4 – Константы скоростей </w:t>
      </w:r>
      <w:r w:rsidRPr="00F812CB">
        <w:rPr>
          <w:i/>
          <w:szCs w:val="28"/>
        </w:rPr>
        <w:t>S</w:t>
      </w:r>
      <w:r w:rsidRPr="00F812CB">
        <w:rPr>
          <w:i/>
          <w:szCs w:val="28"/>
          <w:lang w:val="ru-RU"/>
        </w:rPr>
        <w:t>–</w:t>
      </w:r>
      <w:r w:rsidRPr="00F812CB">
        <w:rPr>
          <w:i/>
          <w:szCs w:val="28"/>
        </w:rPr>
        <w:t>S</w:t>
      </w:r>
      <w:r w:rsidRPr="00AD1980">
        <w:rPr>
          <w:szCs w:val="28"/>
          <w:lang w:val="ru-RU"/>
        </w:rPr>
        <w:t xml:space="preserve"> и </w:t>
      </w:r>
      <w:r w:rsidRPr="00F812CB">
        <w:rPr>
          <w:i/>
          <w:szCs w:val="28"/>
        </w:rPr>
        <w:t>T</w:t>
      </w:r>
      <w:r w:rsidRPr="00F812CB">
        <w:rPr>
          <w:i/>
          <w:szCs w:val="28"/>
          <w:lang w:val="ru-RU"/>
        </w:rPr>
        <w:t>–</w:t>
      </w:r>
      <w:r w:rsidRPr="00F812CB">
        <w:rPr>
          <w:i/>
          <w:szCs w:val="28"/>
        </w:rPr>
        <w:t>S</w:t>
      </w:r>
      <w:r w:rsidRPr="00AD1980">
        <w:rPr>
          <w:szCs w:val="28"/>
          <w:lang w:val="ru-RU"/>
        </w:rPr>
        <w:t xml:space="preserve"> переноса энергии в присутствии НЧ </w:t>
      </w:r>
      <w:r w:rsidRPr="00AD1980">
        <w:rPr>
          <w:szCs w:val="28"/>
        </w:rPr>
        <w:t>Ag</w:t>
      </w:r>
      <w:r w:rsidRPr="00AD1980">
        <w:rPr>
          <w:szCs w:val="28"/>
          <w:lang w:val="ru-RU"/>
        </w:rPr>
        <w:t xml:space="preserve"> (</w:t>
      </w:r>
      <w:r w:rsidRPr="00AD1980">
        <w:rPr>
          <w:position w:val="-14"/>
          <w:szCs w:val="28"/>
        </w:rPr>
        <w:object w:dxaOrig="440" w:dyaOrig="400">
          <v:shape id="_x0000_i1169" type="#_x0000_t75" style="width:21.75pt;height:19.5pt" o:ole="">
            <v:imagedata r:id="rId324" o:title=""/>
          </v:shape>
          <o:OLEObject Type="Embed" ProgID="Equation.3" ShapeID="_x0000_i1169" DrawAspect="Content" ObjectID="_1742199272" r:id="rId325"/>
        </w:object>
      </w:r>
      <w:r w:rsidRPr="00AD1980">
        <w:rPr>
          <w:szCs w:val="28"/>
          <w:lang w:val="ru-RU"/>
        </w:rPr>
        <w:t xml:space="preserve">, </w:t>
      </w:r>
      <w:r w:rsidRPr="00AD1980">
        <w:rPr>
          <w:position w:val="-14"/>
          <w:szCs w:val="28"/>
        </w:rPr>
        <w:object w:dxaOrig="440" w:dyaOrig="400">
          <v:shape id="_x0000_i1170" type="#_x0000_t75" style="width:21.75pt;height:19.5pt" o:ole="">
            <v:imagedata r:id="rId326" o:title=""/>
          </v:shape>
          <o:OLEObject Type="Embed" ProgID="Equation.3" ShapeID="_x0000_i1170" DrawAspect="Content" ObjectID="_1742199273" r:id="rId327"/>
        </w:object>
      </w:r>
      <w:r w:rsidR="00A56FB0" w:rsidRPr="00AD1980">
        <w:rPr>
          <w:szCs w:val="28"/>
        </w:rPr>
        <w:fldChar w:fldCharType="begin"/>
      </w:r>
      <w:r w:rsidRPr="00AD1980">
        <w:rPr>
          <w:szCs w:val="28"/>
          <w:lang w:val="ru-RU"/>
        </w:rPr>
        <w:instrText xml:space="preserve"> </w:instrText>
      </w:r>
      <w:r w:rsidRPr="00AD1980">
        <w:rPr>
          <w:szCs w:val="28"/>
        </w:rPr>
        <w:instrText>QUOTE</w:instrText>
      </w:r>
      <w:r w:rsidRPr="00AD1980">
        <w:rPr>
          <w:szCs w:val="28"/>
          <w:lang w:val="ru-RU"/>
        </w:rPr>
        <w:instrText xml:space="preserve"> </w:instrText>
      </w:r>
      <m:oMath>
        <m:sSubSup>
          <m:sSubSupPr>
            <m:ctrlPr>
              <w:rPr>
                <w:rFonts w:ascii="Cambria Math" w:hAnsi="Cambria Math"/>
                <w:i/>
                <w:szCs w:val="28"/>
              </w:rPr>
            </m:ctrlPr>
          </m:sSubSupPr>
          <m:e>
            <m:r>
              <m:rPr>
                <m:sty m:val="p"/>
              </m:rPr>
              <w:rPr>
                <w:rFonts w:ascii="Cambria Math" w:hAnsi="Cambria Math"/>
                <w:szCs w:val="28"/>
              </w:rPr>
              <m:t>U</m:t>
            </m:r>
          </m:e>
          <m:sub>
            <m:r>
              <m:rPr>
                <m:sty m:val="p"/>
              </m:rPr>
              <w:rPr>
                <w:rFonts w:ascii="Cambria Math" w:hAnsi="Cambria Math"/>
                <w:szCs w:val="28"/>
              </w:rPr>
              <m:t>pl</m:t>
            </m:r>
          </m:sub>
          <m:sup>
            <m:r>
              <m:rPr>
                <m:sty m:val="p"/>
              </m:rPr>
              <w:rPr>
                <w:rFonts w:ascii="Cambria Math" w:hAnsi="Cambria Math"/>
                <w:szCs w:val="28"/>
              </w:rPr>
              <m:t>TS</m:t>
            </m:r>
          </m:sup>
        </m:sSubSup>
      </m:oMath>
      <w:r w:rsidRPr="00AD1980">
        <w:rPr>
          <w:szCs w:val="28"/>
          <w:lang w:val="ru-RU"/>
        </w:rPr>
        <w:instrText xml:space="preserve"> </w:instrText>
      </w:r>
      <w:r w:rsidR="00A56FB0" w:rsidRPr="00AD1980">
        <w:rPr>
          <w:szCs w:val="28"/>
        </w:rPr>
        <w:fldChar w:fldCharType="end"/>
      </w:r>
      <w:r w:rsidRPr="00AD1980">
        <w:rPr>
          <w:szCs w:val="28"/>
          <w:lang w:val="ru-RU"/>
        </w:rPr>
        <w:t>) и без них (</w:t>
      </w:r>
      <w:r w:rsidR="00A56FB0" w:rsidRPr="00AD1980">
        <w:rPr>
          <w:szCs w:val="28"/>
        </w:rPr>
        <w:fldChar w:fldCharType="begin"/>
      </w:r>
      <w:r w:rsidRPr="00AD1980">
        <w:rPr>
          <w:szCs w:val="28"/>
          <w:lang w:val="ru-RU"/>
        </w:rPr>
        <w:instrText xml:space="preserve"> </w:instrText>
      </w:r>
      <w:r w:rsidRPr="00AD1980">
        <w:rPr>
          <w:szCs w:val="28"/>
        </w:rPr>
        <w:instrText>QUOTE</w:instrText>
      </w:r>
      <w:r w:rsidRPr="00AD1980">
        <w:rPr>
          <w:szCs w:val="28"/>
          <w:lang w:val="ru-RU"/>
        </w:rPr>
        <w:instrText xml:space="preserve"> </w:instrText>
      </w:r>
      <w:r w:rsidRPr="00AD1980">
        <w:rPr>
          <w:noProof/>
          <w:szCs w:val="28"/>
          <w:lang w:val="ru-RU" w:eastAsia="ru-RU"/>
        </w:rPr>
        <w:drawing>
          <wp:inline distT="0" distB="0" distL="0" distR="0">
            <wp:extent cx="205105" cy="141605"/>
            <wp:effectExtent l="19050" t="0" r="4445" b="0"/>
            <wp:docPr id="215"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328" cstate="print">
                      <a:clrChange>
                        <a:clrFrom>
                          <a:srgbClr val="FFFFFF"/>
                        </a:clrFrom>
                        <a:clrTo>
                          <a:srgbClr val="FFFFFF">
                            <a:alpha val="0"/>
                          </a:srgbClr>
                        </a:clrTo>
                      </a:clrChange>
                    </a:blip>
                    <a:srcRect/>
                    <a:stretch>
                      <a:fillRect/>
                    </a:stretch>
                  </pic:blipFill>
                  <pic:spPr bwMode="auto">
                    <a:xfrm>
                      <a:off x="0" y="0"/>
                      <a:ext cx="205105" cy="141605"/>
                    </a:xfrm>
                    <a:prstGeom prst="rect">
                      <a:avLst/>
                    </a:prstGeom>
                    <a:noFill/>
                    <a:ln w="9525">
                      <a:noFill/>
                      <a:miter lim="800000"/>
                      <a:headEnd/>
                      <a:tailEnd/>
                    </a:ln>
                  </pic:spPr>
                </pic:pic>
              </a:graphicData>
            </a:graphic>
          </wp:inline>
        </w:drawing>
      </w:r>
      <w:r w:rsidR="00A56FB0" w:rsidRPr="00AD1980">
        <w:rPr>
          <w:szCs w:val="28"/>
        </w:rPr>
        <w:fldChar w:fldCharType="separate"/>
      </w:r>
      <w:r w:rsidR="00A56FB0" w:rsidRPr="00AD1980">
        <w:rPr>
          <w:szCs w:val="28"/>
        </w:rPr>
        <w:fldChar w:fldCharType="begin"/>
      </w:r>
      <w:r w:rsidRPr="00AD1980">
        <w:rPr>
          <w:szCs w:val="28"/>
          <w:lang w:val="ru-RU"/>
        </w:rPr>
        <w:instrText xml:space="preserve"> </w:instrText>
      </w:r>
      <w:r w:rsidRPr="00AD1980">
        <w:rPr>
          <w:szCs w:val="28"/>
        </w:rPr>
        <w:instrText>QUOTE</w:instrText>
      </w:r>
      <w:r w:rsidRPr="00AD1980">
        <w:rPr>
          <w:szCs w:val="28"/>
          <w:lang w:val="ru-RU"/>
        </w:rPr>
        <w:instrText xml:space="preserve"> </w:instrText>
      </w:r>
      <m:oMath>
        <m:sSubSup>
          <m:sSubSupPr>
            <m:ctrlPr>
              <w:rPr>
                <w:rFonts w:ascii="Cambria Math" w:hAnsi="Cambria Math"/>
                <w:i/>
                <w:szCs w:val="28"/>
              </w:rPr>
            </m:ctrlPr>
          </m:sSubSupPr>
          <m:e>
            <m:r>
              <m:rPr>
                <m:sty m:val="p"/>
              </m:rPr>
              <w:rPr>
                <w:rFonts w:ascii="Cambria Math" w:hAnsi="Cambria Math"/>
                <w:szCs w:val="28"/>
              </w:rPr>
              <m:t>U</m:t>
            </m:r>
          </m:e>
          <m:sub>
            <m:r>
              <m:rPr>
                <m:sty m:val="p"/>
              </m:rPr>
              <w:rPr>
                <w:rFonts w:ascii="Cambria Math"/>
                <w:szCs w:val="28"/>
                <w:lang w:val="ru-RU"/>
              </w:rPr>
              <m:t>0</m:t>
            </m:r>
          </m:sub>
          <m:sup>
            <m:r>
              <m:rPr>
                <m:sty m:val="p"/>
              </m:rPr>
              <w:rPr>
                <w:rFonts w:ascii="Cambria Math" w:hAnsi="Cambria Math"/>
                <w:szCs w:val="28"/>
              </w:rPr>
              <m:t>SS</m:t>
            </m:r>
          </m:sup>
        </m:sSubSup>
      </m:oMath>
      <w:r w:rsidRPr="00AD1980">
        <w:rPr>
          <w:szCs w:val="28"/>
          <w:lang w:val="ru-RU"/>
        </w:rPr>
        <w:instrText xml:space="preserve"> </w:instrText>
      </w:r>
      <w:r w:rsidR="00A56FB0" w:rsidRPr="00AD1980">
        <w:rPr>
          <w:szCs w:val="28"/>
        </w:rPr>
        <w:fldChar w:fldCharType="separate"/>
      </w:r>
      <w:r w:rsidRPr="00AD1980">
        <w:rPr>
          <w:position w:val="-12"/>
          <w:szCs w:val="28"/>
        </w:rPr>
        <w:object w:dxaOrig="440" w:dyaOrig="380">
          <v:shape id="_x0000_i1171" type="#_x0000_t75" style="width:21.75pt;height:19.5pt" o:ole="">
            <v:imagedata r:id="rId329" o:title=""/>
          </v:shape>
          <o:OLEObject Type="Embed" ProgID="Equation.3" ShapeID="_x0000_i1171" DrawAspect="Content" ObjectID="_1742199274" r:id="rId330"/>
        </w:object>
      </w:r>
      <w:r w:rsidR="00A56FB0" w:rsidRPr="00AD1980">
        <w:rPr>
          <w:szCs w:val="28"/>
        </w:rPr>
        <w:fldChar w:fldCharType="end"/>
      </w:r>
      <w:r w:rsidR="00A56FB0" w:rsidRPr="00AD1980">
        <w:rPr>
          <w:szCs w:val="28"/>
        </w:rPr>
        <w:fldChar w:fldCharType="end"/>
      </w:r>
      <w:r w:rsidRPr="00AD1980">
        <w:rPr>
          <w:szCs w:val="28"/>
          <w:lang w:val="ru-RU"/>
        </w:rPr>
        <w:t xml:space="preserve">, </w:t>
      </w:r>
      <w:r w:rsidR="00A56FB0" w:rsidRPr="00AD1980">
        <w:rPr>
          <w:szCs w:val="28"/>
        </w:rPr>
        <w:fldChar w:fldCharType="begin"/>
      </w:r>
      <w:r w:rsidRPr="00AD1980">
        <w:rPr>
          <w:szCs w:val="28"/>
          <w:lang w:val="ru-RU"/>
        </w:rPr>
        <w:instrText xml:space="preserve"> </w:instrText>
      </w:r>
      <w:r w:rsidRPr="00AD1980">
        <w:rPr>
          <w:szCs w:val="28"/>
        </w:rPr>
        <w:instrText>QUOTE</w:instrText>
      </w:r>
      <w:r w:rsidRPr="00AD1980">
        <w:rPr>
          <w:szCs w:val="28"/>
          <w:lang w:val="ru-RU"/>
        </w:rPr>
        <w:instrText xml:space="preserve"> </w:instrText>
      </w:r>
      <m:oMath>
        <m:sSubSup>
          <m:sSubSupPr>
            <m:ctrlPr>
              <w:rPr>
                <w:rFonts w:ascii="Cambria Math" w:hAnsi="Cambria Math"/>
                <w:i/>
                <w:szCs w:val="28"/>
              </w:rPr>
            </m:ctrlPr>
          </m:sSubSupPr>
          <m:e>
            <m:r>
              <m:rPr>
                <m:sty m:val="p"/>
              </m:rPr>
              <w:rPr>
                <w:rFonts w:ascii="Cambria Math" w:hAnsi="Cambria Math"/>
                <w:szCs w:val="28"/>
              </w:rPr>
              <m:t>U</m:t>
            </m:r>
          </m:e>
          <m:sub>
            <m:r>
              <m:rPr>
                <m:sty m:val="p"/>
              </m:rPr>
              <w:rPr>
                <w:rFonts w:ascii="Cambria Math"/>
                <w:szCs w:val="28"/>
                <w:lang w:val="ru-RU"/>
              </w:rPr>
              <m:t>0</m:t>
            </m:r>
          </m:sub>
          <m:sup>
            <m:r>
              <m:rPr>
                <m:sty m:val="p"/>
              </m:rPr>
              <w:rPr>
                <w:rFonts w:ascii="Cambria Math" w:hAnsi="Cambria Math"/>
                <w:szCs w:val="28"/>
              </w:rPr>
              <m:t>TS</m:t>
            </m:r>
          </m:sup>
        </m:sSubSup>
      </m:oMath>
      <w:r w:rsidRPr="00AD1980">
        <w:rPr>
          <w:szCs w:val="28"/>
          <w:lang w:val="ru-RU"/>
        </w:rPr>
        <w:instrText xml:space="preserve"> </w:instrText>
      </w:r>
      <w:r w:rsidR="00A56FB0" w:rsidRPr="00AD1980">
        <w:rPr>
          <w:szCs w:val="28"/>
        </w:rPr>
        <w:fldChar w:fldCharType="separate"/>
      </w:r>
      <w:r w:rsidRPr="00AD1980">
        <w:rPr>
          <w:position w:val="-12"/>
          <w:szCs w:val="28"/>
        </w:rPr>
        <w:object w:dxaOrig="440" w:dyaOrig="380">
          <v:shape id="_x0000_i1172" type="#_x0000_t75" style="width:21.75pt;height:19.5pt" o:ole="">
            <v:imagedata r:id="rId331" o:title=""/>
          </v:shape>
          <o:OLEObject Type="Embed" ProgID="Equation.3" ShapeID="_x0000_i1172" DrawAspect="Content" ObjectID="_1742199275" r:id="rId332"/>
        </w:object>
      </w:r>
      <w:r w:rsidR="00A56FB0" w:rsidRPr="00AD1980">
        <w:rPr>
          <w:szCs w:val="28"/>
        </w:rPr>
        <w:fldChar w:fldCharType="end"/>
      </w:r>
      <w:r w:rsidR="00A56FB0" w:rsidRPr="00AD1980">
        <w:rPr>
          <w:szCs w:val="28"/>
        </w:rPr>
        <w:fldChar w:fldCharType="begin"/>
      </w:r>
      <w:r w:rsidRPr="00AD1980">
        <w:rPr>
          <w:szCs w:val="28"/>
          <w:lang w:val="ru-RU"/>
        </w:rPr>
        <w:instrText xml:space="preserve"> </w:instrText>
      </w:r>
      <w:r w:rsidRPr="00AD1980">
        <w:rPr>
          <w:szCs w:val="28"/>
        </w:rPr>
        <w:instrText>QUOTE</w:instrText>
      </w:r>
      <w:r w:rsidRPr="00AD1980">
        <w:rPr>
          <w:szCs w:val="28"/>
          <w:lang w:val="ru-RU"/>
        </w:rPr>
        <w:instrText xml:space="preserve"> </w:instrText>
      </w:r>
      <w:r w:rsidRPr="00AD1980">
        <w:rPr>
          <w:noProof/>
          <w:szCs w:val="28"/>
          <w:lang w:val="ru-RU" w:eastAsia="ru-RU"/>
        </w:rPr>
        <w:drawing>
          <wp:inline distT="0" distB="0" distL="0" distR="0">
            <wp:extent cx="252095" cy="141605"/>
            <wp:effectExtent l="0" t="0" r="0" b="0"/>
            <wp:docPr id="216"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333" cstate="print">
                      <a:clrChange>
                        <a:clrFrom>
                          <a:srgbClr val="FFFFFF"/>
                        </a:clrFrom>
                        <a:clrTo>
                          <a:srgbClr val="FFFFFF">
                            <a:alpha val="0"/>
                          </a:srgbClr>
                        </a:clrTo>
                      </a:clrChange>
                    </a:blip>
                    <a:srcRect/>
                    <a:stretch>
                      <a:fillRect/>
                    </a:stretch>
                  </pic:blipFill>
                  <pic:spPr bwMode="auto">
                    <a:xfrm>
                      <a:off x="0" y="0"/>
                      <a:ext cx="252095" cy="141605"/>
                    </a:xfrm>
                    <a:prstGeom prst="rect">
                      <a:avLst/>
                    </a:prstGeom>
                    <a:noFill/>
                    <a:ln w="9525">
                      <a:noFill/>
                      <a:miter lim="800000"/>
                      <a:headEnd/>
                      <a:tailEnd/>
                    </a:ln>
                  </pic:spPr>
                </pic:pic>
              </a:graphicData>
            </a:graphic>
          </wp:inline>
        </w:drawing>
      </w:r>
      <w:r w:rsidR="00A56FB0" w:rsidRPr="00AD1980">
        <w:rPr>
          <w:szCs w:val="28"/>
        </w:rPr>
        <w:fldChar w:fldCharType="end"/>
      </w:r>
      <w:r w:rsidRPr="00AD1980">
        <w:rPr>
          <w:szCs w:val="28"/>
          <w:lang w:val="ru-RU"/>
        </w:rPr>
        <w:t>)</w:t>
      </w:r>
    </w:p>
    <w:p w:rsidR="001F0E33" w:rsidRPr="00AD1980" w:rsidRDefault="001F0E33" w:rsidP="00AD1980">
      <w:pPr>
        <w:jc w:val="both"/>
        <w:rPr>
          <w:sz w:val="16"/>
          <w:szCs w:val="16"/>
          <w:lang w:val="ru-RU"/>
        </w:rPr>
      </w:pPr>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9"/>
        <w:gridCol w:w="1369"/>
        <w:gridCol w:w="1474"/>
        <w:gridCol w:w="1083"/>
        <w:gridCol w:w="1473"/>
        <w:gridCol w:w="1473"/>
        <w:gridCol w:w="1083"/>
      </w:tblGrid>
      <w:tr w:rsidR="001F0E33" w:rsidRPr="00AD1980" w:rsidTr="00072209">
        <w:trPr>
          <w:jc w:val="center"/>
        </w:trPr>
        <w:tc>
          <w:tcPr>
            <w:tcW w:w="858" w:type="pct"/>
            <w:vAlign w:val="center"/>
          </w:tcPr>
          <w:p w:rsidR="001F0E33" w:rsidRPr="00AD1980" w:rsidRDefault="001F0E33" w:rsidP="00072209">
            <w:pPr>
              <w:ind w:firstLine="0"/>
              <w:jc w:val="center"/>
              <w:rPr>
                <w:szCs w:val="28"/>
              </w:rPr>
            </w:pPr>
            <w:r w:rsidRPr="00AD1980">
              <w:rPr>
                <w:szCs w:val="28"/>
              </w:rPr>
              <w:t>С</w:t>
            </w:r>
            <w:r w:rsidRPr="00AD1980">
              <w:rPr>
                <w:szCs w:val="28"/>
                <w:vertAlign w:val="subscript"/>
              </w:rPr>
              <w:t>А</w:t>
            </w:r>
            <w:r w:rsidRPr="00AD1980">
              <w:rPr>
                <w:szCs w:val="28"/>
              </w:rPr>
              <w:t>, моль/л</w:t>
            </w:r>
          </w:p>
        </w:tc>
        <w:tc>
          <w:tcPr>
            <w:tcW w:w="712" w:type="pct"/>
            <w:vAlign w:val="center"/>
          </w:tcPr>
          <w:p w:rsidR="001F0E33" w:rsidRPr="00AD1980" w:rsidRDefault="00A56FB0" w:rsidP="00072209">
            <w:pPr>
              <w:ind w:firstLine="0"/>
              <w:jc w:val="center"/>
              <w:rPr>
                <w:szCs w:val="28"/>
              </w:rPr>
            </w:pPr>
            <w:r w:rsidRPr="00AD1980">
              <w:rPr>
                <w:szCs w:val="28"/>
              </w:rPr>
              <w:fldChar w:fldCharType="begin"/>
            </w:r>
            <w:r w:rsidR="001F0E33" w:rsidRPr="00AD1980">
              <w:rPr>
                <w:szCs w:val="28"/>
              </w:rPr>
              <w:instrText xml:space="preserve"> QUOTE </w:instrText>
            </w:r>
            <m:oMath>
              <m:sSubSup>
                <m:sSubSupPr>
                  <m:ctrlPr>
                    <w:rPr>
                      <w:rFonts w:ascii="Cambria Math" w:hAnsi="Cambria Math"/>
                      <w:i/>
                      <w:szCs w:val="28"/>
                    </w:rPr>
                  </m:ctrlPr>
                </m:sSubSupPr>
                <m:e>
                  <m:r>
                    <m:rPr>
                      <m:sty m:val="p"/>
                    </m:rPr>
                    <w:rPr>
                      <w:rFonts w:ascii="Cambria Math" w:hAnsi="Cambria Math"/>
                      <w:szCs w:val="28"/>
                    </w:rPr>
                    <m:t>U</m:t>
                  </m:r>
                </m:e>
                <m:sub>
                  <m:r>
                    <m:rPr>
                      <m:sty m:val="p"/>
                    </m:rPr>
                    <w:rPr>
                      <w:rFonts w:ascii="Cambria Math"/>
                      <w:szCs w:val="28"/>
                    </w:rPr>
                    <m:t>0</m:t>
                  </m:r>
                </m:sub>
                <m:sup>
                  <m:r>
                    <m:rPr>
                      <m:sty m:val="p"/>
                    </m:rPr>
                    <w:rPr>
                      <w:rFonts w:ascii="Cambria Math" w:hAnsi="Cambria Math"/>
                      <w:szCs w:val="28"/>
                    </w:rPr>
                    <m:t>SS</m:t>
                  </m:r>
                </m:sup>
              </m:sSubSup>
            </m:oMath>
            <w:r w:rsidR="001F0E33" w:rsidRPr="00AD1980">
              <w:rPr>
                <w:szCs w:val="28"/>
              </w:rPr>
              <w:instrText xml:space="preserve"> </w:instrText>
            </w:r>
            <w:r w:rsidRPr="00AD1980">
              <w:rPr>
                <w:szCs w:val="28"/>
              </w:rPr>
              <w:fldChar w:fldCharType="separate"/>
            </w:r>
            <w:r w:rsidR="001F0E33" w:rsidRPr="00AD1980">
              <w:rPr>
                <w:position w:val="-12"/>
                <w:szCs w:val="28"/>
              </w:rPr>
              <w:object w:dxaOrig="440" w:dyaOrig="380">
                <v:shape id="_x0000_i1173" type="#_x0000_t75" style="width:21.75pt;height:19.5pt" o:ole="">
                  <v:imagedata r:id="rId334" o:title=""/>
                </v:shape>
                <o:OLEObject Type="Embed" ProgID="Equation.3" ShapeID="_x0000_i1173" DrawAspect="Content" ObjectID="_1742199276" r:id="rId335"/>
              </w:object>
            </w:r>
            <w:r w:rsidRPr="00AD1980">
              <w:rPr>
                <w:szCs w:val="28"/>
              </w:rPr>
              <w:fldChar w:fldCharType="end"/>
            </w:r>
            <w:r w:rsidR="001F0E33" w:rsidRPr="00AD1980">
              <w:rPr>
                <w:szCs w:val="28"/>
              </w:rPr>
              <w:t>, c</w:t>
            </w:r>
            <w:r w:rsidR="001F0E33" w:rsidRPr="00AD1980">
              <w:rPr>
                <w:szCs w:val="28"/>
                <w:vertAlign w:val="superscript"/>
              </w:rPr>
              <w:t>-1</w:t>
            </w:r>
          </w:p>
        </w:tc>
        <w:tc>
          <w:tcPr>
            <w:tcW w:w="767" w:type="pct"/>
            <w:vAlign w:val="center"/>
          </w:tcPr>
          <w:p w:rsidR="001F0E33" w:rsidRPr="00AD1980" w:rsidRDefault="00A56FB0" w:rsidP="00072209">
            <w:pPr>
              <w:ind w:firstLine="0"/>
              <w:jc w:val="center"/>
              <w:rPr>
                <w:szCs w:val="28"/>
              </w:rPr>
            </w:pPr>
            <w:r w:rsidRPr="00AD1980">
              <w:rPr>
                <w:szCs w:val="28"/>
              </w:rPr>
              <w:fldChar w:fldCharType="begin"/>
            </w:r>
            <w:r w:rsidR="001F0E33" w:rsidRPr="00AD1980">
              <w:rPr>
                <w:szCs w:val="28"/>
              </w:rPr>
              <w:instrText xml:space="preserve"> QUOTE </w:instrText>
            </w:r>
            <w:r w:rsidR="001F0E33" w:rsidRPr="00AD1980">
              <w:rPr>
                <w:noProof/>
                <w:szCs w:val="28"/>
                <w:lang w:val="ru-RU" w:eastAsia="ru-RU"/>
              </w:rPr>
              <w:drawing>
                <wp:inline distT="0" distB="0" distL="0" distR="0">
                  <wp:extent cx="252095" cy="173355"/>
                  <wp:effectExtent l="19050" t="0" r="0" b="0"/>
                  <wp:docPr id="217"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336" cstate="print">
                            <a:clrChange>
                              <a:clrFrom>
                                <a:srgbClr val="FFFFFF"/>
                              </a:clrFrom>
                              <a:clrTo>
                                <a:srgbClr val="FFFFFF">
                                  <a:alpha val="0"/>
                                </a:srgbClr>
                              </a:clrTo>
                            </a:clrChange>
                          </a:blip>
                          <a:srcRect/>
                          <a:stretch>
                            <a:fillRect/>
                          </a:stretch>
                        </pic:blipFill>
                        <pic:spPr bwMode="auto">
                          <a:xfrm>
                            <a:off x="0" y="0"/>
                            <a:ext cx="252095" cy="173355"/>
                          </a:xfrm>
                          <a:prstGeom prst="rect">
                            <a:avLst/>
                          </a:prstGeom>
                          <a:noFill/>
                          <a:ln w="9525">
                            <a:noFill/>
                            <a:miter lim="800000"/>
                            <a:headEnd/>
                            <a:tailEnd/>
                          </a:ln>
                        </pic:spPr>
                      </pic:pic>
                    </a:graphicData>
                  </a:graphic>
                </wp:inline>
              </w:drawing>
            </w:r>
            <w:r w:rsidRPr="00AD1980">
              <w:rPr>
                <w:szCs w:val="28"/>
              </w:rPr>
              <w:fldChar w:fldCharType="separate"/>
            </w:r>
            <w:r w:rsidRPr="00AD1980">
              <w:rPr>
                <w:szCs w:val="28"/>
              </w:rPr>
              <w:fldChar w:fldCharType="begin"/>
            </w:r>
            <w:r w:rsidR="001F0E33" w:rsidRPr="00AD1980">
              <w:rPr>
                <w:szCs w:val="28"/>
              </w:rPr>
              <w:instrText xml:space="preserve"> QUOTE </w:instrText>
            </w:r>
            <m:oMath>
              <m:sSubSup>
                <m:sSubSupPr>
                  <m:ctrlPr>
                    <w:rPr>
                      <w:rFonts w:ascii="Cambria Math" w:hAnsi="Cambria Math"/>
                      <w:i/>
                      <w:szCs w:val="28"/>
                    </w:rPr>
                  </m:ctrlPr>
                </m:sSubSupPr>
                <m:e>
                  <m:r>
                    <m:rPr>
                      <m:sty m:val="p"/>
                    </m:rPr>
                    <w:rPr>
                      <w:rFonts w:ascii="Cambria Math" w:hAnsi="Cambria Math"/>
                      <w:szCs w:val="28"/>
                    </w:rPr>
                    <m:t>U</m:t>
                  </m:r>
                </m:e>
                <m:sub>
                  <m:r>
                    <m:rPr>
                      <m:sty m:val="p"/>
                    </m:rPr>
                    <w:rPr>
                      <w:rFonts w:ascii="Cambria Math" w:hAnsi="Cambria Math"/>
                      <w:szCs w:val="28"/>
                    </w:rPr>
                    <m:t>pl</m:t>
                  </m:r>
                </m:sub>
                <m:sup>
                  <m:r>
                    <m:rPr>
                      <m:sty m:val="p"/>
                    </m:rPr>
                    <w:rPr>
                      <w:rFonts w:ascii="Cambria Math" w:hAnsi="Cambria Math"/>
                      <w:szCs w:val="28"/>
                    </w:rPr>
                    <m:t>SS</m:t>
                  </m:r>
                </m:sup>
              </m:sSubSup>
            </m:oMath>
            <w:r w:rsidR="001F0E33" w:rsidRPr="00AD1980">
              <w:rPr>
                <w:szCs w:val="28"/>
              </w:rPr>
              <w:instrText xml:space="preserve"> </w:instrText>
            </w:r>
            <w:r w:rsidRPr="00AD1980">
              <w:rPr>
                <w:szCs w:val="28"/>
              </w:rPr>
              <w:fldChar w:fldCharType="separate"/>
            </w:r>
            <w:r w:rsidR="001F0E33" w:rsidRPr="00AD1980">
              <w:rPr>
                <w:position w:val="-14"/>
                <w:szCs w:val="28"/>
              </w:rPr>
              <w:object w:dxaOrig="440" w:dyaOrig="400">
                <v:shape id="_x0000_i1174" type="#_x0000_t75" style="width:21.75pt;height:19.5pt" o:ole="">
                  <v:imagedata r:id="rId337" o:title=""/>
                </v:shape>
                <o:OLEObject Type="Embed" ProgID="Equation.3" ShapeID="_x0000_i1174" DrawAspect="Content" ObjectID="_1742199277" r:id="rId338"/>
              </w:object>
            </w:r>
            <w:r w:rsidRPr="00AD1980">
              <w:rPr>
                <w:szCs w:val="28"/>
              </w:rPr>
              <w:fldChar w:fldCharType="end"/>
            </w:r>
            <w:r w:rsidRPr="00AD1980">
              <w:rPr>
                <w:szCs w:val="28"/>
              </w:rPr>
              <w:fldChar w:fldCharType="end"/>
            </w:r>
            <w:r w:rsidR="001F0E33" w:rsidRPr="00AD1980">
              <w:rPr>
                <w:szCs w:val="28"/>
              </w:rPr>
              <w:t>, c</w:t>
            </w:r>
            <w:r w:rsidR="001F0E33" w:rsidRPr="00AD1980">
              <w:rPr>
                <w:szCs w:val="28"/>
                <w:vertAlign w:val="superscript"/>
              </w:rPr>
              <w:t>-1</w:t>
            </w:r>
          </w:p>
        </w:tc>
        <w:tc>
          <w:tcPr>
            <w:tcW w:w="564" w:type="pct"/>
            <w:vAlign w:val="center"/>
          </w:tcPr>
          <w:p w:rsidR="001F0E33" w:rsidRPr="00AD1980" w:rsidRDefault="001F0E33" w:rsidP="00072209">
            <w:pPr>
              <w:ind w:firstLine="0"/>
              <w:jc w:val="center"/>
              <w:rPr>
                <w:szCs w:val="28"/>
              </w:rPr>
            </w:pPr>
            <w:r w:rsidRPr="00AD1980">
              <w:rPr>
                <w:position w:val="-30"/>
                <w:szCs w:val="28"/>
              </w:rPr>
              <w:object w:dxaOrig="499" w:dyaOrig="760">
                <v:shape id="_x0000_i1175" type="#_x0000_t75" style="width:27pt;height:37.5pt" o:ole="">
                  <v:imagedata r:id="rId339" o:title=""/>
                </v:shape>
                <o:OLEObject Type="Embed" ProgID="Equation.3" ShapeID="_x0000_i1175" DrawAspect="Content" ObjectID="_1742199278" r:id="rId340"/>
              </w:object>
            </w:r>
          </w:p>
        </w:tc>
        <w:tc>
          <w:tcPr>
            <w:tcW w:w="767" w:type="pct"/>
            <w:vAlign w:val="center"/>
          </w:tcPr>
          <w:p w:rsidR="001F0E33" w:rsidRPr="00AD1980" w:rsidRDefault="00A56FB0" w:rsidP="00072209">
            <w:pPr>
              <w:ind w:firstLine="0"/>
              <w:jc w:val="center"/>
              <w:rPr>
                <w:szCs w:val="28"/>
              </w:rPr>
            </w:pPr>
            <w:r w:rsidRPr="00AD1980">
              <w:rPr>
                <w:szCs w:val="28"/>
              </w:rPr>
              <w:fldChar w:fldCharType="begin"/>
            </w:r>
            <w:r w:rsidR="001F0E33" w:rsidRPr="00AD1980">
              <w:rPr>
                <w:szCs w:val="28"/>
              </w:rPr>
              <w:instrText xml:space="preserve"> QUOTE </w:instrText>
            </w:r>
            <m:oMath>
              <m:sSubSup>
                <m:sSubSupPr>
                  <m:ctrlPr>
                    <w:rPr>
                      <w:rFonts w:ascii="Cambria Math" w:hAnsi="Cambria Math"/>
                      <w:i/>
                      <w:szCs w:val="28"/>
                    </w:rPr>
                  </m:ctrlPr>
                </m:sSubSupPr>
                <m:e>
                  <m:r>
                    <m:rPr>
                      <m:sty m:val="p"/>
                    </m:rPr>
                    <w:rPr>
                      <w:rFonts w:ascii="Cambria Math" w:hAnsi="Cambria Math"/>
                      <w:szCs w:val="28"/>
                    </w:rPr>
                    <m:t>U</m:t>
                  </m:r>
                </m:e>
                <m:sub>
                  <m:r>
                    <m:rPr>
                      <m:sty m:val="p"/>
                    </m:rPr>
                    <w:rPr>
                      <w:rFonts w:ascii="Cambria Math"/>
                      <w:szCs w:val="28"/>
                    </w:rPr>
                    <m:t>0</m:t>
                  </m:r>
                </m:sub>
                <m:sup>
                  <m:r>
                    <m:rPr>
                      <m:sty m:val="p"/>
                    </m:rPr>
                    <w:rPr>
                      <w:rFonts w:ascii="Cambria Math" w:hAnsi="Cambria Math"/>
                      <w:szCs w:val="28"/>
                    </w:rPr>
                    <m:t>TS</m:t>
                  </m:r>
                </m:sup>
              </m:sSubSup>
            </m:oMath>
            <w:r w:rsidR="001F0E33" w:rsidRPr="00AD1980">
              <w:rPr>
                <w:szCs w:val="28"/>
              </w:rPr>
              <w:instrText xml:space="preserve"> </w:instrText>
            </w:r>
            <w:r w:rsidRPr="00AD1980">
              <w:rPr>
                <w:szCs w:val="28"/>
              </w:rPr>
              <w:fldChar w:fldCharType="separate"/>
            </w:r>
            <w:r w:rsidR="001F0E33" w:rsidRPr="00AD1980">
              <w:rPr>
                <w:position w:val="-12"/>
                <w:szCs w:val="28"/>
              </w:rPr>
              <w:object w:dxaOrig="440" w:dyaOrig="380">
                <v:shape id="_x0000_i1176" type="#_x0000_t75" style="width:21.75pt;height:19.5pt" o:ole="">
                  <v:imagedata r:id="rId341" o:title=""/>
                </v:shape>
                <o:OLEObject Type="Embed" ProgID="Equation.3" ShapeID="_x0000_i1176" DrawAspect="Content" ObjectID="_1742199279" r:id="rId342"/>
              </w:object>
            </w:r>
            <w:r w:rsidRPr="00AD1980">
              <w:rPr>
                <w:szCs w:val="28"/>
              </w:rPr>
              <w:fldChar w:fldCharType="end"/>
            </w:r>
            <w:r w:rsidR="001F0E33" w:rsidRPr="00AD1980">
              <w:rPr>
                <w:szCs w:val="28"/>
              </w:rPr>
              <w:t>, c</w:t>
            </w:r>
            <w:r w:rsidR="001F0E33" w:rsidRPr="00AD1980">
              <w:rPr>
                <w:szCs w:val="28"/>
                <w:vertAlign w:val="superscript"/>
              </w:rPr>
              <w:t>-1</w:t>
            </w:r>
          </w:p>
        </w:tc>
        <w:tc>
          <w:tcPr>
            <w:tcW w:w="767" w:type="pct"/>
            <w:vAlign w:val="center"/>
          </w:tcPr>
          <w:p w:rsidR="001F0E33" w:rsidRPr="00AD1980" w:rsidRDefault="00A56FB0" w:rsidP="00072209">
            <w:pPr>
              <w:ind w:firstLine="0"/>
              <w:jc w:val="center"/>
              <w:rPr>
                <w:szCs w:val="28"/>
              </w:rPr>
            </w:pPr>
            <w:r w:rsidRPr="00AD1980">
              <w:rPr>
                <w:szCs w:val="28"/>
              </w:rPr>
              <w:fldChar w:fldCharType="begin"/>
            </w:r>
            <w:r w:rsidR="001F0E33" w:rsidRPr="00AD1980">
              <w:rPr>
                <w:szCs w:val="28"/>
              </w:rPr>
              <w:instrText xml:space="preserve"> QUOTE </w:instrText>
            </w:r>
            <w:r w:rsidR="001F0E33" w:rsidRPr="00AD1980">
              <w:rPr>
                <w:noProof/>
                <w:szCs w:val="28"/>
                <w:lang w:val="ru-RU" w:eastAsia="ru-RU"/>
              </w:rPr>
              <w:drawing>
                <wp:inline distT="0" distB="0" distL="0" distR="0">
                  <wp:extent cx="252095" cy="173355"/>
                  <wp:effectExtent l="19050" t="0" r="0" b="0"/>
                  <wp:docPr id="218"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336" cstate="print">
                            <a:clrChange>
                              <a:clrFrom>
                                <a:srgbClr val="FFFFFF"/>
                              </a:clrFrom>
                              <a:clrTo>
                                <a:srgbClr val="FFFFFF">
                                  <a:alpha val="0"/>
                                </a:srgbClr>
                              </a:clrTo>
                            </a:clrChange>
                          </a:blip>
                          <a:srcRect/>
                          <a:stretch>
                            <a:fillRect/>
                          </a:stretch>
                        </pic:blipFill>
                        <pic:spPr bwMode="auto">
                          <a:xfrm>
                            <a:off x="0" y="0"/>
                            <a:ext cx="252095" cy="173355"/>
                          </a:xfrm>
                          <a:prstGeom prst="rect">
                            <a:avLst/>
                          </a:prstGeom>
                          <a:noFill/>
                          <a:ln w="9525">
                            <a:noFill/>
                            <a:miter lim="800000"/>
                            <a:headEnd/>
                            <a:tailEnd/>
                          </a:ln>
                        </pic:spPr>
                      </pic:pic>
                    </a:graphicData>
                  </a:graphic>
                </wp:inline>
              </w:drawing>
            </w:r>
            <w:r w:rsidRPr="00AD1980">
              <w:rPr>
                <w:szCs w:val="28"/>
              </w:rPr>
              <w:fldChar w:fldCharType="separate"/>
            </w:r>
            <w:r w:rsidRPr="00AD1980">
              <w:rPr>
                <w:szCs w:val="28"/>
              </w:rPr>
              <w:fldChar w:fldCharType="begin"/>
            </w:r>
            <w:r w:rsidR="001F0E33" w:rsidRPr="00AD1980">
              <w:rPr>
                <w:szCs w:val="28"/>
              </w:rPr>
              <w:instrText xml:space="preserve"> QUOTE </w:instrText>
            </w:r>
            <m:oMath>
              <m:sSubSup>
                <m:sSubSupPr>
                  <m:ctrlPr>
                    <w:rPr>
                      <w:rFonts w:ascii="Cambria Math" w:hAnsi="Cambria Math"/>
                      <w:i/>
                      <w:szCs w:val="28"/>
                    </w:rPr>
                  </m:ctrlPr>
                </m:sSubSupPr>
                <m:e>
                  <m:r>
                    <m:rPr>
                      <m:sty m:val="p"/>
                    </m:rPr>
                    <w:rPr>
                      <w:rFonts w:ascii="Cambria Math" w:hAnsi="Cambria Math"/>
                      <w:szCs w:val="28"/>
                    </w:rPr>
                    <m:t>U</m:t>
                  </m:r>
                </m:e>
                <m:sub>
                  <m:r>
                    <m:rPr>
                      <m:sty m:val="p"/>
                    </m:rPr>
                    <w:rPr>
                      <w:rFonts w:ascii="Cambria Math" w:hAnsi="Cambria Math"/>
                      <w:szCs w:val="28"/>
                    </w:rPr>
                    <m:t>pl</m:t>
                  </m:r>
                </m:sub>
                <m:sup>
                  <m:r>
                    <m:rPr>
                      <m:sty m:val="p"/>
                    </m:rPr>
                    <w:rPr>
                      <w:rFonts w:ascii="Cambria Math" w:hAnsi="Cambria Math"/>
                      <w:szCs w:val="28"/>
                    </w:rPr>
                    <m:t>TS</m:t>
                  </m:r>
                </m:sup>
              </m:sSubSup>
            </m:oMath>
            <w:r w:rsidR="001F0E33" w:rsidRPr="00AD1980">
              <w:rPr>
                <w:szCs w:val="28"/>
              </w:rPr>
              <w:instrText xml:space="preserve"> </w:instrText>
            </w:r>
            <w:r w:rsidRPr="00AD1980">
              <w:rPr>
                <w:szCs w:val="28"/>
              </w:rPr>
              <w:fldChar w:fldCharType="separate"/>
            </w:r>
            <w:r w:rsidR="001F0E33" w:rsidRPr="00AD1980">
              <w:rPr>
                <w:position w:val="-14"/>
                <w:szCs w:val="28"/>
              </w:rPr>
              <w:object w:dxaOrig="440" w:dyaOrig="400">
                <v:shape id="_x0000_i1177" type="#_x0000_t75" style="width:21.75pt;height:19.5pt" o:ole="">
                  <v:imagedata r:id="rId326" o:title=""/>
                </v:shape>
                <o:OLEObject Type="Embed" ProgID="Equation.3" ShapeID="_x0000_i1177" DrawAspect="Content" ObjectID="_1742199280" r:id="rId343"/>
              </w:object>
            </w:r>
            <w:r w:rsidRPr="00AD1980">
              <w:rPr>
                <w:szCs w:val="28"/>
              </w:rPr>
              <w:fldChar w:fldCharType="end"/>
            </w:r>
            <w:r w:rsidRPr="00AD1980">
              <w:rPr>
                <w:szCs w:val="28"/>
              </w:rPr>
              <w:fldChar w:fldCharType="end"/>
            </w:r>
            <w:r w:rsidR="001F0E33" w:rsidRPr="00AD1980">
              <w:rPr>
                <w:szCs w:val="28"/>
              </w:rPr>
              <w:t>, c</w:t>
            </w:r>
            <w:r w:rsidR="001F0E33" w:rsidRPr="00AD1980">
              <w:rPr>
                <w:szCs w:val="28"/>
                <w:vertAlign w:val="superscript"/>
              </w:rPr>
              <w:t>-1</w:t>
            </w:r>
          </w:p>
        </w:tc>
        <w:tc>
          <w:tcPr>
            <w:tcW w:w="564" w:type="pct"/>
            <w:vAlign w:val="center"/>
          </w:tcPr>
          <w:p w:rsidR="001F0E33" w:rsidRPr="00AD1980" w:rsidRDefault="001F0E33" w:rsidP="00072209">
            <w:pPr>
              <w:ind w:firstLine="0"/>
              <w:jc w:val="center"/>
              <w:rPr>
                <w:szCs w:val="28"/>
              </w:rPr>
            </w:pPr>
            <w:r w:rsidRPr="00AD1980">
              <w:rPr>
                <w:position w:val="-30"/>
                <w:szCs w:val="28"/>
              </w:rPr>
              <w:object w:dxaOrig="499" w:dyaOrig="760">
                <v:shape id="_x0000_i1178" type="#_x0000_t75" style="width:27pt;height:37.5pt" o:ole="">
                  <v:imagedata r:id="rId344" o:title=""/>
                </v:shape>
                <o:OLEObject Type="Embed" ProgID="Equation.3" ShapeID="_x0000_i1178" DrawAspect="Content" ObjectID="_1742199281" r:id="rId345"/>
              </w:object>
            </w:r>
          </w:p>
        </w:tc>
      </w:tr>
      <w:tr w:rsidR="001F0E33" w:rsidRPr="00AD1980" w:rsidTr="001F0E33">
        <w:trPr>
          <w:jc w:val="center"/>
        </w:trPr>
        <w:tc>
          <w:tcPr>
            <w:tcW w:w="858" w:type="pct"/>
          </w:tcPr>
          <w:p w:rsidR="001F0E33" w:rsidRPr="00AD1980" w:rsidRDefault="001F0E33" w:rsidP="00AD1980">
            <w:pPr>
              <w:ind w:firstLine="0"/>
              <w:rPr>
                <w:szCs w:val="28"/>
              </w:rPr>
            </w:pPr>
            <w:r w:rsidRPr="00AD1980">
              <w:rPr>
                <w:szCs w:val="28"/>
              </w:rPr>
              <w:t>7∙10</w:t>
            </w:r>
            <w:r w:rsidRPr="00AD1980">
              <w:rPr>
                <w:szCs w:val="28"/>
                <w:vertAlign w:val="superscript"/>
              </w:rPr>
              <w:t>-4</w:t>
            </w:r>
          </w:p>
        </w:tc>
        <w:tc>
          <w:tcPr>
            <w:tcW w:w="712" w:type="pct"/>
          </w:tcPr>
          <w:p w:rsidR="001F0E33" w:rsidRPr="00AD1980" w:rsidRDefault="001F0E33" w:rsidP="00AD1980">
            <w:pPr>
              <w:ind w:firstLine="0"/>
              <w:jc w:val="center"/>
              <w:rPr>
                <w:szCs w:val="28"/>
              </w:rPr>
            </w:pPr>
            <w:r w:rsidRPr="00AD1980">
              <w:rPr>
                <w:szCs w:val="28"/>
              </w:rPr>
              <w:t>7,91∙10</w:t>
            </w:r>
            <w:r w:rsidRPr="00AD1980">
              <w:rPr>
                <w:szCs w:val="28"/>
                <w:vertAlign w:val="superscript"/>
              </w:rPr>
              <w:t>8</w:t>
            </w:r>
          </w:p>
        </w:tc>
        <w:tc>
          <w:tcPr>
            <w:tcW w:w="767" w:type="pct"/>
          </w:tcPr>
          <w:p w:rsidR="001F0E33" w:rsidRPr="00AD1980" w:rsidRDefault="001F0E33" w:rsidP="00AD1980">
            <w:pPr>
              <w:ind w:firstLine="0"/>
              <w:jc w:val="center"/>
              <w:rPr>
                <w:szCs w:val="28"/>
              </w:rPr>
            </w:pPr>
            <w:r w:rsidRPr="00AD1980">
              <w:rPr>
                <w:szCs w:val="28"/>
              </w:rPr>
              <w:t>1,1∙10</w:t>
            </w:r>
            <w:r w:rsidRPr="00AD1980">
              <w:rPr>
                <w:szCs w:val="28"/>
                <w:vertAlign w:val="superscript"/>
              </w:rPr>
              <w:t>9</w:t>
            </w:r>
          </w:p>
        </w:tc>
        <w:tc>
          <w:tcPr>
            <w:tcW w:w="564" w:type="pct"/>
          </w:tcPr>
          <w:p w:rsidR="001F0E33" w:rsidRPr="00AD1980" w:rsidRDefault="001F0E33" w:rsidP="00AD1980">
            <w:pPr>
              <w:ind w:firstLine="0"/>
              <w:jc w:val="center"/>
              <w:rPr>
                <w:szCs w:val="28"/>
              </w:rPr>
            </w:pPr>
            <w:r w:rsidRPr="00AD1980">
              <w:rPr>
                <w:szCs w:val="28"/>
              </w:rPr>
              <w:t>1,39</w:t>
            </w:r>
          </w:p>
        </w:tc>
        <w:tc>
          <w:tcPr>
            <w:tcW w:w="767" w:type="pct"/>
          </w:tcPr>
          <w:p w:rsidR="001F0E33" w:rsidRPr="00AD1980" w:rsidRDefault="001F0E33" w:rsidP="00AD1980">
            <w:pPr>
              <w:ind w:firstLine="0"/>
              <w:jc w:val="center"/>
              <w:rPr>
                <w:szCs w:val="28"/>
              </w:rPr>
            </w:pPr>
            <w:r w:rsidRPr="00AD1980">
              <w:rPr>
                <w:szCs w:val="28"/>
              </w:rPr>
              <w:t>5,4∙10</w:t>
            </w:r>
            <w:r w:rsidRPr="00AD1980">
              <w:rPr>
                <w:szCs w:val="28"/>
                <w:vertAlign w:val="superscript"/>
              </w:rPr>
              <w:t>2</w:t>
            </w:r>
          </w:p>
        </w:tc>
        <w:tc>
          <w:tcPr>
            <w:tcW w:w="767" w:type="pct"/>
          </w:tcPr>
          <w:p w:rsidR="001F0E33" w:rsidRPr="00AD1980" w:rsidRDefault="001F0E33" w:rsidP="00AD1980">
            <w:pPr>
              <w:ind w:firstLine="0"/>
              <w:jc w:val="center"/>
              <w:rPr>
                <w:szCs w:val="28"/>
              </w:rPr>
            </w:pPr>
            <w:r w:rsidRPr="00AD1980">
              <w:rPr>
                <w:szCs w:val="28"/>
              </w:rPr>
              <w:t>7,3∙10</w:t>
            </w:r>
            <w:r w:rsidRPr="00AD1980">
              <w:rPr>
                <w:szCs w:val="28"/>
                <w:vertAlign w:val="superscript"/>
              </w:rPr>
              <w:t>3</w:t>
            </w:r>
          </w:p>
        </w:tc>
        <w:tc>
          <w:tcPr>
            <w:tcW w:w="564" w:type="pct"/>
          </w:tcPr>
          <w:p w:rsidR="001F0E33" w:rsidRPr="00AD1980" w:rsidRDefault="001F0E33" w:rsidP="00AD1980">
            <w:pPr>
              <w:ind w:firstLine="0"/>
              <w:jc w:val="center"/>
              <w:rPr>
                <w:szCs w:val="28"/>
              </w:rPr>
            </w:pPr>
            <w:r w:rsidRPr="00AD1980">
              <w:rPr>
                <w:szCs w:val="28"/>
              </w:rPr>
              <w:t>13,5</w:t>
            </w:r>
          </w:p>
        </w:tc>
      </w:tr>
      <w:tr w:rsidR="001F0E33" w:rsidRPr="00AD1980" w:rsidTr="001F0E33">
        <w:trPr>
          <w:jc w:val="center"/>
        </w:trPr>
        <w:tc>
          <w:tcPr>
            <w:tcW w:w="858" w:type="pct"/>
          </w:tcPr>
          <w:p w:rsidR="001F0E33" w:rsidRPr="00AD1980" w:rsidRDefault="001F0E33" w:rsidP="00AD1980">
            <w:pPr>
              <w:ind w:firstLine="0"/>
              <w:rPr>
                <w:szCs w:val="28"/>
              </w:rPr>
            </w:pPr>
            <w:r w:rsidRPr="00AD1980">
              <w:rPr>
                <w:szCs w:val="28"/>
              </w:rPr>
              <w:t>3∙10</w:t>
            </w:r>
            <w:r w:rsidRPr="00AD1980">
              <w:rPr>
                <w:szCs w:val="28"/>
                <w:vertAlign w:val="superscript"/>
              </w:rPr>
              <w:t>-3</w:t>
            </w:r>
          </w:p>
        </w:tc>
        <w:tc>
          <w:tcPr>
            <w:tcW w:w="712" w:type="pct"/>
          </w:tcPr>
          <w:p w:rsidR="001F0E33" w:rsidRPr="00AD1980" w:rsidRDefault="001F0E33" w:rsidP="00AD1980">
            <w:pPr>
              <w:ind w:firstLine="0"/>
              <w:jc w:val="center"/>
              <w:rPr>
                <w:szCs w:val="28"/>
              </w:rPr>
            </w:pPr>
            <w:r w:rsidRPr="00AD1980">
              <w:rPr>
                <w:szCs w:val="28"/>
              </w:rPr>
              <w:t>1,01∙10</w:t>
            </w:r>
            <w:r w:rsidRPr="00AD1980">
              <w:rPr>
                <w:szCs w:val="28"/>
                <w:vertAlign w:val="superscript"/>
              </w:rPr>
              <w:t>9</w:t>
            </w:r>
          </w:p>
        </w:tc>
        <w:tc>
          <w:tcPr>
            <w:tcW w:w="767" w:type="pct"/>
          </w:tcPr>
          <w:p w:rsidR="001F0E33" w:rsidRPr="00AD1980" w:rsidRDefault="001F0E33" w:rsidP="00AD1980">
            <w:pPr>
              <w:ind w:firstLine="0"/>
              <w:jc w:val="center"/>
              <w:rPr>
                <w:szCs w:val="28"/>
              </w:rPr>
            </w:pPr>
            <w:r w:rsidRPr="00AD1980">
              <w:rPr>
                <w:szCs w:val="28"/>
              </w:rPr>
              <w:t>1,3∙10</w:t>
            </w:r>
            <w:r w:rsidRPr="00AD1980">
              <w:rPr>
                <w:szCs w:val="28"/>
                <w:vertAlign w:val="superscript"/>
              </w:rPr>
              <w:t>9</w:t>
            </w:r>
          </w:p>
        </w:tc>
        <w:tc>
          <w:tcPr>
            <w:tcW w:w="564" w:type="pct"/>
          </w:tcPr>
          <w:p w:rsidR="001F0E33" w:rsidRPr="00AD1980" w:rsidRDefault="001F0E33" w:rsidP="00AD1980">
            <w:pPr>
              <w:ind w:firstLine="0"/>
              <w:jc w:val="center"/>
              <w:rPr>
                <w:szCs w:val="28"/>
              </w:rPr>
            </w:pPr>
            <w:r w:rsidRPr="00AD1980">
              <w:rPr>
                <w:szCs w:val="28"/>
              </w:rPr>
              <w:t>1,28</w:t>
            </w:r>
          </w:p>
        </w:tc>
        <w:tc>
          <w:tcPr>
            <w:tcW w:w="767" w:type="pct"/>
          </w:tcPr>
          <w:p w:rsidR="001F0E33" w:rsidRPr="00AD1980" w:rsidRDefault="001F0E33" w:rsidP="00AD1980">
            <w:pPr>
              <w:ind w:firstLine="0"/>
              <w:jc w:val="center"/>
              <w:rPr>
                <w:szCs w:val="28"/>
              </w:rPr>
            </w:pPr>
            <w:r w:rsidRPr="00AD1980">
              <w:rPr>
                <w:szCs w:val="28"/>
              </w:rPr>
              <w:t>5,5∙10</w:t>
            </w:r>
            <w:r w:rsidRPr="00AD1980">
              <w:rPr>
                <w:szCs w:val="28"/>
                <w:vertAlign w:val="superscript"/>
              </w:rPr>
              <w:t>2</w:t>
            </w:r>
          </w:p>
        </w:tc>
        <w:tc>
          <w:tcPr>
            <w:tcW w:w="767" w:type="pct"/>
          </w:tcPr>
          <w:p w:rsidR="001F0E33" w:rsidRPr="00AD1980" w:rsidRDefault="001F0E33" w:rsidP="00AD1980">
            <w:pPr>
              <w:ind w:firstLine="0"/>
              <w:jc w:val="center"/>
              <w:rPr>
                <w:szCs w:val="28"/>
              </w:rPr>
            </w:pPr>
            <w:r w:rsidRPr="00AD1980">
              <w:rPr>
                <w:szCs w:val="28"/>
              </w:rPr>
              <w:t>8,7∙10</w:t>
            </w:r>
            <w:r w:rsidRPr="00AD1980">
              <w:rPr>
                <w:szCs w:val="28"/>
                <w:vertAlign w:val="superscript"/>
              </w:rPr>
              <w:t>3</w:t>
            </w:r>
          </w:p>
        </w:tc>
        <w:tc>
          <w:tcPr>
            <w:tcW w:w="564" w:type="pct"/>
          </w:tcPr>
          <w:p w:rsidR="001F0E33" w:rsidRPr="00AD1980" w:rsidRDefault="001F0E33" w:rsidP="00AD1980">
            <w:pPr>
              <w:ind w:firstLine="0"/>
              <w:jc w:val="center"/>
              <w:rPr>
                <w:szCs w:val="28"/>
              </w:rPr>
            </w:pPr>
            <w:r w:rsidRPr="00AD1980">
              <w:rPr>
                <w:szCs w:val="28"/>
              </w:rPr>
              <w:t>15,8</w:t>
            </w:r>
          </w:p>
        </w:tc>
      </w:tr>
    </w:tbl>
    <w:p w:rsidR="001F0E33" w:rsidRPr="00AD1980" w:rsidRDefault="001F0E33" w:rsidP="00AD1980">
      <w:pPr>
        <w:rPr>
          <w:szCs w:val="28"/>
        </w:rPr>
      </w:pPr>
    </w:p>
    <w:p w:rsidR="001F0E33" w:rsidRPr="00AD1980" w:rsidRDefault="001F0E33" w:rsidP="00AD1980">
      <w:pPr>
        <w:ind w:firstLine="709"/>
        <w:jc w:val="both"/>
        <w:rPr>
          <w:szCs w:val="28"/>
          <w:lang w:val="ru-RU"/>
        </w:rPr>
      </w:pPr>
      <w:r w:rsidRPr="00AD1980">
        <w:rPr>
          <w:szCs w:val="28"/>
          <w:lang w:val="ru-RU"/>
        </w:rPr>
        <w:t xml:space="preserve">Как показали расчеты (таблица 5.4), скорость </w:t>
      </w:r>
      <w:r w:rsidRPr="00AD1980">
        <w:rPr>
          <w:i/>
          <w:szCs w:val="28"/>
        </w:rPr>
        <w:t>S</w:t>
      </w:r>
      <w:r w:rsidRPr="00AD1980">
        <w:rPr>
          <w:i/>
          <w:szCs w:val="28"/>
          <w:lang w:val="ru-RU"/>
        </w:rPr>
        <w:t>–</w:t>
      </w:r>
      <w:r w:rsidRPr="00AD1980">
        <w:rPr>
          <w:i/>
          <w:szCs w:val="28"/>
        </w:rPr>
        <w:t>S</w:t>
      </w:r>
      <w:r w:rsidRPr="00AD1980">
        <w:rPr>
          <w:szCs w:val="28"/>
          <w:lang w:val="ru-RU"/>
        </w:rPr>
        <w:t xml:space="preserve"> и </w:t>
      </w:r>
      <w:r w:rsidRPr="00AD1980">
        <w:rPr>
          <w:i/>
          <w:szCs w:val="28"/>
        </w:rPr>
        <w:t>T</w:t>
      </w:r>
      <w:r w:rsidRPr="00AD1980">
        <w:rPr>
          <w:i/>
          <w:szCs w:val="28"/>
          <w:lang w:val="ru-RU"/>
        </w:rPr>
        <w:t>–</w:t>
      </w:r>
      <w:r w:rsidRPr="00AD1980">
        <w:rPr>
          <w:i/>
          <w:szCs w:val="28"/>
        </w:rPr>
        <w:t>S</w:t>
      </w:r>
      <w:r w:rsidRPr="00AD1980">
        <w:rPr>
          <w:szCs w:val="28"/>
          <w:lang w:val="ru-RU"/>
        </w:rPr>
        <w:t xml:space="preserve"> переноса энергии, оцененная по модели и полученная с использованием экспериментальных данных (таблицы 5.1</w:t>
      </w:r>
      <w:r w:rsidR="00072209">
        <w:rPr>
          <w:szCs w:val="28"/>
          <w:lang w:val="ru-RU"/>
        </w:rPr>
        <w:t>,</w:t>
      </w:r>
      <w:r w:rsidRPr="00AD1980">
        <w:rPr>
          <w:szCs w:val="28"/>
          <w:lang w:val="ru-RU"/>
        </w:rPr>
        <w:t xml:space="preserve"> 5.2), хорошо коррелируют между собой. В присутствии плазмонных НЧ наблюдается увеличение скорости передачи энергии почти в 1,4–1,3 раза от синглет-возбужденных молекул </w:t>
      </w:r>
      <w:r w:rsidRPr="00AD1980">
        <w:rPr>
          <w:szCs w:val="28"/>
        </w:rPr>
        <w:t>D</w:t>
      </w:r>
      <w:r w:rsidRPr="00AD1980">
        <w:rPr>
          <w:szCs w:val="28"/>
          <w:lang w:val="ru-RU"/>
        </w:rPr>
        <w:t xml:space="preserve"> к молекулам А. Полученный результат согласуется с экспериментом. Для </w:t>
      </w:r>
      <w:r w:rsidRPr="00AD1980">
        <w:rPr>
          <w:i/>
          <w:szCs w:val="28"/>
        </w:rPr>
        <w:t>T</w:t>
      </w:r>
      <w:r w:rsidRPr="00AD1980">
        <w:rPr>
          <w:i/>
          <w:szCs w:val="28"/>
          <w:lang w:val="ru-RU"/>
        </w:rPr>
        <w:t>–</w:t>
      </w:r>
      <w:r w:rsidRPr="00AD1980">
        <w:rPr>
          <w:i/>
          <w:szCs w:val="28"/>
        </w:rPr>
        <w:t>S</w:t>
      </w:r>
      <w:r w:rsidRPr="00AD1980">
        <w:rPr>
          <w:szCs w:val="28"/>
          <w:lang w:val="ru-RU"/>
        </w:rPr>
        <w:t xml:space="preserve"> переноса энергии в плазмонном поле скорость увеличилась в 13,5–15,8 раз, что значительно превосходит </w:t>
      </w:r>
      <w:r w:rsidR="004163E4" w:rsidRPr="00AD1980">
        <w:rPr>
          <w:szCs w:val="28"/>
          <w:lang w:val="ru-RU"/>
        </w:rPr>
        <w:t>экспериментальные</w:t>
      </w:r>
      <w:r w:rsidRPr="00AD1980">
        <w:rPr>
          <w:szCs w:val="28"/>
          <w:lang w:val="ru-RU"/>
        </w:rPr>
        <w:t xml:space="preserve"> данные. Такое различие связано с тем, что величина перекрытия </w:t>
      </w:r>
      <w:r w:rsidRPr="00AD1980">
        <w:rPr>
          <w:i/>
          <w:szCs w:val="28"/>
        </w:rPr>
        <w:t>I</w:t>
      </w:r>
      <w:r w:rsidRPr="00AD1980">
        <w:rPr>
          <w:i/>
          <w:szCs w:val="28"/>
          <w:vertAlign w:val="subscript"/>
        </w:rPr>
        <w:t>SS</w:t>
      </w:r>
      <w:r w:rsidRPr="00AD1980">
        <w:rPr>
          <w:szCs w:val="28"/>
          <w:lang w:val="ru-RU"/>
        </w:rPr>
        <w:t xml:space="preserve"> с плазмонной полосой НЧ </w:t>
      </w:r>
      <w:r w:rsidRPr="00AD1980">
        <w:rPr>
          <w:szCs w:val="28"/>
        </w:rPr>
        <w:t>Ag</w:t>
      </w:r>
      <w:r w:rsidRPr="00AD1980">
        <w:rPr>
          <w:szCs w:val="28"/>
          <w:lang w:val="ru-RU"/>
        </w:rPr>
        <w:t xml:space="preserve"> почти в 430 раз меньше, чем перекрытие </w:t>
      </w:r>
      <w:r w:rsidRPr="00AD1980">
        <w:rPr>
          <w:i/>
          <w:szCs w:val="28"/>
        </w:rPr>
        <w:t>I</w:t>
      </w:r>
      <w:r w:rsidRPr="00AD1980">
        <w:rPr>
          <w:i/>
          <w:szCs w:val="28"/>
          <w:vertAlign w:val="subscript"/>
        </w:rPr>
        <w:t>TS</w:t>
      </w:r>
      <w:r w:rsidRPr="00AD1980">
        <w:rPr>
          <w:szCs w:val="28"/>
          <w:lang w:val="ru-RU"/>
        </w:rPr>
        <w:t xml:space="preserve"> с поглощением плазмонных НЧ. Кроме того, в случае </w:t>
      </w:r>
      <w:r w:rsidRPr="00AD1980">
        <w:rPr>
          <w:i/>
          <w:szCs w:val="28"/>
        </w:rPr>
        <w:t>T</w:t>
      </w:r>
      <w:r w:rsidRPr="00AD1980">
        <w:rPr>
          <w:i/>
          <w:szCs w:val="28"/>
          <w:lang w:val="ru-RU"/>
        </w:rPr>
        <w:t>–</w:t>
      </w:r>
      <w:r w:rsidRPr="00AD1980">
        <w:rPr>
          <w:i/>
          <w:szCs w:val="28"/>
        </w:rPr>
        <w:t>S</w:t>
      </w:r>
      <w:r w:rsidRPr="00AD1980">
        <w:rPr>
          <w:szCs w:val="28"/>
          <w:lang w:val="ru-RU"/>
        </w:rPr>
        <w:t xml:space="preserve"> </w:t>
      </w:r>
      <w:r w:rsidRPr="00AD1980">
        <w:rPr>
          <w:szCs w:val="28"/>
          <w:lang w:val="ru-RU"/>
        </w:rPr>
        <w:lastRenderedPageBreak/>
        <w:t xml:space="preserve">переноса энергии должен быть принят во внимание фактор спин–орбитального взаимодействия, который не был учтен в </w:t>
      </w:r>
      <w:r w:rsidR="009E52EF" w:rsidRPr="00AD1980">
        <w:rPr>
          <w:szCs w:val="28"/>
          <w:lang w:val="ru-RU"/>
        </w:rPr>
        <w:t>модели.</w:t>
      </w:r>
    </w:p>
    <w:p w:rsidR="00A23936" w:rsidRPr="00AD1980" w:rsidRDefault="009E52EF" w:rsidP="00AD1980">
      <w:pPr>
        <w:ind w:firstLine="709"/>
        <w:jc w:val="both"/>
        <w:rPr>
          <w:rFonts w:eastAsia="Times New Roman"/>
          <w:szCs w:val="28"/>
          <w:lang w:val="ru-RU"/>
        </w:rPr>
      </w:pPr>
      <w:r w:rsidRPr="00AD1980">
        <w:rPr>
          <w:rFonts w:eastAsia="Times New Roman"/>
          <w:szCs w:val="28"/>
          <w:lang w:val="ru-RU"/>
        </w:rPr>
        <w:t xml:space="preserve">Таким образом, исследовано влияние плазмонных НЧ </w:t>
      </w:r>
      <w:r w:rsidRPr="00AD1980">
        <w:rPr>
          <w:rFonts w:eastAsia="Times New Roman"/>
          <w:szCs w:val="28"/>
        </w:rPr>
        <w:t>Ag</w:t>
      </w:r>
      <w:r w:rsidRPr="00AD1980">
        <w:rPr>
          <w:rFonts w:eastAsia="Times New Roman"/>
          <w:szCs w:val="28"/>
          <w:lang w:val="ru-RU"/>
        </w:rPr>
        <w:t xml:space="preserve"> на одновременный </w:t>
      </w:r>
      <w:r w:rsidRPr="00AD1980">
        <w:rPr>
          <w:rFonts w:eastAsia="Times New Roman"/>
          <w:i/>
          <w:szCs w:val="28"/>
        </w:rPr>
        <w:t>S</w:t>
      </w:r>
      <w:r w:rsidRPr="00AD1980">
        <w:rPr>
          <w:rFonts w:eastAsia="Times New Roman"/>
          <w:i/>
          <w:szCs w:val="28"/>
          <w:lang w:val="ru-RU"/>
        </w:rPr>
        <w:t>–</w:t>
      </w:r>
      <w:r w:rsidRPr="00AD1980">
        <w:rPr>
          <w:rFonts w:eastAsia="Times New Roman"/>
          <w:i/>
          <w:szCs w:val="28"/>
        </w:rPr>
        <w:t>S</w:t>
      </w:r>
      <w:r w:rsidRPr="00AD1980">
        <w:rPr>
          <w:rFonts w:eastAsia="Times New Roman"/>
          <w:szCs w:val="28"/>
          <w:lang w:val="ru-RU"/>
        </w:rPr>
        <w:t xml:space="preserve"> и </w:t>
      </w:r>
      <w:r w:rsidRPr="00AD1980">
        <w:rPr>
          <w:rFonts w:eastAsia="Times New Roman"/>
          <w:i/>
          <w:szCs w:val="28"/>
        </w:rPr>
        <w:t>T</w:t>
      </w:r>
      <w:r w:rsidRPr="00AD1980">
        <w:rPr>
          <w:rFonts w:eastAsia="Times New Roman"/>
          <w:i/>
          <w:szCs w:val="28"/>
          <w:lang w:val="ru-RU"/>
        </w:rPr>
        <w:t>–</w:t>
      </w:r>
      <w:r w:rsidRPr="00AD1980">
        <w:rPr>
          <w:rFonts w:eastAsia="Times New Roman"/>
          <w:i/>
          <w:szCs w:val="28"/>
        </w:rPr>
        <w:t>S</w:t>
      </w:r>
      <w:r w:rsidRPr="00AD1980">
        <w:rPr>
          <w:rFonts w:eastAsia="Times New Roman"/>
          <w:szCs w:val="28"/>
          <w:lang w:val="ru-RU"/>
        </w:rPr>
        <w:t xml:space="preserve"> перенос энергии в одной и той же донорно–акцепторной паре. На островковых пленках серебра наблюдается 7-кратное усиление интенсивности флуоресценции и фосфоресценции донора энергии (БР) и 4-кратное увеличение интенсивности флуоресценции акцептора (ПК). Установлено, что в плазмонном поле НЧ </w:t>
      </w:r>
      <w:r w:rsidRPr="00AD1980">
        <w:rPr>
          <w:rFonts w:eastAsia="Times New Roman"/>
          <w:szCs w:val="28"/>
        </w:rPr>
        <w:t>Ag</w:t>
      </w:r>
      <w:r w:rsidRPr="00AD1980">
        <w:rPr>
          <w:rFonts w:eastAsia="Times New Roman"/>
          <w:szCs w:val="28"/>
          <w:lang w:val="ru-RU"/>
        </w:rPr>
        <w:t xml:space="preserve"> регистрируется рост эффективности обоих типов переноса энергии. Плазмонный эффект практически одинаково влияет как на </w:t>
      </w:r>
      <w:r w:rsidRPr="00AD1980">
        <w:rPr>
          <w:rFonts w:eastAsia="Times New Roman"/>
          <w:i/>
          <w:szCs w:val="28"/>
        </w:rPr>
        <w:t>S</w:t>
      </w:r>
      <w:r w:rsidRPr="00AD1980">
        <w:rPr>
          <w:rFonts w:eastAsia="Times New Roman"/>
          <w:i/>
          <w:szCs w:val="28"/>
          <w:lang w:val="ru-RU"/>
        </w:rPr>
        <w:t>–</w:t>
      </w:r>
      <w:r w:rsidRPr="00AD1980">
        <w:rPr>
          <w:rFonts w:eastAsia="Times New Roman"/>
          <w:i/>
          <w:szCs w:val="28"/>
        </w:rPr>
        <w:t>S</w:t>
      </w:r>
      <w:r w:rsidRPr="00AD1980">
        <w:rPr>
          <w:rFonts w:eastAsia="Times New Roman"/>
          <w:szCs w:val="28"/>
          <w:lang w:val="ru-RU"/>
        </w:rPr>
        <w:t xml:space="preserve">, так и на </w:t>
      </w:r>
      <w:r w:rsidRPr="00AD1980">
        <w:rPr>
          <w:rFonts w:eastAsia="Times New Roman"/>
          <w:i/>
          <w:szCs w:val="28"/>
        </w:rPr>
        <w:t>T</w:t>
      </w:r>
      <w:r w:rsidRPr="00AD1980">
        <w:rPr>
          <w:rFonts w:eastAsia="Times New Roman"/>
          <w:i/>
          <w:szCs w:val="28"/>
          <w:lang w:val="ru-RU"/>
        </w:rPr>
        <w:t>–</w:t>
      </w:r>
      <w:r w:rsidRPr="00AD1980">
        <w:rPr>
          <w:rFonts w:eastAsia="Times New Roman"/>
          <w:i/>
          <w:szCs w:val="28"/>
        </w:rPr>
        <w:t>S</w:t>
      </w:r>
      <w:r w:rsidRPr="00AD1980">
        <w:rPr>
          <w:rFonts w:eastAsia="Times New Roman"/>
          <w:szCs w:val="28"/>
          <w:lang w:val="ru-RU"/>
        </w:rPr>
        <w:t xml:space="preserve"> перенос энергии. Такой результат может быть связан с тем, что в основе обоих видов переноса энергии лежит индуктивно–резонансный механизм. </w:t>
      </w:r>
    </w:p>
    <w:p w:rsidR="001F0E33" w:rsidRPr="00AD1980" w:rsidRDefault="001F0E33" w:rsidP="00AD1980">
      <w:pPr>
        <w:ind w:firstLine="709"/>
        <w:jc w:val="both"/>
        <w:rPr>
          <w:szCs w:val="28"/>
          <w:lang w:val="ru-RU"/>
        </w:rPr>
      </w:pPr>
    </w:p>
    <w:p w:rsidR="001F0E33" w:rsidRPr="00AD1980" w:rsidRDefault="009E52EF" w:rsidP="00AD1980">
      <w:pPr>
        <w:ind w:firstLine="709"/>
        <w:jc w:val="both"/>
        <w:rPr>
          <w:b/>
          <w:caps/>
          <w:lang w:val="ru-RU"/>
        </w:rPr>
      </w:pPr>
      <w:r w:rsidRPr="00AD1980">
        <w:rPr>
          <w:b/>
          <w:caps/>
          <w:lang w:val="ru-RU"/>
        </w:rPr>
        <w:t xml:space="preserve">5.2 </w:t>
      </w:r>
      <w:r w:rsidRPr="00AD1980">
        <w:rPr>
          <w:b/>
          <w:lang w:val="ru-RU"/>
        </w:rPr>
        <w:t>Влияние плазмонного эффекта на триплет</w:t>
      </w:r>
      <w:r w:rsidR="001F0E33" w:rsidRPr="00AD1980">
        <w:rPr>
          <w:b/>
          <w:lang w:val="ru-RU"/>
        </w:rPr>
        <w:t>–синглетный перенос энергии в пленках Ленгмюра–Блоджетт</w:t>
      </w:r>
    </w:p>
    <w:p w:rsidR="001F0E33" w:rsidRPr="00AD1980" w:rsidRDefault="001F0E33" w:rsidP="00AD1980">
      <w:pPr>
        <w:ind w:firstLine="709"/>
        <w:jc w:val="both"/>
        <w:rPr>
          <w:szCs w:val="28"/>
          <w:lang w:val="ru-RU"/>
        </w:rPr>
      </w:pPr>
      <w:r w:rsidRPr="00AD1980">
        <w:rPr>
          <w:szCs w:val="28"/>
          <w:lang w:val="ru-RU"/>
        </w:rPr>
        <w:t xml:space="preserve">В </w:t>
      </w:r>
      <w:r w:rsidRPr="00AD1980">
        <w:rPr>
          <w:rFonts w:eastAsia="Batang"/>
          <w:szCs w:val="28"/>
          <w:lang w:val="ru-RU" w:eastAsia="ko-KR"/>
        </w:rPr>
        <w:t xml:space="preserve">настоящей работе </w:t>
      </w:r>
      <w:r w:rsidRPr="00AD1980">
        <w:rPr>
          <w:szCs w:val="28"/>
          <w:lang w:val="ru-RU"/>
        </w:rPr>
        <w:t xml:space="preserve">было изучено влияние плазмонных </w:t>
      </w:r>
      <w:r w:rsidR="00297A85" w:rsidRPr="00AD1980">
        <w:rPr>
          <w:szCs w:val="28"/>
          <w:lang w:val="ru-RU"/>
        </w:rPr>
        <w:t xml:space="preserve">НЧ серебра </w:t>
      </w:r>
      <w:r w:rsidRPr="00AD1980">
        <w:rPr>
          <w:szCs w:val="28"/>
          <w:lang w:val="ru-RU"/>
        </w:rPr>
        <w:t>на</w:t>
      </w:r>
      <w:r w:rsidRPr="00AD1980">
        <w:rPr>
          <w:rFonts w:eastAsia="Batang"/>
          <w:szCs w:val="28"/>
          <w:lang w:val="ru-RU" w:eastAsia="ko-KR"/>
        </w:rPr>
        <w:t xml:space="preserve"> </w:t>
      </w:r>
      <w:r w:rsidRPr="00AD1980">
        <w:rPr>
          <w:szCs w:val="28"/>
        </w:rPr>
        <w:t>T</w:t>
      </w:r>
      <w:r w:rsidRPr="00AD1980">
        <w:rPr>
          <w:szCs w:val="28"/>
          <w:lang w:val="ru-RU"/>
        </w:rPr>
        <w:t>–</w:t>
      </w:r>
      <w:r w:rsidRPr="00AD1980">
        <w:rPr>
          <w:szCs w:val="28"/>
        </w:rPr>
        <w:t>S</w:t>
      </w:r>
      <w:r w:rsidRPr="00AD1980">
        <w:rPr>
          <w:szCs w:val="28"/>
          <w:lang w:val="ru-RU"/>
        </w:rPr>
        <w:t xml:space="preserve"> переносэнергии в </w:t>
      </w:r>
      <w:r w:rsidR="002C5328" w:rsidRPr="00AD1980">
        <w:rPr>
          <w:szCs w:val="28"/>
          <w:lang w:val="ru-RU"/>
        </w:rPr>
        <w:t xml:space="preserve">ЛБ </w:t>
      </w:r>
      <w:r w:rsidRPr="00AD1980">
        <w:rPr>
          <w:szCs w:val="28"/>
          <w:lang w:val="ru-RU"/>
        </w:rPr>
        <w:t xml:space="preserve">пленках в паре бенгальского розового и полиметиновый краситель. В отличие от работы [249, </w:t>
      </w:r>
      <w:r w:rsidRPr="00AD1980">
        <w:rPr>
          <w:szCs w:val="28"/>
        </w:rPr>
        <w:t>p</w:t>
      </w:r>
      <w:r w:rsidRPr="00AD1980">
        <w:rPr>
          <w:szCs w:val="28"/>
          <w:lang w:val="ru-RU"/>
        </w:rPr>
        <w:t xml:space="preserve">. </w:t>
      </w:r>
      <w:r w:rsidR="002B5DF9">
        <w:rPr>
          <w:szCs w:val="28"/>
          <w:lang w:val="ru-RU"/>
        </w:rPr>
        <w:t>119203-</w:t>
      </w:r>
      <w:r w:rsidRPr="00AD1980">
        <w:rPr>
          <w:szCs w:val="28"/>
          <w:lang w:val="ru-RU"/>
        </w:rPr>
        <w:t xml:space="preserve">1], описанной в </w:t>
      </w:r>
      <w:r w:rsidR="002B5DF9">
        <w:rPr>
          <w:szCs w:val="28"/>
          <w:lang w:val="ru-RU"/>
        </w:rPr>
        <w:t>подразделе</w:t>
      </w:r>
      <w:r w:rsidRPr="00AD1980">
        <w:rPr>
          <w:szCs w:val="28"/>
          <w:lang w:val="ru-RU"/>
        </w:rPr>
        <w:t xml:space="preserve"> 5.1, где молекулы донора и акцептора расположены хаотично, в </w:t>
      </w:r>
      <w:r w:rsidRPr="00AD1980">
        <w:rPr>
          <w:rFonts w:eastAsia="Batang"/>
          <w:szCs w:val="28"/>
          <w:lang w:val="ru-RU" w:eastAsia="ko-KR"/>
        </w:rPr>
        <w:t xml:space="preserve">настоящей </w:t>
      </w:r>
      <w:r w:rsidRPr="00AD1980">
        <w:rPr>
          <w:szCs w:val="28"/>
          <w:lang w:val="ru-RU"/>
        </w:rPr>
        <w:t>работе молекулы расположены структурированно с помощью технологии Ленгмюра-Блоджетт. ЛБ м</w:t>
      </w:r>
      <w:r w:rsidRPr="00AD1980">
        <w:rPr>
          <w:lang w:val="ru-RU"/>
        </w:rPr>
        <w:t xml:space="preserve">етод является полезным и хорошо зарекомендовавшим себя инструментом для изготовления ультратонких пленок. Состав и толщина таких пленок могут точно регулироваться на молекулярном уровне. Кроме того, </w:t>
      </w:r>
      <w:r w:rsidR="007B09C2" w:rsidRPr="00AD1980">
        <w:rPr>
          <w:lang w:val="ru-RU"/>
        </w:rPr>
        <w:t xml:space="preserve">расположение </w:t>
      </w:r>
      <w:r w:rsidRPr="00AD1980">
        <w:rPr>
          <w:lang w:val="ru-RU"/>
        </w:rPr>
        <w:t xml:space="preserve">флуоресцентных </w:t>
      </w:r>
      <w:r w:rsidR="007B09C2" w:rsidRPr="00AD1980">
        <w:rPr>
          <w:lang w:val="ru-RU"/>
        </w:rPr>
        <w:t xml:space="preserve">молекул </w:t>
      </w:r>
      <w:r w:rsidRPr="00AD1980">
        <w:rPr>
          <w:lang w:val="ru-RU"/>
        </w:rPr>
        <w:t>к металлической поверхности фиксирована, что благоприятно для исследований металл-усиленных процессов [3</w:t>
      </w:r>
      <w:r w:rsidR="000904A5" w:rsidRPr="00AD1980">
        <w:rPr>
          <w:lang w:val="ru-RU"/>
        </w:rPr>
        <w:t>4</w:t>
      </w:r>
      <w:r w:rsidRPr="00AD1980">
        <w:rPr>
          <w:lang w:val="ru-RU"/>
        </w:rPr>
        <w:t xml:space="preserve">, </w:t>
      </w:r>
      <w:r w:rsidRPr="00AD1980">
        <w:t>p</w:t>
      </w:r>
      <w:r w:rsidRPr="00AD1980">
        <w:rPr>
          <w:lang w:val="ru-RU"/>
        </w:rPr>
        <w:t>.</w:t>
      </w:r>
      <w:r w:rsidR="002C5328" w:rsidRPr="00AD1980">
        <w:rPr>
          <w:lang w:val="ru-RU"/>
        </w:rPr>
        <w:t xml:space="preserve"> </w:t>
      </w:r>
      <w:r w:rsidRPr="00AD1980">
        <w:rPr>
          <w:lang w:val="ru-RU"/>
        </w:rPr>
        <w:t xml:space="preserve">164; 198, </w:t>
      </w:r>
      <w:r w:rsidRPr="00AD1980">
        <w:t>p</w:t>
      </w:r>
      <w:r w:rsidRPr="00AD1980">
        <w:rPr>
          <w:lang w:val="ru-RU"/>
        </w:rPr>
        <w:t>.</w:t>
      </w:r>
      <w:r w:rsidR="002B5DF9">
        <w:rPr>
          <w:lang w:val="ru-RU"/>
        </w:rPr>
        <w:t> 118642-</w:t>
      </w:r>
      <w:r w:rsidRPr="00AD1980">
        <w:rPr>
          <w:lang w:val="ru-RU"/>
        </w:rPr>
        <w:t xml:space="preserve">1; 217, </w:t>
      </w:r>
      <w:r w:rsidRPr="00AD1980">
        <w:t>p</w:t>
      </w:r>
      <w:r w:rsidRPr="00AD1980">
        <w:rPr>
          <w:lang w:val="ru-RU"/>
        </w:rPr>
        <w:t>.</w:t>
      </w:r>
      <w:r w:rsidR="002C5328" w:rsidRPr="00AD1980">
        <w:rPr>
          <w:lang w:val="ru-RU"/>
        </w:rPr>
        <w:t xml:space="preserve"> </w:t>
      </w:r>
      <w:r w:rsidR="002B5DF9">
        <w:rPr>
          <w:lang w:val="ru-RU"/>
        </w:rPr>
        <w:t>25</w:t>
      </w:r>
      <w:r w:rsidRPr="00AD1980">
        <w:rPr>
          <w:lang w:val="ru-RU"/>
        </w:rPr>
        <w:t>].</w:t>
      </w:r>
    </w:p>
    <w:p w:rsidR="00A23936" w:rsidRPr="00AD1980" w:rsidRDefault="001F0E33" w:rsidP="00AD1980">
      <w:pPr>
        <w:autoSpaceDE w:val="0"/>
        <w:autoSpaceDN w:val="0"/>
        <w:adjustRightInd w:val="0"/>
        <w:ind w:firstLine="709"/>
        <w:jc w:val="both"/>
        <w:rPr>
          <w:rFonts w:eastAsia="Times New Roman"/>
          <w:szCs w:val="28"/>
          <w:lang w:val="ru-RU" w:eastAsia="ru-RU"/>
        </w:rPr>
      </w:pPr>
      <w:r w:rsidRPr="00AD1980">
        <w:rPr>
          <w:szCs w:val="28"/>
          <w:lang w:val="ru-RU"/>
        </w:rPr>
        <w:t xml:space="preserve">В качестве донора и акцептора энергии были использованы амфифильные аналоги красителей БР и ПК, соответственно. Структурные формулы приведены в </w:t>
      </w:r>
      <w:r w:rsidR="002B5DF9">
        <w:rPr>
          <w:szCs w:val="28"/>
          <w:lang w:val="ru-RU"/>
        </w:rPr>
        <w:t>подразделе</w:t>
      </w:r>
      <w:r w:rsidRPr="00AD1980">
        <w:rPr>
          <w:szCs w:val="28"/>
          <w:lang w:val="ru-RU"/>
        </w:rPr>
        <w:t xml:space="preserve"> 2.1. </w:t>
      </w:r>
      <w:r w:rsidRPr="00AD1980">
        <w:rPr>
          <w:rFonts w:eastAsia="Times New Roman"/>
          <w:szCs w:val="28"/>
          <w:lang w:val="ru-RU" w:eastAsia="ru-RU"/>
        </w:rPr>
        <w:t xml:space="preserve">ОПС были приготовлены методом магнетронного напыления, как описано в </w:t>
      </w:r>
      <w:r w:rsidR="002B5DF9">
        <w:rPr>
          <w:rFonts w:eastAsia="Times New Roman"/>
          <w:szCs w:val="28"/>
          <w:lang w:val="ru-RU" w:eastAsia="ru-RU"/>
        </w:rPr>
        <w:t>разделе</w:t>
      </w:r>
      <w:r w:rsidRPr="00AD1980">
        <w:rPr>
          <w:rFonts w:eastAsia="Times New Roman"/>
          <w:szCs w:val="28"/>
          <w:lang w:val="ru-RU" w:eastAsia="ru-RU"/>
        </w:rPr>
        <w:t xml:space="preserve"> 2 и работе [198, </w:t>
      </w:r>
      <w:r w:rsidRPr="00AD1980">
        <w:rPr>
          <w:rFonts w:eastAsia="Times New Roman"/>
          <w:szCs w:val="28"/>
          <w:lang w:eastAsia="ru-RU"/>
        </w:rPr>
        <w:t>p</w:t>
      </w:r>
      <w:r w:rsidRPr="00AD1980">
        <w:rPr>
          <w:rFonts w:eastAsia="Times New Roman"/>
          <w:szCs w:val="28"/>
          <w:lang w:val="ru-RU" w:eastAsia="ru-RU"/>
        </w:rPr>
        <w:t xml:space="preserve">. </w:t>
      </w:r>
      <w:r w:rsidR="002B5DF9">
        <w:rPr>
          <w:rFonts w:eastAsia="Times New Roman"/>
          <w:szCs w:val="28"/>
          <w:lang w:val="ru-RU" w:eastAsia="ru-RU"/>
        </w:rPr>
        <w:t>118642-</w:t>
      </w:r>
      <w:r w:rsidRPr="00AD1980">
        <w:rPr>
          <w:rFonts w:eastAsia="Times New Roman"/>
          <w:szCs w:val="28"/>
          <w:lang w:val="ru-RU" w:eastAsia="ru-RU"/>
        </w:rPr>
        <w:t xml:space="preserve">2]. Максимум спектра поглощения ОПС лежит на 435 нм (рисунок 2.9). </w:t>
      </w:r>
    </w:p>
    <w:p w:rsidR="001F0E33" w:rsidRPr="00AD1980" w:rsidRDefault="001F0E33" w:rsidP="00AD1980">
      <w:pPr>
        <w:ind w:firstLine="709"/>
        <w:jc w:val="both"/>
        <w:rPr>
          <w:szCs w:val="28"/>
          <w:lang w:val="ru-RU"/>
        </w:rPr>
      </w:pPr>
      <w:r w:rsidRPr="00AD1980">
        <w:rPr>
          <w:szCs w:val="28"/>
          <w:lang w:val="ru-RU"/>
        </w:rPr>
        <w:t xml:space="preserve">Для выполнения поставленной цели были приготовлены смешанные мультимолекулярные пленки методом ЛБ на основе органических красителей и амфифильного полиамфолита. </w:t>
      </w:r>
    </w:p>
    <w:p w:rsidR="001F0E33" w:rsidRPr="00AD1980" w:rsidRDefault="001F0E33" w:rsidP="00AD1980">
      <w:pPr>
        <w:ind w:firstLine="709"/>
        <w:jc w:val="both"/>
        <w:rPr>
          <w:szCs w:val="28"/>
          <w:lang w:val="ru-RU"/>
        </w:rPr>
      </w:pPr>
      <w:r w:rsidRPr="00AD1980">
        <w:rPr>
          <w:szCs w:val="28"/>
          <w:lang w:val="ru-RU"/>
        </w:rPr>
        <w:t xml:space="preserve">Для приготовления образцов красители растворяли в хлороформе и смешивали в необходимых соотношениях с </w:t>
      </w:r>
      <w:r w:rsidRPr="00AD1980">
        <w:rPr>
          <w:bCs/>
          <w:szCs w:val="28"/>
          <w:lang w:val="ru-RU"/>
        </w:rPr>
        <w:t xml:space="preserve">амфифильным полимером </w:t>
      </w:r>
      <w:r w:rsidRPr="00AD1980">
        <w:rPr>
          <w:szCs w:val="28"/>
          <w:lang w:val="ru-RU"/>
        </w:rPr>
        <w:t xml:space="preserve">ПДОАМ. Смешанный раствор амфифильного полиамфолита и красителя позволяет получать более стабильные и конденсированные пленки на поверхности воды. Относительная концентрация люминофоров составляла 20 и 80 моль% для БР и ПК, соответственно. Перенос монослоев на твердые подложки осуществлялся по </w:t>
      </w:r>
      <w:r w:rsidRPr="00AD1980">
        <w:rPr>
          <w:rFonts w:eastAsia="TimesNewRoman"/>
          <w:szCs w:val="28"/>
        </w:rPr>
        <w:t>Z</w:t>
      </w:r>
      <w:r w:rsidRPr="00AD1980">
        <w:rPr>
          <w:szCs w:val="28"/>
          <w:lang w:val="ru-RU"/>
        </w:rPr>
        <w:t xml:space="preserve">-типу методом вертикального лифта при поверхностном давлении </w:t>
      </w:r>
      <w:r w:rsidRPr="00AD1980">
        <w:rPr>
          <w:i/>
          <w:szCs w:val="28"/>
        </w:rPr>
        <w:t>π</w:t>
      </w:r>
      <w:r w:rsidRPr="00AD1980">
        <w:rPr>
          <w:szCs w:val="28"/>
          <w:lang w:val="ru-RU"/>
        </w:rPr>
        <w:t xml:space="preserve">=35 мН/м для БР, </w:t>
      </w:r>
      <w:r w:rsidRPr="00AD1980">
        <w:rPr>
          <w:i/>
          <w:szCs w:val="28"/>
        </w:rPr>
        <w:t>π</w:t>
      </w:r>
      <w:r w:rsidRPr="00AD1980">
        <w:rPr>
          <w:szCs w:val="28"/>
          <w:lang w:val="ru-RU"/>
        </w:rPr>
        <w:t xml:space="preserve">=30 мН/м для ПК. </w:t>
      </w:r>
      <w:r w:rsidRPr="00AD1980">
        <w:rPr>
          <w:i/>
          <w:szCs w:val="28"/>
        </w:rPr>
        <w:t>π</w:t>
      </w:r>
      <w:r w:rsidRPr="00AD1980">
        <w:rPr>
          <w:i/>
          <w:szCs w:val="28"/>
          <w:lang w:val="ru-RU"/>
        </w:rPr>
        <w:t>–А</w:t>
      </w:r>
      <w:r w:rsidRPr="00AD1980">
        <w:rPr>
          <w:szCs w:val="28"/>
          <w:lang w:val="ru-RU"/>
        </w:rPr>
        <w:t>-изотерма ПК представлена на рисунке</w:t>
      </w:r>
      <w:r w:rsidRPr="00AD1980">
        <w:rPr>
          <w:szCs w:val="28"/>
        </w:rPr>
        <w:t> </w:t>
      </w:r>
      <w:r w:rsidRPr="00AD1980">
        <w:rPr>
          <w:szCs w:val="28"/>
          <w:lang w:val="ru-RU"/>
        </w:rPr>
        <w:t>5.7а. Между м</w:t>
      </w:r>
      <w:r w:rsidRPr="00AD1980">
        <w:rPr>
          <w:szCs w:val="28"/>
          <w:lang w:val="kk-KZ"/>
        </w:rPr>
        <w:t xml:space="preserve">онослоями акцептора и донора был нанесен монослой полимера (рисунок </w:t>
      </w:r>
      <w:r w:rsidRPr="00AD1980">
        <w:rPr>
          <w:szCs w:val="28"/>
          <w:lang w:val="ru-RU"/>
        </w:rPr>
        <w:t>5.7б</w:t>
      </w:r>
      <w:r w:rsidRPr="00AD1980">
        <w:rPr>
          <w:szCs w:val="28"/>
          <w:lang w:val="kk-KZ"/>
        </w:rPr>
        <w:t>).</w:t>
      </w:r>
      <w:r w:rsidRPr="00AD1980">
        <w:rPr>
          <w:szCs w:val="28"/>
          <w:lang w:val="ru-RU"/>
        </w:rPr>
        <w:t xml:space="preserve"> Полимер обеспечивает расстояние </w:t>
      </w:r>
      <w:r w:rsidRPr="00AD1980">
        <w:rPr>
          <w:szCs w:val="28"/>
          <w:lang w:val="ru-RU"/>
        </w:rPr>
        <w:lastRenderedPageBreak/>
        <w:t xml:space="preserve">между донором и акцептором более 2 нм. Это позволяет исключить конкурирующий триплет-триплетный перенос энергии как дополнительный канал переноса энергии от донора к акцептору. Монослои полимера переносились на подложку при поверхностном давлении </w:t>
      </w:r>
      <w:r w:rsidRPr="00AD1980">
        <w:rPr>
          <w:rFonts w:eastAsia="TimesNewRoman"/>
          <w:i/>
          <w:szCs w:val="28"/>
        </w:rPr>
        <w:t>π</w:t>
      </w:r>
      <w:r w:rsidRPr="00AD1980">
        <w:rPr>
          <w:rFonts w:eastAsia="TimesNewRoman"/>
          <w:szCs w:val="28"/>
          <w:lang w:val="ru-RU"/>
        </w:rPr>
        <w:t xml:space="preserve">=35 мН/м по </w:t>
      </w:r>
      <w:r w:rsidRPr="00AD1980">
        <w:rPr>
          <w:rFonts w:eastAsia="TimesNewRoman"/>
          <w:i/>
          <w:szCs w:val="28"/>
        </w:rPr>
        <w:t>Z</w:t>
      </w:r>
      <w:r w:rsidRPr="00AD1980">
        <w:rPr>
          <w:rFonts w:eastAsia="TimesNewRoman"/>
          <w:szCs w:val="28"/>
          <w:lang w:val="ru-RU"/>
        </w:rPr>
        <w:t xml:space="preserve">–типу. Как известно для получения максимального эффекта нужно определенное расстояние от поверхности плазмонных НЧ </w:t>
      </w:r>
      <w:r w:rsidRPr="00AD1980">
        <w:rPr>
          <w:szCs w:val="28"/>
          <w:lang w:val="ru-RU"/>
        </w:rPr>
        <w:t xml:space="preserve">[192, </w:t>
      </w:r>
      <w:r w:rsidRPr="00AD1980">
        <w:rPr>
          <w:szCs w:val="28"/>
        </w:rPr>
        <w:t>p</w:t>
      </w:r>
      <w:r w:rsidRPr="00AD1980">
        <w:rPr>
          <w:szCs w:val="28"/>
          <w:lang w:val="ru-RU"/>
        </w:rPr>
        <w:t>.</w:t>
      </w:r>
      <w:r w:rsidR="002C5328" w:rsidRPr="00AD1980">
        <w:rPr>
          <w:szCs w:val="28"/>
          <w:lang w:val="ru-RU"/>
        </w:rPr>
        <w:t xml:space="preserve"> </w:t>
      </w:r>
      <w:r w:rsidRPr="00AD1980">
        <w:rPr>
          <w:szCs w:val="28"/>
          <w:lang w:val="ru-RU"/>
        </w:rPr>
        <w:t xml:space="preserve">7091; 198, </w:t>
      </w:r>
      <w:r w:rsidRPr="00AD1980">
        <w:rPr>
          <w:szCs w:val="28"/>
        </w:rPr>
        <w:t>p</w:t>
      </w:r>
      <w:r w:rsidRPr="00AD1980">
        <w:rPr>
          <w:szCs w:val="28"/>
          <w:lang w:val="ru-RU"/>
        </w:rPr>
        <w:t>.</w:t>
      </w:r>
      <w:r w:rsidR="002C5328" w:rsidRPr="00AD1980">
        <w:rPr>
          <w:szCs w:val="28"/>
          <w:lang w:val="ru-RU"/>
        </w:rPr>
        <w:t xml:space="preserve"> </w:t>
      </w:r>
      <w:r w:rsidR="002B5DF9">
        <w:rPr>
          <w:szCs w:val="28"/>
          <w:lang w:val="ru-RU"/>
        </w:rPr>
        <w:t>118642-</w:t>
      </w:r>
      <w:r w:rsidRPr="00AD1980">
        <w:rPr>
          <w:szCs w:val="28"/>
          <w:lang w:val="ru-RU"/>
        </w:rPr>
        <w:t xml:space="preserve">1]. Поэтому в данной работе были приготовлены несколько образцов с различным расстоянием от поверхности ОПС </w:t>
      </w:r>
      <w:r w:rsidRPr="00AD1980">
        <w:rPr>
          <w:szCs w:val="28"/>
          <w:lang w:val="kk-KZ"/>
        </w:rPr>
        <w:t xml:space="preserve">(рисунок </w:t>
      </w:r>
      <w:r w:rsidRPr="00AD1980">
        <w:rPr>
          <w:szCs w:val="28"/>
          <w:lang w:val="ru-RU"/>
        </w:rPr>
        <w:t>5.7б</w:t>
      </w:r>
      <w:r w:rsidRPr="00AD1980">
        <w:rPr>
          <w:szCs w:val="28"/>
          <w:lang w:val="kk-KZ"/>
        </w:rPr>
        <w:t>)</w:t>
      </w:r>
      <w:r w:rsidRPr="00AD1980">
        <w:rPr>
          <w:szCs w:val="28"/>
          <w:lang w:val="ru-RU"/>
        </w:rPr>
        <w:t>. В одном случае молекулы доноры были нанесены непосредственно на поверхность ОПС, в другом случае сначала наносили три монослоя ПДОАМ, а затем красителя. Всего в каждой пленке были нанесены 3 монослоя БР и 1 монослой ПК.</w:t>
      </w:r>
    </w:p>
    <w:p w:rsidR="001F0E33" w:rsidRPr="00AD1980" w:rsidRDefault="001F0E33" w:rsidP="00AD1980">
      <w:pPr>
        <w:ind w:firstLine="709"/>
        <w:jc w:val="both"/>
        <w:rPr>
          <w:szCs w:val="28"/>
          <w:lang w:val="ru-RU"/>
        </w:rPr>
      </w:pPr>
    </w:p>
    <w:p w:rsidR="001F0E33" w:rsidRPr="00AD1980" w:rsidRDefault="00A23936" w:rsidP="00AD1980">
      <w:pPr>
        <w:ind w:firstLine="0"/>
        <w:jc w:val="center"/>
        <w:rPr>
          <w:sz w:val="22"/>
          <w:lang w:val="ru-RU"/>
        </w:rPr>
      </w:pPr>
      <w:r w:rsidRPr="00AD1980">
        <w:rPr>
          <w:noProof/>
          <w:sz w:val="22"/>
          <w:lang w:val="ru-RU" w:eastAsia="ru-RU"/>
        </w:rPr>
        <w:drawing>
          <wp:inline distT="0" distB="0" distL="0" distR="0">
            <wp:extent cx="1984845" cy="1980000"/>
            <wp:effectExtent l="19050" t="0" r="0" b="0"/>
            <wp:docPr id="263" name="Рисунок 263" descr="D:\Dilara\Experiments 2022-11-02\Темирбаева Д.А. ZS\НЧ Ag\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D:\Dilara\Experiments 2022-11-02\Темирбаева Д.А. ZS\НЧ Ag\Desktop\Снимок.PNG"/>
                    <pic:cNvPicPr>
                      <a:picLocks noChangeAspect="1" noChangeArrowheads="1"/>
                    </pic:cNvPicPr>
                  </pic:nvPicPr>
                  <pic:blipFill>
                    <a:blip r:embed="rId346"/>
                    <a:srcRect/>
                    <a:stretch>
                      <a:fillRect/>
                    </a:stretch>
                  </pic:blipFill>
                  <pic:spPr bwMode="auto">
                    <a:xfrm>
                      <a:off x="0" y="0"/>
                      <a:ext cx="1984845" cy="1980000"/>
                    </a:xfrm>
                    <a:prstGeom prst="rect">
                      <a:avLst/>
                    </a:prstGeom>
                    <a:noFill/>
                    <a:ln w="9525">
                      <a:noFill/>
                      <a:miter lim="800000"/>
                      <a:headEnd/>
                      <a:tailEnd/>
                    </a:ln>
                  </pic:spPr>
                </pic:pic>
              </a:graphicData>
            </a:graphic>
          </wp:inline>
        </w:drawing>
      </w:r>
      <w:r w:rsidR="001F0E33" w:rsidRPr="00AD1980">
        <w:rPr>
          <w:sz w:val="22"/>
          <w:lang w:val="ru-RU"/>
        </w:rPr>
        <w:t xml:space="preserve"> </w:t>
      </w:r>
      <w:r w:rsidR="001F0E33" w:rsidRPr="00AD1980">
        <w:rPr>
          <w:noProof/>
          <w:szCs w:val="28"/>
          <w:lang w:val="ru-RU" w:eastAsia="ru-RU"/>
        </w:rPr>
        <w:t xml:space="preserve">             </w:t>
      </w:r>
      <w:r w:rsidR="001F0E33" w:rsidRPr="00AD1980">
        <w:rPr>
          <w:noProof/>
          <w:szCs w:val="28"/>
          <w:lang w:val="ru-RU" w:eastAsia="ru-RU"/>
        </w:rPr>
        <w:drawing>
          <wp:inline distT="0" distB="0" distL="0" distR="0">
            <wp:extent cx="1902239" cy="898525"/>
            <wp:effectExtent l="19050" t="0" r="2761" b="0"/>
            <wp:docPr id="220"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rotWithShape="1">
                    <a:blip r:embed="rId347" cstate="print"/>
                    <a:srcRect l="58279" t="33594" r="5811" b="36690"/>
                    <a:stretch/>
                  </pic:blipFill>
                  <pic:spPr bwMode="auto">
                    <a:xfrm>
                      <a:off x="0" y="0"/>
                      <a:ext cx="1902239" cy="898525"/>
                    </a:xfrm>
                    <a:prstGeom prst="rect">
                      <a:avLst/>
                    </a:prstGeom>
                    <a:noFill/>
                    <a:ln>
                      <a:noFill/>
                    </a:ln>
                    <a:extLst>
                      <a:ext uri="{53640926-AAD7-44D8-BBD7-CCE9431645EC}">
                        <a14:shadowObscured xmlns:a14="http://schemas.microsoft.com/office/drawing/2010/main"/>
                      </a:ext>
                    </a:extLst>
                  </pic:spPr>
                </pic:pic>
              </a:graphicData>
            </a:graphic>
          </wp:inline>
        </w:drawing>
      </w:r>
    </w:p>
    <w:p w:rsidR="001F0E33" w:rsidRPr="00AD1980" w:rsidRDefault="001F0E33" w:rsidP="00AD1980">
      <w:pPr>
        <w:ind w:firstLine="0"/>
        <w:jc w:val="center"/>
        <w:rPr>
          <w:sz w:val="24"/>
          <w:szCs w:val="24"/>
          <w:lang w:val="ru-RU"/>
        </w:rPr>
      </w:pPr>
      <w:r w:rsidRPr="00AD1980">
        <w:rPr>
          <w:sz w:val="24"/>
          <w:szCs w:val="24"/>
          <w:lang w:val="ru-RU"/>
        </w:rPr>
        <w:t xml:space="preserve">а                                </w:t>
      </w:r>
      <w:r w:rsidR="000B4197" w:rsidRPr="00AD1980">
        <w:rPr>
          <w:sz w:val="24"/>
          <w:szCs w:val="24"/>
          <w:lang w:val="ru-RU"/>
        </w:rPr>
        <w:t xml:space="preserve">      </w:t>
      </w:r>
      <w:r w:rsidRPr="00AD1980">
        <w:rPr>
          <w:sz w:val="24"/>
          <w:szCs w:val="24"/>
          <w:lang w:val="ru-RU"/>
        </w:rPr>
        <w:t xml:space="preserve">                       б</w:t>
      </w:r>
    </w:p>
    <w:p w:rsidR="001F0E33" w:rsidRPr="00AD1980" w:rsidRDefault="001F0E33" w:rsidP="00AD1980">
      <w:pPr>
        <w:ind w:firstLine="0"/>
        <w:jc w:val="center"/>
        <w:rPr>
          <w:rFonts w:eastAsia="Times New Roman"/>
          <w:sz w:val="16"/>
          <w:szCs w:val="16"/>
          <w:lang w:val="ru-RU" w:eastAsia="ru-RU"/>
        </w:rPr>
      </w:pPr>
    </w:p>
    <w:p w:rsidR="001F0E33" w:rsidRPr="00AD1980" w:rsidRDefault="001F0E33" w:rsidP="00AD1980">
      <w:pPr>
        <w:ind w:firstLine="0"/>
        <w:jc w:val="center"/>
        <w:rPr>
          <w:szCs w:val="28"/>
          <w:lang w:val="ru-RU"/>
        </w:rPr>
      </w:pPr>
      <w:r w:rsidRPr="00AD1980">
        <w:rPr>
          <w:noProof/>
          <w:szCs w:val="28"/>
          <w:lang w:val="ru-RU"/>
        </w:rPr>
        <w:t>Рисунок 5.7 –</w:t>
      </w:r>
      <w:r w:rsidR="000B4197" w:rsidRPr="00AD1980">
        <w:rPr>
          <w:noProof/>
          <w:szCs w:val="28"/>
          <w:lang w:val="ru-RU"/>
        </w:rPr>
        <w:t xml:space="preserve"> </w:t>
      </w:r>
      <w:r w:rsidRPr="00AD1980">
        <w:rPr>
          <w:i/>
        </w:rPr>
        <w:t>π</w:t>
      </w:r>
      <w:r w:rsidR="000B4197" w:rsidRPr="00AD1980">
        <w:rPr>
          <w:i/>
          <w:lang w:val="ru-RU"/>
        </w:rPr>
        <w:t>-</w:t>
      </w:r>
      <w:r w:rsidRPr="00AD1980">
        <w:rPr>
          <w:i/>
          <w:lang w:val="ru-RU"/>
        </w:rPr>
        <w:t>А</w:t>
      </w:r>
      <w:r w:rsidRPr="00AD1980">
        <w:rPr>
          <w:lang w:val="ru-RU"/>
        </w:rPr>
        <w:t>- изотерма сжатия ПК</w:t>
      </w:r>
      <w:r w:rsidR="000B4197" w:rsidRPr="00AD1980">
        <w:rPr>
          <w:noProof/>
          <w:szCs w:val="28"/>
          <w:lang w:val="ru-RU"/>
        </w:rPr>
        <w:t xml:space="preserve"> (а)</w:t>
      </w:r>
      <w:r w:rsidR="000B4197" w:rsidRPr="00AD1980">
        <w:rPr>
          <w:noProof/>
          <w:lang w:val="ru-RU"/>
        </w:rPr>
        <w:t xml:space="preserve"> и </w:t>
      </w:r>
      <w:r w:rsidRPr="00AD1980">
        <w:rPr>
          <w:noProof/>
          <w:lang w:val="ru-RU"/>
        </w:rPr>
        <w:t>с</w:t>
      </w:r>
      <w:r w:rsidRPr="00AD1980">
        <w:rPr>
          <w:szCs w:val="28"/>
          <w:lang w:val="ru-RU"/>
        </w:rPr>
        <w:t>хема многослойного образца</w:t>
      </w:r>
      <w:r w:rsidR="000B4197" w:rsidRPr="00AD1980">
        <w:rPr>
          <w:noProof/>
          <w:lang w:val="ru-RU"/>
        </w:rPr>
        <w:t xml:space="preserve"> (б)</w:t>
      </w:r>
    </w:p>
    <w:p w:rsidR="001F0E33" w:rsidRPr="00AD1980" w:rsidRDefault="001F0E33" w:rsidP="00AD1980">
      <w:pPr>
        <w:ind w:firstLine="709"/>
        <w:jc w:val="both"/>
        <w:rPr>
          <w:rFonts w:eastAsia="TimesNewRoman"/>
          <w:szCs w:val="28"/>
          <w:lang w:val="ru-RU"/>
        </w:rPr>
      </w:pPr>
    </w:p>
    <w:p w:rsidR="001F0E33" w:rsidRPr="00AD1980" w:rsidRDefault="001F0E33" w:rsidP="00AD1980">
      <w:pPr>
        <w:autoSpaceDE w:val="0"/>
        <w:autoSpaceDN w:val="0"/>
        <w:adjustRightInd w:val="0"/>
        <w:ind w:firstLine="709"/>
        <w:jc w:val="both"/>
        <w:rPr>
          <w:szCs w:val="28"/>
          <w:lang w:val="ru-RU"/>
        </w:rPr>
      </w:pPr>
      <w:r w:rsidRPr="00AD1980">
        <w:rPr>
          <w:szCs w:val="28"/>
          <w:lang w:val="ru-RU"/>
        </w:rPr>
        <w:t xml:space="preserve">Нормированные спектры поглощения и люминесценции БР и ПК в ЛБ пленке представлены на рисунке 5.8. </w:t>
      </w:r>
    </w:p>
    <w:p w:rsidR="001F0E33" w:rsidRPr="00AD1980" w:rsidRDefault="001F0E33" w:rsidP="00AD1980">
      <w:pPr>
        <w:autoSpaceDE w:val="0"/>
        <w:autoSpaceDN w:val="0"/>
        <w:adjustRightInd w:val="0"/>
        <w:ind w:firstLine="709"/>
        <w:jc w:val="both"/>
        <w:rPr>
          <w:szCs w:val="28"/>
          <w:lang w:val="ru-RU"/>
        </w:rPr>
      </w:pPr>
    </w:p>
    <w:p w:rsidR="001F0E33" w:rsidRPr="00AD1980" w:rsidRDefault="001F0E33" w:rsidP="00AD1980">
      <w:pPr>
        <w:autoSpaceDE w:val="0"/>
        <w:autoSpaceDN w:val="0"/>
        <w:adjustRightInd w:val="0"/>
        <w:ind w:firstLine="0"/>
        <w:jc w:val="center"/>
        <w:rPr>
          <w:noProof/>
          <w:szCs w:val="28"/>
          <w:lang w:val="ru-RU" w:eastAsia="ru-RU"/>
        </w:rPr>
      </w:pPr>
      <w:r w:rsidRPr="00AD1980">
        <w:rPr>
          <w:noProof/>
          <w:szCs w:val="28"/>
          <w:lang w:val="ru-RU" w:eastAsia="ru-RU"/>
        </w:rPr>
        <w:drawing>
          <wp:inline distT="0" distB="0" distL="0" distR="0">
            <wp:extent cx="2951543" cy="2160000"/>
            <wp:effectExtent l="19050" t="0" r="1207" b="0"/>
            <wp:docPr id="221" name="Рисунок 379" descr="D:\UserData\Desktop\сп флуор ДА r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D:\UserData\Desktop\сп флуор ДА ru.tif"/>
                    <pic:cNvPicPr>
                      <a:picLocks noChangeAspect="1" noChangeArrowheads="1"/>
                    </pic:cNvPicPr>
                  </pic:nvPicPr>
                  <pic:blipFill>
                    <a:blip r:embed="rId348" cstate="print"/>
                    <a:srcRect/>
                    <a:stretch>
                      <a:fillRect/>
                    </a:stretch>
                  </pic:blipFill>
                  <pic:spPr bwMode="auto">
                    <a:xfrm>
                      <a:off x="0" y="0"/>
                      <a:ext cx="2951543" cy="2160000"/>
                    </a:xfrm>
                    <a:prstGeom prst="rect">
                      <a:avLst/>
                    </a:prstGeom>
                    <a:noFill/>
                    <a:ln w="9525">
                      <a:noFill/>
                      <a:miter lim="800000"/>
                      <a:headEnd/>
                      <a:tailEnd/>
                    </a:ln>
                  </pic:spPr>
                </pic:pic>
              </a:graphicData>
            </a:graphic>
          </wp:inline>
        </w:drawing>
      </w:r>
    </w:p>
    <w:p w:rsidR="001F0E33" w:rsidRPr="00AD1980" w:rsidRDefault="001F0E33" w:rsidP="00AD1980">
      <w:pPr>
        <w:autoSpaceDE w:val="0"/>
        <w:autoSpaceDN w:val="0"/>
        <w:adjustRightInd w:val="0"/>
        <w:ind w:firstLine="0"/>
        <w:jc w:val="center"/>
        <w:rPr>
          <w:sz w:val="16"/>
          <w:szCs w:val="16"/>
        </w:rPr>
      </w:pPr>
    </w:p>
    <w:p w:rsidR="001F0E33" w:rsidRPr="00AD1980" w:rsidRDefault="001F0E33" w:rsidP="00AD1980">
      <w:pPr>
        <w:autoSpaceDE w:val="0"/>
        <w:autoSpaceDN w:val="0"/>
        <w:adjustRightInd w:val="0"/>
        <w:ind w:firstLine="0"/>
        <w:jc w:val="center"/>
        <w:rPr>
          <w:szCs w:val="28"/>
          <w:lang w:val="ru-RU"/>
        </w:rPr>
      </w:pPr>
      <w:r w:rsidRPr="00AD1980">
        <w:rPr>
          <w:noProof/>
          <w:szCs w:val="28"/>
          <w:lang w:val="ru-RU"/>
        </w:rPr>
        <w:t xml:space="preserve">Рисунок 5.8 – </w:t>
      </w:r>
      <w:r w:rsidRPr="00AD1980">
        <w:rPr>
          <w:szCs w:val="28"/>
          <w:lang w:val="ru-RU"/>
        </w:rPr>
        <w:t xml:space="preserve">Нормированные спектры поглощения (1, 4) и флуоресценции (2, 5) пленок БР (1, 2) </w:t>
      </w:r>
      <w:r w:rsidRPr="00AD1980">
        <w:rPr>
          <w:szCs w:val="28"/>
          <w:lang w:val="kk-KZ"/>
        </w:rPr>
        <w:t>и ПК (4, 5)</w:t>
      </w:r>
      <w:r w:rsidRPr="00AD1980">
        <w:rPr>
          <w:szCs w:val="28"/>
          <w:lang w:val="ru-RU"/>
        </w:rPr>
        <w:t xml:space="preserve">, и спектр </w:t>
      </w:r>
      <w:r w:rsidR="003F35A6" w:rsidRPr="00AD1980">
        <w:rPr>
          <w:szCs w:val="28"/>
          <w:lang w:val="ru-RU"/>
        </w:rPr>
        <w:t>ЗФ</w:t>
      </w:r>
      <w:r w:rsidRPr="00AD1980">
        <w:rPr>
          <w:szCs w:val="28"/>
          <w:lang w:val="ru-RU"/>
        </w:rPr>
        <w:t xml:space="preserve"> (</w:t>
      </w:r>
      <w:r w:rsidRPr="00AD1980">
        <w:rPr>
          <w:bCs/>
          <w:szCs w:val="28"/>
          <w:lang w:val="ru-RU"/>
        </w:rPr>
        <w:t>2’</w:t>
      </w:r>
      <w:r w:rsidRPr="00AD1980">
        <w:rPr>
          <w:szCs w:val="28"/>
          <w:lang w:val="ru-RU"/>
        </w:rPr>
        <w:t>) и фосфоресценции БР (3)</w:t>
      </w:r>
      <w:r w:rsidR="000B4197" w:rsidRPr="00AD1980">
        <w:rPr>
          <w:szCs w:val="28"/>
          <w:lang w:val="ru-RU"/>
        </w:rPr>
        <w:t xml:space="preserve"> в ЛБ пленках</w:t>
      </w:r>
    </w:p>
    <w:p w:rsidR="00AD1980" w:rsidRPr="00AD1980" w:rsidRDefault="00AD1980" w:rsidP="00AD1980">
      <w:pPr>
        <w:autoSpaceDE w:val="0"/>
        <w:autoSpaceDN w:val="0"/>
        <w:adjustRightInd w:val="0"/>
        <w:ind w:firstLine="0"/>
        <w:jc w:val="center"/>
        <w:rPr>
          <w:szCs w:val="28"/>
          <w:lang w:val="ru-RU"/>
        </w:rPr>
      </w:pPr>
    </w:p>
    <w:p w:rsidR="00AD1980" w:rsidRPr="00AD1980" w:rsidRDefault="00AD1980" w:rsidP="00AD1980">
      <w:pPr>
        <w:autoSpaceDE w:val="0"/>
        <w:autoSpaceDN w:val="0"/>
        <w:adjustRightInd w:val="0"/>
        <w:ind w:firstLine="709"/>
        <w:jc w:val="both"/>
        <w:rPr>
          <w:szCs w:val="28"/>
          <w:lang w:val="ru-RU"/>
        </w:rPr>
      </w:pPr>
      <w:r w:rsidRPr="00AD1980">
        <w:rPr>
          <w:szCs w:val="28"/>
          <w:lang w:val="ru-RU"/>
        </w:rPr>
        <w:lastRenderedPageBreak/>
        <w:t xml:space="preserve">При возбуждении в полосах поглощения БР его спектр флуоресценции имеет максимум на длине волны </w:t>
      </w:r>
      <w:r w:rsidRPr="00AD1980">
        <w:rPr>
          <w:position w:val="-12"/>
          <w:szCs w:val="28"/>
        </w:rPr>
        <w:object w:dxaOrig="460" w:dyaOrig="380">
          <v:shape id="_x0000_i1179" type="#_x0000_t75" style="width:21.75pt;height:19.5pt" o:ole="">
            <v:imagedata r:id="rId349" o:title=""/>
          </v:shape>
          <o:OLEObject Type="Embed" ProgID="Equation.3" ShapeID="_x0000_i1179" DrawAspect="Content" ObjectID="_1742199282" r:id="rId350"/>
        </w:object>
      </w:r>
      <w:r w:rsidR="00A56FB0" w:rsidRPr="00AD1980">
        <w:rPr>
          <w:szCs w:val="28"/>
        </w:rPr>
        <w:fldChar w:fldCharType="begin"/>
      </w:r>
      <w:r w:rsidRPr="00AD1980">
        <w:rPr>
          <w:szCs w:val="28"/>
          <w:lang w:val="ru-RU"/>
        </w:rPr>
        <w:instrText xml:space="preserve"> </w:instrText>
      </w:r>
      <w:r w:rsidRPr="00AD1980">
        <w:rPr>
          <w:szCs w:val="28"/>
        </w:rPr>
        <w:instrText>QUOTE</w:instrText>
      </w:r>
      <w:r w:rsidRPr="00AD1980">
        <w:rPr>
          <w:szCs w:val="28"/>
          <w:lang w:val="ru-RU"/>
        </w:rPr>
        <w:instrText xml:space="preserve"> </w:instrText>
      </w:r>
      <m:oMath>
        <m:sSubSup>
          <m:sSubSupPr>
            <m:ctrlPr>
              <w:rPr>
                <w:rFonts w:ascii="Cambria Math" w:hAnsi="Cambria Math"/>
                <w:i/>
                <w:szCs w:val="28"/>
              </w:rPr>
            </m:ctrlPr>
          </m:sSubSupPr>
          <m:e>
            <m:r>
              <m:rPr>
                <m:sty m:val="p"/>
              </m:rPr>
              <w:rPr>
                <w:rFonts w:ascii="Cambria Math" w:hAnsi="Cambria Math" w:hint="eastAsia"/>
                <w:szCs w:val="28"/>
              </w:rPr>
              <m:t>λ</m:t>
            </m:r>
          </m:e>
          <m:sub>
            <m:r>
              <m:rPr>
                <m:sty m:val="p"/>
              </m:rPr>
              <w:rPr>
                <w:rFonts w:ascii="Cambria Math" w:hAnsi="Cambria Math"/>
                <w:szCs w:val="28"/>
              </w:rPr>
              <m:t>max</m:t>
            </m:r>
          </m:sub>
          <m:sup>
            <m:r>
              <m:rPr>
                <m:sty m:val="p"/>
              </m:rPr>
              <w:rPr>
                <w:rFonts w:ascii="Cambria Math" w:hAnsi="Cambria Math"/>
                <w:szCs w:val="28"/>
              </w:rPr>
              <m:t>fl</m:t>
            </m:r>
          </m:sup>
        </m:sSubSup>
      </m:oMath>
      <w:r w:rsidRPr="00AD1980">
        <w:rPr>
          <w:szCs w:val="28"/>
          <w:lang w:val="ru-RU"/>
        </w:rPr>
        <w:instrText xml:space="preserve"> </w:instrText>
      </w:r>
      <w:r w:rsidR="00A56FB0" w:rsidRPr="00AD1980">
        <w:rPr>
          <w:szCs w:val="28"/>
        </w:rPr>
        <w:fldChar w:fldCharType="end"/>
      </w:r>
      <w:r w:rsidRPr="00AD1980">
        <w:rPr>
          <w:szCs w:val="28"/>
          <w:lang w:val="ru-RU"/>
        </w:rPr>
        <w:t xml:space="preserve">=562 нм, максимум спектра ЗФ и фосфоресценции при комнатной температуре приходится примерно на 565 нм и 695 нм, соответственно. Максимум спектра поглощения ПК находится на 755 нм, а флуоресценции – 785 нм. </w:t>
      </w:r>
    </w:p>
    <w:p w:rsidR="00AD1980" w:rsidRPr="00AD1980" w:rsidRDefault="00AD1980" w:rsidP="00AD1980">
      <w:pPr>
        <w:autoSpaceDE w:val="0"/>
        <w:autoSpaceDN w:val="0"/>
        <w:adjustRightInd w:val="0"/>
        <w:ind w:firstLine="709"/>
        <w:jc w:val="both"/>
        <w:rPr>
          <w:szCs w:val="28"/>
          <w:lang w:val="ru-RU"/>
        </w:rPr>
      </w:pPr>
      <w:r w:rsidRPr="00AD1980">
        <w:rPr>
          <w:szCs w:val="28"/>
          <w:lang w:val="ru-RU"/>
        </w:rPr>
        <w:t xml:space="preserve">Оптическая плотность ЛБ пленки красителя на стекле в максимуме полосы поглощения составляет ~0,006 для БР и ~0,01 для ПК. На поверхности ОПС оптическую плотность ЛБ пленок трудно оценить из-за эффектов рассеяния света островками </w:t>
      </w:r>
      <w:r w:rsidRPr="00AD1980">
        <w:rPr>
          <w:szCs w:val="28"/>
        </w:rPr>
        <w:t>Ag</w:t>
      </w:r>
      <w:r w:rsidRPr="00AD1980">
        <w:rPr>
          <w:szCs w:val="28"/>
          <w:lang w:val="ru-RU"/>
        </w:rPr>
        <w:t xml:space="preserve">. </w:t>
      </w:r>
    </w:p>
    <w:p w:rsidR="001F0E33" w:rsidRPr="00AD1980" w:rsidRDefault="001F0E33" w:rsidP="00AD1980">
      <w:pPr>
        <w:ind w:firstLine="709"/>
        <w:jc w:val="both"/>
        <w:rPr>
          <w:szCs w:val="28"/>
          <w:lang w:val="ru-RU"/>
        </w:rPr>
      </w:pPr>
      <w:r w:rsidRPr="00AD1980">
        <w:rPr>
          <w:szCs w:val="28"/>
          <w:lang w:val="ru-RU"/>
        </w:rPr>
        <w:t>Спектры флуоресценции ЛБ-пленок донора и донорно-акцепторной пары на стеклянной подложке и на ОПС с полимером приведены на рисунке 5.9. Интенсивность флуоресценции донора увеличилась в 1,8 раз</w:t>
      </w:r>
      <w:r w:rsidR="0046611F" w:rsidRPr="00AD1980">
        <w:rPr>
          <w:szCs w:val="28"/>
          <w:lang w:val="ru-RU"/>
        </w:rPr>
        <w:t>а</w:t>
      </w:r>
      <w:r w:rsidRPr="00AD1980">
        <w:rPr>
          <w:szCs w:val="28"/>
          <w:lang w:val="ru-RU"/>
        </w:rPr>
        <w:t xml:space="preserve"> непосредственно на ОПС, и в 2,8 раз</w:t>
      </w:r>
      <w:r w:rsidR="0046611F" w:rsidRPr="00AD1980">
        <w:rPr>
          <w:szCs w:val="28"/>
          <w:lang w:val="ru-RU"/>
        </w:rPr>
        <w:t>а</w:t>
      </w:r>
      <w:r w:rsidRPr="00AD1980">
        <w:rPr>
          <w:szCs w:val="28"/>
          <w:lang w:val="ru-RU"/>
        </w:rPr>
        <w:t xml:space="preserve"> на ОПС, покрытым тремя монослоями полимера, по сравнению с контрольным образцом на стекле. В присутствии акцептора интенсивность донора уменьшается и появляется сенсибилизованная флуоресценция акцептора в диапазоне 700</w:t>
      </w:r>
      <w:r w:rsidR="002B5DF9">
        <w:rPr>
          <w:szCs w:val="28"/>
          <w:lang w:val="ru-RU"/>
        </w:rPr>
        <w:t>-</w:t>
      </w:r>
      <w:r w:rsidRPr="00AD1980">
        <w:rPr>
          <w:szCs w:val="28"/>
          <w:lang w:val="ru-RU"/>
        </w:rPr>
        <w:t xml:space="preserve">800 нм. При возбуждении акцептора длиной волны </w:t>
      </w:r>
      <w:r w:rsidRPr="00AD1980">
        <w:rPr>
          <w:i/>
          <w:szCs w:val="28"/>
        </w:rPr>
        <w:t>λ</w:t>
      </w:r>
      <w:r w:rsidRPr="00AD1980">
        <w:rPr>
          <w:i/>
          <w:szCs w:val="28"/>
          <w:vertAlign w:val="subscript"/>
        </w:rPr>
        <w:t>exc</w:t>
      </w:r>
      <w:r w:rsidRPr="00AD1980">
        <w:rPr>
          <w:szCs w:val="28"/>
          <w:lang w:val="ru-RU"/>
        </w:rPr>
        <w:t xml:space="preserve">=530 нм в отсутствие молекул донора излучение не зарегистрировано. Эти данные показывают на протекание переноса энергии от возбужденных синглетных молекул БР к не возбужденным молекулам акцептора. Влияние ОПС на синглет–синглетный перенос энергии по индуктивно–резонансному механизму было рассмотрено в предыдущих работах [217, </w:t>
      </w:r>
      <w:r w:rsidRPr="00AD1980">
        <w:rPr>
          <w:szCs w:val="28"/>
        </w:rPr>
        <w:t>p</w:t>
      </w:r>
      <w:r w:rsidRPr="00AD1980">
        <w:rPr>
          <w:szCs w:val="28"/>
          <w:lang w:val="ru-RU"/>
        </w:rPr>
        <w:t>.</w:t>
      </w:r>
      <w:r w:rsidR="0046611F" w:rsidRPr="00AD1980">
        <w:rPr>
          <w:szCs w:val="28"/>
          <w:lang w:val="ru-RU"/>
        </w:rPr>
        <w:t xml:space="preserve"> </w:t>
      </w:r>
      <w:r w:rsidR="002B5DF9">
        <w:rPr>
          <w:szCs w:val="28"/>
          <w:lang w:val="ru-RU"/>
        </w:rPr>
        <w:t>25</w:t>
      </w:r>
      <w:r w:rsidRPr="00AD1980">
        <w:rPr>
          <w:szCs w:val="28"/>
          <w:lang w:val="ru-RU"/>
        </w:rPr>
        <w:t xml:space="preserve">; 249, </w:t>
      </w:r>
      <w:r w:rsidRPr="00AD1980">
        <w:rPr>
          <w:szCs w:val="28"/>
        </w:rPr>
        <w:t>p</w:t>
      </w:r>
      <w:r w:rsidRPr="00AD1980">
        <w:rPr>
          <w:szCs w:val="28"/>
          <w:lang w:val="ru-RU"/>
        </w:rPr>
        <w:t>.</w:t>
      </w:r>
      <w:r w:rsidR="0046611F" w:rsidRPr="00AD1980">
        <w:rPr>
          <w:szCs w:val="28"/>
          <w:lang w:val="ru-RU"/>
        </w:rPr>
        <w:t xml:space="preserve"> </w:t>
      </w:r>
      <w:r w:rsidR="002B5DF9">
        <w:rPr>
          <w:szCs w:val="28"/>
          <w:lang w:val="ru-RU"/>
        </w:rPr>
        <w:t>119203-</w:t>
      </w:r>
      <w:r w:rsidRPr="00AD1980">
        <w:rPr>
          <w:szCs w:val="28"/>
          <w:lang w:val="ru-RU"/>
        </w:rPr>
        <w:t>1].</w:t>
      </w:r>
    </w:p>
    <w:p w:rsidR="001F0E33" w:rsidRPr="00AD1980" w:rsidRDefault="001F0E33" w:rsidP="00AD1980">
      <w:pPr>
        <w:ind w:firstLine="709"/>
        <w:jc w:val="both"/>
        <w:rPr>
          <w:szCs w:val="28"/>
          <w:lang w:val="ru-RU"/>
        </w:rPr>
      </w:pPr>
    </w:p>
    <w:p w:rsidR="001F0E33" w:rsidRPr="00AD1980" w:rsidRDefault="001F0E33" w:rsidP="00AD1980">
      <w:pPr>
        <w:autoSpaceDE w:val="0"/>
        <w:autoSpaceDN w:val="0"/>
        <w:adjustRightInd w:val="0"/>
        <w:ind w:firstLine="0"/>
        <w:jc w:val="center"/>
        <w:rPr>
          <w:szCs w:val="28"/>
          <w:lang w:val="ru-RU"/>
        </w:rPr>
      </w:pPr>
      <w:r w:rsidRPr="00AD1980">
        <w:rPr>
          <w:noProof/>
          <w:szCs w:val="28"/>
          <w:lang w:val="ru-RU" w:eastAsia="ru-RU"/>
        </w:rPr>
        <w:drawing>
          <wp:inline distT="0" distB="0" distL="0" distR="0">
            <wp:extent cx="3087579" cy="2160000"/>
            <wp:effectExtent l="19050" t="0" r="0" b="0"/>
            <wp:docPr id="222" name="Рисунок 80" descr="D:\UserData\Desktop\сп флуор.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UserData\Desktop\сп флуор.tif"/>
                    <pic:cNvPicPr>
                      <a:picLocks noChangeAspect="1" noChangeArrowheads="1"/>
                    </pic:cNvPicPr>
                  </pic:nvPicPr>
                  <pic:blipFill>
                    <a:blip r:embed="rId351" cstate="print"/>
                    <a:srcRect/>
                    <a:stretch>
                      <a:fillRect/>
                    </a:stretch>
                  </pic:blipFill>
                  <pic:spPr bwMode="auto">
                    <a:xfrm>
                      <a:off x="0" y="0"/>
                      <a:ext cx="3087579" cy="2160000"/>
                    </a:xfrm>
                    <a:prstGeom prst="rect">
                      <a:avLst/>
                    </a:prstGeom>
                    <a:noFill/>
                    <a:ln w="9525">
                      <a:noFill/>
                      <a:miter lim="800000"/>
                      <a:headEnd/>
                      <a:tailEnd/>
                    </a:ln>
                  </pic:spPr>
                </pic:pic>
              </a:graphicData>
            </a:graphic>
          </wp:inline>
        </w:drawing>
      </w:r>
    </w:p>
    <w:p w:rsidR="001F0E33" w:rsidRPr="00AD1980" w:rsidRDefault="001F0E33" w:rsidP="00AD1980">
      <w:pPr>
        <w:autoSpaceDE w:val="0"/>
        <w:autoSpaceDN w:val="0"/>
        <w:adjustRightInd w:val="0"/>
        <w:ind w:firstLine="0"/>
        <w:jc w:val="center"/>
        <w:rPr>
          <w:sz w:val="16"/>
          <w:szCs w:val="16"/>
          <w:lang w:val="ru-RU"/>
        </w:rPr>
      </w:pPr>
    </w:p>
    <w:p w:rsidR="001F0E33" w:rsidRPr="00AD1980" w:rsidRDefault="001F0E33" w:rsidP="00AD1980">
      <w:pPr>
        <w:autoSpaceDE w:val="0"/>
        <w:autoSpaceDN w:val="0"/>
        <w:adjustRightInd w:val="0"/>
        <w:ind w:firstLine="709"/>
        <w:rPr>
          <w:sz w:val="24"/>
          <w:szCs w:val="24"/>
          <w:lang w:val="ru-RU"/>
        </w:rPr>
      </w:pPr>
      <w:r w:rsidRPr="00AD1980">
        <w:rPr>
          <w:sz w:val="24"/>
          <w:szCs w:val="24"/>
          <w:lang w:val="ru-RU"/>
        </w:rPr>
        <w:t xml:space="preserve">1, 3 – на стекле; 2, 4 – на ОПС+полимер </w:t>
      </w:r>
    </w:p>
    <w:p w:rsidR="001F0E33" w:rsidRPr="00AD1980" w:rsidRDefault="001F0E33" w:rsidP="00AD1980">
      <w:pPr>
        <w:autoSpaceDE w:val="0"/>
        <w:autoSpaceDN w:val="0"/>
        <w:adjustRightInd w:val="0"/>
        <w:ind w:firstLine="0"/>
        <w:jc w:val="center"/>
        <w:rPr>
          <w:sz w:val="16"/>
          <w:szCs w:val="16"/>
          <w:lang w:val="ru-RU"/>
        </w:rPr>
      </w:pPr>
    </w:p>
    <w:p w:rsidR="001F0E33" w:rsidRPr="00AD1980" w:rsidRDefault="001F0E33" w:rsidP="00AD1980">
      <w:pPr>
        <w:autoSpaceDE w:val="0"/>
        <w:autoSpaceDN w:val="0"/>
        <w:adjustRightInd w:val="0"/>
        <w:ind w:firstLine="0"/>
        <w:jc w:val="center"/>
        <w:rPr>
          <w:szCs w:val="28"/>
          <w:lang w:val="ru-RU"/>
        </w:rPr>
      </w:pPr>
      <w:r w:rsidRPr="00AD1980">
        <w:rPr>
          <w:noProof/>
          <w:szCs w:val="28"/>
          <w:lang w:val="ru-RU"/>
        </w:rPr>
        <w:t xml:space="preserve">Рисунок 5.9 – </w:t>
      </w:r>
      <w:r w:rsidRPr="00AD1980">
        <w:rPr>
          <w:szCs w:val="28"/>
          <w:lang w:val="ru-RU"/>
        </w:rPr>
        <w:t xml:space="preserve">Спектры флуоресценции пленок донора (1, 2) и донорно-акцепторных пленок (3, 4) при </w:t>
      </w:r>
      <w:r w:rsidRPr="00AD1980">
        <w:rPr>
          <w:szCs w:val="28"/>
        </w:rPr>
        <w:t>λ</w:t>
      </w:r>
      <w:r w:rsidRPr="00AD1980">
        <w:rPr>
          <w:szCs w:val="28"/>
          <w:vertAlign w:val="subscript"/>
        </w:rPr>
        <w:t>exc</w:t>
      </w:r>
      <w:r w:rsidRPr="00AD1980">
        <w:rPr>
          <w:szCs w:val="28"/>
          <w:lang w:val="ru-RU"/>
        </w:rPr>
        <w:t xml:space="preserve">=530 нм </w:t>
      </w:r>
    </w:p>
    <w:p w:rsidR="001F0E33" w:rsidRPr="00AD1980" w:rsidRDefault="001F0E33" w:rsidP="00AD1980">
      <w:pPr>
        <w:autoSpaceDE w:val="0"/>
        <w:autoSpaceDN w:val="0"/>
        <w:adjustRightInd w:val="0"/>
        <w:ind w:firstLine="709"/>
        <w:jc w:val="center"/>
        <w:rPr>
          <w:szCs w:val="28"/>
          <w:lang w:val="ru-RU"/>
        </w:rPr>
      </w:pPr>
    </w:p>
    <w:p w:rsidR="001F0E33" w:rsidRPr="00AD1980" w:rsidRDefault="001F0E33" w:rsidP="00AD1980">
      <w:pPr>
        <w:ind w:firstLine="709"/>
        <w:jc w:val="both"/>
        <w:rPr>
          <w:szCs w:val="28"/>
          <w:lang w:val="ru-RU"/>
        </w:rPr>
      </w:pPr>
      <w:r w:rsidRPr="00AD1980">
        <w:rPr>
          <w:szCs w:val="28"/>
          <w:lang w:val="ru-RU"/>
        </w:rPr>
        <w:t>Результаты измерения ЗФ и фосфоресценции обескислороженных пленок донора и донорно-акцепторной пары на стекле и ОПС показаны на рисунке</w:t>
      </w:r>
      <w:r w:rsidR="002B5DF9">
        <w:rPr>
          <w:szCs w:val="28"/>
          <w:lang w:val="ru-RU"/>
        </w:rPr>
        <w:t> </w:t>
      </w:r>
      <w:r w:rsidRPr="00AD1980">
        <w:rPr>
          <w:szCs w:val="28"/>
          <w:lang w:val="ru-RU"/>
        </w:rPr>
        <w:t xml:space="preserve">5.10а. При фотовозбуждении пленок БР на стекле длиной волны </w:t>
      </w:r>
      <w:r w:rsidRPr="00AD1980">
        <w:rPr>
          <w:i/>
          <w:szCs w:val="28"/>
        </w:rPr>
        <w:t>λ</w:t>
      </w:r>
      <w:r w:rsidRPr="00AD1980">
        <w:rPr>
          <w:i/>
          <w:szCs w:val="28"/>
          <w:vertAlign w:val="subscript"/>
        </w:rPr>
        <w:t>exc</w:t>
      </w:r>
      <w:r w:rsidRPr="00AD1980">
        <w:rPr>
          <w:szCs w:val="28"/>
          <w:lang w:val="ru-RU"/>
        </w:rPr>
        <w:t xml:space="preserve">=532 нм максимум полосы ЗФ красителя регистрируется примерно на </w:t>
      </w:r>
      <w:r w:rsidRPr="00AD1980">
        <w:rPr>
          <w:i/>
          <w:szCs w:val="28"/>
        </w:rPr>
        <w:lastRenderedPageBreak/>
        <w:t>λ</w:t>
      </w:r>
      <w:r w:rsidRPr="00AD1980">
        <w:rPr>
          <w:i/>
          <w:szCs w:val="28"/>
          <w:vertAlign w:val="subscript"/>
        </w:rPr>
        <w:t>max</w:t>
      </w:r>
      <w:r w:rsidRPr="00AD1980">
        <w:rPr>
          <w:szCs w:val="28"/>
          <w:lang w:val="ru-RU"/>
        </w:rPr>
        <w:t xml:space="preserve">=565 нм, а максимум фосфоресценции – на </w:t>
      </w:r>
      <w:r w:rsidRPr="00AD1980">
        <w:rPr>
          <w:i/>
          <w:szCs w:val="28"/>
        </w:rPr>
        <w:t>λ</w:t>
      </w:r>
      <w:r w:rsidRPr="00AD1980">
        <w:rPr>
          <w:i/>
          <w:szCs w:val="28"/>
          <w:vertAlign w:val="subscript"/>
        </w:rPr>
        <w:t>max</w:t>
      </w:r>
      <w:r w:rsidRPr="00AD1980">
        <w:rPr>
          <w:szCs w:val="28"/>
          <w:lang w:val="ru-RU"/>
        </w:rPr>
        <w:t>=695 нм. Времена жизни фосфоресценции и ЗФ практически одинаковы и равны 0,3</w:t>
      </w:r>
      <w:r w:rsidRPr="00AD1980">
        <w:rPr>
          <w:szCs w:val="28"/>
        </w:rPr>
        <w:t> </w:t>
      </w:r>
      <w:r w:rsidRPr="00AD1980">
        <w:rPr>
          <w:szCs w:val="28"/>
          <w:lang w:val="ru-RU"/>
        </w:rPr>
        <w:t xml:space="preserve">мс. </w:t>
      </w:r>
    </w:p>
    <w:p w:rsidR="001F0E33" w:rsidRPr="00AD1980" w:rsidRDefault="001F0E33" w:rsidP="00AD1980">
      <w:pPr>
        <w:ind w:firstLine="709"/>
        <w:jc w:val="both"/>
        <w:rPr>
          <w:szCs w:val="28"/>
          <w:lang w:val="ru-RU"/>
        </w:rPr>
      </w:pPr>
    </w:p>
    <w:p w:rsidR="001F0E33" w:rsidRPr="00AD1980" w:rsidRDefault="001F0E33" w:rsidP="00AD1980">
      <w:pPr>
        <w:autoSpaceDE w:val="0"/>
        <w:autoSpaceDN w:val="0"/>
        <w:adjustRightInd w:val="0"/>
        <w:ind w:firstLine="0"/>
        <w:jc w:val="center"/>
        <w:rPr>
          <w:snapToGrid w:val="0"/>
          <w:w w:val="0"/>
          <w:szCs w:val="28"/>
          <w:u w:color="000000"/>
          <w:bdr w:val="none" w:sz="0" w:space="0" w:color="000000"/>
          <w:shd w:val="clear" w:color="000000" w:fill="000000"/>
        </w:rPr>
      </w:pPr>
      <w:r w:rsidRPr="00AD1980">
        <w:rPr>
          <w:noProof/>
          <w:szCs w:val="28"/>
          <w:lang w:val="ru-RU" w:eastAsia="ru-RU"/>
        </w:rPr>
        <w:drawing>
          <wp:inline distT="0" distB="0" distL="0" distR="0">
            <wp:extent cx="2881630" cy="2222500"/>
            <wp:effectExtent l="19050" t="0" r="0" b="0"/>
            <wp:docPr id="223" name="Рисунок 84" descr="D:\UserData\Desktop\фосфор.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UserData\Desktop\фосфор.tif"/>
                    <pic:cNvPicPr>
                      <a:picLocks noChangeAspect="1" noChangeArrowheads="1"/>
                    </pic:cNvPicPr>
                  </pic:nvPicPr>
                  <pic:blipFill>
                    <a:blip r:embed="rId352" cstate="print"/>
                    <a:srcRect/>
                    <a:stretch>
                      <a:fillRect/>
                    </a:stretch>
                  </pic:blipFill>
                  <pic:spPr bwMode="auto">
                    <a:xfrm>
                      <a:off x="0" y="0"/>
                      <a:ext cx="2881630" cy="2222500"/>
                    </a:xfrm>
                    <a:prstGeom prst="rect">
                      <a:avLst/>
                    </a:prstGeom>
                    <a:noFill/>
                    <a:ln w="9525">
                      <a:noFill/>
                      <a:miter lim="800000"/>
                      <a:headEnd/>
                      <a:tailEnd/>
                    </a:ln>
                  </pic:spPr>
                </pic:pic>
              </a:graphicData>
            </a:graphic>
          </wp:inline>
        </w:drawing>
      </w:r>
      <w:r w:rsidRPr="00AD1980">
        <w:rPr>
          <w:noProof/>
          <w:szCs w:val="28"/>
          <w:lang w:val="ru-RU" w:eastAsia="ru-RU"/>
        </w:rPr>
        <w:drawing>
          <wp:inline distT="0" distB="0" distL="0" distR="0">
            <wp:extent cx="2881630" cy="2222500"/>
            <wp:effectExtent l="19050" t="0" r="0" b="0"/>
            <wp:docPr id="256" name="Рисунок 82" descr="D:\UserData\Desktop\кинет.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UserData\Desktop\кинет.tif"/>
                    <pic:cNvPicPr>
                      <a:picLocks noChangeAspect="1" noChangeArrowheads="1"/>
                    </pic:cNvPicPr>
                  </pic:nvPicPr>
                  <pic:blipFill>
                    <a:blip r:embed="rId353" cstate="print"/>
                    <a:srcRect/>
                    <a:stretch>
                      <a:fillRect/>
                    </a:stretch>
                  </pic:blipFill>
                  <pic:spPr bwMode="auto">
                    <a:xfrm>
                      <a:off x="0" y="0"/>
                      <a:ext cx="2881630" cy="2222500"/>
                    </a:xfrm>
                    <a:prstGeom prst="rect">
                      <a:avLst/>
                    </a:prstGeom>
                    <a:noFill/>
                    <a:ln w="9525">
                      <a:noFill/>
                      <a:miter lim="800000"/>
                      <a:headEnd/>
                      <a:tailEnd/>
                    </a:ln>
                  </pic:spPr>
                </pic:pic>
              </a:graphicData>
            </a:graphic>
          </wp:inline>
        </w:drawing>
      </w:r>
    </w:p>
    <w:p w:rsidR="001F0E33" w:rsidRPr="00AD1980" w:rsidRDefault="001F0E33" w:rsidP="00AD1980">
      <w:pPr>
        <w:autoSpaceDE w:val="0"/>
        <w:autoSpaceDN w:val="0"/>
        <w:adjustRightInd w:val="0"/>
        <w:ind w:firstLine="0"/>
        <w:jc w:val="center"/>
        <w:rPr>
          <w:sz w:val="24"/>
          <w:szCs w:val="24"/>
          <w:lang w:val="ru-RU"/>
        </w:rPr>
      </w:pPr>
      <w:r w:rsidRPr="00AD1980">
        <w:rPr>
          <w:sz w:val="24"/>
          <w:szCs w:val="24"/>
        </w:rPr>
        <w:t>a</w:t>
      </w:r>
      <w:r w:rsidRPr="00AD1980">
        <w:rPr>
          <w:sz w:val="24"/>
          <w:szCs w:val="24"/>
          <w:lang w:val="ru-RU"/>
        </w:rPr>
        <w:tab/>
      </w:r>
      <w:r w:rsidRPr="00AD1980">
        <w:rPr>
          <w:sz w:val="24"/>
          <w:szCs w:val="24"/>
          <w:lang w:val="ru-RU"/>
        </w:rPr>
        <w:tab/>
      </w:r>
      <w:r w:rsidRPr="00AD1980">
        <w:rPr>
          <w:sz w:val="24"/>
          <w:szCs w:val="24"/>
          <w:lang w:val="ru-RU"/>
        </w:rPr>
        <w:tab/>
      </w:r>
      <w:r w:rsidRPr="00AD1980">
        <w:rPr>
          <w:sz w:val="24"/>
          <w:szCs w:val="24"/>
          <w:lang w:val="ru-RU"/>
        </w:rPr>
        <w:tab/>
      </w:r>
      <w:r w:rsidRPr="00AD1980">
        <w:rPr>
          <w:sz w:val="24"/>
          <w:szCs w:val="24"/>
          <w:lang w:val="ru-RU"/>
        </w:rPr>
        <w:tab/>
      </w:r>
      <w:r w:rsidRPr="00AD1980">
        <w:rPr>
          <w:sz w:val="24"/>
          <w:szCs w:val="24"/>
          <w:lang w:val="ru-RU"/>
        </w:rPr>
        <w:tab/>
        <w:t>б</w:t>
      </w:r>
    </w:p>
    <w:p w:rsidR="001F0E33" w:rsidRPr="00AD1980" w:rsidRDefault="001F0E33" w:rsidP="00AD1980">
      <w:pPr>
        <w:autoSpaceDE w:val="0"/>
        <w:autoSpaceDN w:val="0"/>
        <w:adjustRightInd w:val="0"/>
        <w:ind w:firstLine="0"/>
        <w:jc w:val="center"/>
        <w:rPr>
          <w:sz w:val="16"/>
          <w:szCs w:val="16"/>
          <w:lang w:val="ru-RU"/>
        </w:rPr>
      </w:pPr>
    </w:p>
    <w:p w:rsidR="001F0E33" w:rsidRPr="00AD1980" w:rsidRDefault="001F0E33" w:rsidP="00AD1980">
      <w:pPr>
        <w:autoSpaceDE w:val="0"/>
        <w:autoSpaceDN w:val="0"/>
        <w:adjustRightInd w:val="0"/>
        <w:ind w:firstLine="709"/>
        <w:rPr>
          <w:sz w:val="24"/>
          <w:szCs w:val="24"/>
          <w:lang w:val="ru-RU"/>
        </w:rPr>
      </w:pPr>
      <w:r w:rsidRPr="00AD1980">
        <w:rPr>
          <w:sz w:val="24"/>
          <w:szCs w:val="24"/>
          <w:lang w:val="ru-RU"/>
        </w:rPr>
        <w:t>1, 4 – на стекле; 2, 5 – на ОПС; 3, 6 – на ОПС, покрытых тремя монослоями полимера</w:t>
      </w:r>
    </w:p>
    <w:p w:rsidR="001F0E33" w:rsidRPr="00AD1980" w:rsidRDefault="001F0E33" w:rsidP="00AD1980">
      <w:pPr>
        <w:autoSpaceDE w:val="0"/>
        <w:autoSpaceDN w:val="0"/>
        <w:adjustRightInd w:val="0"/>
        <w:ind w:firstLine="0"/>
        <w:jc w:val="center"/>
        <w:rPr>
          <w:sz w:val="16"/>
          <w:szCs w:val="16"/>
          <w:lang w:val="ru-RU"/>
        </w:rPr>
      </w:pPr>
    </w:p>
    <w:p w:rsidR="001F0E33" w:rsidRPr="00AD1980" w:rsidRDefault="001F0E33" w:rsidP="00AD1980">
      <w:pPr>
        <w:autoSpaceDE w:val="0"/>
        <w:autoSpaceDN w:val="0"/>
        <w:adjustRightInd w:val="0"/>
        <w:ind w:firstLine="0"/>
        <w:jc w:val="center"/>
        <w:rPr>
          <w:szCs w:val="28"/>
          <w:lang w:val="ru-RU"/>
        </w:rPr>
      </w:pPr>
      <w:r w:rsidRPr="00AD1980">
        <w:rPr>
          <w:noProof/>
          <w:szCs w:val="28"/>
          <w:lang w:val="ru-RU"/>
        </w:rPr>
        <w:t xml:space="preserve">Рисунок 5.10 – </w:t>
      </w:r>
      <w:r w:rsidRPr="00AD1980">
        <w:rPr>
          <w:szCs w:val="28"/>
          <w:lang w:val="ru-RU"/>
        </w:rPr>
        <w:t xml:space="preserve">Спектры </w:t>
      </w:r>
      <w:r w:rsidR="003F35A6" w:rsidRPr="00AD1980">
        <w:rPr>
          <w:szCs w:val="28"/>
          <w:lang w:val="ru-RU"/>
        </w:rPr>
        <w:t>ЗФ</w:t>
      </w:r>
      <w:r w:rsidRPr="00AD1980">
        <w:rPr>
          <w:szCs w:val="28"/>
          <w:lang w:val="ru-RU"/>
        </w:rPr>
        <w:t xml:space="preserve"> и фосфоресценции (</w:t>
      </w:r>
      <w:r w:rsidRPr="00AD1980">
        <w:rPr>
          <w:szCs w:val="28"/>
        </w:rPr>
        <w:t>a</w:t>
      </w:r>
      <w:r w:rsidRPr="00AD1980">
        <w:rPr>
          <w:szCs w:val="28"/>
          <w:lang w:val="ru-RU"/>
        </w:rPr>
        <w:t xml:space="preserve">) </w:t>
      </w:r>
      <w:r w:rsidRPr="00AD1980">
        <w:rPr>
          <w:rFonts w:eastAsia="TimesNewRoman"/>
          <w:szCs w:val="28"/>
          <w:lang w:val="ru-RU"/>
        </w:rPr>
        <w:t xml:space="preserve">и </w:t>
      </w:r>
      <w:r w:rsidRPr="00AD1980">
        <w:rPr>
          <w:szCs w:val="28"/>
          <w:lang w:val="ru-RU"/>
        </w:rPr>
        <w:t xml:space="preserve">кинетика затухания фосфоресценции </w:t>
      </w:r>
      <w:r w:rsidRPr="00AD1980">
        <w:rPr>
          <w:rFonts w:eastAsia="TimesNewRoman"/>
          <w:szCs w:val="28"/>
          <w:lang w:val="ru-RU"/>
        </w:rPr>
        <w:t>(б)</w:t>
      </w:r>
      <w:r w:rsidRPr="00AD1980">
        <w:rPr>
          <w:szCs w:val="28"/>
          <w:lang w:val="ru-RU"/>
        </w:rPr>
        <w:t xml:space="preserve"> донора (1, 2, 3) и донорно-акцепторных пленок (4, 5, 6) при </w:t>
      </w:r>
      <w:r w:rsidRPr="00AD1980">
        <w:rPr>
          <w:i/>
          <w:szCs w:val="28"/>
        </w:rPr>
        <w:t>λ</w:t>
      </w:r>
      <w:r w:rsidRPr="00AD1980">
        <w:rPr>
          <w:i/>
          <w:szCs w:val="28"/>
          <w:vertAlign w:val="subscript"/>
        </w:rPr>
        <w:t>exc</w:t>
      </w:r>
      <w:r w:rsidRPr="00AD1980">
        <w:rPr>
          <w:szCs w:val="28"/>
          <w:lang w:val="ru-RU"/>
        </w:rPr>
        <w:t xml:space="preserve">=530 нм </w:t>
      </w:r>
    </w:p>
    <w:p w:rsidR="001F0E33" w:rsidRPr="00AD1980" w:rsidRDefault="001F0E33" w:rsidP="00AD1980">
      <w:pPr>
        <w:autoSpaceDE w:val="0"/>
        <w:autoSpaceDN w:val="0"/>
        <w:adjustRightInd w:val="0"/>
        <w:ind w:firstLine="709"/>
        <w:jc w:val="center"/>
        <w:rPr>
          <w:szCs w:val="28"/>
          <w:u w:val="single"/>
          <w:lang w:val="ru-RU"/>
        </w:rPr>
      </w:pPr>
    </w:p>
    <w:p w:rsidR="001F0E33" w:rsidRPr="00AD1980" w:rsidRDefault="001F0E33" w:rsidP="00AD1980">
      <w:pPr>
        <w:autoSpaceDE w:val="0"/>
        <w:autoSpaceDN w:val="0"/>
        <w:adjustRightInd w:val="0"/>
        <w:ind w:firstLine="709"/>
        <w:jc w:val="both"/>
        <w:rPr>
          <w:szCs w:val="28"/>
          <w:lang w:val="ru-RU"/>
        </w:rPr>
      </w:pPr>
      <w:r w:rsidRPr="00AD1980">
        <w:rPr>
          <w:rFonts w:eastAsia="TimesNewRoman"/>
          <w:szCs w:val="28"/>
          <w:lang w:val="ru-RU"/>
        </w:rPr>
        <w:t>В присутствии акцептора наблюдается тушение интенсивности как ЗФ, так и фосфоресценции донора, а время жизни</w:t>
      </w:r>
      <w:r w:rsidRPr="00AD1980">
        <w:rPr>
          <w:szCs w:val="28"/>
          <w:lang w:val="ru-RU"/>
        </w:rPr>
        <w:t xml:space="preserve"> донора уменьшается до 0,22</w:t>
      </w:r>
      <w:r w:rsidRPr="00AD1980">
        <w:rPr>
          <w:szCs w:val="28"/>
        </w:rPr>
        <w:t> </w:t>
      </w:r>
      <w:r w:rsidRPr="00AD1980">
        <w:rPr>
          <w:szCs w:val="28"/>
          <w:lang w:val="ru-RU"/>
        </w:rPr>
        <w:t>мс (Рисунок 5.10 (б))</w:t>
      </w:r>
      <w:r w:rsidRPr="00AD1980">
        <w:rPr>
          <w:rFonts w:eastAsia="TimesNewRoman"/>
          <w:szCs w:val="28"/>
          <w:lang w:val="ru-RU"/>
        </w:rPr>
        <w:t xml:space="preserve"> Наряду с тушением длительной люминесценции донора зарегистрировано сенсибилизованное свечение акцептора с максимумом около 790 нм.</w:t>
      </w:r>
      <w:r w:rsidRPr="00AD1980">
        <w:rPr>
          <w:szCs w:val="28"/>
          <w:lang w:val="ru-RU"/>
        </w:rPr>
        <w:t xml:space="preserve"> Следует отметить, что свечение акцепторных молекул перекрывается с длинноволновым крылом полосы БР. Поэтому времена жизни свечения акцептора были зарегистрированы с учетом вклада фосфоресценции донора, и равны около 0,1 мс.</w:t>
      </w:r>
    </w:p>
    <w:p w:rsidR="001F0E33" w:rsidRPr="00AD1980" w:rsidRDefault="001F0E33" w:rsidP="00AD1980">
      <w:pPr>
        <w:ind w:firstLine="709"/>
        <w:jc w:val="both"/>
        <w:rPr>
          <w:rFonts w:eastAsia="TimesNewRoman"/>
          <w:szCs w:val="28"/>
          <w:lang w:val="ru-RU"/>
        </w:rPr>
      </w:pPr>
      <w:r w:rsidRPr="00AD1980">
        <w:rPr>
          <w:szCs w:val="28"/>
          <w:lang w:val="ru-RU"/>
        </w:rPr>
        <w:t xml:space="preserve">Наблюдаемое тушение длительной люминесценции БР и сенсибилизованное свечение ПК свидетельствует о </w:t>
      </w:r>
      <w:r w:rsidRPr="00AD1980">
        <w:rPr>
          <w:i/>
          <w:szCs w:val="28"/>
        </w:rPr>
        <w:t>T</w:t>
      </w:r>
      <w:r w:rsidRPr="00AD1980">
        <w:rPr>
          <w:i/>
          <w:szCs w:val="28"/>
          <w:lang w:val="ru-RU"/>
        </w:rPr>
        <w:t>–</w:t>
      </w:r>
      <w:r w:rsidRPr="00AD1980">
        <w:rPr>
          <w:i/>
          <w:szCs w:val="28"/>
        </w:rPr>
        <w:t>S</w:t>
      </w:r>
      <w:r w:rsidRPr="00AD1980">
        <w:rPr>
          <w:szCs w:val="28"/>
          <w:lang w:val="ru-RU"/>
        </w:rPr>
        <w:t xml:space="preserve"> переносе энергии от триплетных молекул донора к молекулам акцептора в основном электронном состоянии.</w:t>
      </w:r>
    </w:p>
    <w:p w:rsidR="001F0E33" w:rsidRPr="00AD1980" w:rsidRDefault="001F0E33" w:rsidP="00AD1980">
      <w:pPr>
        <w:ind w:firstLine="709"/>
        <w:jc w:val="both"/>
        <w:rPr>
          <w:szCs w:val="28"/>
          <w:lang w:val="ru-RU"/>
        </w:rPr>
      </w:pPr>
      <w:r w:rsidRPr="00AD1980">
        <w:rPr>
          <w:szCs w:val="28"/>
          <w:lang w:val="ru-RU"/>
        </w:rPr>
        <w:t>В присутствии НЧ серебра интенсивность ЗФ и фосфоресценции была увеличена почти в 1,6 раз</w:t>
      </w:r>
      <w:r w:rsidR="0046611F" w:rsidRPr="00AD1980">
        <w:rPr>
          <w:szCs w:val="28"/>
          <w:lang w:val="ru-RU"/>
        </w:rPr>
        <w:t>а</w:t>
      </w:r>
      <w:r w:rsidRPr="00AD1980">
        <w:rPr>
          <w:szCs w:val="28"/>
          <w:lang w:val="ru-RU"/>
        </w:rPr>
        <w:t xml:space="preserve"> непосредственно на ОПС и в 1,9 раз</w:t>
      </w:r>
      <w:r w:rsidR="0046611F" w:rsidRPr="00AD1980">
        <w:rPr>
          <w:szCs w:val="28"/>
          <w:lang w:val="ru-RU"/>
        </w:rPr>
        <w:t>а</w:t>
      </w:r>
      <w:r w:rsidRPr="00AD1980">
        <w:rPr>
          <w:szCs w:val="28"/>
          <w:lang w:val="ru-RU"/>
        </w:rPr>
        <w:t xml:space="preserve"> на ОПС, покрытым тремя монослоями полимера. При этом длительность свечения немного уменьшается. В присутствии акцептора на ОПС наблюдается аналогичный спектр, как на стекле. </w:t>
      </w:r>
      <w:r w:rsidR="007D148E" w:rsidRPr="00AD1980">
        <w:rPr>
          <w:szCs w:val="28"/>
          <w:lang w:val="ru-RU"/>
        </w:rPr>
        <w:t xml:space="preserve">В таблице </w:t>
      </w:r>
      <w:r w:rsidR="002524F0" w:rsidRPr="00AD1980">
        <w:rPr>
          <w:szCs w:val="28"/>
          <w:lang w:val="ru-RU"/>
        </w:rPr>
        <w:t xml:space="preserve">5.5 </w:t>
      </w:r>
      <w:r w:rsidR="007D148E" w:rsidRPr="00AD1980">
        <w:rPr>
          <w:szCs w:val="28"/>
          <w:lang w:val="ru-RU"/>
        </w:rPr>
        <w:t>приведены максимальная интенсивность ЗФ (</w:t>
      </w:r>
      <w:r w:rsidR="007D148E" w:rsidRPr="00AD1980">
        <w:rPr>
          <w:i/>
          <w:szCs w:val="28"/>
        </w:rPr>
        <w:t>λ</w:t>
      </w:r>
      <w:r w:rsidR="007D148E" w:rsidRPr="00AD1980">
        <w:rPr>
          <w:i/>
          <w:szCs w:val="28"/>
          <w:vertAlign w:val="subscript"/>
        </w:rPr>
        <w:t>reg</w:t>
      </w:r>
      <w:r w:rsidR="007D148E" w:rsidRPr="00AD1980">
        <w:rPr>
          <w:szCs w:val="28"/>
          <w:lang w:val="ru-RU"/>
        </w:rPr>
        <w:t>=567 нм)</w:t>
      </w:r>
      <w:r w:rsidR="007D148E" w:rsidRPr="00AD1980">
        <w:rPr>
          <w:i/>
          <w:szCs w:val="28"/>
          <w:lang w:val="ru-RU"/>
        </w:rPr>
        <w:t xml:space="preserve"> </w:t>
      </w:r>
      <w:r w:rsidR="007D148E" w:rsidRPr="00AD1980">
        <w:rPr>
          <w:szCs w:val="28"/>
          <w:lang w:val="ru-RU"/>
        </w:rPr>
        <w:t>и фосфоресценции (</w:t>
      </w:r>
      <w:r w:rsidR="007D148E" w:rsidRPr="00AD1980">
        <w:rPr>
          <w:i/>
          <w:szCs w:val="28"/>
        </w:rPr>
        <w:t>λ</w:t>
      </w:r>
      <w:r w:rsidR="007D148E" w:rsidRPr="00AD1980">
        <w:rPr>
          <w:i/>
          <w:szCs w:val="28"/>
          <w:vertAlign w:val="subscript"/>
        </w:rPr>
        <w:t>reg</w:t>
      </w:r>
      <w:r w:rsidR="007D148E" w:rsidRPr="00AD1980">
        <w:rPr>
          <w:szCs w:val="28"/>
          <w:lang w:val="ru-RU"/>
        </w:rPr>
        <w:t>=695 нм) донора, сенсибилизованного свечения акцептора (</w:t>
      </w:r>
      <w:r w:rsidR="007D148E" w:rsidRPr="00AD1980">
        <w:rPr>
          <w:i/>
          <w:szCs w:val="28"/>
        </w:rPr>
        <w:t>λ</w:t>
      </w:r>
      <w:r w:rsidR="007D148E" w:rsidRPr="00AD1980">
        <w:rPr>
          <w:i/>
          <w:szCs w:val="28"/>
          <w:vertAlign w:val="subscript"/>
        </w:rPr>
        <w:t>reg</w:t>
      </w:r>
      <w:r w:rsidR="007D148E" w:rsidRPr="00AD1980">
        <w:rPr>
          <w:szCs w:val="28"/>
          <w:lang w:val="ru-RU"/>
        </w:rPr>
        <w:t>=795 нм)</w:t>
      </w:r>
      <w:r w:rsidR="00442E26" w:rsidRPr="00AD1980">
        <w:rPr>
          <w:szCs w:val="28"/>
          <w:lang w:val="ru-RU"/>
        </w:rPr>
        <w:t>.</w:t>
      </w:r>
    </w:p>
    <w:p w:rsidR="001F0E33" w:rsidRDefault="001F0E33" w:rsidP="00AD1980">
      <w:pPr>
        <w:autoSpaceDE w:val="0"/>
        <w:autoSpaceDN w:val="0"/>
        <w:adjustRightInd w:val="0"/>
        <w:ind w:firstLine="709"/>
        <w:jc w:val="both"/>
        <w:rPr>
          <w:szCs w:val="28"/>
          <w:lang w:val="ru-RU"/>
        </w:rPr>
      </w:pPr>
    </w:p>
    <w:p w:rsidR="002B5DF9" w:rsidRDefault="002B5DF9" w:rsidP="00AD1980">
      <w:pPr>
        <w:autoSpaceDE w:val="0"/>
        <w:autoSpaceDN w:val="0"/>
        <w:adjustRightInd w:val="0"/>
        <w:ind w:firstLine="709"/>
        <w:jc w:val="both"/>
        <w:rPr>
          <w:szCs w:val="28"/>
          <w:lang w:val="ru-RU"/>
        </w:rPr>
      </w:pPr>
    </w:p>
    <w:p w:rsidR="002B5DF9" w:rsidRPr="00AD1980" w:rsidRDefault="002B5DF9" w:rsidP="00AD1980">
      <w:pPr>
        <w:autoSpaceDE w:val="0"/>
        <w:autoSpaceDN w:val="0"/>
        <w:adjustRightInd w:val="0"/>
        <w:ind w:firstLine="709"/>
        <w:jc w:val="both"/>
        <w:rPr>
          <w:szCs w:val="28"/>
          <w:lang w:val="ru-RU"/>
        </w:rPr>
      </w:pPr>
    </w:p>
    <w:p w:rsidR="001F0E33" w:rsidRPr="00AD1980" w:rsidRDefault="001F0E33" w:rsidP="00AD1980">
      <w:pPr>
        <w:autoSpaceDE w:val="0"/>
        <w:autoSpaceDN w:val="0"/>
        <w:adjustRightInd w:val="0"/>
        <w:ind w:firstLine="0"/>
        <w:jc w:val="both"/>
        <w:rPr>
          <w:b/>
          <w:szCs w:val="28"/>
          <w:lang w:val="ru-RU"/>
        </w:rPr>
      </w:pPr>
      <w:r w:rsidRPr="00AD1980">
        <w:rPr>
          <w:szCs w:val="28"/>
          <w:lang w:val="ru-RU"/>
        </w:rPr>
        <w:lastRenderedPageBreak/>
        <w:t xml:space="preserve">Таблица 5.5 – </w:t>
      </w:r>
      <w:r w:rsidR="00442E26" w:rsidRPr="00AD1980">
        <w:rPr>
          <w:szCs w:val="28"/>
          <w:lang w:val="ru-RU"/>
        </w:rPr>
        <w:t>Параметры длительной люминесценции и</w:t>
      </w:r>
      <w:r w:rsidRPr="00AD1980">
        <w:rPr>
          <w:szCs w:val="28"/>
          <w:lang w:val="ru-RU"/>
        </w:rPr>
        <w:t xml:space="preserve"> скорост</w:t>
      </w:r>
      <w:r w:rsidR="00442E26" w:rsidRPr="00AD1980">
        <w:rPr>
          <w:szCs w:val="28"/>
          <w:lang w:val="ru-RU"/>
        </w:rPr>
        <w:t>и</w:t>
      </w:r>
      <w:r w:rsidRPr="00AD1980">
        <w:rPr>
          <w:szCs w:val="28"/>
          <w:lang w:val="ru-RU"/>
        </w:rPr>
        <w:t xml:space="preserve"> </w:t>
      </w:r>
      <w:r w:rsidR="00A56FB0" w:rsidRPr="00AD1980">
        <w:rPr>
          <w:szCs w:val="28"/>
        </w:rPr>
        <w:fldChar w:fldCharType="begin"/>
      </w:r>
      <w:r w:rsidRPr="00AD1980">
        <w:rPr>
          <w:szCs w:val="28"/>
          <w:lang w:val="ru-RU"/>
        </w:rPr>
        <w:instrText xml:space="preserve"> </w:instrText>
      </w:r>
      <w:r w:rsidRPr="00AD1980">
        <w:rPr>
          <w:szCs w:val="28"/>
        </w:rPr>
        <w:instrText>QUOTE</w:instrText>
      </w:r>
      <w:r w:rsidRPr="00AD1980">
        <w:rPr>
          <w:szCs w:val="28"/>
          <w:lang w:val="ru-RU"/>
        </w:rPr>
        <w:instrText xml:space="preserve"> </w:instrText>
      </w:r>
      <m:oMath>
        <m:sSubSup>
          <m:sSubSupPr>
            <m:ctrlPr>
              <w:rPr>
                <w:rFonts w:ascii="Cambria Math" w:hAnsi="Cambria Math"/>
                <w:i/>
                <w:szCs w:val="28"/>
              </w:rPr>
            </m:ctrlPr>
          </m:sSubSupPr>
          <m:e>
            <m:r>
              <m:rPr>
                <m:sty m:val="p"/>
              </m:rPr>
              <w:rPr>
                <w:rFonts w:ascii="Cambria Math"/>
                <w:szCs w:val="28"/>
                <w:lang w:val="ru-RU"/>
              </w:rPr>
              <m:t xml:space="preserve"> </m:t>
            </m:r>
            <m:r>
              <m:rPr>
                <m:sty m:val="p"/>
              </m:rPr>
              <w:rPr>
                <w:rFonts w:ascii="Cambria Math" w:hAnsi="Cambria Math"/>
                <w:szCs w:val="28"/>
              </w:rPr>
              <m:t>k</m:t>
            </m:r>
          </m:e>
          <m:sub>
            <m:r>
              <m:rPr>
                <m:sty m:val="p"/>
              </m:rPr>
              <w:rPr>
                <w:rFonts w:ascii="Cambria Math" w:hAnsi="Cambria Math"/>
                <w:szCs w:val="28"/>
              </w:rPr>
              <m:t>ET</m:t>
            </m:r>
            <m:r>
              <m:rPr>
                <m:sty m:val="p"/>
              </m:rPr>
              <w:rPr>
                <w:rFonts w:ascii="Cambria Math"/>
                <w:szCs w:val="28"/>
                <w:lang w:val="ru-RU"/>
              </w:rPr>
              <m:t xml:space="preserve"> </m:t>
            </m:r>
          </m:sub>
          <m:sup/>
        </m:sSubSup>
      </m:oMath>
      <w:r w:rsidRPr="00AD1980">
        <w:rPr>
          <w:szCs w:val="28"/>
          <w:lang w:val="ru-RU"/>
        </w:rPr>
        <w:instrText xml:space="preserve"> </w:instrText>
      </w:r>
      <w:r w:rsidR="00A56FB0" w:rsidRPr="00AD1980">
        <w:rPr>
          <w:szCs w:val="28"/>
        </w:rPr>
        <w:fldChar w:fldCharType="end"/>
      </w:r>
      <w:r w:rsidR="00A56FB0" w:rsidRPr="00AD1980">
        <w:rPr>
          <w:szCs w:val="28"/>
        </w:rPr>
        <w:fldChar w:fldCharType="begin"/>
      </w:r>
      <w:r w:rsidRPr="00AD1980">
        <w:rPr>
          <w:szCs w:val="28"/>
          <w:lang w:val="ru-RU"/>
        </w:rPr>
        <w:instrText xml:space="preserve"> </w:instrText>
      </w:r>
      <w:r w:rsidRPr="00AD1980">
        <w:rPr>
          <w:szCs w:val="28"/>
        </w:rPr>
        <w:instrText>QUOTE</w:instrText>
      </w:r>
      <w:r w:rsidRPr="00AD1980">
        <w:rPr>
          <w:szCs w:val="28"/>
          <w:lang w:val="ru-RU"/>
        </w:rPr>
        <w:instrText xml:space="preserve"> </w:instrText>
      </w:r>
      <w:r w:rsidRPr="00AD1980">
        <w:rPr>
          <w:noProof/>
          <w:szCs w:val="28"/>
          <w:lang w:val="ru-RU" w:eastAsia="ru-RU"/>
        </w:rPr>
        <w:drawing>
          <wp:inline distT="0" distB="0" distL="0" distR="0">
            <wp:extent cx="315595" cy="173355"/>
            <wp:effectExtent l="19050" t="0" r="8255" b="0"/>
            <wp:docPr id="266"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287" cstate="print">
                      <a:clrChange>
                        <a:clrFrom>
                          <a:srgbClr val="FFFFFF"/>
                        </a:clrFrom>
                        <a:clrTo>
                          <a:srgbClr val="FFFFFF">
                            <a:alpha val="0"/>
                          </a:srgbClr>
                        </a:clrTo>
                      </a:clrChange>
                    </a:blip>
                    <a:srcRect/>
                    <a:stretch>
                      <a:fillRect/>
                    </a:stretch>
                  </pic:blipFill>
                  <pic:spPr bwMode="auto">
                    <a:xfrm>
                      <a:off x="0" y="0"/>
                      <a:ext cx="315595" cy="173355"/>
                    </a:xfrm>
                    <a:prstGeom prst="rect">
                      <a:avLst/>
                    </a:prstGeom>
                    <a:noFill/>
                    <a:ln w="9525">
                      <a:noFill/>
                      <a:miter lim="800000"/>
                      <a:headEnd/>
                      <a:tailEnd/>
                    </a:ln>
                  </pic:spPr>
                </pic:pic>
              </a:graphicData>
            </a:graphic>
          </wp:inline>
        </w:drawing>
      </w:r>
      <w:r w:rsidR="00A56FB0" w:rsidRPr="00AD1980">
        <w:rPr>
          <w:szCs w:val="28"/>
        </w:rPr>
        <w:fldChar w:fldCharType="end"/>
      </w:r>
      <w:r w:rsidRPr="00AD1980">
        <w:rPr>
          <w:szCs w:val="28"/>
        </w:rPr>
        <w:t>T</w:t>
      </w:r>
      <w:r w:rsidRPr="00AD1980">
        <w:rPr>
          <w:szCs w:val="28"/>
          <w:lang w:val="ru-RU"/>
        </w:rPr>
        <w:t>–</w:t>
      </w:r>
      <w:r w:rsidRPr="00AD1980">
        <w:rPr>
          <w:szCs w:val="28"/>
        </w:rPr>
        <w:t>S</w:t>
      </w:r>
      <w:r w:rsidRPr="00AD1980">
        <w:rPr>
          <w:szCs w:val="28"/>
          <w:lang w:val="ru-RU"/>
        </w:rPr>
        <w:t xml:space="preserve"> переноса энергии </w:t>
      </w:r>
      <w:r w:rsidR="00BA65B0" w:rsidRPr="00AD1980">
        <w:rPr>
          <w:szCs w:val="28"/>
          <w:lang w:val="ru-RU"/>
        </w:rPr>
        <w:t>в отсутствие (</w:t>
      </w:r>
      <w:r w:rsidR="00BA65B0" w:rsidRPr="00AD1980">
        <w:rPr>
          <w:szCs w:val="28"/>
        </w:rPr>
        <w:t>D</w:t>
      </w:r>
      <w:r w:rsidR="00BA65B0" w:rsidRPr="00AD1980">
        <w:rPr>
          <w:szCs w:val="28"/>
          <w:lang w:val="ru-RU"/>
        </w:rPr>
        <w:t>) и в присутствии акцептора (</w:t>
      </w:r>
      <w:r w:rsidR="00BA65B0" w:rsidRPr="00AD1980">
        <w:rPr>
          <w:szCs w:val="28"/>
        </w:rPr>
        <w:t>D</w:t>
      </w:r>
      <w:r w:rsidR="00BA65B0" w:rsidRPr="00AD1980">
        <w:rPr>
          <w:szCs w:val="28"/>
          <w:lang w:val="ru-RU"/>
        </w:rPr>
        <w:t>А)</w:t>
      </w:r>
    </w:p>
    <w:p w:rsidR="001F0E33" w:rsidRPr="002B5DF9" w:rsidRDefault="001F0E33" w:rsidP="002B5DF9">
      <w:pPr>
        <w:ind w:firstLine="709"/>
        <w:jc w:val="right"/>
        <w:rPr>
          <w:b/>
          <w:sz w:val="16"/>
          <w:szCs w:val="16"/>
          <w:lang w:val="ru-RU"/>
        </w:rPr>
      </w:pPr>
    </w:p>
    <w:tbl>
      <w:tblPr>
        <w:tblW w:w="4858"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1392"/>
        <w:gridCol w:w="1329"/>
        <w:gridCol w:w="1405"/>
        <w:gridCol w:w="1404"/>
        <w:gridCol w:w="1430"/>
        <w:gridCol w:w="1289"/>
      </w:tblGrid>
      <w:tr w:rsidR="001F0E33" w:rsidRPr="00AD1980" w:rsidTr="002B5DF9">
        <w:tc>
          <w:tcPr>
            <w:tcW w:w="692" w:type="pct"/>
            <w:vAlign w:val="center"/>
          </w:tcPr>
          <w:p w:rsidR="001F0E33" w:rsidRPr="00AD1980" w:rsidRDefault="001F0E33" w:rsidP="002B5DF9">
            <w:pPr>
              <w:autoSpaceDE w:val="0"/>
              <w:autoSpaceDN w:val="0"/>
              <w:adjustRightInd w:val="0"/>
              <w:ind w:firstLine="0"/>
              <w:jc w:val="center"/>
              <w:rPr>
                <w:szCs w:val="28"/>
                <w:lang w:val="ru-RU"/>
              </w:rPr>
            </w:pPr>
            <w:r w:rsidRPr="00AD1980">
              <w:rPr>
                <w:szCs w:val="28"/>
                <w:lang w:val="ru-RU"/>
              </w:rPr>
              <w:t>Образцы</w:t>
            </w:r>
          </w:p>
        </w:tc>
        <w:tc>
          <w:tcPr>
            <w:tcW w:w="727" w:type="pct"/>
            <w:vAlign w:val="center"/>
          </w:tcPr>
          <w:p w:rsidR="001F0E33" w:rsidRPr="00AD1980" w:rsidRDefault="001F0E33" w:rsidP="002B5DF9">
            <w:pPr>
              <w:ind w:firstLine="0"/>
              <w:jc w:val="center"/>
              <w:rPr>
                <w:szCs w:val="28"/>
              </w:rPr>
            </w:pPr>
            <w:r w:rsidRPr="00AD1980">
              <w:rPr>
                <w:position w:val="-10"/>
                <w:szCs w:val="28"/>
              </w:rPr>
              <w:object w:dxaOrig="420" w:dyaOrig="360">
                <v:shape id="_x0000_i1180" type="#_x0000_t75" style="width:19.5pt;height:19.5pt" o:ole="">
                  <v:imagedata r:id="rId279" o:title=""/>
                </v:shape>
                <o:OLEObject Type="Embed" ProgID="Equation.3" ShapeID="_x0000_i1180" DrawAspect="Content" ObjectID="_1742199283" r:id="rId354"/>
              </w:object>
            </w:r>
            <w:r w:rsidR="00A56FB0" w:rsidRPr="00AD1980">
              <w:rPr>
                <w:szCs w:val="28"/>
              </w:rPr>
              <w:fldChar w:fldCharType="begin"/>
            </w:r>
            <w:r w:rsidRPr="00AD1980">
              <w:rPr>
                <w:szCs w:val="28"/>
              </w:rPr>
              <w:instrText>QUOTE</w:instrText>
            </w:r>
            <w:r w:rsidRPr="00AD1980">
              <w:rPr>
                <w:noProof/>
                <w:szCs w:val="28"/>
                <w:lang w:val="ru-RU" w:eastAsia="ru-RU"/>
              </w:rPr>
              <w:drawing>
                <wp:inline distT="0" distB="0" distL="0" distR="0">
                  <wp:extent cx="220980" cy="173355"/>
                  <wp:effectExtent l="19050" t="0" r="7620" b="0"/>
                  <wp:docPr id="26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81" cstate="print">
                            <a:clrChange>
                              <a:clrFrom>
                                <a:srgbClr val="FFFFFF"/>
                              </a:clrFrom>
                              <a:clrTo>
                                <a:srgbClr val="FFFFFF">
                                  <a:alpha val="0"/>
                                </a:srgbClr>
                              </a:clrTo>
                            </a:clrChange>
                          </a:blip>
                          <a:srcRect/>
                          <a:stretch>
                            <a:fillRect/>
                          </a:stretch>
                        </pic:blipFill>
                        <pic:spPr bwMode="auto">
                          <a:xfrm>
                            <a:off x="0" y="0"/>
                            <a:ext cx="220980" cy="173355"/>
                          </a:xfrm>
                          <a:prstGeom prst="rect">
                            <a:avLst/>
                          </a:prstGeom>
                          <a:noFill/>
                          <a:ln w="9525">
                            <a:noFill/>
                            <a:miter lim="800000"/>
                            <a:headEnd/>
                            <a:tailEnd/>
                          </a:ln>
                        </pic:spPr>
                      </pic:pic>
                    </a:graphicData>
                  </a:graphic>
                </wp:inline>
              </w:drawing>
            </w:r>
            <w:r w:rsidR="00A56FB0" w:rsidRPr="00AD1980">
              <w:rPr>
                <w:szCs w:val="28"/>
              </w:rPr>
              <w:fldChar w:fldCharType="separate"/>
            </w:r>
            <m:oMath>
              <m:sSubSup>
                <m:sSubSupPr>
                  <m:ctrlPr>
                    <w:rPr>
                      <w:rFonts w:ascii="Cambria Math" w:hAnsi="Cambria Math"/>
                      <w:i/>
                      <w:szCs w:val="28"/>
                    </w:rPr>
                  </m:ctrlPr>
                </m:sSubSupPr>
                <m:e>
                  <m:r>
                    <m:rPr>
                      <m:sty m:val="p"/>
                    </m:rPr>
                    <w:rPr>
                      <w:rFonts w:ascii="Cambria Math" w:hAnsi="Cambria Math"/>
                      <w:szCs w:val="28"/>
                    </w:rPr>
                    <m:t>I</m:t>
                  </m:r>
                </m:e>
                <m:sub>
                  <m:r>
                    <m:rPr>
                      <m:sty m:val="p"/>
                    </m:rPr>
                    <w:rPr>
                      <w:rFonts w:ascii="Cambria Math" w:hAnsi="Cambria Math"/>
                      <w:szCs w:val="28"/>
                    </w:rPr>
                    <m:t>D</m:t>
                  </m:r>
                </m:sub>
                <m:sup>
                  <m:r>
                    <m:rPr>
                      <m:sty m:val="p"/>
                    </m:rPr>
                    <w:rPr>
                      <w:rFonts w:ascii="Cambria Math" w:hAnsi="Cambria Math"/>
                      <w:szCs w:val="28"/>
                    </w:rPr>
                    <m:t>DF</m:t>
                  </m:r>
                </m:sup>
              </m:sSubSup>
            </m:oMath>
            <w:r w:rsidR="00A56FB0" w:rsidRPr="00AD1980">
              <w:rPr>
                <w:szCs w:val="28"/>
              </w:rPr>
              <w:fldChar w:fldCharType="end"/>
            </w:r>
            <w:r w:rsidRPr="00AD1980">
              <w:rPr>
                <w:szCs w:val="28"/>
              </w:rPr>
              <w:t xml:space="preserve">, </w:t>
            </w:r>
            <w:r w:rsidRPr="00AD1980">
              <w:rPr>
                <w:szCs w:val="28"/>
                <w:lang w:val="ru-RU"/>
              </w:rPr>
              <w:t>о.е</w:t>
            </w:r>
            <w:r w:rsidRPr="00AD1980">
              <w:rPr>
                <w:szCs w:val="28"/>
              </w:rPr>
              <w:t>.</w:t>
            </w:r>
          </w:p>
        </w:tc>
        <w:tc>
          <w:tcPr>
            <w:tcW w:w="694" w:type="pct"/>
            <w:vAlign w:val="center"/>
          </w:tcPr>
          <w:p w:rsidR="001F0E33" w:rsidRPr="00AD1980" w:rsidRDefault="001F0E33" w:rsidP="002B5DF9">
            <w:pPr>
              <w:ind w:firstLine="0"/>
              <w:jc w:val="center"/>
              <w:rPr>
                <w:position w:val="-10"/>
                <w:szCs w:val="28"/>
              </w:rPr>
            </w:pPr>
            <w:r w:rsidRPr="00AD1980">
              <w:rPr>
                <w:position w:val="-10"/>
                <w:szCs w:val="28"/>
              </w:rPr>
              <w:object w:dxaOrig="360" w:dyaOrig="360">
                <v:shape id="_x0000_i1181" type="#_x0000_t75" style="width:19.5pt;height:19.5pt" o:ole="">
                  <v:imagedata r:id="rId282" o:title=""/>
                </v:shape>
                <o:OLEObject Type="Embed" ProgID="Equation.3" ShapeID="_x0000_i1181" DrawAspect="Content" ObjectID="_1742199284" r:id="rId355"/>
              </w:object>
            </w:r>
            <w:r w:rsidR="00A56FB0" w:rsidRPr="00AD1980">
              <w:rPr>
                <w:szCs w:val="28"/>
              </w:rPr>
              <w:fldChar w:fldCharType="begin"/>
            </w:r>
            <w:r w:rsidRPr="00AD1980">
              <w:rPr>
                <w:szCs w:val="28"/>
              </w:rPr>
              <w:instrText>QUOTE</w:instrText>
            </w:r>
            <w:r w:rsidRPr="00AD1980">
              <w:rPr>
                <w:noProof/>
                <w:szCs w:val="28"/>
                <w:lang w:val="ru-RU" w:eastAsia="ru-RU"/>
              </w:rPr>
              <w:drawing>
                <wp:inline distT="0" distB="0" distL="0" distR="0">
                  <wp:extent cx="315595" cy="173355"/>
                  <wp:effectExtent l="19050" t="0" r="0" b="0"/>
                  <wp:docPr id="26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73" cstate="print">
                            <a:clrChange>
                              <a:clrFrom>
                                <a:srgbClr val="FFFFFF"/>
                              </a:clrFrom>
                              <a:clrTo>
                                <a:srgbClr val="FFFFFF">
                                  <a:alpha val="0"/>
                                </a:srgbClr>
                              </a:clrTo>
                            </a:clrChange>
                          </a:blip>
                          <a:srcRect/>
                          <a:stretch>
                            <a:fillRect/>
                          </a:stretch>
                        </pic:blipFill>
                        <pic:spPr bwMode="auto">
                          <a:xfrm>
                            <a:off x="0" y="0"/>
                            <a:ext cx="315595" cy="173355"/>
                          </a:xfrm>
                          <a:prstGeom prst="rect">
                            <a:avLst/>
                          </a:prstGeom>
                          <a:noFill/>
                          <a:ln w="9525">
                            <a:noFill/>
                            <a:miter lim="800000"/>
                            <a:headEnd/>
                            <a:tailEnd/>
                          </a:ln>
                        </pic:spPr>
                      </pic:pic>
                    </a:graphicData>
                  </a:graphic>
                </wp:inline>
              </w:drawing>
            </w:r>
            <w:r w:rsidR="00A56FB0" w:rsidRPr="00AD1980">
              <w:rPr>
                <w:szCs w:val="28"/>
              </w:rPr>
              <w:fldChar w:fldCharType="separate"/>
            </w:r>
            <m:oMath>
              <m:sSubSup>
                <m:sSubSupPr>
                  <m:ctrlPr>
                    <w:rPr>
                      <w:rFonts w:ascii="Cambria Math" w:hAnsi="Cambria Math"/>
                      <w:i/>
                      <w:szCs w:val="28"/>
                    </w:rPr>
                  </m:ctrlPr>
                </m:sSubSupPr>
                <m:e>
                  <m:r>
                    <m:rPr>
                      <m:sty m:val="p"/>
                    </m:rPr>
                    <w:rPr>
                      <w:rFonts w:ascii="Cambria Math" w:hAnsi="Cambria Math"/>
                      <w:szCs w:val="28"/>
                    </w:rPr>
                    <m:t>I</m:t>
                  </m:r>
                </m:e>
                <m:sub>
                  <m:r>
                    <m:rPr>
                      <m:sty m:val="p"/>
                    </m:rPr>
                    <w:rPr>
                      <w:rFonts w:ascii="Cambria Math" w:hAnsi="Cambria Math"/>
                      <w:szCs w:val="28"/>
                    </w:rPr>
                    <m:t>D</m:t>
                  </m:r>
                </m:sub>
                <m:sup>
                  <m:r>
                    <m:rPr>
                      <m:sty m:val="p"/>
                    </m:rPr>
                    <w:rPr>
                      <w:rFonts w:ascii="Cambria Math" w:hAnsi="Cambria Math"/>
                      <w:szCs w:val="28"/>
                    </w:rPr>
                    <m:t>Phos</m:t>
                  </m:r>
                </m:sup>
              </m:sSubSup>
            </m:oMath>
            <w:r w:rsidR="00A56FB0" w:rsidRPr="00AD1980">
              <w:rPr>
                <w:szCs w:val="28"/>
              </w:rPr>
              <w:fldChar w:fldCharType="end"/>
            </w:r>
            <w:r w:rsidRPr="00AD1980">
              <w:rPr>
                <w:szCs w:val="28"/>
              </w:rPr>
              <w:t xml:space="preserve">, </w:t>
            </w:r>
            <w:r w:rsidRPr="00AD1980">
              <w:rPr>
                <w:szCs w:val="28"/>
                <w:lang w:val="ru-RU"/>
              </w:rPr>
              <w:t>о.е</w:t>
            </w:r>
            <w:r w:rsidRPr="00AD1980">
              <w:rPr>
                <w:szCs w:val="28"/>
              </w:rPr>
              <w:t>.</w:t>
            </w:r>
          </w:p>
        </w:tc>
        <w:tc>
          <w:tcPr>
            <w:tcW w:w="734" w:type="pct"/>
            <w:vAlign w:val="center"/>
          </w:tcPr>
          <w:p w:rsidR="001F0E33" w:rsidRPr="00AD1980" w:rsidRDefault="001F0E33" w:rsidP="002B5DF9">
            <w:pPr>
              <w:ind w:firstLine="0"/>
              <w:jc w:val="center"/>
              <w:rPr>
                <w:szCs w:val="28"/>
              </w:rPr>
            </w:pPr>
            <w:r w:rsidRPr="00AD1980">
              <w:rPr>
                <w:position w:val="-10"/>
                <w:szCs w:val="28"/>
              </w:rPr>
              <w:object w:dxaOrig="360" w:dyaOrig="360">
                <v:shape id="_x0000_i1182" type="#_x0000_t75" style="width:19.5pt;height:19.5pt" o:ole="">
                  <v:imagedata r:id="rId356" o:title=""/>
                </v:shape>
                <o:OLEObject Type="Embed" ProgID="Equation.3" ShapeID="_x0000_i1182" DrawAspect="Content" ObjectID="_1742199285" r:id="rId357"/>
              </w:object>
            </w:r>
            <w:r w:rsidR="00A56FB0" w:rsidRPr="00AD1980">
              <w:rPr>
                <w:szCs w:val="28"/>
              </w:rPr>
              <w:fldChar w:fldCharType="begin"/>
            </w:r>
            <w:r w:rsidRPr="00AD1980">
              <w:rPr>
                <w:szCs w:val="28"/>
              </w:rPr>
              <w:instrText>QUOTE</w:instrText>
            </w:r>
            <w:r w:rsidRPr="00AD1980">
              <w:rPr>
                <w:noProof/>
                <w:szCs w:val="28"/>
                <w:lang w:val="ru-RU" w:eastAsia="ru-RU"/>
              </w:rPr>
              <w:drawing>
                <wp:inline distT="0" distB="0" distL="0" distR="0">
                  <wp:extent cx="315595" cy="173355"/>
                  <wp:effectExtent l="19050" t="0" r="0" b="0"/>
                  <wp:docPr id="27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73" cstate="print">
                            <a:clrChange>
                              <a:clrFrom>
                                <a:srgbClr val="FFFFFF"/>
                              </a:clrFrom>
                              <a:clrTo>
                                <a:srgbClr val="FFFFFF">
                                  <a:alpha val="0"/>
                                </a:srgbClr>
                              </a:clrTo>
                            </a:clrChange>
                          </a:blip>
                          <a:srcRect/>
                          <a:stretch>
                            <a:fillRect/>
                          </a:stretch>
                        </pic:blipFill>
                        <pic:spPr bwMode="auto">
                          <a:xfrm>
                            <a:off x="0" y="0"/>
                            <a:ext cx="315595" cy="173355"/>
                          </a:xfrm>
                          <a:prstGeom prst="rect">
                            <a:avLst/>
                          </a:prstGeom>
                          <a:noFill/>
                          <a:ln w="9525">
                            <a:noFill/>
                            <a:miter lim="800000"/>
                            <a:headEnd/>
                            <a:tailEnd/>
                          </a:ln>
                        </pic:spPr>
                      </pic:pic>
                    </a:graphicData>
                  </a:graphic>
                </wp:inline>
              </w:drawing>
            </w:r>
            <w:r w:rsidR="00A56FB0" w:rsidRPr="00AD1980">
              <w:rPr>
                <w:szCs w:val="28"/>
              </w:rPr>
              <w:fldChar w:fldCharType="separate"/>
            </w:r>
            <m:oMath>
              <m:sSubSup>
                <m:sSubSupPr>
                  <m:ctrlPr>
                    <w:rPr>
                      <w:rFonts w:ascii="Cambria Math" w:hAnsi="Cambria Math"/>
                      <w:i/>
                      <w:szCs w:val="28"/>
                    </w:rPr>
                  </m:ctrlPr>
                </m:sSubSupPr>
                <m:e>
                  <m:r>
                    <m:rPr>
                      <m:sty m:val="p"/>
                    </m:rPr>
                    <w:rPr>
                      <w:rFonts w:ascii="Cambria Math" w:hAnsi="Cambria Math"/>
                      <w:szCs w:val="28"/>
                    </w:rPr>
                    <m:t>I</m:t>
                  </m:r>
                </m:e>
                <m:sub>
                  <m:r>
                    <m:rPr>
                      <m:sty m:val="p"/>
                    </m:rPr>
                    <w:rPr>
                      <w:rFonts w:ascii="Cambria Math" w:hAnsi="Cambria Math"/>
                      <w:szCs w:val="28"/>
                    </w:rPr>
                    <m:t>D</m:t>
                  </m:r>
                </m:sub>
                <m:sup>
                  <m:r>
                    <m:rPr>
                      <m:sty m:val="p"/>
                    </m:rPr>
                    <w:rPr>
                      <w:rFonts w:ascii="Cambria Math" w:hAnsi="Cambria Math"/>
                      <w:szCs w:val="28"/>
                    </w:rPr>
                    <m:t>Phos</m:t>
                  </m:r>
                </m:sup>
              </m:sSubSup>
            </m:oMath>
            <w:r w:rsidR="00A56FB0" w:rsidRPr="00AD1980">
              <w:rPr>
                <w:szCs w:val="28"/>
              </w:rPr>
              <w:fldChar w:fldCharType="end"/>
            </w:r>
            <w:r w:rsidRPr="00AD1980">
              <w:rPr>
                <w:szCs w:val="28"/>
              </w:rPr>
              <w:t xml:space="preserve">, </w:t>
            </w:r>
            <w:r w:rsidRPr="00AD1980">
              <w:rPr>
                <w:szCs w:val="28"/>
                <w:lang w:val="ru-RU"/>
              </w:rPr>
              <w:t>о.е</w:t>
            </w:r>
            <w:r w:rsidRPr="00AD1980">
              <w:rPr>
                <w:szCs w:val="28"/>
              </w:rPr>
              <w:t>.</w:t>
            </w:r>
          </w:p>
        </w:tc>
        <w:tc>
          <w:tcPr>
            <w:tcW w:w="733" w:type="pct"/>
            <w:vAlign w:val="center"/>
          </w:tcPr>
          <w:p w:rsidR="001F0E33" w:rsidRPr="00AD1980" w:rsidRDefault="00B448B7" w:rsidP="002B5DF9">
            <w:pPr>
              <w:ind w:firstLine="0"/>
              <w:jc w:val="center"/>
              <w:rPr>
                <w:szCs w:val="28"/>
                <w:lang w:val="ru-RU"/>
              </w:rPr>
            </w:pPr>
            <m:oMath>
              <m:sSubSup>
                <m:sSubSupPr>
                  <m:ctrlPr>
                    <w:rPr>
                      <w:rFonts w:ascii="Cambria Math" w:hAnsi="Cambria Math"/>
                      <w:i/>
                      <w:szCs w:val="28"/>
                    </w:rPr>
                  </m:ctrlPr>
                </m:sSubSupPr>
                <m:e>
                  <m:r>
                    <w:rPr>
                      <w:rFonts w:ascii="Cambria Math" w:hAnsi="Cambria Math"/>
                      <w:szCs w:val="28"/>
                    </w:rPr>
                    <m:t>τ</m:t>
                  </m:r>
                </m:e>
                <m:sub>
                  <m:r>
                    <w:rPr>
                      <w:rFonts w:ascii="Cambria Math" w:hAnsi="Cambria Math"/>
                      <w:szCs w:val="28"/>
                    </w:rPr>
                    <m:t>D</m:t>
                  </m:r>
                </m:sub>
                <m:sup>
                  <m:r>
                    <w:rPr>
                      <w:rFonts w:ascii="Cambria Math" w:hAnsi="Cambria Math"/>
                      <w:szCs w:val="28"/>
                    </w:rPr>
                    <m:t>Ph</m:t>
                  </m:r>
                </m:sup>
              </m:sSubSup>
            </m:oMath>
            <w:r w:rsidR="001F0E33" w:rsidRPr="00AD1980">
              <w:rPr>
                <w:szCs w:val="28"/>
              </w:rPr>
              <w:t xml:space="preserve">, </w:t>
            </w:r>
            <w:r w:rsidR="001F0E33" w:rsidRPr="00AD1980">
              <w:rPr>
                <w:szCs w:val="28"/>
                <w:lang w:val="ru-RU"/>
              </w:rPr>
              <w:t>мс</w:t>
            </w:r>
          </w:p>
        </w:tc>
        <w:tc>
          <w:tcPr>
            <w:tcW w:w="747" w:type="pct"/>
            <w:vAlign w:val="center"/>
          </w:tcPr>
          <w:p w:rsidR="001F0E33" w:rsidRPr="00AD1980" w:rsidRDefault="00A56FB0" w:rsidP="002B5DF9">
            <w:pPr>
              <w:ind w:firstLine="0"/>
              <w:jc w:val="center"/>
              <w:rPr>
                <w:rFonts w:eastAsia="MS Mincho"/>
                <w:szCs w:val="28"/>
              </w:rPr>
            </w:pPr>
            <w:r w:rsidRPr="00AD1980">
              <w:rPr>
                <w:szCs w:val="28"/>
              </w:rPr>
              <w:fldChar w:fldCharType="begin"/>
            </w:r>
            <w:r w:rsidR="001F0E33" w:rsidRPr="00AD1980">
              <w:rPr>
                <w:szCs w:val="28"/>
              </w:rPr>
              <w:instrText xml:space="preserve"> QUOTE </w:instrText>
            </w:r>
            <m:oMath>
              <m:sSubSup>
                <m:sSubSupPr>
                  <m:ctrlPr>
                    <w:rPr>
                      <w:rFonts w:ascii="Cambria Math" w:hAnsi="Cambria Math"/>
                      <w:i/>
                      <w:szCs w:val="28"/>
                    </w:rPr>
                  </m:ctrlPr>
                </m:sSubSupPr>
                <m:e>
                  <m:r>
                    <m:rPr>
                      <m:sty m:val="p"/>
                    </m:rPr>
                    <w:rPr>
                      <w:rFonts w:ascii="Cambria Math"/>
                      <w:szCs w:val="28"/>
                    </w:rPr>
                    <m:t xml:space="preserve"> </m:t>
                  </m:r>
                  <m:r>
                    <m:rPr>
                      <m:sty m:val="p"/>
                    </m:rPr>
                    <w:rPr>
                      <w:rFonts w:ascii="Cambria Math" w:hAnsi="Cambria Math"/>
                      <w:szCs w:val="28"/>
                    </w:rPr>
                    <m:t>k</m:t>
                  </m:r>
                </m:e>
                <m:sub>
                  <m:r>
                    <m:rPr>
                      <m:sty m:val="p"/>
                    </m:rPr>
                    <w:rPr>
                      <w:rFonts w:ascii="Cambria Math" w:hAnsi="Cambria Math"/>
                      <w:szCs w:val="28"/>
                    </w:rPr>
                    <m:t>ET</m:t>
                  </m:r>
                  <m:r>
                    <m:rPr>
                      <m:sty m:val="p"/>
                    </m:rPr>
                    <w:rPr>
                      <w:rFonts w:ascii="Cambria Math"/>
                      <w:szCs w:val="28"/>
                    </w:rPr>
                    <m:t xml:space="preserve"> </m:t>
                  </m:r>
                </m:sub>
                <m:sup/>
              </m:sSubSup>
            </m:oMath>
            <w:r w:rsidR="001F0E33" w:rsidRPr="00AD1980">
              <w:rPr>
                <w:szCs w:val="28"/>
              </w:rPr>
              <w:instrText xml:space="preserve"> </w:instrText>
            </w:r>
            <w:r w:rsidRPr="00AD1980">
              <w:rPr>
                <w:szCs w:val="28"/>
              </w:rPr>
              <w:fldChar w:fldCharType="separate"/>
            </w:r>
            <w:r w:rsidR="001F0E33" w:rsidRPr="00AD1980">
              <w:rPr>
                <w:position w:val="-10"/>
                <w:szCs w:val="28"/>
              </w:rPr>
              <w:object w:dxaOrig="380" w:dyaOrig="340">
                <v:shape id="_x0000_i1183" type="#_x0000_t75" style="width:19.5pt;height:15.75pt" o:ole="">
                  <v:imagedata r:id="rId187" o:title=""/>
                </v:shape>
                <o:OLEObject Type="Embed" ProgID="Equation.3" ShapeID="_x0000_i1183" DrawAspect="Content" ObjectID="_1742199286" r:id="rId358"/>
              </w:object>
            </w:r>
            <w:r w:rsidRPr="00AD1980">
              <w:rPr>
                <w:szCs w:val="28"/>
              </w:rPr>
              <w:fldChar w:fldCharType="end"/>
            </w:r>
            <w:r w:rsidRPr="00AD1980">
              <w:rPr>
                <w:szCs w:val="28"/>
              </w:rPr>
              <w:fldChar w:fldCharType="begin"/>
            </w:r>
            <w:r w:rsidR="001F0E33" w:rsidRPr="00AD1980">
              <w:rPr>
                <w:szCs w:val="28"/>
              </w:rPr>
              <w:instrText>QUOTE</w:instrText>
            </w:r>
            <w:r w:rsidR="001F0E33" w:rsidRPr="00AD1980">
              <w:rPr>
                <w:noProof/>
                <w:szCs w:val="28"/>
                <w:lang w:val="ru-RU" w:eastAsia="ru-RU"/>
              </w:rPr>
              <w:drawing>
                <wp:inline distT="0" distB="0" distL="0" distR="0">
                  <wp:extent cx="315595" cy="173355"/>
                  <wp:effectExtent l="19050" t="0" r="8255" b="0"/>
                  <wp:docPr id="27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87" cstate="print">
                            <a:clrChange>
                              <a:clrFrom>
                                <a:srgbClr val="FFFFFF"/>
                              </a:clrFrom>
                              <a:clrTo>
                                <a:srgbClr val="FFFFFF">
                                  <a:alpha val="0"/>
                                </a:srgbClr>
                              </a:clrTo>
                            </a:clrChange>
                          </a:blip>
                          <a:srcRect/>
                          <a:stretch>
                            <a:fillRect/>
                          </a:stretch>
                        </pic:blipFill>
                        <pic:spPr bwMode="auto">
                          <a:xfrm>
                            <a:off x="0" y="0"/>
                            <a:ext cx="315595" cy="173355"/>
                          </a:xfrm>
                          <a:prstGeom prst="rect">
                            <a:avLst/>
                          </a:prstGeom>
                          <a:noFill/>
                          <a:ln w="9525">
                            <a:noFill/>
                            <a:miter lim="800000"/>
                            <a:headEnd/>
                            <a:tailEnd/>
                          </a:ln>
                        </pic:spPr>
                      </pic:pic>
                    </a:graphicData>
                  </a:graphic>
                </wp:inline>
              </w:drawing>
            </w:r>
            <w:r w:rsidRPr="00AD1980">
              <w:rPr>
                <w:szCs w:val="28"/>
              </w:rPr>
              <w:fldChar w:fldCharType="separate"/>
            </w:r>
            <m:oMath>
              <m:sSubSup>
                <m:sSubSupPr>
                  <m:ctrlPr>
                    <w:rPr>
                      <w:rFonts w:ascii="Cambria Math" w:hAnsi="Cambria Math"/>
                      <w:i/>
                      <w:szCs w:val="28"/>
                    </w:rPr>
                  </m:ctrlPr>
                </m:sSubSupPr>
                <m:e>
                  <m:r>
                    <m:rPr>
                      <m:sty m:val="p"/>
                    </m:rPr>
                    <w:rPr>
                      <w:rFonts w:ascii="Cambria Math" w:hAnsi="Cambria Math"/>
                      <w:szCs w:val="28"/>
                    </w:rPr>
                    <m:t>k</m:t>
                  </m:r>
                </m:e>
                <m:sub>
                  <m:r>
                    <m:rPr>
                      <m:sty m:val="p"/>
                    </m:rPr>
                    <w:rPr>
                      <w:rFonts w:ascii="Cambria Math" w:hAnsi="Cambria Math"/>
                      <w:szCs w:val="28"/>
                    </w:rPr>
                    <m:t>ET</m:t>
                  </m:r>
                  <m:r>
                    <m:rPr>
                      <m:sty m:val="p"/>
                    </m:rPr>
                    <w:rPr>
                      <w:rFonts w:ascii="Cambria Math"/>
                      <w:szCs w:val="28"/>
                    </w:rPr>
                    <m:t xml:space="preserve"> </m:t>
                  </m:r>
                  <m:r>
                    <m:rPr>
                      <m:sty m:val="p"/>
                    </m:rPr>
                    <w:rPr>
                      <w:rFonts w:ascii="Cambria Math" w:hAnsi="Cambria Math"/>
                      <w:szCs w:val="28"/>
                    </w:rPr>
                    <m:t>E</m:t>
                  </m:r>
                </m:sub>
                <m:sup>
                  <m:r>
                    <m:rPr>
                      <m:sty m:val="p"/>
                    </m:rPr>
                    <w:rPr>
                      <w:rFonts w:ascii="Cambria Math" w:hAnsi="Cambria Math"/>
                      <w:szCs w:val="28"/>
                    </w:rPr>
                    <m:t>TS</m:t>
                  </m:r>
                </m:sup>
              </m:sSubSup>
            </m:oMath>
            <w:r w:rsidRPr="00AD1980">
              <w:rPr>
                <w:szCs w:val="28"/>
              </w:rPr>
              <w:fldChar w:fldCharType="end"/>
            </w:r>
            <w:r w:rsidR="001F0E33" w:rsidRPr="00AD1980">
              <w:rPr>
                <w:i/>
                <w:szCs w:val="28"/>
              </w:rPr>
              <w:t>,</w:t>
            </w:r>
            <w:r w:rsidR="001F0E33" w:rsidRPr="00AD1980">
              <w:rPr>
                <w:szCs w:val="28"/>
                <w:lang w:val="ru-RU"/>
              </w:rPr>
              <w:t>с</w:t>
            </w:r>
            <w:r w:rsidR="001F0E33" w:rsidRPr="00AD1980">
              <w:rPr>
                <w:szCs w:val="28"/>
                <w:vertAlign w:val="superscript"/>
                <w:lang w:val="ru-RU"/>
              </w:rPr>
              <w:t>-1</w:t>
            </w:r>
            <w:r w:rsidR="001F0E33" w:rsidRPr="00AD1980">
              <w:rPr>
                <w:szCs w:val="28"/>
                <w:vertAlign w:val="superscript"/>
              </w:rPr>
              <w:t xml:space="preserve"> </w:t>
            </w:r>
            <w:r w:rsidR="001F0E33" w:rsidRPr="00AD1980">
              <w:rPr>
                <w:position w:val="-10"/>
                <w:szCs w:val="28"/>
              </w:rPr>
              <w:t xml:space="preserve">или </w:t>
            </w:r>
            <w:r w:rsidR="001F0E33" w:rsidRPr="00AD1980">
              <w:rPr>
                <w:position w:val="-10"/>
                <w:szCs w:val="28"/>
              </w:rPr>
              <w:object w:dxaOrig="380" w:dyaOrig="360">
                <v:shape id="_x0000_i1184" type="#_x0000_t75" style="width:19.5pt;height:19.5pt" o:ole="">
                  <v:imagedata r:id="rId183" o:title=""/>
                </v:shape>
                <o:OLEObject Type="Embed" ProgID="Equation.3" ShapeID="_x0000_i1184" DrawAspect="Content" ObjectID="_1742199287" r:id="rId359"/>
              </w:object>
            </w:r>
            <w:r w:rsidRPr="00AD1980">
              <w:rPr>
                <w:szCs w:val="28"/>
              </w:rPr>
              <w:fldChar w:fldCharType="begin"/>
            </w:r>
            <w:r w:rsidR="001F0E33" w:rsidRPr="00AD1980">
              <w:rPr>
                <w:szCs w:val="28"/>
              </w:rPr>
              <w:instrText xml:space="preserve"> QUOTE </w:instrText>
            </w:r>
            <w:r w:rsidR="001F0E33" w:rsidRPr="00AD1980">
              <w:rPr>
                <w:noProof/>
                <w:szCs w:val="28"/>
                <w:lang w:val="ru-RU" w:eastAsia="ru-RU"/>
              </w:rPr>
              <w:drawing>
                <wp:inline distT="0" distB="0" distL="0" distR="0">
                  <wp:extent cx="362585" cy="189230"/>
                  <wp:effectExtent l="19050" t="0" r="0" b="0"/>
                  <wp:docPr id="27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89" cstate="print">
                            <a:clrChange>
                              <a:clrFrom>
                                <a:srgbClr val="FFFFFF"/>
                              </a:clrFrom>
                              <a:clrTo>
                                <a:srgbClr val="FFFFFF">
                                  <a:alpha val="0"/>
                                </a:srgbClr>
                              </a:clrTo>
                            </a:clrChange>
                          </a:blip>
                          <a:srcRect/>
                          <a:stretch>
                            <a:fillRect/>
                          </a:stretch>
                        </pic:blipFill>
                        <pic:spPr bwMode="auto">
                          <a:xfrm>
                            <a:off x="0" y="0"/>
                            <a:ext cx="362585" cy="189230"/>
                          </a:xfrm>
                          <a:prstGeom prst="rect">
                            <a:avLst/>
                          </a:prstGeom>
                          <a:noFill/>
                          <a:ln w="9525">
                            <a:noFill/>
                            <a:miter lim="800000"/>
                            <a:headEnd/>
                            <a:tailEnd/>
                          </a:ln>
                        </pic:spPr>
                      </pic:pic>
                    </a:graphicData>
                  </a:graphic>
                </wp:inline>
              </w:drawing>
            </w:r>
            <w:r w:rsidRPr="00AD1980">
              <w:rPr>
                <w:szCs w:val="28"/>
              </w:rPr>
              <w:fldChar w:fldCharType="separate"/>
            </w:r>
            <w:r w:rsidRPr="00AD1980">
              <w:rPr>
                <w:szCs w:val="28"/>
              </w:rPr>
              <w:fldChar w:fldCharType="begin"/>
            </w:r>
            <w:r w:rsidR="001F0E33" w:rsidRPr="00AD1980">
              <w:rPr>
                <w:szCs w:val="28"/>
              </w:rPr>
              <w:instrText xml:space="preserve"> QUOTE </w:instrText>
            </w:r>
            <m:oMath>
              <m:sSubSup>
                <m:sSubSupPr>
                  <m:ctrlPr>
                    <w:rPr>
                      <w:rFonts w:ascii="Cambria Math" w:hAnsi="Cambria Math"/>
                      <w:i/>
                      <w:szCs w:val="28"/>
                    </w:rPr>
                  </m:ctrlPr>
                </m:sSubSupPr>
                <m:e>
                  <m:r>
                    <m:rPr>
                      <m:sty m:val="p"/>
                    </m:rPr>
                    <w:rPr>
                      <w:rFonts w:ascii="Cambria Math" w:hAnsi="Cambria Math"/>
                      <w:szCs w:val="28"/>
                    </w:rPr>
                    <m:t>k</m:t>
                  </m:r>
                </m:e>
                <m:sub>
                  <m:r>
                    <m:rPr>
                      <m:sty m:val="p"/>
                    </m:rPr>
                    <w:rPr>
                      <w:rFonts w:ascii="Cambria Math" w:hAnsi="Cambria Math"/>
                      <w:szCs w:val="28"/>
                    </w:rPr>
                    <m:t>ET</m:t>
                  </m:r>
                </m:sub>
                <m:sup>
                  <m:r>
                    <m:rPr>
                      <m:sty m:val="p"/>
                    </m:rPr>
                    <w:rPr>
                      <w:rFonts w:ascii="Cambria Math" w:hAnsi="Cambria Math"/>
                      <w:szCs w:val="28"/>
                    </w:rPr>
                    <m:t>pl</m:t>
                  </m:r>
                </m:sup>
              </m:sSubSup>
            </m:oMath>
            <w:r w:rsidR="001F0E33" w:rsidRPr="00AD1980">
              <w:rPr>
                <w:szCs w:val="28"/>
              </w:rPr>
              <w:instrText xml:space="preserve"> </w:instrText>
            </w:r>
            <w:r w:rsidRPr="00AD1980">
              <w:rPr>
                <w:szCs w:val="28"/>
              </w:rPr>
              <w:fldChar w:fldCharType="end"/>
            </w:r>
            <w:r w:rsidRPr="00AD1980">
              <w:rPr>
                <w:szCs w:val="28"/>
              </w:rPr>
              <w:fldChar w:fldCharType="end"/>
            </w:r>
            <w:r w:rsidR="001F0E33" w:rsidRPr="00AD1980">
              <w:rPr>
                <w:i/>
                <w:szCs w:val="28"/>
              </w:rPr>
              <w:t xml:space="preserve">, </w:t>
            </w:r>
            <w:r w:rsidR="001F0E33" w:rsidRPr="00AD1980">
              <w:rPr>
                <w:szCs w:val="28"/>
                <w:lang w:val="ru-RU"/>
              </w:rPr>
              <w:t>с</w:t>
            </w:r>
            <w:r w:rsidR="001F0E33" w:rsidRPr="00AD1980">
              <w:rPr>
                <w:szCs w:val="28"/>
                <w:vertAlign w:val="superscript"/>
              </w:rPr>
              <w:t>-1</w:t>
            </w:r>
          </w:p>
        </w:tc>
        <w:tc>
          <w:tcPr>
            <w:tcW w:w="674" w:type="pct"/>
            <w:vAlign w:val="center"/>
          </w:tcPr>
          <w:p w:rsidR="001F0E33" w:rsidRPr="00AD1980" w:rsidRDefault="001F0E33" w:rsidP="002B5DF9">
            <w:pPr>
              <w:ind w:firstLine="0"/>
              <w:jc w:val="center"/>
              <w:rPr>
                <w:b/>
                <w:bCs/>
                <w:szCs w:val="28"/>
              </w:rPr>
            </w:pPr>
            <w:r w:rsidRPr="00AD1980">
              <w:rPr>
                <w:position w:val="-30"/>
                <w:szCs w:val="28"/>
              </w:rPr>
              <w:object w:dxaOrig="440" w:dyaOrig="720">
                <v:shape id="_x0000_i1185" type="#_x0000_t75" style="width:21.75pt;height:37.5pt" o:ole="">
                  <v:imagedata r:id="rId185" o:title=""/>
                </v:shape>
                <o:OLEObject Type="Embed" ProgID="Equation.3" ShapeID="_x0000_i1185" DrawAspect="Content" ObjectID="_1742199288" r:id="rId360"/>
              </w:object>
            </w:r>
          </w:p>
        </w:tc>
      </w:tr>
      <w:tr w:rsidR="001F0E33" w:rsidRPr="00AD1980" w:rsidTr="002B5DF9">
        <w:tc>
          <w:tcPr>
            <w:tcW w:w="5000" w:type="pct"/>
            <w:gridSpan w:val="7"/>
          </w:tcPr>
          <w:p w:rsidR="001F0E33" w:rsidRPr="00AD1980" w:rsidRDefault="001F0E33" w:rsidP="00AD1980">
            <w:pPr>
              <w:autoSpaceDE w:val="0"/>
              <w:autoSpaceDN w:val="0"/>
              <w:adjustRightInd w:val="0"/>
              <w:ind w:firstLine="0"/>
              <w:jc w:val="center"/>
              <w:rPr>
                <w:szCs w:val="28"/>
              </w:rPr>
            </w:pPr>
            <w:r w:rsidRPr="00AD1980">
              <w:rPr>
                <w:szCs w:val="28"/>
                <w:lang w:val="ru-RU"/>
              </w:rPr>
              <w:t>На стекле</w:t>
            </w:r>
          </w:p>
        </w:tc>
      </w:tr>
      <w:tr w:rsidR="001F0E33" w:rsidRPr="00AD1980" w:rsidTr="002B5DF9">
        <w:tc>
          <w:tcPr>
            <w:tcW w:w="692" w:type="pct"/>
          </w:tcPr>
          <w:p w:rsidR="001F0E33" w:rsidRPr="00AD1980" w:rsidRDefault="001F0E33" w:rsidP="00AD1980">
            <w:pPr>
              <w:autoSpaceDE w:val="0"/>
              <w:autoSpaceDN w:val="0"/>
              <w:adjustRightInd w:val="0"/>
              <w:ind w:firstLine="0"/>
              <w:jc w:val="center"/>
              <w:rPr>
                <w:szCs w:val="28"/>
              </w:rPr>
            </w:pPr>
            <w:r w:rsidRPr="00AD1980">
              <w:rPr>
                <w:szCs w:val="28"/>
              </w:rPr>
              <w:t>D</w:t>
            </w:r>
          </w:p>
        </w:tc>
        <w:tc>
          <w:tcPr>
            <w:tcW w:w="727" w:type="pct"/>
          </w:tcPr>
          <w:p w:rsidR="001F0E33" w:rsidRPr="00AD1980" w:rsidRDefault="001F0E33" w:rsidP="00AD1980">
            <w:pPr>
              <w:autoSpaceDE w:val="0"/>
              <w:autoSpaceDN w:val="0"/>
              <w:adjustRightInd w:val="0"/>
              <w:ind w:firstLine="0"/>
              <w:jc w:val="center"/>
              <w:rPr>
                <w:szCs w:val="28"/>
              </w:rPr>
            </w:pPr>
            <w:r w:rsidRPr="00AD1980">
              <w:rPr>
                <w:szCs w:val="28"/>
              </w:rPr>
              <w:t>1,2</w:t>
            </w:r>
          </w:p>
        </w:tc>
        <w:tc>
          <w:tcPr>
            <w:tcW w:w="694" w:type="pct"/>
          </w:tcPr>
          <w:p w:rsidR="001F0E33" w:rsidRPr="00AD1980" w:rsidRDefault="001F0E33" w:rsidP="00AD1980">
            <w:pPr>
              <w:autoSpaceDE w:val="0"/>
              <w:autoSpaceDN w:val="0"/>
              <w:adjustRightInd w:val="0"/>
              <w:ind w:firstLine="0"/>
              <w:jc w:val="center"/>
              <w:rPr>
                <w:szCs w:val="28"/>
              </w:rPr>
            </w:pPr>
            <w:r w:rsidRPr="00AD1980">
              <w:rPr>
                <w:szCs w:val="28"/>
              </w:rPr>
              <w:t>5,9</w:t>
            </w:r>
          </w:p>
        </w:tc>
        <w:tc>
          <w:tcPr>
            <w:tcW w:w="734" w:type="pct"/>
          </w:tcPr>
          <w:p w:rsidR="001F0E33" w:rsidRPr="00AD1980" w:rsidRDefault="001F0E33" w:rsidP="00AD1980">
            <w:pPr>
              <w:autoSpaceDE w:val="0"/>
              <w:autoSpaceDN w:val="0"/>
              <w:adjustRightInd w:val="0"/>
              <w:ind w:firstLine="0"/>
              <w:jc w:val="center"/>
              <w:rPr>
                <w:szCs w:val="28"/>
              </w:rPr>
            </w:pPr>
            <w:r w:rsidRPr="00AD1980">
              <w:rPr>
                <w:szCs w:val="28"/>
              </w:rPr>
              <w:t>–</w:t>
            </w:r>
          </w:p>
        </w:tc>
        <w:tc>
          <w:tcPr>
            <w:tcW w:w="733" w:type="pct"/>
          </w:tcPr>
          <w:p w:rsidR="001F0E33" w:rsidRPr="00AD1980" w:rsidRDefault="001F0E33" w:rsidP="00AD1980">
            <w:pPr>
              <w:ind w:firstLine="0"/>
              <w:jc w:val="center"/>
              <w:rPr>
                <w:szCs w:val="28"/>
              </w:rPr>
            </w:pPr>
            <w:r w:rsidRPr="00AD1980">
              <w:rPr>
                <w:szCs w:val="28"/>
              </w:rPr>
              <w:t>0,295</w:t>
            </w:r>
          </w:p>
        </w:tc>
        <w:tc>
          <w:tcPr>
            <w:tcW w:w="747" w:type="pct"/>
          </w:tcPr>
          <w:p w:rsidR="001F0E33" w:rsidRPr="00AD1980" w:rsidRDefault="001F0E33" w:rsidP="00AD1980">
            <w:pPr>
              <w:autoSpaceDE w:val="0"/>
              <w:autoSpaceDN w:val="0"/>
              <w:adjustRightInd w:val="0"/>
              <w:ind w:firstLine="0"/>
              <w:jc w:val="center"/>
              <w:rPr>
                <w:szCs w:val="28"/>
              </w:rPr>
            </w:pPr>
            <w:r w:rsidRPr="00AD1980">
              <w:rPr>
                <w:szCs w:val="28"/>
              </w:rPr>
              <w:t>–</w:t>
            </w:r>
          </w:p>
        </w:tc>
        <w:tc>
          <w:tcPr>
            <w:tcW w:w="674" w:type="pct"/>
          </w:tcPr>
          <w:p w:rsidR="001F0E33" w:rsidRPr="00AD1980" w:rsidRDefault="001F0E33" w:rsidP="00AD1980">
            <w:pPr>
              <w:autoSpaceDE w:val="0"/>
              <w:autoSpaceDN w:val="0"/>
              <w:adjustRightInd w:val="0"/>
              <w:ind w:firstLine="0"/>
              <w:jc w:val="center"/>
              <w:rPr>
                <w:szCs w:val="28"/>
              </w:rPr>
            </w:pPr>
            <w:r w:rsidRPr="00AD1980">
              <w:rPr>
                <w:szCs w:val="28"/>
              </w:rPr>
              <w:t>–</w:t>
            </w:r>
          </w:p>
        </w:tc>
      </w:tr>
      <w:tr w:rsidR="001F0E33" w:rsidRPr="00AD1980" w:rsidTr="002B5DF9">
        <w:tc>
          <w:tcPr>
            <w:tcW w:w="692" w:type="pct"/>
          </w:tcPr>
          <w:p w:rsidR="001F0E33" w:rsidRPr="00AD1980" w:rsidRDefault="001F0E33" w:rsidP="00AD1980">
            <w:pPr>
              <w:autoSpaceDE w:val="0"/>
              <w:autoSpaceDN w:val="0"/>
              <w:adjustRightInd w:val="0"/>
              <w:ind w:firstLine="0"/>
              <w:jc w:val="center"/>
              <w:rPr>
                <w:szCs w:val="28"/>
              </w:rPr>
            </w:pPr>
            <w:r w:rsidRPr="00AD1980">
              <w:rPr>
                <w:szCs w:val="28"/>
              </w:rPr>
              <w:t>DA</w:t>
            </w:r>
          </w:p>
        </w:tc>
        <w:tc>
          <w:tcPr>
            <w:tcW w:w="727" w:type="pct"/>
          </w:tcPr>
          <w:p w:rsidR="001F0E33" w:rsidRPr="00AD1980" w:rsidRDefault="001F0E33" w:rsidP="00AD1980">
            <w:pPr>
              <w:autoSpaceDE w:val="0"/>
              <w:autoSpaceDN w:val="0"/>
              <w:adjustRightInd w:val="0"/>
              <w:ind w:firstLine="0"/>
              <w:jc w:val="center"/>
              <w:rPr>
                <w:szCs w:val="28"/>
              </w:rPr>
            </w:pPr>
            <w:r w:rsidRPr="00AD1980">
              <w:rPr>
                <w:szCs w:val="28"/>
              </w:rPr>
              <w:t>0,1</w:t>
            </w:r>
          </w:p>
        </w:tc>
        <w:tc>
          <w:tcPr>
            <w:tcW w:w="694" w:type="pct"/>
          </w:tcPr>
          <w:p w:rsidR="001F0E33" w:rsidRPr="00AD1980" w:rsidRDefault="001F0E33" w:rsidP="00AD1980">
            <w:pPr>
              <w:autoSpaceDE w:val="0"/>
              <w:autoSpaceDN w:val="0"/>
              <w:adjustRightInd w:val="0"/>
              <w:ind w:firstLine="0"/>
              <w:jc w:val="center"/>
              <w:rPr>
                <w:szCs w:val="28"/>
              </w:rPr>
            </w:pPr>
            <w:r w:rsidRPr="00AD1980">
              <w:rPr>
                <w:szCs w:val="28"/>
              </w:rPr>
              <w:t>0,34</w:t>
            </w:r>
          </w:p>
        </w:tc>
        <w:tc>
          <w:tcPr>
            <w:tcW w:w="734" w:type="pct"/>
          </w:tcPr>
          <w:p w:rsidR="001F0E33" w:rsidRPr="00AD1980" w:rsidRDefault="001F0E33" w:rsidP="00AD1980">
            <w:pPr>
              <w:autoSpaceDE w:val="0"/>
              <w:autoSpaceDN w:val="0"/>
              <w:adjustRightInd w:val="0"/>
              <w:ind w:firstLine="0"/>
              <w:jc w:val="center"/>
              <w:rPr>
                <w:szCs w:val="28"/>
              </w:rPr>
            </w:pPr>
            <w:r w:rsidRPr="00AD1980">
              <w:rPr>
                <w:szCs w:val="28"/>
              </w:rPr>
              <w:t>0,3</w:t>
            </w:r>
          </w:p>
        </w:tc>
        <w:tc>
          <w:tcPr>
            <w:tcW w:w="733" w:type="pct"/>
          </w:tcPr>
          <w:p w:rsidR="001F0E33" w:rsidRPr="00AD1980" w:rsidRDefault="001F0E33" w:rsidP="00AD1980">
            <w:pPr>
              <w:ind w:firstLine="0"/>
              <w:jc w:val="center"/>
              <w:rPr>
                <w:szCs w:val="28"/>
              </w:rPr>
            </w:pPr>
            <w:r w:rsidRPr="00AD1980">
              <w:rPr>
                <w:szCs w:val="28"/>
              </w:rPr>
              <w:t>0,220</w:t>
            </w:r>
          </w:p>
        </w:tc>
        <w:tc>
          <w:tcPr>
            <w:tcW w:w="747" w:type="pct"/>
          </w:tcPr>
          <w:p w:rsidR="001F0E33" w:rsidRPr="00AD1980" w:rsidRDefault="001F0E33" w:rsidP="00AD1980">
            <w:pPr>
              <w:autoSpaceDE w:val="0"/>
              <w:autoSpaceDN w:val="0"/>
              <w:adjustRightInd w:val="0"/>
              <w:ind w:firstLine="0"/>
              <w:jc w:val="center"/>
              <w:rPr>
                <w:szCs w:val="28"/>
              </w:rPr>
            </w:pPr>
            <w:r w:rsidRPr="00AD1980">
              <w:rPr>
                <w:szCs w:val="28"/>
              </w:rPr>
              <w:t>1,13∙10</w:t>
            </w:r>
            <w:r w:rsidRPr="00AD1980">
              <w:rPr>
                <w:szCs w:val="28"/>
                <w:vertAlign w:val="superscript"/>
              </w:rPr>
              <w:t>3</w:t>
            </w:r>
          </w:p>
        </w:tc>
        <w:tc>
          <w:tcPr>
            <w:tcW w:w="674" w:type="pct"/>
          </w:tcPr>
          <w:p w:rsidR="001F0E33" w:rsidRPr="00AD1980" w:rsidRDefault="001F0E33" w:rsidP="00AD1980">
            <w:pPr>
              <w:autoSpaceDE w:val="0"/>
              <w:autoSpaceDN w:val="0"/>
              <w:adjustRightInd w:val="0"/>
              <w:ind w:firstLine="0"/>
              <w:jc w:val="center"/>
              <w:rPr>
                <w:szCs w:val="28"/>
              </w:rPr>
            </w:pPr>
            <w:r w:rsidRPr="00AD1980">
              <w:rPr>
                <w:szCs w:val="28"/>
              </w:rPr>
              <w:t>–</w:t>
            </w:r>
          </w:p>
        </w:tc>
      </w:tr>
      <w:tr w:rsidR="001F0E33" w:rsidRPr="00AD1980" w:rsidTr="002B5DF9">
        <w:tc>
          <w:tcPr>
            <w:tcW w:w="5000" w:type="pct"/>
            <w:gridSpan w:val="7"/>
          </w:tcPr>
          <w:p w:rsidR="001F0E33" w:rsidRPr="00AD1980" w:rsidRDefault="001F0E33" w:rsidP="00AD1980">
            <w:pPr>
              <w:autoSpaceDE w:val="0"/>
              <w:autoSpaceDN w:val="0"/>
              <w:adjustRightInd w:val="0"/>
              <w:ind w:firstLine="0"/>
              <w:jc w:val="center"/>
              <w:rPr>
                <w:szCs w:val="28"/>
                <w:lang w:val="ru-RU"/>
              </w:rPr>
            </w:pPr>
            <w:r w:rsidRPr="00AD1980">
              <w:rPr>
                <w:szCs w:val="28"/>
                <w:lang w:val="ru-RU"/>
              </w:rPr>
              <w:t>На ОПС</w:t>
            </w:r>
          </w:p>
        </w:tc>
      </w:tr>
      <w:tr w:rsidR="001F0E33" w:rsidRPr="00AD1980" w:rsidTr="002B5DF9">
        <w:tc>
          <w:tcPr>
            <w:tcW w:w="692" w:type="pct"/>
          </w:tcPr>
          <w:p w:rsidR="001F0E33" w:rsidRPr="00AD1980" w:rsidRDefault="001F0E33" w:rsidP="00AD1980">
            <w:pPr>
              <w:autoSpaceDE w:val="0"/>
              <w:autoSpaceDN w:val="0"/>
              <w:adjustRightInd w:val="0"/>
              <w:ind w:firstLine="0"/>
              <w:jc w:val="center"/>
              <w:rPr>
                <w:szCs w:val="28"/>
              </w:rPr>
            </w:pPr>
            <w:r w:rsidRPr="00AD1980">
              <w:rPr>
                <w:szCs w:val="28"/>
              </w:rPr>
              <w:t>D</w:t>
            </w:r>
          </w:p>
        </w:tc>
        <w:tc>
          <w:tcPr>
            <w:tcW w:w="727" w:type="pct"/>
          </w:tcPr>
          <w:p w:rsidR="001F0E33" w:rsidRPr="00AD1980" w:rsidRDefault="001F0E33" w:rsidP="00AD1980">
            <w:pPr>
              <w:autoSpaceDE w:val="0"/>
              <w:autoSpaceDN w:val="0"/>
              <w:adjustRightInd w:val="0"/>
              <w:ind w:firstLine="0"/>
              <w:jc w:val="center"/>
              <w:rPr>
                <w:szCs w:val="28"/>
              </w:rPr>
            </w:pPr>
            <w:r w:rsidRPr="00AD1980">
              <w:rPr>
                <w:szCs w:val="28"/>
              </w:rPr>
              <w:t>1,9</w:t>
            </w:r>
          </w:p>
        </w:tc>
        <w:tc>
          <w:tcPr>
            <w:tcW w:w="694" w:type="pct"/>
          </w:tcPr>
          <w:p w:rsidR="001F0E33" w:rsidRPr="00AD1980" w:rsidRDefault="001F0E33" w:rsidP="00AD1980">
            <w:pPr>
              <w:autoSpaceDE w:val="0"/>
              <w:autoSpaceDN w:val="0"/>
              <w:adjustRightInd w:val="0"/>
              <w:ind w:firstLine="0"/>
              <w:jc w:val="center"/>
              <w:rPr>
                <w:szCs w:val="28"/>
              </w:rPr>
            </w:pPr>
            <w:r w:rsidRPr="00AD1980">
              <w:rPr>
                <w:szCs w:val="28"/>
              </w:rPr>
              <w:t>9,2</w:t>
            </w:r>
          </w:p>
        </w:tc>
        <w:tc>
          <w:tcPr>
            <w:tcW w:w="734" w:type="pct"/>
          </w:tcPr>
          <w:p w:rsidR="001F0E33" w:rsidRPr="00AD1980" w:rsidRDefault="001F0E33" w:rsidP="00AD1980">
            <w:pPr>
              <w:autoSpaceDE w:val="0"/>
              <w:autoSpaceDN w:val="0"/>
              <w:adjustRightInd w:val="0"/>
              <w:ind w:firstLine="0"/>
              <w:jc w:val="center"/>
              <w:rPr>
                <w:szCs w:val="28"/>
              </w:rPr>
            </w:pPr>
            <w:r w:rsidRPr="00AD1980">
              <w:rPr>
                <w:szCs w:val="28"/>
              </w:rPr>
              <w:t>–</w:t>
            </w:r>
          </w:p>
        </w:tc>
        <w:tc>
          <w:tcPr>
            <w:tcW w:w="733" w:type="pct"/>
          </w:tcPr>
          <w:p w:rsidR="001F0E33" w:rsidRPr="00AD1980" w:rsidRDefault="001F0E33" w:rsidP="00AD1980">
            <w:pPr>
              <w:ind w:firstLine="0"/>
              <w:jc w:val="center"/>
              <w:rPr>
                <w:szCs w:val="28"/>
              </w:rPr>
            </w:pPr>
            <w:r w:rsidRPr="00AD1980">
              <w:rPr>
                <w:szCs w:val="28"/>
              </w:rPr>
              <w:t>0,230</w:t>
            </w:r>
          </w:p>
        </w:tc>
        <w:tc>
          <w:tcPr>
            <w:tcW w:w="747" w:type="pct"/>
          </w:tcPr>
          <w:p w:rsidR="001F0E33" w:rsidRPr="00AD1980" w:rsidRDefault="001F0E33" w:rsidP="00AD1980">
            <w:pPr>
              <w:autoSpaceDE w:val="0"/>
              <w:autoSpaceDN w:val="0"/>
              <w:adjustRightInd w:val="0"/>
              <w:ind w:firstLine="0"/>
              <w:jc w:val="center"/>
              <w:rPr>
                <w:szCs w:val="28"/>
              </w:rPr>
            </w:pPr>
            <w:r w:rsidRPr="00AD1980">
              <w:rPr>
                <w:szCs w:val="28"/>
              </w:rPr>
              <w:t>–</w:t>
            </w:r>
          </w:p>
        </w:tc>
        <w:tc>
          <w:tcPr>
            <w:tcW w:w="674" w:type="pct"/>
          </w:tcPr>
          <w:p w:rsidR="001F0E33" w:rsidRPr="00AD1980" w:rsidRDefault="001F0E33" w:rsidP="00AD1980">
            <w:pPr>
              <w:autoSpaceDE w:val="0"/>
              <w:autoSpaceDN w:val="0"/>
              <w:adjustRightInd w:val="0"/>
              <w:ind w:firstLine="0"/>
              <w:jc w:val="center"/>
              <w:rPr>
                <w:szCs w:val="28"/>
              </w:rPr>
            </w:pPr>
            <w:r w:rsidRPr="00AD1980">
              <w:rPr>
                <w:szCs w:val="28"/>
              </w:rPr>
              <w:t>–</w:t>
            </w:r>
          </w:p>
        </w:tc>
      </w:tr>
      <w:tr w:rsidR="001F0E33" w:rsidRPr="00AD1980" w:rsidTr="002B5DF9">
        <w:tc>
          <w:tcPr>
            <w:tcW w:w="692" w:type="pct"/>
          </w:tcPr>
          <w:p w:rsidR="001F0E33" w:rsidRPr="00AD1980" w:rsidRDefault="001F0E33" w:rsidP="00AD1980">
            <w:pPr>
              <w:autoSpaceDE w:val="0"/>
              <w:autoSpaceDN w:val="0"/>
              <w:adjustRightInd w:val="0"/>
              <w:ind w:firstLine="0"/>
              <w:jc w:val="center"/>
              <w:rPr>
                <w:szCs w:val="28"/>
              </w:rPr>
            </w:pPr>
            <w:r w:rsidRPr="00AD1980">
              <w:rPr>
                <w:szCs w:val="28"/>
              </w:rPr>
              <w:t>DA</w:t>
            </w:r>
          </w:p>
        </w:tc>
        <w:tc>
          <w:tcPr>
            <w:tcW w:w="727" w:type="pct"/>
          </w:tcPr>
          <w:p w:rsidR="001F0E33" w:rsidRPr="00AD1980" w:rsidRDefault="001F0E33" w:rsidP="00AD1980">
            <w:pPr>
              <w:autoSpaceDE w:val="0"/>
              <w:autoSpaceDN w:val="0"/>
              <w:adjustRightInd w:val="0"/>
              <w:ind w:firstLine="0"/>
              <w:jc w:val="center"/>
              <w:rPr>
                <w:szCs w:val="28"/>
              </w:rPr>
            </w:pPr>
            <w:r w:rsidRPr="00AD1980">
              <w:rPr>
                <w:szCs w:val="28"/>
              </w:rPr>
              <w:t>0,1</w:t>
            </w:r>
          </w:p>
        </w:tc>
        <w:tc>
          <w:tcPr>
            <w:tcW w:w="694" w:type="pct"/>
          </w:tcPr>
          <w:p w:rsidR="001F0E33" w:rsidRPr="00AD1980" w:rsidRDefault="001F0E33" w:rsidP="00AD1980">
            <w:pPr>
              <w:autoSpaceDE w:val="0"/>
              <w:autoSpaceDN w:val="0"/>
              <w:adjustRightInd w:val="0"/>
              <w:ind w:firstLine="0"/>
              <w:jc w:val="center"/>
              <w:rPr>
                <w:szCs w:val="28"/>
              </w:rPr>
            </w:pPr>
            <w:r w:rsidRPr="00AD1980">
              <w:rPr>
                <w:szCs w:val="28"/>
              </w:rPr>
              <w:t>0,35</w:t>
            </w:r>
          </w:p>
        </w:tc>
        <w:tc>
          <w:tcPr>
            <w:tcW w:w="734" w:type="pct"/>
          </w:tcPr>
          <w:p w:rsidR="001F0E33" w:rsidRPr="00AD1980" w:rsidRDefault="001F0E33" w:rsidP="00AD1980">
            <w:pPr>
              <w:autoSpaceDE w:val="0"/>
              <w:autoSpaceDN w:val="0"/>
              <w:adjustRightInd w:val="0"/>
              <w:ind w:firstLine="0"/>
              <w:jc w:val="center"/>
              <w:rPr>
                <w:szCs w:val="28"/>
              </w:rPr>
            </w:pPr>
            <w:r w:rsidRPr="00AD1980">
              <w:rPr>
                <w:szCs w:val="28"/>
              </w:rPr>
              <w:t>0,3</w:t>
            </w:r>
          </w:p>
        </w:tc>
        <w:tc>
          <w:tcPr>
            <w:tcW w:w="733" w:type="pct"/>
          </w:tcPr>
          <w:p w:rsidR="001F0E33" w:rsidRPr="00AD1980" w:rsidRDefault="001F0E33" w:rsidP="00AD1980">
            <w:pPr>
              <w:ind w:firstLine="0"/>
              <w:jc w:val="center"/>
              <w:rPr>
                <w:szCs w:val="28"/>
              </w:rPr>
            </w:pPr>
            <w:r w:rsidRPr="00AD1980">
              <w:rPr>
                <w:szCs w:val="28"/>
              </w:rPr>
              <w:t>0,165</w:t>
            </w:r>
          </w:p>
        </w:tc>
        <w:tc>
          <w:tcPr>
            <w:tcW w:w="747" w:type="pct"/>
          </w:tcPr>
          <w:p w:rsidR="001F0E33" w:rsidRPr="00AD1980" w:rsidRDefault="001F0E33" w:rsidP="00AD1980">
            <w:pPr>
              <w:autoSpaceDE w:val="0"/>
              <w:autoSpaceDN w:val="0"/>
              <w:adjustRightInd w:val="0"/>
              <w:ind w:firstLine="0"/>
              <w:jc w:val="center"/>
              <w:rPr>
                <w:szCs w:val="28"/>
              </w:rPr>
            </w:pPr>
            <w:r w:rsidRPr="00AD1980">
              <w:rPr>
                <w:szCs w:val="28"/>
              </w:rPr>
              <w:t>1,32∙10</w:t>
            </w:r>
            <w:r w:rsidRPr="00AD1980">
              <w:rPr>
                <w:szCs w:val="28"/>
                <w:vertAlign w:val="superscript"/>
              </w:rPr>
              <w:t>3</w:t>
            </w:r>
          </w:p>
        </w:tc>
        <w:tc>
          <w:tcPr>
            <w:tcW w:w="674" w:type="pct"/>
          </w:tcPr>
          <w:p w:rsidR="001F0E33" w:rsidRPr="00AD1980" w:rsidRDefault="001F0E33" w:rsidP="00AD1980">
            <w:pPr>
              <w:autoSpaceDE w:val="0"/>
              <w:autoSpaceDN w:val="0"/>
              <w:adjustRightInd w:val="0"/>
              <w:ind w:firstLine="0"/>
              <w:jc w:val="center"/>
              <w:rPr>
                <w:szCs w:val="28"/>
              </w:rPr>
            </w:pPr>
            <w:r w:rsidRPr="00AD1980">
              <w:rPr>
                <w:szCs w:val="28"/>
              </w:rPr>
              <w:t>1,17</w:t>
            </w:r>
          </w:p>
        </w:tc>
      </w:tr>
      <w:tr w:rsidR="001F0E33" w:rsidRPr="00AD1980" w:rsidTr="002B5DF9">
        <w:tc>
          <w:tcPr>
            <w:tcW w:w="5000" w:type="pct"/>
            <w:gridSpan w:val="7"/>
          </w:tcPr>
          <w:p w:rsidR="003701DE" w:rsidRPr="00AD1980" w:rsidRDefault="001F0E33" w:rsidP="00AD1980">
            <w:pPr>
              <w:autoSpaceDE w:val="0"/>
              <w:autoSpaceDN w:val="0"/>
              <w:adjustRightInd w:val="0"/>
              <w:ind w:firstLine="0"/>
              <w:jc w:val="center"/>
              <w:rPr>
                <w:szCs w:val="28"/>
                <w:lang w:val="ru-RU"/>
              </w:rPr>
            </w:pPr>
            <w:r w:rsidRPr="00AD1980">
              <w:rPr>
                <w:szCs w:val="28"/>
                <w:lang w:val="ru-RU"/>
              </w:rPr>
              <w:t xml:space="preserve">На ОПС </w:t>
            </w:r>
            <w:r w:rsidR="00442E26" w:rsidRPr="00AD1980">
              <w:rPr>
                <w:szCs w:val="28"/>
                <w:lang w:val="ru-RU"/>
              </w:rPr>
              <w:t>+ ПДОАМ</w:t>
            </w:r>
          </w:p>
        </w:tc>
      </w:tr>
      <w:tr w:rsidR="001F0E33" w:rsidRPr="00AD1980" w:rsidTr="002B5DF9">
        <w:tc>
          <w:tcPr>
            <w:tcW w:w="692" w:type="pct"/>
          </w:tcPr>
          <w:p w:rsidR="001F0E33" w:rsidRPr="00AD1980" w:rsidRDefault="001F0E33" w:rsidP="00AD1980">
            <w:pPr>
              <w:autoSpaceDE w:val="0"/>
              <w:autoSpaceDN w:val="0"/>
              <w:adjustRightInd w:val="0"/>
              <w:ind w:firstLine="0"/>
              <w:jc w:val="center"/>
              <w:rPr>
                <w:szCs w:val="28"/>
              </w:rPr>
            </w:pPr>
            <w:r w:rsidRPr="00AD1980">
              <w:rPr>
                <w:szCs w:val="28"/>
              </w:rPr>
              <w:t>D</w:t>
            </w:r>
          </w:p>
        </w:tc>
        <w:tc>
          <w:tcPr>
            <w:tcW w:w="727" w:type="pct"/>
          </w:tcPr>
          <w:p w:rsidR="001F0E33" w:rsidRPr="00AD1980" w:rsidRDefault="001F0E33" w:rsidP="00AD1980">
            <w:pPr>
              <w:autoSpaceDE w:val="0"/>
              <w:autoSpaceDN w:val="0"/>
              <w:adjustRightInd w:val="0"/>
              <w:ind w:firstLine="0"/>
              <w:jc w:val="center"/>
              <w:rPr>
                <w:szCs w:val="28"/>
              </w:rPr>
            </w:pPr>
            <w:r w:rsidRPr="00AD1980">
              <w:rPr>
                <w:szCs w:val="28"/>
              </w:rPr>
              <w:t>2,1</w:t>
            </w:r>
          </w:p>
        </w:tc>
        <w:tc>
          <w:tcPr>
            <w:tcW w:w="694" w:type="pct"/>
          </w:tcPr>
          <w:p w:rsidR="001F0E33" w:rsidRPr="00AD1980" w:rsidRDefault="001F0E33" w:rsidP="00AD1980">
            <w:pPr>
              <w:autoSpaceDE w:val="0"/>
              <w:autoSpaceDN w:val="0"/>
              <w:adjustRightInd w:val="0"/>
              <w:ind w:firstLine="0"/>
              <w:jc w:val="center"/>
              <w:rPr>
                <w:szCs w:val="28"/>
              </w:rPr>
            </w:pPr>
            <w:r w:rsidRPr="00AD1980">
              <w:rPr>
                <w:szCs w:val="28"/>
              </w:rPr>
              <w:t>11,2</w:t>
            </w:r>
          </w:p>
        </w:tc>
        <w:tc>
          <w:tcPr>
            <w:tcW w:w="734" w:type="pct"/>
          </w:tcPr>
          <w:p w:rsidR="001F0E33" w:rsidRPr="00AD1980" w:rsidRDefault="001F0E33" w:rsidP="00AD1980">
            <w:pPr>
              <w:autoSpaceDE w:val="0"/>
              <w:autoSpaceDN w:val="0"/>
              <w:adjustRightInd w:val="0"/>
              <w:ind w:firstLine="0"/>
              <w:jc w:val="center"/>
              <w:rPr>
                <w:szCs w:val="28"/>
              </w:rPr>
            </w:pPr>
            <w:r w:rsidRPr="00AD1980">
              <w:rPr>
                <w:szCs w:val="28"/>
              </w:rPr>
              <w:t>–</w:t>
            </w:r>
          </w:p>
        </w:tc>
        <w:tc>
          <w:tcPr>
            <w:tcW w:w="733" w:type="pct"/>
          </w:tcPr>
          <w:p w:rsidR="001F0E33" w:rsidRPr="00AD1980" w:rsidRDefault="001F0E33" w:rsidP="00AD1980">
            <w:pPr>
              <w:ind w:firstLine="0"/>
              <w:jc w:val="center"/>
              <w:rPr>
                <w:szCs w:val="28"/>
              </w:rPr>
            </w:pPr>
            <w:r w:rsidRPr="00AD1980">
              <w:rPr>
                <w:szCs w:val="28"/>
              </w:rPr>
              <w:t>0,240</w:t>
            </w:r>
          </w:p>
        </w:tc>
        <w:tc>
          <w:tcPr>
            <w:tcW w:w="747" w:type="pct"/>
          </w:tcPr>
          <w:p w:rsidR="001F0E33" w:rsidRPr="00AD1980" w:rsidRDefault="001F0E33" w:rsidP="00AD1980">
            <w:pPr>
              <w:autoSpaceDE w:val="0"/>
              <w:autoSpaceDN w:val="0"/>
              <w:adjustRightInd w:val="0"/>
              <w:ind w:firstLine="0"/>
              <w:jc w:val="center"/>
              <w:rPr>
                <w:szCs w:val="28"/>
              </w:rPr>
            </w:pPr>
            <w:r w:rsidRPr="00AD1980">
              <w:rPr>
                <w:szCs w:val="28"/>
              </w:rPr>
              <w:t>–</w:t>
            </w:r>
          </w:p>
        </w:tc>
        <w:tc>
          <w:tcPr>
            <w:tcW w:w="674" w:type="pct"/>
          </w:tcPr>
          <w:p w:rsidR="001F0E33" w:rsidRPr="00AD1980" w:rsidRDefault="001F0E33" w:rsidP="00AD1980">
            <w:pPr>
              <w:autoSpaceDE w:val="0"/>
              <w:autoSpaceDN w:val="0"/>
              <w:adjustRightInd w:val="0"/>
              <w:ind w:firstLine="0"/>
              <w:jc w:val="center"/>
              <w:rPr>
                <w:szCs w:val="28"/>
              </w:rPr>
            </w:pPr>
            <w:r w:rsidRPr="00AD1980">
              <w:rPr>
                <w:szCs w:val="28"/>
              </w:rPr>
              <w:t>–</w:t>
            </w:r>
          </w:p>
        </w:tc>
      </w:tr>
      <w:tr w:rsidR="001F0E33" w:rsidRPr="00AD1980" w:rsidTr="002B5DF9">
        <w:tc>
          <w:tcPr>
            <w:tcW w:w="692" w:type="pct"/>
          </w:tcPr>
          <w:p w:rsidR="001F0E33" w:rsidRPr="00AD1980" w:rsidRDefault="001F0E33" w:rsidP="00AD1980">
            <w:pPr>
              <w:autoSpaceDE w:val="0"/>
              <w:autoSpaceDN w:val="0"/>
              <w:adjustRightInd w:val="0"/>
              <w:ind w:firstLine="0"/>
              <w:jc w:val="center"/>
              <w:rPr>
                <w:szCs w:val="28"/>
              </w:rPr>
            </w:pPr>
            <w:r w:rsidRPr="00AD1980">
              <w:rPr>
                <w:szCs w:val="28"/>
              </w:rPr>
              <w:t>DA</w:t>
            </w:r>
          </w:p>
        </w:tc>
        <w:tc>
          <w:tcPr>
            <w:tcW w:w="727" w:type="pct"/>
          </w:tcPr>
          <w:p w:rsidR="001F0E33" w:rsidRPr="00AD1980" w:rsidRDefault="001F0E33" w:rsidP="00AD1980">
            <w:pPr>
              <w:autoSpaceDE w:val="0"/>
              <w:autoSpaceDN w:val="0"/>
              <w:adjustRightInd w:val="0"/>
              <w:ind w:firstLine="0"/>
              <w:jc w:val="center"/>
              <w:rPr>
                <w:szCs w:val="28"/>
              </w:rPr>
            </w:pPr>
            <w:r w:rsidRPr="00AD1980">
              <w:rPr>
                <w:szCs w:val="28"/>
              </w:rPr>
              <w:t>0,1</w:t>
            </w:r>
          </w:p>
        </w:tc>
        <w:tc>
          <w:tcPr>
            <w:tcW w:w="694" w:type="pct"/>
          </w:tcPr>
          <w:p w:rsidR="001F0E33" w:rsidRPr="00AD1980" w:rsidRDefault="001F0E33" w:rsidP="00AD1980">
            <w:pPr>
              <w:autoSpaceDE w:val="0"/>
              <w:autoSpaceDN w:val="0"/>
              <w:adjustRightInd w:val="0"/>
              <w:ind w:firstLine="0"/>
              <w:jc w:val="center"/>
              <w:rPr>
                <w:szCs w:val="28"/>
              </w:rPr>
            </w:pPr>
            <w:r w:rsidRPr="00AD1980">
              <w:rPr>
                <w:szCs w:val="28"/>
              </w:rPr>
              <w:t>0,35</w:t>
            </w:r>
          </w:p>
        </w:tc>
        <w:tc>
          <w:tcPr>
            <w:tcW w:w="734" w:type="pct"/>
          </w:tcPr>
          <w:p w:rsidR="001F0E33" w:rsidRPr="00AD1980" w:rsidRDefault="001F0E33" w:rsidP="00AD1980">
            <w:pPr>
              <w:autoSpaceDE w:val="0"/>
              <w:autoSpaceDN w:val="0"/>
              <w:adjustRightInd w:val="0"/>
              <w:ind w:firstLine="0"/>
              <w:jc w:val="center"/>
              <w:rPr>
                <w:szCs w:val="28"/>
              </w:rPr>
            </w:pPr>
            <w:r w:rsidRPr="00AD1980">
              <w:rPr>
                <w:szCs w:val="28"/>
              </w:rPr>
              <w:t>0,3</w:t>
            </w:r>
          </w:p>
        </w:tc>
        <w:tc>
          <w:tcPr>
            <w:tcW w:w="733" w:type="pct"/>
          </w:tcPr>
          <w:p w:rsidR="001F0E33" w:rsidRPr="00AD1980" w:rsidRDefault="001F0E33" w:rsidP="00AD1980">
            <w:pPr>
              <w:ind w:firstLine="0"/>
              <w:jc w:val="center"/>
              <w:rPr>
                <w:szCs w:val="28"/>
              </w:rPr>
            </w:pPr>
            <w:r w:rsidRPr="00AD1980">
              <w:rPr>
                <w:szCs w:val="28"/>
              </w:rPr>
              <w:t>0,178</w:t>
            </w:r>
          </w:p>
        </w:tc>
        <w:tc>
          <w:tcPr>
            <w:tcW w:w="747" w:type="pct"/>
          </w:tcPr>
          <w:p w:rsidR="001F0E33" w:rsidRPr="00AD1980" w:rsidRDefault="001F0E33" w:rsidP="00AD1980">
            <w:pPr>
              <w:autoSpaceDE w:val="0"/>
              <w:autoSpaceDN w:val="0"/>
              <w:adjustRightInd w:val="0"/>
              <w:ind w:firstLine="0"/>
              <w:jc w:val="center"/>
              <w:rPr>
                <w:szCs w:val="28"/>
              </w:rPr>
            </w:pPr>
            <w:r w:rsidRPr="00AD1980">
              <w:rPr>
                <w:szCs w:val="28"/>
              </w:rPr>
              <w:t>1,2∙10</w:t>
            </w:r>
            <w:r w:rsidRPr="00AD1980">
              <w:rPr>
                <w:szCs w:val="28"/>
                <w:vertAlign w:val="superscript"/>
              </w:rPr>
              <w:t>3</w:t>
            </w:r>
          </w:p>
        </w:tc>
        <w:tc>
          <w:tcPr>
            <w:tcW w:w="674" w:type="pct"/>
          </w:tcPr>
          <w:p w:rsidR="001F0E33" w:rsidRPr="00AD1980" w:rsidRDefault="001F0E33" w:rsidP="00AD1980">
            <w:pPr>
              <w:autoSpaceDE w:val="0"/>
              <w:autoSpaceDN w:val="0"/>
              <w:adjustRightInd w:val="0"/>
              <w:ind w:firstLine="0"/>
              <w:jc w:val="center"/>
              <w:rPr>
                <w:szCs w:val="28"/>
              </w:rPr>
            </w:pPr>
            <w:r w:rsidRPr="00AD1980">
              <w:rPr>
                <w:szCs w:val="28"/>
              </w:rPr>
              <w:t>1,06</w:t>
            </w:r>
          </w:p>
        </w:tc>
      </w:tr>
    </w:tbl>
    <w:p w:rsidR="001F0E33" w:rsidRPr="00AD1980" w:rsidRDefault="001F0E33" w:rsidP="00AD1980">
      <w:pPr>
        <w:autoSpaceDE w:val="0"/>
        <w:autoSpaceDN w:val="0"/>
        <w:adjustRightInd w:val="0"/>
        <w:ind w:firstLine="709"/>
        <w:rPr>
          <w:szCs w:val="28"/>
        </w:rPr>
      </w:pPr>
    </w:p>
    <w:p w:rsidR="001F0E33" w:rsidRPr="00AD1980" w:rsidRDefault="001F0E33" w:rsidP="00AD1980">
      <w:pPr>
        <w:ind w:firstLine="709"/>
        <w:jc w:val="both"/>
        <w:rPr>
          <w:szCs w:val="28"/>
          <w:lang w:val="ru-RU"/>
        </w:rPr>
      </w:pPr>
      <w:r w:rsidRPr="00AD1980">
        <w:rPr>
          <w:szCs w:val="28"/>
          <w:lang w:val="ru-RU"/>
        </w:rPr>
        <w:t xml:space="preserve">В присутствии НЧ серебра наблюдается увеличение скорости спин-запрещенного переноса энергии. Для образца, в котором молекулы </w:t>
      </w:r>
      <w:r w:rsidR="0046611F" w:rsidRPr="00AD1980">
        <w:rPr>
          <w:szCs w:val="28"/>
          <w:lang w:val="ru-RU"/>
        </w:rPr>
        <w:t xml:space="preserve">донора </w:t>
      </w:r>
      <w:r w:rsidRPr="00AD1980">
        <w:rPr>
          <w:szCs w:val="28"/>
          <w:lang w:val="ru-RU"/>
        </w:rPr>
        <w:t xml:space="preserve">расположены непосредственно на ОПС, скорость </w:t>
      </w:r>
      <w:r w:rsidRPr="00AD1980">
        <w:rPr>
          <w:i/>
          <w:szCs w:val="28"/>
        </w:rPr>
        <w:t>T</w:t>
      </w:r>
      <w:r w:rsidRPr="00AD1980">
        <w:rPr>
          <w:i/>
          <w:szCs w:val="28"/>
          <w:lang w:val="ru-RU"/>
        </w:rPr>
        <w:t>–</w:t>
      </w:r>
      <w:r w:rsidRPr="00AD1980">
        <w:rPr>
          <w:i/>
          <w:szCs w:val="28"/>
        </w:rPr>
        <w:t>S</w:t>
      </w:r>
      <w:r w:rsidRPr="00AD1980">
        <w:rPr>
          <w:szCs w:val="28"/>
          <w:lang w:val="ru-RU"/>
        </w:rPr>
        <w:t xml:space="preserve"> перенос</w:t>
      </w:r>
      <w:r w:rsidR="003F25E2" w:rsidRPr="00AD1980">
        <w:rPr>
          <w:szCs w:val="28"/>
          <w:lang w:val="ru-RU"/>
        </w:rPr>
        <w:t>а</w:t>
      </w:r>
      <w:r w:rsidRPr="00AD1980">
        <w:rPr>
          <w:szCs w:val="28"/>
          <w:lang w:val="ru-RU"/>
        </w:rPr>
        <w:t xml:space="preserve"> энергии </w:t>
      </w:r>
      <w:r w:rsidR="00A56FB0" w:rsidRPr="00AD1980">
        <w:rPr>
          <w:szCs w:val="28"/>
        </w:rPr>
        <w:fldChar w:fldCharType="begin"/>
      </w:r>
      <w:r w:rsidRPr="00AD1980">
        <w:rPr>
          <w:szCs w:val="28"/>
          <w:lang w:val="ru-RU"/>
        </w:rPr>
        <w:instrText xml:space="preserve"> </w:instrText>
      </w:r>
      <w:r w:rsidRPr="00AD1980">
        <w:rPr>
          <w:szCs w:val="28"/>
        </w:rPr>
        <w:instrText>QUOTE</w:instrText>
      </w:r>
      <w:r w:rsidRPr="00AD1980">
        <w:rPr>
          <w:szCs w:val="28"/>
          <w:lang w:val="ru-RU"/>
        </w:rPr>
        <w:instrText xml:space="preserve"> </w:instrText>
      </w:r>
      <m:oMath>
        <m:sSubSup>
          <m:sSubSupPr>
            <m:ctrlPr>
              <w:rPr>
                <w:rFonts w:ascii="Cambria Math" w:hAnsi="Cambria Math"/>
                <w:i/>
                <w:szCs w:val="28"/>
              </w:rPr>
            </m:ctrlPr>
          </m:sSubSupPr>
          <m:e>
            <m:r>
              <m:rPr>
                <m:sty m:val="p"/>
              </m:rPr>
              <w:rPr>
                <w:rFonts w:ascii="Cambria Math" w:hAnsi="Cambria Math"/>
                <w:szCs w:val="28"/>
              </w:rPr>
              <m:t>k</m:t>
            </m:r>
          </m:e>
          <m:sub>
            <m:r>
              <m:rPr>
                <m:sty m:val="p"/>
              </m:rPr>
              <w:rPr>
                <w:rFonts w:ascii="Cambria Math" w:hAnsi="Cambria Math"/>
                <w:szCs w:val="28"/>
              </w:rPr>
              <m:t>ET</m:t>
            </m:r>
            <m:r>
              <m:rPr>
                <m:sty m:val="p"/>
              </m:rPr>
              <w:rPr>
                <w:rFonts w:ascii="Cambria Math"/>
                <w:szCs w:val="28"/>
                <w:lang w:val="ru-RU"/>
              </w:rPr>
              <m:t xml:space="preserve"> </m:t>
            </m:r>
          </m:sub>
          <m:sup/>
        </m:sSubSup>
      </m:oMath>
      <w:r w:rsidRPr="00AD1980">
        <w:rPr>
          <w:szCs w:val="28"/>
          <w:lang w:val="ru-RU"/>
        </w:rPr>
        <w:instrText xml:space="preserve"> </w:instrText>
      </w:r>
      <w:r w:rsidR="00A56FB0" w:rsidRPr="00AD1980">
        <w:rPr>
          <w:szCs w:val="28"/>
        </w:rPr>
        <w:fldChar w:fldCharType="end"/>
      </w:r>
      <w:r w:rsidRPr="00AD1980">
        <w:rPr>
          <w:szCs w:val="28"/>
          <w:lang w:val="ru-RU"/>
        </w:rPr>
        <w:t>возрастает почти в 1,2 раз</w:t>
      </w:r>
      <w:r w:rsidR="0046611F" w:rsidRPr="00AD1980">
        <w:rPr>
          <w:szCs w:val="28"/>
          <w:lang w:val="ru-RU"/>
        </w:rPr>
        <w:t>а</w:t>
      </w:r>
      <w:r w:rsidRPr="00AD1980">
        <w:rPr>
          <w:szCs w:val="28"/>
          <w:lang w:val="ru-RU"/>
        </w:rPr>
        <w:t>. Несмотря на то, что на расстоянии от ОПС 6</w:t>
      </w:r>
      <w:r w:rsidR="0046611F" w:rsidRPr="00AD1980">
        <w:rPr>
          <w:szCs w:val="28"/>
          <w:lang w:val="ru-RU"/>
        </w:rPr>
        <w:t>–</w:t>
      </w:r>
      <w:r w:rsidRPr="00AD1980">
        <w:rPr>
          <w:szCs w:val="28"/>
          <w:lang w:val="ru-RU"/>
        </w:rPr>
        <w:t xml:space="preserve">8 нм, наблюдается максимальная интенсивность излучения донора, скорость </w:t>
      </w:r>
      <w:r w:rsidRPr="00AD1980">
        <w:rPr>
          <w:i/>
          <w:szCs w:val="28"/>
        </w:rPr>
        <w:t>T</w:t>
      </w:r>
      <w:r w:rsidRPr="00AD1980">
        <w:rPr>
          <w:i/>
          <w:szCs w:val="28"/>
          <w:lang w:val="ru-RU"/>
        </w:rPr>
        <w:t>–</w:t>
      </w:r>
      <w:r w:rsidRPr="00AD1980">
        <w:rPr>
          <w:i/>
          <w:szCs w:val="28"/>
        </w:rPr>
        <w:t>S</w:t>
      </w:r>
      <w:r w:rsidRPr="00AD1980">
        <w:rPr>
          <w:szCs w:val="28"/>
          <w:lang w:val="ru-RU"/>
        </w:rPr>
        <w:t xml:space="preserve"> переноса энергии от донора энергии к акцептору меньше. Это может быть объяснено тем, что на молекулы, расположенные вдалеке от ОПС, плазмонное поле оказывает меньшее влияние. </w:t>
      </w:r>
    </w:p>
    <w:p w:rsidR="001F0E33" w:rsidRPr="00AD1980" w:rsidRDefault="001F0E33" w:rsidP="00AD1980">
      <w:pPr>
        <w:autoSpaceDE w:val="0"/>
        <w:autoSpaceDN w:val="0"/>
        <w:adjustRightInd w:val="0"/>
        <w:ind w:firstLine="709"/>
        <w:jc w:val="both"/>
        <w:rPr>
          <w:szCs w:val="28"/>
          <w:lang w:val="ru-RU"/>
        </w:rPr>
      </w:pPr>
      <w:r w:rsidRPr="00AD1980">
        <w:rPr>
          <w:szCs w:val="28"/>
          <w:lang w:val="ru-RU"/>
        </w:rPr>
        <w:t xml:space="preserve">Таким образом, исследовано влияние плазмонных НЧ серебра на </w:t>
      </w:r>
      <w:r w:rsidRPr="00AD1980">
        <w:rPr>
          <w:i/>
          <w:szCs w:val="28"/>
        </w:rPr>
        <w:t>T</w:t>
      </w:r>
      <w:r w:rsidRPr="00AD1980">
        <w:rPr>
          <w:i/>
          <w:szCs w:val="28"/>
          <w:lang w:val="ru-RU"/>
        </w:rPr>
        <w:t>–</w:t>
      </w:r>
      <w:r w:rsidRPr="00AD1980">
        <w:rPr>
          <w:i/>
          <w:szCs w:val="28"/>
        </w:rPr>
        <w:t>S</w:t>
      </w:r>
      <w:r w:rsidRPr="00AD1980">
        <w:rPr>
          <w:szCs w:val="28"/>
          <w:lang w:val="ru-RU"/>
        </w:rPr>
        <w:t xml:space="preserve"> перенос энергии в донорно–акцепторной паре в планарных наноструктурах. На островковых пленках </w:t>
      </w:r>
      <w:r w:rsidRPr="00AD1980">
        <w:rPr>
          <w:szCs w:val="28"/>
        </w:rPr>
        <w:t>Ag</w:t>
      </w:r>
      <w:r w:rsidRPr="00AD1980">
        <w:rPr>
          <w:szCs w:val="28"/>
          <w:lang w:val="ru-RU"/>
        </w:rPr>
        <w:t xml:space="preserve"> наблюдается трехкратное усиление интенсивности флуоресценции и двукратное усиление интенсивности фосфоресценции донора энергии (БР). Показано, что в плазмонном поле НЧ </w:t>
      </w:r>
      <w:r w:rsidRPr="00AD1980">
        <w:rPr>
          <w:szCs w:val="28"/>
        </w:rPr>
        <w:t>Ag</w:t>
      </w:r>
      <w:r w:rsidRPr="00AD1980">
        <w:rPr>
          <w:szCs w:val="28"/>
          <w:lang w:val="ru-RU"/>
        </w:rPr>
        <w:t xml:space="preserve"> регистрируется рост эффективности </w:t>
      </w:r>
      <w:r w:rsidRPr="00AD1980">
        <w:rPr>
          <w:i/>
          <w:szCs w:val="28"/>
        </w:rPr>
        <w:t>T</w:t>
      </w:r>
      <w:r w:rsidRPr="00AD1980">
        <w:rPr>
          <w:i/>
          <w:szCs w:val="28"/>
          <w:lang w:val="ru-RU"/>
        </w:rPr>
        <w:t>–</w:t>
      </w:r>
      <w:r w:rsidRPr="00AD1980">
        <w:rPr>
          <w:i/>
          <w:szCs w:val="28"/>
        </w:rPr>
        <w:t>S</w:t>
      </w:r>
      <w:r w:rsidRPr="00AD1980">
        <w:rPr>
          <w:szCs w:val="28"/>
          <w:lang w:val="ru-RU"/>
        </w:rPr>
        <w:t xml:space="preserve"> переноса энергии. При этом максимальный рост скорости </w:t>
      </w:r>
      <w:r w:rsidRPr="00AD1980">
        <w:rPr>
          <w:i/>
          <w:szCs w:val="28"/>
        </w:rPr>
        <w:t>T</w:t>
      </w:r>
      <w:r w:rsidRPr="00AD1980">
        <w:rPr>
          <w:i/>
          <w:szCs w:val="28"/>
          <w:lang w:val="ru-RU"/>
        </w:rPr>
        <w:t>–</w:t>
      </w:r>
      <w:r w:rsidRPr="00AD1980">
        <w:rPr>
          <w:i/>
          <w:szCs w:val="28"/>
        </w:rPr>
        <w:t>S</w:t>
      </w:r>
      <w:r w:rsidRPr="00AD1980">
        <w:rPr>
          <w:szCs w:val="28"/>
          <w:lang w:val="ru-RU"/>
        </w:rPr>
        <w:t xml:space="preserve"> перенос энергии наблюдается на образце, нанесенном непосредственно на поверхность ОПС. </w:t>
      </w:r>
    </w:p>
    <w:p w:rsidR="0021286C" w:rsidRPr="00AD1980" w:rsidRDefault="0021286C" w:rsidP="00AD1980">
      <w:pPr>
        <w:ind w:firstLine="0"/>
        <w:rPr>
          <w:szCs w:val="28"/>
          <w:lang w:val="ru-RU"/>
        </w:rPr>
      </w:pPr>
      <w:r w:rsidRPr="00AD1980">
        <w:rPr>
          <w:szCs w:val="28"/>
          <w:lang w:val="ru-RU"/>
        </w:rPr>
        <w:br w:type="page"/>
      </w:r>
    </w:p>
    <w:p w:rsidR="0021286C" w:rsidRPr="00AD1980" w:rsidRDefault="0021286C" w:rsidP="002B5DF9">
      <w:pPr>
        <w:ind w:firstLine="0"/>
        <w:jc w:val="center"/>
        <w:rPr>
          <w:rFonts w:eastAsia="Times New Roman"/>
          <w:b/>
          <w:szCs w:val="28"/>
          <w:lang w:val="ru-RU" w:eastAsia="ru-RU"/>
        </w:rPr>
      </w:pPr>
      <w:r w:rsidRPr="00AD1980">
        <w:rPr>
          <w:rFonts w:eastAsia="Times New Roman"/>
          <w:b/>
          <w:szCs w:val="28"/>
          <w:lang w:val="ru-RU" w:eastAsia="ru-RU"/>
        </w:rPr>
        <w:lastRenderedPageBreak/>
        <w:t>ЗАКЛЮЧЕНИЕ</w:t>
      </w:r>
    </w:p>
    <w:p w:rsidR="0021286C" w:rsidRPr="00AD1980" w:rsidRDefault="0021286C" w:rsidP="00AD1980">
      <w:pPr>
        <w:ind w:firstLine="454"/>
        <w:rPr>
          <w:rFonts w:eastAsia="Times New Roman"/>
          <w:szCs w:val="28"/>
          <w:lang w:val="ru-RU" w:eastAsia="ru-RU"/>
        </w:rPr>
      </w:pPr>
    </w:p>
    <w:p w:rsidR="00D74F64" w:rsidRPr="00AD1980" w:rsidRDefault="0021286C" w:rsidP="00AD1980">
      <w:pPr>
        <w:widowControl w:val="0"/>
        <w:numPr>
          <w:ilvl w:val="0"/>
          <w:numId w:val="22"/>
        </w:numPr>
        <w:tabs>
          <w:tab w:val="num" w:pos="0"/>
          <w:tab w:val="left" w:pos="709"/>
          <w:tab w:val="left" w:pos="1134"/>
        </w:tabs>
        <w:autoSpaceDE w:val="0"/>
        <w:autoSpaceDN w:val="0"/>
        <w:adjustRightInd w:val="0"/>
        <w:ind w:left="0" w:firstLine="709"/>
        <w:jc w:val="both"/>
        <w:outlineLvl w:val="0"/>
        <w:rPr>
          <w:rFonts w:eastAsia="Times New Roman"/>
          <w:iCs/>
          <w:szCs w:val="28"/>
          <w:lang w:val="ru-RU" w:eastAsia="ru-RU"/>
        </w:rPr>
      </w:pPr>
      <w:r w:rsidRPr="00AD1980">
        <w:rPr>
          <w:rFonts w:eastAsia="Times New Roman"/>
          <w:szCs w:val="28"/>
          <w:lang w:val="ru-RU"/>
        </w:rPr>
        <w:t xml:space="preserve">Изучена дистанционная зависимость плазмон–ускоренного распада возбужденных синглетных и триплетных состояний молекул эозина. Установлено, что в ближнем поле </w:t>
      </w:r>
      <w:r w:rsidR="00297A85" w:rsidRPr="00AD1980">
        <w:rPr>
          <w:rFonts w:eastAsia="Times New Roman"/>
          <w:szCs w:val="28"/>
          <w:lang w:val="ru-RU"/>
        </w:rPr>
        <w:t xml:space="preserve">НЧ </w:t>
      </w:r>
      <w:r w:rsidRPr="00AD1980">
        <w:rPr>
          <w:rFonts w:eastAsia="Times New Roman"/>
          <w:szCs w:val="28"/>
          <w:lang w:val="ru-RU"/>
        </w:rPr>
        <w:t>Ag происходит ускоренная дезактивация возбужденных синглетных и триплетных состояний молекул эозина как по радиационному, так и по безызлучательному каналам. В силу этого плазмонный эффект проявляется как в увеличении интенсивности, так</w:t>
      </w:r>
      <w:r w:rsidR="0046611F" w:rsidRPr="00AD1980">
        <w:rPr>
          <w:rFonts w:eastAsia="Times New Roman"/>
          <w:szCs w:val="28"/>
          <w:lang w:val="ru-RU"/>
        </w:rPr>
        <w:t xml:space="preserve"> и</w:t>
      </w:r>
      <w:r w:rsidRPr="00AD1980">
        <w:rPr>
          <w:rFonts w:eastAsia="Times New Roman"/>
          <w:szCs w:val="28"/>
          <w:lang w:val="ru-RU"/>
        </w:rPr>
        <w:t xml:space="preserve"> в сокращении длительности флуоресценции, замедленной флуоресценции и фосфоресценции гибридных органических систем с металлическими компонентами. </w:t>
      </w:r>
      <w:r w:rsidR="005A1C96" w:rsidRPr="00AD1980">
        <w:rPr>
          <w:rFonts w:eastAsia="Times New Roman"/>
          <w:szCs w:val="28"/>
          <w:lang w:val="ru-RU"/>
        </w:rPr>
        <w:t>Показано, что о</w:t>
      </w:r>
      <w:r w:rsidRPr="00AD1980">
        <w:rPr>
          <w:rFonts w:eastAsia="Times New Roman"/>
          <w:szCs w:val="28"/>
          <w:lang w:val="ru-RU"/>
        </w:rPr>
        <w:t xml:space="preserve">птимальное расстояние, на котором достигается максимальное усиление всех видов свечений, составляет ~6-8 нм и приближенно совпадает с ферстеровским радиусом безызлучательного индуктивно-резонансного процесса. </w:t>
      </w:r>
    </w:p>
    <w:p w:rsidR="00D74F64" w:rsidRPr="00AD1980" w:rsidRDefault="005A1C96" w:rsidP="00AD1980">
      <w:pPr>
        <w:widowControl w:val="0"/>
        <w:numPr>
          <w:ilvl w:val="0"/>
          <w:numId w:val="22"/>
        </w:numPr>
        <w:tabs>
          <w:tab w:val="num" w:pos="0"/>
          <w:tab w:val="left" w:pos="709"/>
          <w:tab w:val="left" w:pos="1134"/>
        </w:tabs>
        <w:autoSpaceDE w:val="0"/>
        <w:autoSpaceDN w:val="0"/>
        <w:adjustRightInd w:val="0"/>
        <w:ind w:left="0" w:firstLine="709"/>
        <w:jc w:val="both"/>
        <w:outlineLvl w:val="0"/>
        <w:rPr>
          <w:rFonts w:eastAsia="Times New Roman"/>
          <w:iCs/>
          <w:szCs w:val="28"/>
          <w:lang w:val="ru-RU" w:eastAsia="ru-RU"/>
        </w:rPr>
      </w:pPr>
      <w:r w:rsidRPr="00AD1980">
        <w:rPr>
          <w:rFonts w:eastAsia="Times New Roman"/>
          <w:szCs w:val="28"/>
          <w:lang w:val="ru-RU"/>
        </w:rPr>
        <w:t xml:space="preserve">Предложена математическая модель, из которой следует, что, дистанционные зависимости интенсивности длительной люминесценции качественно подобны дистанционной зависимости флуоресценции слоя молекул красителя над островковыми пленками металла и согласуются с данными эксперимента. Исходя </w:t>
      </w:r>
      <w:r w:rsidR="0021286C" w:rsidRPr="00AD1980">
        <w:rPr>
          <w:rFonts w:eastAsia="Times New Roman"/>
          <w:szCs w:val="28"/>
          <w:lang w:val="ru-RU"/>
        </w:rPr>
        <w:t xml:space="preserve">из предложенной математической модели, на расстояниях ферстеровского радиуса индуктивно-резонансной реакции складывается паритет скоростей активации-тушения возбужденных молекулярных состояний, и в результате формируется характерный радиус </w:t>
      </w:r>
      <w:r w:rsidR="00CE0D61" w:rsidRPr="00AD1980">
        <w:rPr>
          <w:rFonts w:eastAsia="Times New Roman"/>
          <w:i/>
          <w:szCs w:val="28"/>
        </w:rPr>
        <w:t>r</w:t>
      </w:r>
      <w:r w:rsidR="00CE0D61" w:rsidRPr="00AD1980">
        <w:rPr>
          <w:rFonts w:eastAsia="Times New Roman"/>
          <w:i/>
          <w:szCs w:val="28"/>
          <w:vertAlign w:val="subscript"/>
          <w:lang w:val="en-GB"/>
        </w:rPr>
        <w:t>m</w:t>
      </w:r>
      <w:r w:rsidR="00CE0D61" w:rsidRPr="00AD1980">
        <w:rPr>
          <w:rFonts w:eastAsia="Times New Roman"/>
          <w:i/>
          <w:szCs w:val="28"/>
          <w:lang w:val="ru-RU"/>
        </w:rPr>
        <w:t>~</w:t>
      </w:r>
      <w:r w:rsidR="00CE0D61" w:rsidRPr="00AD1980">
        <w:rPr>
          <w:rFonts w:eastAsia="Times New Roman"/>
          <w:i/>
          <w:szCs w:val="28"/>
          <w:lang w:val="en-GB"/>
        </w:rPr>
        <w:t>R</w:t>
      </w:r>
      <w:r w:rsidR="00CE0D61" w:rsidRPr="00AD1980">
        <w:rPr>
          <w:rFonts w:eastAsia="Times New Roman"/>
          <w:i/>
          <w:szCs w:val="28"/>
          <w:vertAlign w:val="subscript"/>
          <w:lang w:val="en-GB"/>
        </w:rPr>
        <w:t>F</w:t>
      </w:r>
      <w:r w:rsidR="0021286C" w:rsidRPr="00AD1980">
        <w:rPr>
          <w:rFonts w:eastAsia="Times New Roman"/>
          <w:szCs w:val="28"/>
          <w:lang w:val="ru-RU"/>
        </w:rPr>
        <w:t xml:space="preserve">, на котором интенсивность запаздывающей люминесценции будет максимальной. </w:t>
      </w:r>
      <w:r w:rsidR="003F25E2" w:rsidRPr="00AD1980">
        <w:rPr>
          <w:rFonts w:eastAsia="Times New Roman"/>
          <w:szCs w:val="28"/>
          <w:lang w:val="ru-RU"/>
        </w:rPr>
        <w:t>Из-за того, что для синглетных процессов</w:t>
      </w:r>
      <w:r w:rsidR="003F25E2" w:rsidRPr="00AD1980">
        <w:rPr>
          <w:rFonts w:eastAsia="Times New Roman"/>
          <w:i/>
          <w:szCs w:val="28"/>
          <w:lang w:val="ru-RU"/>
        </w:rPr>
        <w:t xml:space="preserve"> </w:t>
      </w:r>
      <w:r w:rsidR="003F25E2" w:rsidRPr="00AD1980">
        <w:rPr>
          <w:rFonts w:eastAsia="Times New Roman"/>
          <w:i/>
          <w:szCs w:val="28"/>
          <w:lang w:val="en-GB"/>
        </w:rPr>
        <w:t>R</w:t>
      </w:r>
      <w:r w:rsidR="003F25E2" w:rsidRPr="00AD1980">
        <w:rPr>
          <w:rFonts w:eastAsia="Times New Roman"/>
          <w:i/>
          <w:szCs w:val="28"/>
          <w:vertAlign w:val="subscript"/>
          <w:lang w:val="en-GB"/>
        </w:rPr>
        <w:t>F</w:t>
      </w:r>
      <w:r w:rsidR="003F25E2" w:rsidRPr="00AD1980">
        <w:rPr>
          <w:rFonts w:eastAsia="Times New Roman"/>
          <w:szCs w:val="28"/>
          <w:lang w:val="ru-RU"/>
        </w:rPr>
        <w:t xml:space="preserve"> составляет величину около 6–8 нм, следует, что для триплет-задействованных реакций оптимальный радиус </w:t>
      </w:r>
      <w:r w:rsidR="003F25E2" w:rsidRPr="00AD1980">
        <w:rPr>
          <w:rFonts w:eastAsia="Times New Roman"/>
          <w:i/>
          <w:szCs w:val="28"/>
        </w:rPr>
        <w:t>r</w:t>
      </w:r>
      <w:r w:rsidR="003F25E2" w:rsidRPr="00AD1980">
        <w:rPr>
          <w:rFonts w:eastAsia="Times New Roman"/>
          <w:i/>
          <w:szCs w:val="28"/>
          <w:vertAlign w:val="subscript"/>
          <w:lang w:val="en-GB"/>
        </w:rPr>
        <w:t>m</w:t>
      </w:r>
      <w:r w:rsidR="003F25E2" w:rsidRPr="00AD1980">
        <w:rPr>
          <w:rFonts w:eastAsia="Times New Roman"/>
          <w:szCs w:val="28"/>
          <w:lang w:val="ru-RU"/>
        </w:rPr>
        <w:t xml:space="preserve"> будет иметь схожие значения с </w:t>
      </w:r>
      <w:r w:rsidR="003F25E2" w:rsidRPr="00AD1980">
        <w:rPr>
          <w:rFonts w:eastAsia="Times New Roman"/>
          <w:i/>
          <w:szCs w:val="28"/>
          <w:lang w:val="en-GB"/>
        </w:rPr>
        <w:t>R</w:t>
      </w:r>
      <w:r w:rsidR="003F25E2" w:rsidRPr="00AD1980">
        <w:rPr>
          <w:rFonts w:eastAsia="Times New Roman"/>
          <w:i/>
          <w:szCs w:val="28"/>
          <w:vertAlign w:val="subscript"/>
          <w:lang w:val="en-GB"/>
        </w:rPr>
        <w:t>F</w:t>
      </w:r>
      <w:r w:rsidR="003F25E2" w:rsidRPr="00AD1980">
        <w:rPr>
          <w:rFonts w:eastAsia="Times New Roman"/>
          <w:szCs w:val="28"/>
          <w:lang w:val="ru-RU"/>
        </w:rPr>
        <w:t>, что и наблюдалось в проведенных нами экспериментах.</w:t>
      </w:r>
      <w:r w:rsidR="009F7EFD" w:rsidRPr="00AD1980">
        <w:rPr>
          <w:rFonts w:eastAsia="Times New Roman"/>
          <w:szCs w:val="28"/>
          <w:lang w:val="ru-RU"/>
        </w:rPr>
        <w:t xml:space="preserve"> </w:t>
      </w:r>
      <w:r w:rsidR="000904A5" w:rsidRPr="00AD1980">
        <w:rPr>
          <w:szCs w:val="28"/>
          <w:lang w:val="ru-RU"/>
        </w:rPr>
        <w:t xml:space="preserve">Из предложенной математической модели следует, что, как и в зарегистрированных экспериментальных сериях, дистанционные зависимости интенсивности </w:t>
      </w:r>
      <w:r w:rsidR="000904A5" w:rsidRPr="00AD1980">
        <w:rPr>
          <w:rFonts w:eastAsia="Times New Roman"/>
          <w:szCs w:val="28"/>
          <w:lang w:val="ru-RU"/>
        </w:rPr>
        <w:t xml:space="preserve">замедленной флуоресценции </w:t>
      </w:r>
      <w:r w:rsidR="000904A5" w:rsidRPr="00AD1980">
        <w:rPr>
          <w:szCs w:val="28"/>
          <w:lang w:val="ru-RU"/>
        </w:rPr>
        <w:t xml:space="preserve">и </w:t>
      </w:r>
      <w:r w:rsidR="000904A5" w:rsidRPr="00AD1980">
        <w:rPr>
          <w:rFonts w:eastAsia="Times New Roman"/>
          <w:szCs w:val="28"/>
          <w:lang w:val="ru-RU"/>
        </w:rPr>
        <w:t xml:space="preserve">фосфоресценции </w:t>
      </w:r>
      <w:r w:rsidR="000904A5" w:rsidRPr="00AD1980">
        <w:rPr>
          <w:szCs w:val="28"/>
          <w:lang w:val="ru-RU"/>
        </w:rPr>
        <w:t xml:space="preserve">качественно подобны дистанционной зависимости «обычной» – быстрой флуоресценции слоя молекул красителя над ОПС. Плазмонные эффекты в радиационных процессах с участием </w:t>
      </w:r>
      <w:r w:rsidR="00E47763" w:rsidRPr="00AD1980">
        <w:rPr>
          <w:szCs w:val="28"/>
          <w:lang w:val="ru-RU"/>
        </w:rPr>
        <w:t>триплет-</w:t>
      </w:r>
      <w:r w:rsidR="000904A5" w:rsidRPr="00AD1980">
        <w:rPr>
          <w:szCs w:val="28"/>
          <w:lang w:val="ru-RU"/>
        </w:rPr>
        <w:t xml:space="preserve">возбужденных состояний молекул становятся возможными благодаря взаимодействию триплетного состояния </w:t>
      </w:r>
      <w:r w:rsidR="000904A5" w:rsidRPr="00AD1980">
        <w:rPr>
          <w:i/>
          <w:szCs w:val="28"/>
        </w:rPr>
        <w:t>T</w:t>
      </w:r>
      <w:r w:rsidR="000904A5" w:rsidRPr="00AD1980">
        <w:rPr>
          <w:szCs w:val="28"/>
          <w:vertAlign w:val="subscript"/>
          <w:lang w:val="ru-RU"/>
        </w:rPr>
        <w:t>1</w:t>
      </w:r>
      <w:r w:rsidR="000904A5" w:rsidRPr="00AD1980">
        <w:rPr>
          <w:szCs w:val="28"/>
          <w:lang w:val="ru-RU"/>
        </w:rPr>
        <w:t xml:space="preserve"> с синглетным состоянием </w:t>
      </w:r>
      <w:r w:rsidR="000904A5" w:rsidRPr="00AD1980">
        <w:rPr>
          <w:i/>
          <w:szCs w:val="28"/>
        </w:rPr>
        <w:t>S</w:t>
      </w:r>
      <w:r w:rsidR="000904A5" w:rsidRPr="00AD1980">
        <w:rPr>
          <w:szCs w:val="28"/>
          <w:vertAlign w:val="subscript"/>
          <w:lang w:val="ru-RU"/>
        </w:rPr>
        <w:t>1</w:t>
      </w:r>
      <w:r w:rsidR="000904A5" w:rsidRPr="00AD1980">
        <w:rPr>
          <w:szCs w:val="28"/>
          <w:lang w:val="ru-RU"/>
        </w:rPr>
        <w:t xml:space="preserve"> за счет спин-орбитальной связи.</w:t>
      </w:r>
    </w:p>
    <w:p w:rsidR="00D74F64" w:rsidRPr="00AD1980" w:rsidRDefault="003F25E2" w:rsidP="00AD1980">
      <w:pPr>
        <w:widowControl w:val="0"/>
        <w:numPr>
          <w:ilvl w:val="0"/>
          <w:numId w:val="22"/>
        </w:numPr>
        <w:tabs>
          <w:tab w:val="num" w:pos="0"/>
          <w:tab w:val="left" w:pos="709"/>
          <w:tab w:val="left" w:pos="1134"/>
        </w:tabs>
        <w:autoSpaceDE w:val="0"/>
        <w:autoSpaceDN w:val="0"/>
        <w:adjustRightInd w:val="0"/>
        <w:ind w:left="0" w:firstLine="709"/>
        <w:jc w:val="both"/>
        <w:outlineLvl w:val="0"/>
        <w:rPr>
          <w:rFonts w:eastAsia="Times New Roman"/>
          <w:iCs/>
          <w:szCs w:val="28"/>
          <w:lang w:val="ru-RU" w:eastAsia="ru-RU"/>
        </w:rPr>
      </w:pPr>
      <w:r w:rsidRPr="00AD1980">
        <w:rPr>
          <w:rFonts w:eastAsia="Times New Roman"/>
          <w:szCs w:val="28"/>
          <w:lang w:val="ru-RU" w:eastAsia="ru-RU"/>
        </w:rPr>
        <w:t xml:space="preserve">Было изучено влияние </w:t>
      </w:r>
      <w:r w:rsidRPr="00AD1980">
        <w:rPr>
          <w:rFonts w:eastAsia="Batang"/>
          <w:szCs w:val="28"/>
          <w:lang w:val="kk-KZ" w:eastAsia="ko-KR"/>
        </w:rPr>
        <w:t xml:space="preserve">островковых пленок </w:t>
      </w:r>
      <w:r w:rsidRPr="00AD1980">
        <w:rPr>
          <w:rFonts w:eastAsia="Batang"/>
          <w:szCs w:val="28"/>
          <w:lang w:eastAsia="ko-KR"/>
        </w:rPr>
        <w:t>Ag</w:t>
      </w:r>
      <w:r w:rsidRPr="00AD1980">
        <w:rPr>
          <w:rFonts w:eastAsia="Batang"/>
          <w:szCs w:val="28"/>
          <w:lang w:val="kk-KZ" w:eastAsia="ko-KR"/>
        </w:rPr>
        <w:t xml:space="preserve"> и </w:t>
      </w:r>
      <w:r w:rsidRPr="00AD1980">
        <w:rPr>
          <w:rFonts w:eastAsia="Batang"/>
          <w:szCs w:val="28"/>
          <w:lang w:eastAsia="ko-KR"/>
        </w:rPr>
        <w:t>Au</w:t>
      </w:r>
      <w:r w:rsidRPr="00AD1980">
        <w:rPr>
          <w:rFonts w:eastAsia="Batang"/>
          <w:szCs w:val="28"/>
          <w:lang w:val="ru-RU" w:eastAsia="ko-KR"/>
        </w:rPr>
        <w:t xml:space="preserve">, полученных </w:t>
      </w:r>
      <w:r w:rsidRPr="00AD1980">
        <w:rPr>
          <w:rFonts w:eastAsia="Times New Roman"/>
          <w:szCs w:val="28"/>
          <w:lang w:val="ru-RU" w:eastAsia="ru-RU"/>
        </w:rPr>
        <w:t>методом магнетронного напыления,</w:t>
      </w:r>
      <w:r w:rsidRPr="00AD1980">
        <w:rPr>
          <w:rFonts w:eastAsia="Batang"/>
          <w:szCs w:val="28"/>
          <w:vertAlign w:val="subscript"/>
          <w:lang w:val="kk-KZ" w:eastAsia="ko-KR"/>
        </w:rPr>
        <w:t xml:space="preserve"> </w:t>
      </w:r>
      <w:r w:rsidRPr="00AD1980">
        <w:rPr>
          <w:rFonts w:eastAsia="Batang"/>
          <w:szCs w:val="28"/>
          <w:lang w:val="kk-KZ" w:eastAsia="ko-KR"/>
        </w:rPr>
        <w:t xml:space="preserve">на спектрально-люминесцентные характеристики ксантенового красителя. </w:t>
      </w:r>
      <w:r w:rsidRPr="00AD1980">
        <w:rPr>
          <w:rFonts w:eastAsia="Times New Roman"/>
          <w:szCs w:val="28"/>
          <w:lang w:val="ru-RU" w:eastAsia="ru-RU"/>
        </w:rPr>
        <w:t>Показано, что в ближнем поле НЧ серебра и золота наблюдается усиление интенсивности флуоресценции молекулы флуорофора. Установлено, что увеличение интенсивности флуоресценции в присутствии НЧ серебра практически в 4 раза больше, чем в присутствии НЧ золота.</w:t>
      </w:r>
      <w:r w:rsidR="000904A5" w:rsidRPr="00AD1980">
        <w:rPr>
          <w:rFonts w:eastAsia="Times New Roman"/>
          <w:szCs w:val="28"/>
          <w:lang w:val="ru-RU" w:eastAsia="ru-RU"/>
        </w:rPr>
        <w:t xml:space="preserve"> При этом</w:t>
      </w:r>
      <w:r w:rsidR="0046611F" w:rsidRPr="00AD1980">
        <w:rPr>
          <w:rFonts w:eastAsia="Times New Roman"/>
          <w:szCs w:val="28"/>
          <w:lang w:val="ru-RU" w:eastAsia="ru-RU"/>
        </w:rPr>
        <w:t xml:space="preserve"> </w:t>
      </w:r>
      <w:r w:rsidR="000904A5" w:rsidRPr="00AD1980">
        <w:rPr>
          <w:rFonts w:eastAsia="Times New Roman"/>
          <w:szCs w:val="28"/>
          <w:lang w:val="ru-RU" w:eastAsia="ru-RU"/>
        </w:rPr>
        <w:t>интенсивность длительной люминесценции флуорофора растет в плазмон</w:t>
      </w:r>
      <w:r w:rsidR="00A615B4" w:rsidRPr="00AD1980">
        <w:rPr>
          <w:rFonts w:eastAsia="Times New Roman"/>
          <w:szCs w:val="28"/>
          <w:lang w:val="ru-RU" w:eastAsia="ru-RU"/>
        </w:rPr>
        <w:t>н</w:t>
      </w:r>
      <w:r w:rsidR="000904A5" w:rsidRPr="00AD1980">
        <w:rPr>
          <w:rFonts w:eastAsia="Times New Roman"/>
          <w:szCs w:val="28"/>
          <w:lang w:val="ru-RU" w:eastAsia="ru-RU"/>
        </w:rPr>
        <w:t xml:space="preserve">ом поле НЧ серебра, что не наблюдалось в присутствии НЧ золота. Было зарегистрировано уменьшение времени жизни </w:t>
      </w:r>
      <w:r w:rsidR="000904A5" w:rsidRPr="00AD1980">
        <w:rPr>
          <w:rFonts w:eastAsia="Times New Roman"/>
          <w:szCs w:val="28"/>
          <w:lang w:val="ru-RU" w:eastAsia="ru-RU"/>
        </w:rPr>
        <w:lastRenderedPageBreak/>
        <w:t xml:space="preserve">флуоресценции и длительной люминесценции на островковых пленках серебра и золота. Полученные данные свидетельствуют об увеличении скорости распада </w:t>
      </w:r>
      <w:r w:rsidR="000904A5" w:rsidRPr="00AD1980">
        <w:rPr>
          <w:rFonts w:eastAsia="Times New Roman"/>
          <w:i/>
          <w:szCs w:val="28"/>
          <w:lang w:val="ru-RU" w:eastAsia="ru-RU"/>
        </w:rPr>
        <w:t>S</w:t>
      </w:r>
      <w:r w:rsidR="000904A5" w:rsidRPr="00AD1980">
        <w:rPr>
          <w:rFonts w:eastAsia="Times New Roman"/>
          <w:i/>
          <w:szCs w:val="28"/>
          <w:vertAlign w:val="subscript"/>
          <w:lang w:val="ru-RU" w:eastAsia="ru-RU"/>
        </w:rPr>
        <w:t>1</w:t>
      </w:r>
      <w:r w:rsidR="000904A5" w:rsidRPr="00AD1980">
        <w:rPr>
          <w:rFonts w:eastAsia="Times New Roman"/>
          <w:szCs w:val="28"/>
          <w:lang w:val="ru-RU" w:eastAsia="ru-RU"/>
        </w:rPr>
        <w:t xml:space="preserve">- и </w:t>
      </w:r>
      <w:r w:rsidR="000904A5" w:rsidRPr="00AD1980">
        <w:rPr>
          <w:rFonts w:eastAsia="Times New Roman"/>
          <w:i/>
          <w:szCs w:val="28"/>
          <w:lang w:val="ru-RU" w:eastAsia="ru-RU"/>
        </w:rPr>
        <w:t>Т</w:t>
      </w:r>
      <w:r w:rsidR="000904A5" w:rsidRPr="00AD1980">
        <w:rPr>
          <w:rFonts w:eastAsia="Times New Roman"/>
          <w:i/>
          <w:szCs w:val="28"/>
          <w:vertAlign w:val="subscript"/>
          <w:lang w:val="ru-RU" w:eastAsia="ru-RU"/>
        </w:rPr>
        <w:t>1</w:t>
      </w:r>
      <w:r w:rsidR="000904A5" w:rsidRPr="00AD1980">
        <w:rPr>
          <w:rFonts w:eastAsia="Times New Roman"/>
          <w:szCs w:val="28"/>
          <w:lang w:val="ru-RU" w:eastAsia="ru-RU"/>
        </w:rPr>
        <w:t>-состояний молекул органического красителя в присутствии плазмонных НЧ металла.</w:t>
      </w:r>
    </w:p>
    <w:p w:rsidR="00D74F64" w:rsidRPr="00AD1980" w:rsidRDefault="0021286C" w:rsidP="00AD1980">
      <w:pPr>
        <w:widowControl w:val="0"/>
        <w:numPr>
          <w:ilvl w:val="0"/>
          <w:numId w:val="22"/>
        </w:numPr>
        <w:tabs>
          <w:tab w:val="num" w:pos="0"/>
          <w:tab w:val="left" w:pos="709"/>
          <w:tab w:val="left" w:pos="1134"/>
        </w:tabs>
        <w:autoSpaceDE w:val="0"/>
        <w:autoSpaceDN w:val="0"/>
        <w:adjustRightInd w:val="0"/>
        <w:ind w:left="0" w:firstLine="709"/>
        <w:jc w:val="both"/>
        <w:outlineLvl w:val="0"/>
        <w:rPr>
          <w:rFonts w:eastAsia="Times New Roman"/>
          <w:iCs/>
          <w:szCs w:val="28"/>
          <w:lang w:val="ru-RU" w:eastAsia="ru-RU"/>
        </w:rPr>
      </w:pPr>
      <w:r w:rsidRPr="00AD1980">
        <w:rPr>
          <w:rFonts w:eastAsia="Times New Roman"/>
          <w:szCs w:val="28"/>
          <w:lang w:val="kk-KZ"/>
        </w:rPr>
        <w:t xml:space="preserve">Исследовано </w:t>
      </w:r>
      <w:r w:rsidRPr="00AD1980">
        <w:rPr>
          <w:rFonts w:eastAsia="Times New Roman"/>
          <w:szCs w:val="28"/>
          <w:lang w:val="ru-RU"/>
        </w:rPr>
        <w:t>влияние плазмонного резонанса на перенос энергии между донорно-акцепторными парами органических красителей с разными интегралами перекрытия как донорно-акцепторных пар, так и со спектром поглощения НЧ</w:t>
      </w:r>
      <w:r w:rsidR="002861A7" w:rsidRPr="00AD1980">
        <w:rPr>
          <w:rFonts w:eastAsia="Times New Roman"/>
          <w:szCs w:val="28"/>
          <w:lang w:val="ru-RU"/>
        </w:rPr>
        <w:t xml:space="preserve"> в </w:t>
      </w:r>
      <w:r w:rsidR="005A1C96" w:rsidRPr="00AD1980">
        <w:rPr>
          <w:rFonts w:eastAsia="Times New Roman"/>
          <w:szCs w:val="28"/>
          <w:lang w:val="ru-RU"/>
        </w:rPr>
        <w:t xml:space="preserve">этанольных </w:t>
      </w:r>
      <w:r w:rsidR="002861A7" w:rsidRPr="00AD1980">
        <w:rPr>
          <w:rFonts w:eastAsia="Times New Roman"/>
          <w:szCs w:val="28"/>
          <w:lang w:val="ru-RU"/>
        </w:rPr>
        <w:t>раствор</w:t>
      </w:r>
      <w:r w:rsidR="005A1C96" w:rsidRPr="00AD1980">
        <w:rPr>
          <w:rFonts w:eastAsia="Times New Roman"/>
          <w:szCs w:val="28"/>
          <w:lang w:val="ru-RU"/>
        </w:rPr>
        <w:t>ах</w:t>
      </w:r>
      <w:r w:rsidRPr="00AD1980">
        <w:rPr>
          <w:rFonts w:eastAsia="Times New Roman"/>
          <w:szCs w:val="28"/>
          <w:lang w:val="ru-RU"/>
        </w:rPr>
        <w:t xml:space="preserve">. Показано, что эффективность передачи энергии в присутствии частиц металлов растет. В присутствии НЧ серебра увеличение </w:t>
      </w:r>
      <w:r w:rsidR="000904A5" w:rsidRPr="00AD1980">
        <w:rPr>
          <w:rFonts w:eastAsia="Times New Roman"/>
          <w:szCs w:val="28"/>
          <w:lang w:val="ru-RU"/>
        </w:rPr>
        <w:t>эффективности переноса энергии</w:t>
      </w:r>
      <w:r w:rsidR="00187EAA" w:rsidRPr="00AD1980">
        <w:rPr>
          <w:rFonts w:eastAsia="Times New Roman"/>
          <w:szCs w:val="28"/>
          <w:lang w:val="ru-RU"/>
        </w:rPr>
        <w:t xml:space="preserve"> </w:t>
      </w:r>
      <w:r w:rsidRPr="00AD1980">
        <w:rPr>
          <w:rFonts w:eastAsia="Times New Roman"/>
          <w:szCs w:val="28"/>
          <w:lang w:val="ru-RU"/>
        </w:rPr>
        <w:t xml:space="preserve">больше, чем в присутствии НЧ золота. При наличии </w:t>
      </w:r>
      <w:r w:rsidR="00EB3D7C" w:rsidRPr="00AD1980">
        <w:rPr>
          <w:rFonts w:eastAsia="Times New Roman"/>
          <w:szCs w:val="28"/>
          <w:lang w:val="ru-RU"/>
        </w:rPr>
        <w:t>НЧ</w:t>
      </w:r>
      <w:r w:rsidRPr="00AD1980">
        <w:rPr>
          <w:rFonts w:eastAsia="Times New Roman"/>
          <w:szCs w:val="28"/>
          <w:lang w:val="ru-RU"/>
        </w:rPr>
        <w:t xml:space="preserve"> серебра увеличение эффективности передачи энергии электронного возбуждения составляет </w:t>
      </w:r>
      <w:r w:rsidR="00B0040B" w:rsidRPr="00AD1980">
        <w:rPr>
          <w:rFonts w:eastAsia="Times New Roman"/>
          <w:szCs w:val="28"/>
          <w:lang w:val="ru-RU"/>
        </w:rPr>
        <w:t>3–14</w:t>
      </w:r>
      <w:r w:rsidRPr="00AD1980">
        <w:rPr>
          <w:rFonts w:eastAsia="Times New Roman"/>
          <w:szCs w:val="28"/>
          <w:lang w:val="ru-RU"/>
        </w:rPr>
        <w:t>% для разных</w:t>
      </w:r>
      <w:r w:rsidR="00187EAA" w:rsidRPr="00AD1980">
        <w:rPr>
          <w:rFonts w:eastAsia="Times New Roman"/>
          <w:szCs w:val="28"/>
          <w:lang w:val="ru-RU"/>
        </w:rPr>
        <w:t xml:space="preserve"> донорно-акцепторных</w:t>
      </w:r>
      <w:r w:rsidRPr="00AD1980">
        <w:rPr>
          <w:rFonts w:eastAsia="Times New Roman"/>
          <w:szCs w:val="28"/>
          <w:lang w:val="ru-RU"/>
        </w:rPr>
        <w:t xml:space="preserve"> пар. </w:t>
      </w:r>
    </w:p>
    <w:p w:rsidR="00D74F64" w:rsidRPr="00AD1980" w:rsidRDefault="0021286C" w:rsidP="00AD1980">
      <w:pPr>
        <w:widowControl w:val="0"/>
        <w:numPr>
          <w:ilvl w:val="0"/>
          <w:numId w:val="22"/>
        </w:numPr>
        <w:tabs>
          <w:tab w:val="num" w:pos="0"/>
          <w:tab w:val="left" w:pos="709"/>
          <w:tab w:val="left" w:pos="1134"/>
        </w:tabs>
        <w:autoSpaceDE w:val="0"/>
        <w:autoSpaceDN w:val="0"/>
        <w:adjustRightInd w:val="0"/>
        <w:ind w:left="0" w:firstLine="709"/>
        <w:jc w:val="both"/>
        <w:outlineLvl w:val="0"/>
        <w:rPr>
          <w:rFonts w:eastAsia="Times New Roman"/>
          <w:iCs/>
          <w:szCs w:val="28"/>
          <w:lang w:val="kk-KZ" w:eastAsia="ru-RU"/>
        </w:rPr>
      </w:pPr>
      <w:r w:rsidRPr="00AD1980">
        <w:rPr>
          <w:rFonts w:eastAsia="Times New Roman"/>
          <w:szCs w:val="28"/>
          <w:lang w:val="kk-KZ"/>
        </w:rPr>
        <w:t xml:space="preserve">Изучен </w:t>
      </w:r>
      <w:r w:rsidR="000904A5" w:rsidRPr="00AD1980">
        <w:rPr>
          <w:rFonts w:eastAsia="Times New Roman"/>
          <w:szCs w:val="28"/>
          <w:lang w:val="kk-KZ"/>
        </w:rPr>
        <w:t xml:space="preserve">плазмон-ускоренный </w:t>
      </w:r>
      <w:r w:rsidR="00187EAA" w:rsidRPr="00AD1980">
        <w:rPr>
          <w:rFonts w:eastAsia="Times New Roman"/>
          <w:szCs w:val="28"/>
          <w:lang w:val="kk-KZ"/>
        </w:rPr>
        <w:t xml:space="preserve">ферстеровский </w:t>
      </w:r>
      <w:r w:rsidR="000904A5" w:rsidRPr="00AD1980">
        <w:rPr>
          <w:rFonts w:eastAsia="Times New Roman"/>
          <w:szCs w:val="28"/>
          <w:lang w:val="kk-KZ"/>
        </w:rPr>
        <w:t xml:space="preserve">перенос энергии электронного возбуждения в донор-акцепторных парах с различной эффективностью переноса энергии. </w:t>
      </w:r>
      <w:r w:rsidR="004D4300" w:rsidRPr="00AD1980">
        <w:rPr>
          <w:rFonts w:eastAsia="Times New Roman"/>
          <w:szCs w:val="28"/>
          <w:lang w:val="kk-KZ"/>
        </w:rPr>
        <w:t>Результаты показали</w:t>
      </w:r>
      <w:r w:rsidR="000904A5" w:rsidRPr="00AD1980">
        <w:rPr>
          <w:rFonts w:eastAsia="Times New Roman"/>
          <w:szCs w:val="28"/>
          <w:lang w:val="kk-KZ"/>
        </w:rPr>
        <w:t xml:space="preserve">, что </w:t>
      </w:r>
      <w:r w:rsidR="004D4300" w:rsidRPr="00AD1980">
        <w:rPr>
          <w:rFonts w:eastAsia="Times New Roman"/>
          <w:szCs w:val="28"/>
          <w:lang w:val="kk-KZ"/>
        </w:rPr>
        <w:t xml:space="preserve">в присутствии плазмонных НЧ серебра </w:t>
      </w:r>
      <w:r w:rsidR="000904A5" w:rsidRPr="00AD1980">
        <w:rPr>
          <w:rFonts w:eastAsia="Times New Roman"/>
          <w:szCs w:val="28"/>
          <w:lang w:val="kk-KZ"/>
        </w:rPr>
        <w:t xml:space="preserve">эффективность переноса энергии может быть увеличена </w:t>
      </w:r>
      <w:r w:rsidR="00187EAA" w:rsidRPr="00AD1980">
        <w:rPr>
          <w:rFonts w:eastAsia="Times New Roman"/>
          <w:szCs w:val="28"/>
          <w:lang w:val="kk-KZ"/>
        </w:rPr>
        <w:t>в несколько раз.</w:t>
      </w:r>
      <w:r w:rsidR="004D4300" w:rsidRPr="00AD1980">
        <w:rPr>
          <w:rFonts w:eastAsia="Times New Roman"/>
          <w:szCs w:val="28"/>
          <w:lang w:val="kk-KZ"/>
        </w:rPr>
        <w:t xml:space="preserve"> Установлено, что п</w:t>
      </w:r>
      <w:r w:rsidR="000904A5" w:rsidRPr="00AD1980">
        <w:rPr>
          <w:rFonts w:eastAsia="Times New Roman"/>
          <w:szCs w:val="28"/>
          <w:lang w:val="kk-KZ"/>
        </w:rPr>
        <w:t xml:space="preserve">лазмонный эффект усиления переноса энергии больше для пары с </w:t>
      </w:r>
      <w:r w:rsidR="004D4300" w:rsidRPr="00AD1980">
        <w:rPr>
          <w:rFonts w:eastAsia="Times New Roman"/>
          <w:szCs w:val="28"/>
          <w:lang w:val="kk-KZ"/>
        </w:rPr>
        <w:t xml:space="preserve">изначально </w:t>
      </w:r>
      <w:r w:rsidR="000904A5" w:rsidRPr="00AD1980">
        <w:rPr>
          <w:rFonts w:eastAsia="Times New Roman"/>
          <w:szCs w:val="28"/>
          <w:lang w:val="kk-KZ"/>
        </w:rPr>
        <w:t xml:space="preserve">более низкой исходной эффективностью передачи энергии. </w:t>
      </w:r>
      <w:r w:rsidR="00E47763" w:rsidRPr="00AD1980">
        <w:rPr>
          <w:rFonts w:eastAsia="MS Mincho"/>
          <w:szCs w:val="28"/>
          <w:lang w:val="ru-RU" w:eastAsia="ja-JP"/>
        </w:rPr>
        <w:t>Константа скорости переноса энергии возрасла почти в 4 раз</w:t>
      </w:r>
      <w:r w:rsidR="0046611F" w:rsidRPr="00AD1980">
        <w:rPr>
          <w:rFonts w:eastAsia="MS Mincho"/>
          <w:szCs w:val="28"/>
          <w:lang w:val="ru-RU" w:eastAsia="ja-JP"/>
        </w:rPr>
        <w:t>а</w:t>
      </w:r>
      <w:r w:rsidR="00E47763" w:rsidRPr="00AD1980">
        <w:rPr>
          <w:rFonts w:eastAsia="MS Mincho"/>
          <w:szCs w:val="28"/>
          <w:lang w:val="ru-RU" w:eastAsia="ja-JP"/>
        </w:rPr>
        <w:t xml:space="preserve"> для пары </w:t>
      </w:r>
      <w:r w:rsidR="00E47763" w:rsidRPr="00AD1980">
        <w:rPr>
          <w:szCs w:val="28"/>
          <w:lang w:val="ru-RU"/>
        </w:rPr>
        <w:t>Флуоресцеин–</w:t>
      </w:r>
      <w:r w:rsidR="00E47763" w:rsidRPr="00AD1980">
        <w:rPr>
          <w:rFonts w:eastAsia="Times New Roman"/>
          <w:szCs w:val="28"/>
          <w:lang w:val="kk-KZ"/>
        </w:rPr>
        <w:t>Нильский красный</w:t>
      </w:r>
      <w:r w:rsidR="00E47763" w:rsidRPr="00AD1980">
        <w:rPr>
          <w:rFonts w:eastAsia="MS Mincho"/>
          <w:szCs w:val="28"/>
          <w:lang w:val="ru-RU" w:eastAsia="ja-JP"/>
        </w:rPr>
        <w:t>, и почти в 2 раза для пары родамин С</w:t>
      </w:r>
      <w:r w:rsidR="00E47763" w:rsidRPr="00AD1980">
        <w:rPr>
          <w:szCs w:val="28"/>
          <w:lang w:val="ru-RU"/>
        </w:rPr>
        <w:t>–</w:t>
      </w:r>
      <w:r w:rsidR="00E47763" w:rsidRPr="00AD1980">
        <w:rPr>
          <w:rFonts w:eastAsia="Times New Roman"/>
          <w:szCs w:val="28"/>
          <w:lang w:val="kk-KZ"/>
        </w:rPr>
        <w:t xml:space="preserve"> Нильский красный</w:t>
      </w:r>
      <w:r w:rsidR="00E47763" w:rsidRPr="00AD1980">
        <w:rPr>
          <w:rFonts w:eastAsia="MS Mincho"/>
          <w:szCs w:val="28"/>
          <w:lang w:val="ru-RU" w:eastAsia="ja-JP"/>
        </w:rPr>
        <w:t xml:space="preserve">. </w:t>
      </w:r>
    </w:p>
    <w:p w:rsidR="00D74F64" w:rsidRPr="00AD1980" w:rsidRDefault="00856842" w:rsidP="00AD1980">
      <w:pPr>
        <w:widowControl w:val="0"/>
        <w:numPr>
          <w:ilvl w:val="0"/>
          <w:numId w:val="22"/>
        </w:numPr>
        <w:tabs>
          <w:tab w:val="num" w:pos="0"/>
          <w:tab w:val="left" w:pos="709"/>
          <w:tab w:val="left" w:pos="1134"/>
        </w:tabs>
        <w:autoSpaceDE w:val="0"/>
        <w:autoSpaceDN w:val="0"/>
        <w:adjustRightInd w:val="0"/>
        <w:ind w:left="0" w:firstLine="709"/>
        <w:jc w:val="both"/>
        <w:outlineLvl w:val="0"/>
        <w:rPr>
          <w:rFonts w:eastAsia="Times New Roman"/>
          <w:iCs/>
          <w:szCs w:val="28"/>
          <w:lang w:val="kk-KZ" w:eastAsia="ru-RU"/>
        </w:rPr>
      </w:pPr>
      <w:r w:rsidRPr="00AD1980">
        <w:rPr>
          <w:rFonts w:eastAsia="Times New Roman"/>
          <w:szCs w:val="28"/>
          <w:lang w:val="kk-KZ"/>
        </w:rPr>
        <w:t xml:space="preserve">Для объяснения экспериментально наблюдаемого влияния </w:t>
      </w:r>
      <w:r w:rsidR="00EB3D7C" w:rsidRPr="00AD1980">
        <w:rPr>
          <w:rFonts w:eastAsia="Times New Roman"/>
          <w:szCs w:val="28"/>
          <w:lang w:val="kk-KZ"/>
        </w:rPr>
        <w:t>НЧ</w:t>
      </w:r>
      <w:r w:rsidRPr="00AD1980">
        <w:rPr>
          <w:rFonts w:eastAsia="Times New Roman"/>
          <w:szCs w:val="28"/>
          <w:lang w:val="kk-KZ"/>
        </w:rPr>
        <w:t xml:space="preserve"> серебра на флуоресценцию органических красителей и безызлучательный межмолекулярный перенос энергии электронного возбуждения в многослойных наноструктурах была использована модифицированная математическая модель, описывающая влияние ЛПР на индуктивно-резонансный перенос энергии. Расчет скорости переноса энергии в присутствии НЧ для пар с различной эффективностью переноса энергии показал большее увеличение этого параметра для пары </w:t>
      </w:r>
      <w:r w:rsidR="00717477" w:rsidRPr="00AD1980">
        <w:rPr>
          <w:rFonts w:eastAsia="MS Mincho"/>
          <w:szCs w:val="28"/>
          <w:lang w:val="ru-RU" w:eastAsia="ja-JP"/>
        </w:rPr>
        <w:t>Флуоресцеин – Нильский красный, нежели пары Родамин С – Нильский кра</w:t>
      </w:r>
      <w:r w:rsidR="00717477" w:rsidRPr="00AD1980">
        <w:rPr>
          <w:rFonts w:eastAsia="Times New Roman"/>
          <w:szCs w:val="28"/>
          <w:lang w:val="ru-RU"/>
        </w:rPr>
        <w:t>сный. Оценка</w:t>
      </w:r>
      <w:r w:rsidRPr="00AD1980">
        <w:rPr>
          <w:rFonts w:eastAsia="Times New Roman"/>
          <w:szCs w:val="28"/>
          <w:lang w:val="kk-KZ"/>
        </w:rPr>
        <w:t xml:space="preserve"> коэффициента уси</w:t>
      </w:r>
      <w:r w:rsidR="00717477" w:rsidRPr="00AD1980">
        <w:rPr>
          <w:rFonts w:eastAsia="MS Mincho"/>
          <w:szCs w:val="28"/>
          <w:lang w:val="ru-RU" w:eastAsia="ja-JP"/>
        </w:rPr>
        <w:t>ления флуоресценции молекул доноров и</w:t>
      </w:r>
      <w:r w:rsidR="00717477" w:rsidRPr="00AD1980">
        <w:rPr>
          <w:rFonts w:eastAsia="Times New Roman"/>
          <w:szCs w:val="28"/>
          <w:lang w:val="ru-RU"/>
        </w:rPr>
        <w:t xml:space="preserve"> </w:t>
      </w:r>
      <w:r w:rsidRPr="00AD1980">
        <w:rPr>
          <w:rFonts w:eastAsia="Times New Roman"/>
          <w:szCs w:val="28"/>
          <w:lang w:val="kk-KZ"/>
        </w:rPr>
        <w:t>акцептора энергии</w:t>
      </w:r>
      <w:r w:rsidR="00717477" w:rsidRPr="00AD1980">
        <w:rPr>
          <w:rFonts w:eastAsia="MS Mincho"/>
          <w:szCs w:val="28"/>
          <w:lang w:val="ru-RU" w:eastAsia="ja-JP"/>
        </w:rPr>
        <w:t xml:space="preserve"> и</w:t>
      </w:r>
      <w:r w:rsidRPr="00AD1980">
        <w:rPr>
          <w:rFonts w:eastAsia="Times New Roman"/>
          <w:szCs w:val="28"/>
          <w:lang w:val="kk-KZ"/>
        </w:rPr>
        <w:t xml:space="preserve"> скорости переноса энергии от красителя к НЧ серебра показала их незначительный вклад в формирование результирующего эффекта усиления эффективности переноса энергии в присутствии плазмонных НЧ. Проведен расчет дистанционной зависимости скоростей переноса энергии </w:t>
      </w:r>
      <w:r w:rsidR="00717477" w:rsidRPr="00AD1980">
        <w:rPr>
          <w:rFonts w:eastAsia="Times New Roman"/>
          <w:szCs w:val="28"/>
          <w:lang w:val="kk-KZ"/>
        </w:rPr>
        <w:t xml:space="preserve">в плазмонном поле и без него. </w:t>
      </w:r>
      <w:r w:rsidRPr="00AD1980">
        <w:rPr>
          <w:rFonts w:eastAsia="Times New Roman"/>
          <w:szCs w:val="28"/>
          <w:lang w:val="kk-KZ"/>
        </w:rPr>
        <w:t xml:space="preserve">Результаты расчетов, полученные с помощью модели, </w:t>
      </w:r>
      <w:r w:rsidR="00032AD1" w:rsidRPr="00AD1980">
        <w:rPr>
          <w:rFonts w:eastAsia="Times New Roman"/>
          <w:szCs w:val="28"/>
          <w:lang w:val="kk-KZ"/>
        </w:rPr>
        <w:t>хорошо согласуются</w:t>
      </w:r>
      <w:r w:rsidRPr="00AD1980">
        <w:rPr>
          <w:rFonts w:eastAsia="Times New Roman"/>
          <w:szCs w:val="28"/>
          <w:lang w:val="kk-KZ"/>
        </w:rPr>
        <w:t xml:space="preserve"> с эксперимент</w:t>
      </w:r>
      <w:r w:rsidR="0046611F" w:rsidRPr="00AD1980">
        <w:rPr>
          <w:rFonts w:eastAsia="Times New Roman"/>
          <w:szCs w:val="28"/>
          <w:lang w:val="kk-KZ"/>
        </w:rPr>
        <w:t>а</w:t>
      </w:r>
      <w:r w:rsidRPr="00AD1980">
        <w:rPr>
          <w:rFonts w:eastAsia="Times New Roman"/>
          <w:szCs w:val="28"/>
          <w:lang w:val="kk-KZ"/>
        </w:rPr>
        <w:t>льными данными.</w:t>
      </w:r>
    </w:p>
    <w:p w:rsidR="00D74F64" w:rsidRPr="00AD1980" w:rsidRDefault="00717477" w:rsidP="00AD1980">
      <w:pPr>
        <w:widowControl w:val="0"/>
        <w:numPr>
          <w:ilvl w:val="0"/>
          <w:numId w:val="22"/>
        </w:numPr>
        <w:tabs>
          <w:tab w:val="num" w:pos="0"/>
          <w:tab w:val="left" w:pos="709"/>
          <w:tab w:val="left" w:pos="1134"/>
        </w:tabs>
        <w:autoSpaceDE w:val="0"/>
        <w:autoSpaceDN w:val="0"/>
        <w:adjustRightInd w:val="0"/>
        <w:ind w:left="0" w:firstLine="709"/>
        <w:jc w:val="both"/>
        <w:outlineLvl w:val="0"/>
        <w:rPr>
          <w:rFonts w:eastAsia="Times New Roman"/>
          <w:iCs/>
          <w:szCs w:val="28"/>
          <w:lang w:val="ru-RU" w:eastAsia="ru-RU"/>
        </w:rPr>
      </w:pPr>
      <w:r w:rsidRPr="00AD1980">
        <w:rPr>
          <w:rFonts w:eastAsia="Times New Roman"/>
          <w:szCs w:val="28"/>
          <w:lang w:val="kk-KZ"/>
        </w:rPr>
        <w:t>Исследовано влияние плазмонного эффекта НЧ Ag на синглет-синглетный (</w:t>
      </w:r>
      <w:r w:rsidRPr="00AD1980">
        <w:rPr>
          <w:rFonts w:eastAsia="Times New Roman"/>
          <w:i/>
          <w:szCs w:val="28"/>
          <w:lang w:val="kk-KZ"/>
        </w:rPr>
        <w:t>S–S</w:t>
      </w:r>
      <w:r w:rsidRPr="00AD1980">
        <w:rPr>
          <w:rFonts w:eastAsia="Times New Roman"/>
          <w:szCs w:val="28"/>
          <w:lang w:val="kk-KZ"/>
        </w:rPr>
        <w:t>) и триплет-синглетный (</w:t>
      </w:r>
      <w:r w:rsidRPr="00AD1980">
        <w:rPr>
          <w:rFonts w:eastAsia="Times New Roman"/>
          <w:i/>
          <w:szCs w:val="28"/>
          <w:lang w:val="kk-KZ"/>
        </w:rPr>
        <w:t>T–S</w:t>
      </w:r>
      <w:r w:rsidRPr="00AD1980">
        <w:rPr>
          <w:rFonts w:eastAsia="Times New Roman"/>
          <w:szCs w:val="28"/>
          <w:lang w:val="kk-KZ"/>
        </w:rPr>
        <w:t xml:space="preserve">) перенос энергии в одной и той же донорно–акцепторной паре органических молекул. Установлено, что на островковых пленках серебра наблюдается 7-кратное усиление интенсивности флуоресценции и фосфоресценции донора энергии (бенгальская роза) и 4-кратное увеличение интенсивности флуоресценции акцептора (полиметиновый </w:t>
      </w:r>
      <w:r w:rsidRPr="00AD1980">
        <w:rPr>
          <w:rFonts w:eastAsia="Times New Roman"/>
          <w:szCs w:val="28"/>
          <w:lang w:val="kk-KZ"/>
        </w:rPr>
        <w:lastRenderedPageBreak/>
        <w:t>краситель). Изменения связаны с повышением ск</w:t>
      </w:r>
      <w:r w:rsidR="00856842" w:rsidRPr="00AD1980">
        <w:rPr>
          <w:rFonts w:eastAsia="Times New Roman"/>
          <w:szCs w:val="28"/>
          <w:lang w:val="ru-RU"/>
        </w:rPr>
        <w:t xml:space="preserve">орости излучения молекул красителей, о чем свидетельствует уменьшение времени их </w:t>
      </w:r>
      <w:r w:rsidRPr="00AD1980">
        <w:rPr>
          <w:rFonts w:eastAsia="Times New Roman"/>
          <w:szCs w:val="28"/>
          <w:lang w:val="kk-KZ"/>
        </w:rPr>
        <w:t>свечения в присутствии НЧ Ag. Также в плазмонном поле НЧ Ag регистрируется рост эффективности обоих типов пере</w:t>
      </w:r>
      <w:r w:rsidRPr="00AD1980">
        <w:rPr>
          <w:rFonts w:eastAsia="Times New Roman"/>
          <w:iCs/>
          <w:szCs w:val="28"/>
          <w:lang w:val="ru-RU" w:eastAsia="ru-RU"/>
        </w:rPr>
        <w:t>н</w:t>
      </w:r>
      <w:r w:rsidR="00856842" w:rsidRPr="00AD1980">
        <w:rPr>
          <w:rFonts w:eastAsia="Times New Roman"/>
          <w:szCs w:val="28"/>
          <w:lang w:val="ru-RU"/>
        </w:rPr>
        <w:t>оса</w:t>
      </w:r>
      <w:r w:rsidR="00781A36" w:rsidRPr="00AD1980">
        <w:rPr>
          <w:rFonts w:eastAsia="Times New Roman"/>
          <w:szCs w:val="28"/>
          <w:lang w:val="ru-RU"/>
        </w:rPr>
        <w:t xml:space="preserve"> энергии. Плазмонный эффект практически одинаково влияет как на </w:t>
      </w:r>
      <w:r w:rsidR="00781A36" w:rsidRPr="00AD1980">
        <w:rPr>
          <w:rFonts w:eastAsia="Times New Roman"/>
          <w:i/>
          <w:szCs w:val="28"/>
          <w:lang w:val="ru-RU"/>
        </w:rPr>
        <w:t>S–S</w:t>
      </w:r>
      <w:r w:rsidR="00781A36" w:rsidRPr="00AD1980">
        <w:rPr>
          <w:rFonts w:eastAsia="Times New Roman"/>
          <w:szCs w:val="28"/>
          <w:lang w:val="ru-RU"/>
        </w:rPr>
        <w:t xml:space="preserve">, так и на </w:t>
      </w:r>
      <w:r w:rsidR="00781A36" w:rsidRPr="00AD1980">
        <w:rPr>
          <w:rFonts w:eastAsia="Times New Roman"/>
          <w:i/>
          <w:szCs w:val="28"/>
          <w:lang w:val="ru-RU"/>
        </w:rPr>
        <w:t>T–S</w:t>
      </w:r>
      <w:r w:rsidR="00781A36" w:rsidRPr="00AD1980">
        <w:rPr>
          <w:rFonts w:eastAsia="Times New Roman"/>
          <w:szCs w:val="28"/>
          <w:lang w:val="ru-RU"/>
        </w:rPr>
        <w:t xml:space="preserve"> перенос энергии. </w:t>
      </w:r>
    </w:p>
    <w:p w:rsidR="00D74F64" w:rsidRPr="00AD1980" w:rsidRDefault="00781A36" w:rsidP="00AD1980">
      <w:pPr>
        <w:widowControl w:val="0"/>
        <w:numPr>
          <w:ilvl w:val="0"/>
          <w:numId w:val="22"/>
        </w:numPr>
        <w:tabs>
          <w:tab w:val="num" w:pos="0"/>
          <w:tab w:val="left" w:pos="709"/>
          <w:tab w:val="left" w:pos="1134"/>
        </w:tabs>
        <w:autoSpaceDE w:val="0"/>
        <w:autoSpaceDN w:val="0"/>
        <w:adjustRightInd w:val="0"/>
        <w:ind w:left="0" w:firstLine="709"/>
        <w:jc w:val="both"/>
        <w:outlineLvl w:val="0"/>
        <w:rPr>
          <w:rFonts w:eastAsia="Times New Roman"/>
          <w:iCs/>
          <w:szCs w:val="28"/>
          <w:lang w:val="ru-RU" w:eastAsia="ru-RU"/>
        </w:rPr>
      </w:pPr>
      <w:r w:rsidRPr="00AD1980">
        <w:rPr>
          <w:rFonts w:eastAsia="Times New Roman"/>
          <w:szCs w:val="28"/>
          <w:lang w:val="ru-RU"/>
        </w:rPr>
        <w:t xml:space="preserve">Оценка скоростей передачи энергии с использованием модели электродипольного взаимодействия показала хорошую корреляцию экспериментальных и расчетных </w:t>
      </w:r>
      <w:r w:rsidR="000904A5" w:rsidRPr="00AD1980">
        <w:rPr>
          <w:rFonts w:eastAsia="Times New Roman"/>
          <w:szCs w:val="28"/>
          <w:lang w:val="ru-RU"/>
        </w:rPr>
        <w:t xml:space="preserve">данных. При этом в присутствии плазмонной НЧ рост скорости </w:t>
      </w:r>
      <w:r w:rsidR="000904A5" w:rsidRPr="00AD1980">
        <w:rPr>
          <w:rFonts w:eastAsia="Times New Roman"/>
          <w:i/>
          <w:szCs w:val="28"/>
          <w:lang w:val="ru-RU"/>
        </w:rPr>
        <w:t>S–S</w:t>
      </w:r>
      <w:r w:rsidR="000904A5" w:rsidRPr="00AD1980">
        <w:rPr>
          <w:rFonts w:eastAsia="Times New Roman"/>
          <w:szCs w:val="28"/>
          <w:lang w:val="ru-RU"/>
        </w:rPr>
        <w:t xml:space="preserve"> переноса энергии меньше, чем для </w:t>
      </w:r>
      <w:r w:rsidR="000904A5" w:rsidRPr="00AD1980">
        <w:rPr>
          <w:rFonts w:eastAsia="Times New Roman"/>
          <w:i/>
          <w:szCs w:val="28"/>
          <w:lang w:val="ru-RU"/>
        </w:rPr>
        <w:t>T–S</w:t>
      </w:r>
      <w:r w:rsidR="000904A5" w:rsidRPr="00AD1980">
        <w:rPr>
          <w:rFonts w:eastAsia="Times New Roman"/>
          <w:szCs w:val="28"/>
          <w:lang w:val="ru-RU"/>
        </w:rPr>
        <w:t xml:space="preserve"> переноса энергии. </w:t>
      </w:r>
      <w:r w:rsidR="00AF2076" w:rsidRPr="00AD1980">
        <w:rPr>
          <w:rFonts w:eastAsia="Times New Roman"/>
          <w:szCs w:val="28"/>
          <w:lang w:val="ru-RU"/>
        </w:rPr>
        <w:t>Расчет</w:t>
      </w:r>
      <w:r w:rsidR="000904A5" w:rsidRPr="00AD1980">
        <w:rPr>
          <w:rFonts w:eastAsia="Times New Roman"/>
          <w:szCs w:val="28"/>
          <w:lang w:val="ru-RU"/>
        </w:rPr>
        <w:t xml:space="preserve"> скорости спин-запрещенно</w:t>
      </w:r>
      <w:r w:rsidR="00AF2076" w:rsidRPr="00AD1980">
        <w:rPr>
          <w:rFonts w:eastAsia="Times New Roman"/>
          <w:szCs w:val="28"/>
          <w:lang w:val="ru-RU"/>
        </w:rPr>
        <w:t>го</w:t>
      </w:r>
      <w:r w:rsidR="000904A5" w:rsidRPr="00AD1980">
        <w:rPr>
          <w:rFonts w:eastAsia="Times New Roman"/>
          <w:szCs w:val="28"/>
          <w:lang w:val="ru-RU"/>
        </w:rPr>
        <w:t xml:space="preserve"> пере</w:t>
      </w:r>
      <w:r w:rsidR="00AF2076" w:rsidRPr="00AD1980">
        <w:rPr>
          <w:rFonts w:eastAsia="Times New Roman"/>
          <w:szCs w:val="28"/>
          <w:lang w:val="ru-RU"/>
        </w:rPr>
        <w:t>носа</w:t>
      </w:r>
      <w:r w:rsidR="000904A5" w:rsidRPr="00AD1980">
        <w:rPr>
          <w:rFonts w:eastAsia="Times New Roman"/>
          <w:szCs w:val="28"/>
          <w:lang w:val="ru-RU"/>
        </w:rPr>
        <w:t xml:space="preserve"> энергии </w:t>
      </w:r>
      <w:r w:rsidR="00AF2076" w:rsidRPr="00AD1980">
        <w:rPr>
          <w:rFonts w:eastAsia="Times New Roman"/>
          <w:szCs w:val="28"/>
          <w:lang w:val="ru-RU"/>
        </w:rPr>
        <w:t>в плазмо</w:t>
      </w:r>
      <w:r w:rsidR="00A615B4" w:rsidRPr="00AD1980">
        <w:rPr>
          <w:rFonts w:eastAsia="Times New Roman"/>
          <w:szCs w:val="28"/>
          <w:lang w:val="ru-RU"/>
        </w:rPr>
        <w:t>н</w:t>
      </w:r>
      <w:r w:rsidR="00AF2076" w:rsidRPr="00AD1980">
        <w:rPr>
          <w:rFonts w:eastAsia="Times New Roman"/>
          <w:szCs w:val="28"/>
          <w:lang w:val="ru-RU"/>
        </w:rPr>
        <w:t xml:space="preserve">ном поле НЧ </w:t>
      </w:r>
      <w:r w:rsidR="000904A5" w:rsidRPr="00AD1980">
        <w:rPr>
          <w:rFonts w:eastAsia="Times New Roman"/>
          <w:szCs w:val="28"/>
          <w:lang w:val="ru-RU"/>
        </w:rPr>
        <w:t>по модели не показала хорош</w:t>
      </w:r>
      <w:r w:rsidR="00AF2076" w:rsidRPr="00AD1980">
        <w:rPr>
          <w:rFonts w:eastAsia="Times New Roman"/>
          <w:szCs w:val="28"/>
          <w:lang w:val="ru-RU"/>
        </w:rPr>
        <w:t>ую</w:t>
      </w:r>
      <w:r w:rsidR="000904A5" w:rsidRPr="00AD1980">
        <w:rPr>
          <w:rFonts w:eastAsia="Times New Roman"/>
          <w:szCs w:val="28"/>
          <w:lang w:val="ru-RU"/>
        </w:rPr>
        <w:t xml:space="preserve"> </w:t>
      </w:r>
      <w:r w:rsidR="00AF2076" w:rsidRPr="00AD1980">
        <w:rPr>
          <w:rFonts w:eastAsia="Times New Roman"/>
          <w:szCs w:val="28"/>
          <w:lang w:val="ru-RU"/>
        </w:rPr>
        <w:t>корреляцию</w:t>
      </w:r>
      <w:r w:rsidR="000904A5" w:rsidRPr="00AD1980">
        <w:rPr>
          <w:rFonts w:eastAsia="Times New Roman"/>
          <w:szCs w:val="28"/>
          <w:lang w:val="ru-RU"/>
        </w:rPr>
        <w:t xml:space="preserve"> с данными эксперимента</w:t>
      </w:r>
      <w:r w:rsidR="001B2878" w:rsidRPr="00AD1980">
        <w:rPr>
          <w:rFonts w:eastAsia="Times New Roman"/>
          <w:szCs w:val="28"/>
          <w:lang w:val="ru-RU"/>
        </w:rPr>
        <w:t xml:space="preserve">. Это связано с тем, что математическая модель не учитывает фактор спин-орбитального взаимодействия. </w:t>
      </w:r>
      <w:r w:rsidRPr="00AD1980">
        <w:rPr>
          <w:rFonts w:eastAsia="Times New Roman"/>
          <w:szCs w:val="28"/>
          <w:lang w:val="ru-RU"/>
        </w:rPr>
        <w:t xml:space="preserve">Решение </w:t>
      </w:r>
      <w:r w:rsidR="00EB3D7C" w:rsidRPr="00AD1980">
        <w:rPr>
          <w:rFonts w:eastAsia="Times New Roman"/>
          <w:szCs w:val="28"/>
          <w:lang w:val="ru-RU"/>
        </w:rPr>
        <w:t>данной</w:t>
      </w:r>
      <w:r w:rsidRPr="00AD1980">
        <w:rPr>
          <w:rFonts w:eastAsia="Times New Roman"/>
          <w:szCs w:val="28"/>
          <w:lang w:val="ru-RU"/>
        </w:rPr>
        <w:t xml:space="preserve"> проблемы </w:t>
      </w:r>
      <w:r w:rsidR="00EB3D7C" w:rsidRPr="00AD1980">
        <w:rPr>
          <w:rFonts w:eastAsia="Times New Roman"/>
          <w:szCs w:val="28"/>
          <w:lang w:val="ru-RU"/>
        </w:rPr>
        <w:t>будет осуществленно</w:t>
      </w:r>
      <w:r w:rsidRPr="00AD1980">
        <w:rPr>
          <w:rFonts w:eastAsia="Times New Roman"/>
          <w:szCs w:val="28"/>
          <w:lang w:val="ru-RU"/>
        </w:rPr>
        <w:t xml:space="preserve"> в дальнейшем. </w:t>
      </w:r>
    </w:p>
    <w:p w:rsidR="00D74F64" w:rsidRPr="00AD1980" w:rsidRDefault="0021286C" w:rsidP="00AD1980">
      <w:pPr>
        <w:widowControl w:val="0"/>
        <w:numPr>
          <w:ilvl w:val="0"/>
          <w:numId w:val="22"/>
        </w:numPr>
        <w:tabs>
          <w:tab w:val="num" w:pos="0"/>
          <w:tab w:val="left" w:pos="709"/>
          <w:tab w:val="left" w:pos="1134"/>
        </w:tabs>
        <w:autoSpaceDE w:val="0"/>
        <w:autoSpaceDN w:val="0"/>
        <w:adjustRightInd w:val="0"/>
        <w:ind w:left="0" w:firstLine="709"/>
        <w:jc w:val="both"/>
        <w:outlineLvl w:val="0"/>
        <w:rPr>
          <w:rFonts w:eastAsia="Times New Roman"/>
          <w:iCs/>
          <w:szCs w:val="28"/>
          <w:lang w:val="ru-RU" w:eastAsia="ru-RU"/>
        </w:rPr>
      </w:pPr>
      <w:r w:rsidRPr="00AD1980">
        <w:rPr>
          <w:rFonts w:eastAsia="Times New Roman"/>
          <w:szCs w:val="28"/>
          <w:lang w:val="ru-RU"/>
        </w:rPr>
        <w:t xml:space="preserve">Исследовано влияние плазмонных НЧ серебра на </w:t>
      </w:r>
      <w:r w:rsidR="00CE0D61" w:rsidRPr="00AD1980">
        <w:rPr>
          <w:rFonts w:eastAsia="Times New Roman"/>
          <w:i/>
          <w:szCs w:val="28"/>
          <w:lang w:val="ru-RU"/>
        </w:rPr>
        <w:t>T–S</w:t>
      </w:r>
      <w:r w:rsidRPr="00AD1980">
        <w:rPr>
          <w:rFonts w:eastAsia="Times New Roman"/>
          <w:szCs w:val="28"/>
          <w:lang w:val="ru-RU"/>
        </w:rPr>
        <w:t xml:space="preserve"> перенос энергии в донорно–акцепторной паре в пленках</w:t>
      </w:r>
      <w:r w:rsidR="003B0BD6" w:rsidRPr="00AD1980">
        <w:rPr>
          <w:rFonts w:eastAsia="Times New Roman"/>
          <w:szCs w:val="28"/>
          <w:lang w:val="ru-RU"/>
        </w:rPr>
        <w:t xml:space="preserve"> Ленгмюра-Блоджетт</w:t>
      </w:r>
      <w:r w:rsidRPr="00AD1980">
        <w:rPr>
          <w:rFonts w:eastAsia="Times New Roman"/>
          <w:szCs w:val="28"/>
          <w:lang w:val="ru-RU"/>
        </w:rPr>
        <w:t xml:space="preserve">. </w:t>
      </w:r>
      <w:r w:rsidR="003B0BD6" w:rsidRPr="00AD1980">
        <w:rPr>
          <w:rFonts w:eastAsia="Times New Roman"/>
          <w:szCs w:val="28"/>
          <w:lang w:val="ru-RU"/>
        </w:rPr>
        <w:t>Об успешном триплет-синглетном переносе энергии свидетельствует</w:t>
      </w:r>
      <w:r w:rsidR="0046611F" w:rsidRPr="00AD1980">
        <w:rPr>
          <w:rFonts w:eastAsia="Times New Roman"/>
          <w:szCs w:val="28"/>
          <w:lang w:val="ru-RU"/>
        </w:rPr>
        <w:t>,</w:t>
      </w:r>
      <w:r w:rsidR="003B0BD6" w:rsidRPr="00AD1980">
        <w:rPr>
          <w:rFonts w:eastAsia="Times New Roman"/>
          <w:szCs w:val="28"/>
          <w:lang w:val="ru-RU"/>
        </w:rPr>
        <w:t xml:space="preserve"> как тушение донорных центров, так </w:t>
      </w:r>
      <w:r w:rsidR="0046611F" w:rsidRPr="00AD1980">
        <w:rPr>
          <w:rFonts w:eastAsia="Times New Roman"/>
          <w:szCs w:val="28"/>
          <w:lang w:val="ru-RU"/>
        </w:rPr>
        <w:t xml:space="preserve">и </w:t>
      </w:r>
      <w:r w:rsidR="003B0BD6" w:rsidRPr="00AD1980">
        <w:rPr>
          <w:rFonts w:eastAsia="Times New Roman"/>
          <w:szCs w:val="28"/>
          <w:lang w:val="ru-RU"/>
        </w:rPr>
        <w:t xml:space="preserve">появление сенсибилизованной замедленной флуоресценции акцептора с длительностью, близкой к времени жизни триплетов донора. В присутствии </w:t>
      </w:r>
      <w:r w:rsidR="00EB3D7C" w:rsidRPr="00AD1980">
        <w:rPr>
          <w:rFonts w:eastAsia="Times New Roman"/>
          <w:szCs w:val="28"/>
          <w:lang w:val="ru-RU"/>
        </w:rPr>
        <w:t>НЧ</w:t>
      </w:r>
      <w:r w:rsidR="003B0BD6" w:rsidRPr="00AD1980">
        <w:rPr>
          <w:rFonts w:eastAsia="Times New Roman"/>
          <w:szCs w:val="28"/>
          <w:lang w:val="ru-RU"/>
        </w:rPr>
        <w:t xml:space="preserve"> серебра помимо усиления интенсивности излучения донора наблюдается рост эффективности триплет-синглетного переноса электронной энергии. </w:t>
      </w:r>
      <w:r w:rsidRPr="00AD1980">
        <w:rPr>
          <w:rFonts w:eastAsia="Times New Roman"/>
          <w:szCs w:val="28"/>
          <w:lang w:val="ru-RU"/>
        </w:rPr>
        <w:t xml:space="preserve">При этом максимальный рост скорости </w:t>
      </w:r>
      <w:r w:rsidR="00CE0D61" w:rsidRPr="00AD1980">
        <w:rPr>
          <w:rFonts w:eastAsia="Times New Roman"/>
          <w:i/>
          <w:szCs w:val="28"/>
          <w:lang w:val="ru-RU"/>
        </w:rPr>
        <w:t>T</w:t>
      </w:r>
      <w:r w:rsidR="0013440C" w:rsidRPr="00AD1980">
        <w:rPr>
          <w:rFonts w:eastAsia="Times New Roman"/>
          <w:i/>
          <w:szCs w:val="28"/>
          <w:lang w:val="ru-RU"/>
        </w:rPr>
        <w:t>–</w:t>
      </w:r>
      <w:r w:rsidR="00CE0D61" w:rsidRPr="00AD1980">
        <w:rPr>
          <w:rFonts w:eastAsia="Times New Roman"/>
          <w:i/>
          <w:szCs w:val="28"/>
          <w:lang w:val="ru-RU"/>
        </w:rPr>
        <w:t>S</w:t>
      </w:r>
      <w:r w:rsidRPr="00AD1980">
        <w:rPr>
          <w:rFonts w:eastAsia="Times New Roman"/>
          <w:szCs w:val="28"/>
          <w:lang w:val="ru-RU"/>
        </w:rPr>
        <w:t xml:space="preserve"> перенос</w:t>
      </w:r>
      <w:r w:rsidR="00EB3D7C" w:rsidRPr="00AD1980">
        <w:rPr>
          <w:rFonts w:eastAsia="Times New Roman"/>
          <w:szCs w:val="28"/>
          <w:lang w:val="ru-RU"/>
        </w:rPr>
        <w:t>а</w:t>
      </w:r>
      <w:r w:rsidRPr="00AD1980">
        <w:rPr>
          <w:rFonts w:eastAsia="Times New Roman"/>
          <w:szCs w:val="28"/>
          <w:lang w:val="ru-RU"/>
        </w:rPr>
        <w:t xml:space="preserve"> энергии наблюдается на образце, нанесенном непосредственно на поверхность ОПС. </w:t>
      </w:r>
    </w:p>
    <w:p w:rsidR="0021286C" w:rsidRPr="00AD1980" w:rsidRDefault="0021286C" w:rsidP="00AD1980">
      <w:pPr>
        <w:tabs>
          <w:tab w:val="left" w:pos="709"/>
        </w:tabs>
        <w:ind w:firstLine="454"/>
        <w:rPr>
          <w:rFonts w:eastAsia="Times New Roman"/>
          <w:szCs w:val="28"/>
          <w:lang w:val="ru-RU" w:eastAsia="ru-RU"/>
        </w:rPr>
      </w:pPr>
    </w:p>
    <w:p w:rsidR="00955CB3" w:rsidRPr="00AD1980" w:rsidRDefault="00955CB3" w:rsidP="00AD1980">
      <w:pPr>
        <w:ind w:firstLine="0"/>
        <w:rPr>
          <w:szCs w:val="28"/>
          <w:lang w:val="ru-RU"/>
        </w:rPr>
      </w:pPr>
      <w:r w:rsidRPr="00AD1980">
        <w:rPr>
          <w:szCs w:val="28"/>
          <w:lang w:val="ru-RU"/>
        </w:rPr>
        <w:br w:type="page"/>
      </w:r>
    </w:p>
    <w:p w:rsidR="00F15809" w:rsidRPr="00AD1980" w:rsidRDefault="0039076C" w:rsidP="00AD1980">
      <w:pPr>
        <w:widowControl w:val="0"/>
        <w:tabs>
          <w:tab w:val="left" w:pos="993"/>
          <w:tab w:val="left" w:pos="1276"/>
        </w:tabs>
        <w:ind w:firstLine="0"/>
        <w:jc w:val="center"/>
        <w:rPr>
          <w:rFonts w:eastAsia="Times New Roman"/>
          <w:szCs w:val="28"/>
          <w:lang w:eastAsia="ru-RU"/>
        </w:rPr>
      </w:pPr>
      <w:r w:rsidRPr="00AD1980">
        <w:rPr>
          <w:b/>
          <w:szCs w:val="28"/>
        </w:rPr>
        <w:lastRenderedPageBreak/>
        <w:t>СПИСОК ИСПОЛЬЗОВАННЫХ ИСТОЧНИКОВ</w:t>
      </w:r>
    </w:p>
    <w:p w:rsidR="00F15809" w:rsidRPr="00AD1980" w:rsidRDefault="00F15809" w:rsidP="00AD1980">
      <w:pPr>
        <w:widowControl w:val="0"/>
        <w:tabs>
          <w:tab w:val="left" w:pos="993"/>
          <w:tab w:val="left" w:pos="1276"/>
        </w:tabs>
        <w:ind w:left="709" w:firstLine="0"/>
        <w:jc w:val="both"/>
        <w:rPr>
          <w:rFonts w:eastAsia="Times New Roman"/>
          <w:szCs w:val="28"/>
          <w:lang w:eastAsia="ru-RU"/>
        </w:rPr>
      </w:pPr>
    </w:p>
    <w:p w:rsidR="00FD3304" w:rsidRPr="00AD1980" w:rsidRDefault="00FD3304" w:rsidP="00AD1980">
      <w:pPr>
        <w:widowControl w:val="0"/>
        <w:numPr>
          <w:ilvl w:val="0"/>
          <w:numId w:val="20"/>
        </w:numPr>
        <w:tabs>
          <w:tab w:val="left" w:pos="993"/>
          <w:tab w:val="left" w:pos="1276"/>
        </w:tabs>
        <w:ind w:left="0" w:firstLine="709"/>
        <w:jc w:val="both"/>
        <w:rPr>
          <w:rFonts w:eastAsia="Times New Roman"/>
          <w:szCs w:val="28"/>
          <w:lang w:eastAsia="ru-RU"/>
        </w:rPr>
      </w:pPr>
      <w:r w:rsidRPr="00AD1980">
        <w:rPr>
          <w:rFonts w:eastAsia="Times New Roman"/>
          <w:szCs w:val="28"/>
          <w:lang w:eastAsia="ru-RU"/>
        </w:rPr>
        <w:t>Geddes C.D., Lakowicz J.R. Metal-enhanced fluorescence // Journal of Fluorescence. – 2002. – Vol. 12</w:t>
      </w:r>
      <w:r w:rsidRPr="00AD1980">
        <w:rPr>
          <w:rFonts w:eastAsia="Times New Roman"/>
          <w:szCs w:val="28"/>
          <w:lang w:val="kk-KZ" w:eastAsia="ru-RU"/>
        </w:rPr>
        <w:t>, №</w:t>
      </w:r>
      <w:r w:rsidRPr="00AD1980">
        <w:rPr>
          <w:rFonts w:eastAsia="Times New Roman"/>
          <w:szCs w:val="28"/>
          <w:lang w:eastAsia="ru-RU"/>
        </w:rPr>
        <w:t>2. – P. 121</w:t>
      </w:r>
      <w:r w:rsidR="002B5DF9" w:rsidRPr="002B5DF9">
        <w:rPr>
          <w:rFonts w:eastAsia="Times New Roman"/>
          <w:szCs w:val="28"/>
          <w:lang w:eastAsia="ru-RU"/>
        </w:rPr>
        <w:t>-</w:t>
      </w:r>
      <w:r w:rsidRPr="00AD1980">
        <w:rPr>
          <w:rFonts w:eastAsia="Times New Roman"/>
          <w:szCs w:val="28"/>
          <w:lang w:eastAsia="ru-RU"/>
        </w:rPr>
        <w:t xml:space="preserve">129. </w:t>
      </w:r>
    </w:p>
    <w:p w:rsidR="00FD3304" w:rsidRPr="00AD1980" w:rsidRDefault="00FD3304" w:rsidP="00AD1980">
      <w:pPr>
        <w:widowControl w:val="0"/>
        <w:numPr>
          <w:ilvl w:val="0"/>
          <w:numId w:val="20"/>
        </w:numPr>
        <w:tabs>
          <w:tab w:val="left" w:pos="993"/>
          <w:tab w:val="left" w:pos="1276"/>
        </w:tabs>
        <w:ind w:left="0" w:firstLine="709"/>
        <w:contextualSpacing/>
        <w:jc w:val="both"/>
        <w:rPr>
          <w:rFonts w:eastAsia="MS Mincho"/>
          <w:szCs w:val="28"/>
          <w:lang w:eastAsia="ja-JP"/>
        </w:rPr>
      </w:pPr>
      <w:r w:rsidRPr="00AD1980">
        <w:rPr>
          <w:rFonts w:eastAsia="MS Mincho"/>
          <w:szCs w:val="28"/>
          <w:lang w:eastAsia="ja-JP"/>
        </w:rPr>
        <w:t>Ranjan R., Esimbekova E.N., Kirillova M.A.</w:t>
      </w:r>
      <w:r w:rsidR="002B5DF9">
        <w:rPr>
          <w:rFonts w:eastAsia="MS Mincho"/>
          <w:szCs w:val="28"/>
          <w:lang w:eastAsia="ja-JP"/>
        </w:rPr>
        <w:t xml:space="preserve"> et al.</w:t>
      </w:r>
      <w:r w:rsidRPr="00AD1980">
        <w:rPr>
          <w:rFonts w:eastAsia="MS Mincho"/>
          <w:szCs w:val="28"/>
          <w:lang w:eastAsia="ja-JP"/>
        </w:rPr>
        <w:t xml:space="preserve"> Metal-enhanced luminescence: current trend and future perspectives – a review // Analytica Chimica Acta. – 2017. – Vol. 971. – P. 1</w:t>
      </w:r>
      <w:r w:rsidR="002B5DF9" w:rsidRPr="002B5DF9">
        <w:rPr>
          <w:rFonts w:eastAsia="MS Mincho"/>
          <w:szCs w:val="28"/>
          <w:lang w:eastAsia="ja-JP"/>
        </w:rPr>
        <w:t>-</w:t>
      </w:r>
      <w:r w:rsidRPr="00AD1980">
        <w:rPr>
          <w:rFonts w:eastAsia="MS Mincho"/>
          <w:szCs w:val="28"/>
          <w:lang w:eastAsia="ja-JP"/>
        </w:rPr>
        <w:t xml:space="preserve">13. </w:t>
      </w:r>
    </w:p>
    <w:p w:rsidR="00FD3304" w:rsidRPr="00AD1980" w:rsidRDefault="00FD3304" w:rsidP="00AD1980">
      <w:pPr>
        <w:widowControl w:val="0"/>
        <w:numPr>
          <w:ilvl w:val="0"/>
          <w:numId w:val="20"/>
        </w:numPr>
        <w:tabs>
          <w:tab w:val="left" w:pos="993"/>
          <w:tab w:val="left" w:pos="1276"/>
        </w:tabs>
        <w:ind w:left="0" w:firstLine="709"/>
        <w:contextualSpacing/>
        <w:jc w:val="both"/>
        <w:rPr>
          <w:rFonts w:eastAsia="MS Mincho"/>
          <w:szCs w:val="28"/>
          <w:lang w:eastAsia="ja-JP"/>
        </w:rPr>
      </w:pPr>
      <w:r w:rsidRPr="00AD1980">
        <w:rPr>
          <w:rFonts w:eastAsia="MS Mincho"/>
          <w:szCs w:val="28"/>
          <w:lang w:eastAsia="ja-JP"/>
        </w:rPr>
        <w:t>Zhang Y., Aslan K., Previte M.J.R.</w:t>
      </w:r>
      <w:r w:rsidR="002B5DF9">
        <w:rPr>
          <w:rFonts w:eastAsia="MS Mincho"/>
          <w:szCs w:val="28"/>
          <w:lang w:eastAsia="ja-JP"/>
        </w:rPr>
        <w:t xml:space="preserve"> et al.</w:t>
      </w:r>
      <w:r w:rsidRPr="00AD1980">
        <w:rPr>
          <w:rFonts w:eastAsia="MS Mincho"/>
          <w:szCs w:val="28"/>
          <w:lang w:eastAsia="ja-JP"/>
        </w:rPr>
        <w:t xml:space="preserve"> Plasmonic engineering of singlet oxygen generation // PNAS. – 2008. – Vol. 105. – P. 1798</w:t>
      </w:r>
      <w:r w:rsidR="002B5DF9">
        <w:rPr>
          <w:rFonts w:eastAsia="MS Mincho"/>
          <w:szCs w:val="28"/>
          <w:lang w:eastAsia="ja-JP"/>
        </w:rPr>
        <w:t>-</w:t>
      </w:r>
      <w:r w:rsidRPr="00AD1980">
        <w:rPr>
          <w:rFonts w:eastAsia="MS Mincho"/>
          <w:szCs w:val="28"/>
          <w:lang w:eastAsia="ja-JP"/>
        </w:rPr>
        <w:t xml:space="preserve">1802. </w:t>
      </w:r>
    </w:p>
    <w:p w:rsidR="00FD3304" w:rsidRPr="00AD1980" w:rsidRDefault="00FD3304" w:rsidP="00AD1980">
      <w:pPr>
        <w:widowControl w:val="0"/>
        <w:numPr>
          <w:ilvl w:val="0"/>
          <w:numId w:val="20"/>
        </w:numPr>
        <w:tabs>
          <w:tab w:val="left" w:pos="993"/>
          <w:tab w:val="left" w:pos="1276"/>
        </w:tabs>
        <w:ind w:left="0" w:firstLine="709"/>
        <w:contextualSpacing/>
        <w:jc w:val="both"/>
        <w:rPr>
          <w:rFonts w:eastAsia="MS Mincho"/>
          <w:szCs w:val="28"/>
          <w:lang w:eastAsia="ja-JP"/>
        </w:rPr>
      </w:pPr>
      <w:r w:rsidRPr="00AD1980">
        <w:rPr>
          <w:rFonts w:eastAsia="MS Mincho"/>
          <w:szCs w:val="28"/>
          <w:lang w:eastAsia="ja-JP"/>
        </w:rPr>
        <w:t xml:space="preserve">Sekar R. B., Periasamy A. </w:t>
      </w:r>
      <w:r w:rsidRPr="00AD1980">
        <w:rPr>
          <w:rFonts w:eastAsia="MS Mincho"/>
          <w:iCs/>
          <w:szCs w:val="28"/>
          <w:lang w:eastAsia="ja-JP"/>
        </w:rPr>
        <w:t>Fluorescence resonance energy transfer (FRET) microscopy imaging of live cell protein localizations // The Journal of Cell Biology. – 2003. – Vol. 160</w:t>
      </w:r>
      <w:r w:rsidRPr="00AD1980">
        <w:rPr>
          <w:rFonts w:eastAsia="MS Mincho"/>
          <w:iCs/>
          <w:szCs w:val="28"/>
          <w:lang w:val="kk-KZ" w:eastAsia="ja-JP"/>
        </w:rPr>
        <w:t>, №</w:t>
      </w:r>
      <w:r w:rsidRPr="00AD1980">
        <w:rPr>
          <w:rFonts w:eastAsia="MS Mincho"/>
          <w:iCs/>
          <w:szCs w:val="28"/>
          <w:lang w:eastAsia="ja-JP"/>
        </w:rPr>
        <w:t>5. – P. 629</w:t>
      </w:r>
      <w:r w:rsidR="002B5DF9">
        <w:rPr>
          <w:rFonts w:eastAsia="MS Mincho"/>
          <w:iCs/>
          <w:szCs w:val="28"/>
          <w:lang w:eastAsia="ja-JP"/>
        </w:rPr>
        <w:t>-</w:t>
      </w:r>
      <w:r w:rsidRPr="00AD1980">
        <w:rPr>
          <w:rFonts w:eastAsia="MS Mincho"/>
          <w:iCs/>
          <w:szCs w:val="28"/>
          <w:lang w:eastAsia="ja-JP"/>
        </w:rPr>
        <w:t>633.</w:t>
      </w:r>
      <w:r w:rsidRPr="00AD1980">
        <w:rPr>
          <w:rFonts w:eastAsia="MS Mincho"/>
          <w:szCs w:val="28"/>
          <w:lang w:eastAsia="ja-JP"/>
        </w:rPr>
        <w:t xml:space="preserve"> </w:t>
      </w:r>
    </w:p>
    <w:p w:rsidR="00FD3304" w:rsidRPr="00AD1980" w:rsidRDefault="00FD3304" w:rsidP="00AD1980">
      <w:pPr>
        <w:widowControl w:val="0"/>
        <w:numPr>
          <w:ilvl w:val="0"/>
          <w:numId w:val="20"/>
        </w:numPr>
        <w:tabs>
          <w:tab w:val="left" w:pos="993"/>
          <w:tab w:val="left" w:pos="1276"/>
        </w:tabs>
        <w:autoSpaceDE w:val="0"/>
        <w:autoSpaceDN w:val="0"/>
        <w:adjustRightInd w:val="0"/>
        <w:ind w:left="0" w:firstLine="709"/>
        <w:jc w:val="both"/>
        <w:rPr>
          <w:rFonts w:eastAsia="Times New Roman"/>
          <w:szCs w:val="28"/>
          <w:lang w:val="ru-RU"/>
        </w:rPr>
      </w:pPr>
      <w:r w:rsidRPr="00AD1980">
        <w:rPr>
          <w:noProof/>
          <w:szCs w:val="28"/>
          <w:lang w:val="ru-RU"/>
        </w:rPr>
        <w:t>Паркер С.</w:t>
      </w:r>
      <w:r w:rsidRPr="00AD1980">
        <w:rPr>
          <w:noProof/>
          <w:szCs w:val="28"/>
          <w:lang w:val="kk-KZ"/>
        </w:rPr>
        <w:t xml:space="preserve"> </w:t>
      </w:r>
      <w:r w:rsidRPr="00AD1980">
        <w:rPr>
          <w:noProof/>
          <w:szCs w:val="28"/>
          <w:lang w:val="ru-RU"/>
        </w:rPr>
        <w:t>Фотолюминесценция растворов</w:t>
      </w:r>
      <w:r w:rsidR="002B5DF9" w:rsidRPr="002B5DF9">
        <w:rPr>
          <w:noProof/>
          <w:szCs w:val="28"/>
          <w:lang w:val="ru-RU"/>
        </w:rPr>
        <w:t xml:space="preserve"> / </w:t>
      </w:r>
      <w:r w:rsidR="002B5DF9">
        <w:rPr>
          <w:noProof/>
          <w:szCs w:val="28"/>
          <w:lang w:val="ru-RU"/>
        </w:rPr>
        <w:t>пер. с англ</w:t>
      </w:r>
      <w:r w:rsidRPr="00AD1980">
        <w:rPr>
          <w:noProof/>
          <w:szCs w:val="28"/>
          <w:lang w:val="ru-RU"/>
        </w:rPr>
        <w:t>. – М.: Мир, 1972. – 51</w:t>
      </w:r>
      <w:r w:rsidR="002B5DF9">
        <w:rPr>
          <w:noProof/>
          <w:szCs w:val="28"/>
          <w:lang w:val="ru-RU"/>
        </w:rPr>
        <w:t>0</w:t>
      </w:r>
      <w:r w:rsidRPr="00AD1980">
        <w:rPr>
          <w:noProof/>
          <w:szCs w:val="28"/>
          <w:lang w:val="ru-RU"/>
        </w:rPr>
        <w:t xml:space="preserve"> с.</w:t>
      </w:r>
    </w:p>
    <w:p w:rsidR="00FD3304" w:rsidRPr="00AD1980" w:rsidRDefault="002B5DF9" w:rsidP="00AD1980">
      <w:pPr>
        <w:widowControl w:val="0"/>
        <w:numPr>
          <w:ilvl w:val="0"/>
          <w:numId w:val="20"/>
        </w:numPr>
        <w:tabs>
          <w:tab w:val="left" w:pos="993"/>
          <w:tab w:val="left" w:pos="1276"/>
        </w:tabs>
        <w:ind w:left="0" w:firstLine="709"/>
        <w:jc w:val="both"/>
        <w:rPr>
          <w:rFonts w:eastAsia="Times New Roman"/>
          <w:szCs w:val="28"/>
          <w:lang w:eastAsia="ru-RU"/>
        </w:rPr>
      </w:pPr>
      <w:r>
        <w:rPr>
          <w:rFonts w:eastAsia="Times New Roman"/>
          <w:szCs w:val="28"/>
          <w:lang w:eastAsia="ru-RU"/>
        </w:rPr>
        <w:t>Singh-Rachford T.N., Castellano F.</w:t>
      </w:r>
      <w:r w:rsidR="00FD3304" w:rsidRPr="00AD1980">
        <w:rPr>
          <w:rFonts w:eastAsia="Times New Roman"/>
          <w:szCs w:val="28"/>
          <w:lang w:eastAsia="ru-RU"/>
        </w:rPr>
        <w:t xml:space="preserve">N. </w:t>
      </w:r>
      <w:r w:rsidR="00FD3304" w:rsidRPr="00AD1980">
        <w:rPr>
          <w:rFonts w:eastAsia="Times New Roman"/>
          <w:iCs/>
          <w:szCs w:val="28"/>
          <w:lang w:eastAsia="ru-RU"/>
        </w:rPr>
        <w:t xml:space="preserve">Photon upconversion based on sensitized triplet–triplet annihilation // Coordination Chemistry Reviews. – </w:t>
      </w:r>
      <w:r w:rsidR="00FD3304" w:rsidRPr="00AD1980">
        <w:rPr>
          <w:rFonts w:eastAsia="Times New Roman"/>
          <w:szCs w:val="28"/>
          <w:lang w:eastAsia="ru-RU"/>
        </w:rPr>
        <w:t xml:space="preserve">2010. – Vol. </w:t>
      </w:r>
      <w:r w:rsidR="00FD3304" w:rsidRPr="00AD1980">
        <w:rPr>
          <w:rFonts w:eastAsia="Times New Roman"/>
          <w:iCs/>
          <w:szCs w:val="28"/>
          <w:lang w:eastAsia="ru-RU"/>
        </w:rPr>
        <w:t>254</w:t>
      </w:r>
      <w:r w:rsidR="00FD3304" w:rsidRPr="00AD1980">
        <w:rPr>
          <w:rFonts w:eastAsia="Times New Roman"/>
          <w:iCs/>
          <w:szCs w:val="28"/>
          <w:lang w:val="kk-KZ" w:eastAsia="ru-RU"/>
        </w:rPr>
        <w:t>, №</w:t>
      </w:r>
      <w:r w:rsidR="00FD3304" w:rsidRPr="00AD1980">
        <w:rPr>
          <w:rFonts w:eastAsia="Times New Roman"/>
          <w:iCs/>
          <w:szCs w:val="28"/>
          <w:lang w:eastAsia="ru-RU"/>
        </w:rPr>
        <w:t xml:space="preserve"> 21-22. – P. 2560</w:t>
      </w:r>
      <w:r w:rsidRPr="002B5DF9">
        <w:rPr>
          <w:rFonts w:eastAsia="Times New Roman"/>
          <w:iCs/>
          <w:szCs w:val="28"/>
          <w:lang w:eastAsia="ru-RU"/>
        </w:rPr>
        <w:t>-</w:t>
      </w:r>
      <w:r w:rsidR="00FD3304" w:rsidRPr="00AD1980">
        <w:rPr>
          <w:rFonts w:eastAsia="Times New Roman"/>
          <w:iCs/>
          <w:szCs w:val="28"/>
          <w:lang w:eastAsia="ru-RU"/>
        </w:rPr>
        <w:t>2573.</w:t>
      </w:r>
      <w:r w:rsidR="00FD3304" w:rsidRPr="00AD1980">
        <w:rPr>
          <w:rFonts w:eastAsia="Times New Roman"/>
          <w:szCs w:val="28"/>
          <w:lang w:eastAsia="ru-RU"/>
        </w:rPr>
        <w:t xml:space="preserve"> </w:t>
      </w:r>
    </w:p>
    <w:p w:rsidR="00FD3304" w:rsidRPr="00AD1980" w:rsidRDefault="00FD3304" w:rsidP="00AD1980">
      <w:pPr>
        <w:widowControl w:val="0"/>
        <w:numPr>
          <w:ilvl w:val="0"/>
          <w:numId w:val="20"/>
        </w:numPr>
        <w:tabs>
          <w:tab w:val="left" w:pos="993"/>
          <w:tab w:val="left" w:pos="1276"/>
        </w:tabs>
        <w:ind w:left="0" w:firstLine="709"/>
        <w:contextualSpacing/>
        <w:jc w:val="both"/>
        <w:rPr>
          <w:rFonts w:eastAsia="MS Mincho"/>
          <w:szCs w:val="28"/>
          <w:lang w:eastAsia="ja-JP"/>
        </w:rPr>
      </w:pPr>
      <w:r w:rsidRPr="00AD1980">
        <w:rPr>
          <w:rFonts w:eastAsia="MS Mincho"/>
          <w:szCs w:val="28"/>
          <w:lang w:eastAsia="ja-JP"/>
        </w:rPr>
        <w:t>Volyniuk D., Cherpak V., Stakhira P.</w:t>
      </w:r>
      <w:r w:rsidR="002B5DF9">
        <w:rPr>
          <w:rFonts w:eastAsia="MS Mincho"/>
          <w:szCs w:val="28"/>
          <w:lang w:eastAsia="ja-JP"/>
        </w:rPr>
        <w:t xml:space="preserve"> et al.</w:t>
      </w:r>
      <w:r w:rsidRPr="00AD1980">
        <w:rPr>
          <w:rFonts w:eastAsia="MS Mincho"/>
          <w:szCs w:val="28"/>
          <w:lang w:eastAsia="ja-JP"/>
        </w:rPr>
        <w:t xml:space="preserve"> Highly efficient blue organic light-emitting diodes based on intermolecular triplet–singlet energy transfer // </w:t>
      </w:r>
      <w:r w:rsidRPr="00AD1980">
        <w:rPr>
          <w:rFonts w:eastAsia="MS Mincho"/>
          <w:szCs w:val="28"/>
          <w:lang w:val="kk-KZ" w:eastAsia="ja-JP"/>
        </w:rPr>
        <w:t>The Journal of Physical Chemistry C</w:t>
      </w:r>
      <w:r w:rsidRPr="00AD1980">
        <w:rPr>
          <w:rFonts w:eastAsia="MS Mincho"/>
          <w:szCs w:val="28"/>
          <w:lang w:eastAsia="ja-JP"/>
        </w:rPr>
        <w:t>. – 2013. – Vol. 117. – P. 22538</w:t>
      </w:r>
      <w:r w:rsidR="002B5DF9">
        <w:rPr>
          <w:rFonts w:eastAsia="MS Mincho"/>
          <w:szCs w:val="28"/>
          <w:lang w:eastAsia="ja-JP"/>
        </w:rPr>
        <w:t>-</w:t>
      </w:r>
      <w:r w:rsidRPr="00AD1980">
        <w:rPr>
          <w:rFonts w:eastAsia="MS Mincho"/>
          <w:szCs w:val="28"/>
          <w:lang w:eastAsia="ja-JP"/>
        </w:rPr>
        <w:t xml:space="preserve">22544. </w:t>
      </w:r>
    </w:p>
    <w:p w:rsidR="00FD3304" w:rsidRPr="0066610F" w:rsidRDefault="00FD3304" w:rsidP="00AD1980">
      <w:pPr>
        <w:widowControl w:val="0"/>
        <w:numPr>
          <w:ilvl w:val="0"/>
          <w:numId w:val="20"/>
        </w:numPr>
        <w:tabs>
          <w:tab w:val="left" w:pos="993"/>
          <w:tab w:val="left" w:pos="1276"/>
        </w:tabs>
        <w:ind w:left="0" w:firstLine="709"/>
        <w:contextualSpacing/>
        <w:jc w:val="both"/>
        <w:rPr>
          <w:rFonts w:eastAsia="MS Mincho"/>
          <w:szCs w:val="28"/>
          <w:lang w:eastAsia="ja-JP"/>
        </w:rPr>
      </w:pPr>
      <w:r w:rsidRPr="00AD1980">
        <w:rPr>
          <w:rFonts w:eastAsia="MS Mincho"/>
          <w:szCs w:val="28"/>
          <w:lang w:eastAsia="ja-JP"/>
        </w:rPr>
        <w:t xml:space="preserve">Yersin H. Triplet emitters for OLED applications. Mechanisms of exciton </w:t>
      </w:r>
      <w:r w:rsidRPr="0066610F">
        <w:rPr>
          <w:rFonts w:eastAsia="MS Mincho"/>
          <w:szCs w:val="28"/>
          <w:lang w:eastAsia="ja-JP"/>
        </w:rPr>
        <w:t>trapping and control of emission properties // Topics in Current Chemistry. – 2004. – Vol. 241. – P. 1</w:t>
      </w:r>
      <w:r w:rsidR="002B5DF9" w:rsidRPr="0066610F">
        <w:rPr>
          <w:rFonts w:eastAsia="MS Mincho"/>
          <w:szCs w:val="28"/>
          <w:lang w:eastAsia="ja-JP"/>
        </w:rPr>
        <w:t>-</w:t>
      </w:r>
      <w:r w:rsidRPr="0066610F">
        <w:rPr>
          <w:rFonts w:eastAsia="MS Mincho"/>
          <w:szCs w:val="28"/>
          <w:lang w:eastAsia="ja-JP"/>
        </w:rPr>
        <w:t xml:space="preserve">26. </w:t>
      </w:r>
    </w:p>
    <w:p w:rsidR="00FD3304" w:rsidRPr="0066610F" w:rsidRDefault="00A758E5" w:rsidP="00AD1980">
      <w:pPr>
        <w:widowControl w:val="0"/>
        <w:numPr>
          <w:ilvl w:val="0"/>
          <w:numId w:val="20"/>
        </w:numPr>
        <w:tabs>
          <w:tab w:val="left" w:pos="993"/>
          <w:tab w:val="left" w:pos="1276"/>
        </w:tabs>
        <w:ind w:left="0" w:firstLine="709"/>
        <w:contextualSpacing/>
        <w:jc w:val="both"/>
        <w:rPr>
          <w:rFonts w:eastAsia="MS Mincho"/>
          <w:szCs w:val="28"/>
          <w:lang w:val="kk-KZ" w:eastAsia="ja-JP"/>
        </w:rPr>
      </w:pPr>
      <w:r w:rsidRPr="0066610F">
        <w:rPr>
          <w:rStyle w:val="ae"/>
          <w:rFonts w:eastAsia="MS Mincho"/>
          <w:color w:val="auto"/>
          <w:szCs w:val="28"/>
          <w:u w:val="none"/>
          <w:lang w:val="kk-KZ" w:eastAsia="ja-JP"/>
        </w:rPr>
        <w:t>What is a Jablonski Diagram (Perrin-Jablonski Diagram)?</w:t>
      </w:r>
      <w:r w:rsidR="002B5DF9" w:rsidRPr="0066610F">
        <w:t xml:space="preserve"> // </w:t>
      </w:r>
      <w:hyperlink r:id="rId361" w:history="1">
        <w:r w:rsidR="00D32FA2" w:rsidRPr="0066610F">
          <w:rPr>
            <w:rStyle w:val="ae"/>
            <w:rFonts w:eastAsia="MS Mincho"/>
            <w:color w:val="auto"/>
            <w:szCs w:val="28"/>
            <w:u w:val="none"/>
            <w:lang w:val="kk-KZ" w:eastAsia="ja-JP"/>
          </w:rPr>
          <w:t>https://www.edinst.com/us/blog/jablonski-diagram</w:t>
        </w:r>
      </w:hyperlink>
      <w:r w:rsidR="002B5DF9" w:rsidRPr="0066610F">
        <w:rPr>
          <w:rStyle w:val="ae"/>
          <w:rFonts w:eastAsia="MS Mincho"/>
          <w:color w:val="auto"/>
          <w:szCs w:val="28"/>
          <w:u w:val="none"/>
          <w:lang w:val="kk-KZ" w:eastAsia="ja-JP"/>
        </w:rPr>
        <w:t xml:space="preserve">. </w:t>
      </w:r>
      <w:r w:rsidR="001242C5" w:rsidRPr="0066610F">
        <w:rPr>
          <w:rStyle w:val="ae"/>
          <w:rFonts w:eastAsia="MS Mincho"/>
          <w:color w:val="auto"/>
          <w:szCs w:val="28"/>
          <w:u w:val="none"/>
          <w:lang w:val="kk-KZ" w:eastAsia="ja-JP"/>
        </w:rPr>
        <w:t>01.0</w:t>
      </w:r>
      <w:r w:rsidR="00CA75E0" w:rsidRPr="0066610F">
        <w:rPr>
          <w:rStyle w:val="ae"/>
          <w:rFonts w:eastAsia="MS Mincho"/>
          <w:color w:val="auto"/>
          <w:szCs w:val="28"/>
          <w:u w:val="none"/>
          <w:lang w:val="kk-KZ" w:eastAsia="ja-JP"/>
        </w:rPr>
        <w:t>3</w:t>
      </w:r>
      <w:r w:rsidR="005A5FA8" w:rsidRPr="0066610F">
        <w:rPr>
          <w:rStyle w:val="ae"/>
          <w:rFonts w:eastAsia="MS Mincho"/>
          <w:color w:val="auto"/>
          <w:szCs w:val="28"/>
          <w:u w:val="none"/>
          <w:lang w:val="kk-KZ" w:eastAsia="ja-JP"/>
        </w:rPr>
        <w:t>.2023</w:t>
      </w:r>
      <w:r w:rsidR="001242C5" w:rsidRPr="0066610F">
        <w:rPr>
          <w:rStyle w:val="ae"/>
          <w:rFonts w:eastAsia="MS Mincho"/>
          <w:color w:val="auto"/>
          <w:szCs w:val="28"/>
          <w:u w:val="none"/>
          <w:lang w:val="kk-KZ" w:eastAsia="ja-JP"/>
        </w:rPr>
        <w:t>.</w:t>
      </w:r>
      <w:r w:rsidRPr="0066610F">
        <w:rPr>
          <w:rStyle w:val="ae"/>
          <w:rFonts w:eastAsia="MS Mincho"/>
          <w:color w:val="auto"/>
          <w:szCs w:val="28"/>
          <w:u w:val="none"/>
          <w:lang w:val="kk-KZ" w:eastAsia="ja-JP"/>
        </w:rPr>
        <w:t xml:space="preserve"> </w:t>
      </w:r>
    </w:p>
    <w:p w:rsidR="00A23936" w:rsidRPr="0066610F" w:rsidRDefault="00FD3304" w:rsidP="00AD1980">
      <w:pPr>
        <w:widowControl w:val="0"/>
        <w:numPr>
          <w:ilvl w:val="0"/>
          <w:numId w:val="20"/>
        </w:numPr>
        <w:tabs>
          <w:tab w:val="left" w:pos="1134"/>
        </w:tabs>
        <w:ind w:left="0" w:firstLine="709"/>
        <w:contextualSpacing/>
        <w:jc w:val="both"/>
        <w:rPr>
          <w:rFonts w:eastAsia="MS Mincho"/>
          <w:szCs w:val="28"/>
          <w:lang w:val="kk-KZ" w:eastAsia="ja-JP"/>
        </w:rPr>
      </w:pPr>
      <w:r w:rsidRPr="0066610F">
        <w:rPr>
          <w:noProof/>
          <w:szCs w:val="28"/>
          <w:lang w:val="kk-KZ"/>
        </w:rPr>
        <w:t>Барлтроп Дж. Возбужденные состояния в органической химии</w:t>
      </w:r>
      <w:r w:rsidR="002D4B57" w:rsidRPr="0066610F">
        <w:rPr>
          <w:noProof/>
          <w:szCs w:val="28"/>
          <w:lang w:val="kk-KZ"/>
        </w:rPr>
        <w:t xml:space="preserve"> / пер. с англ.</w:t>
      </w:r>
      <w:r w:rsidRPr="0066610F">
        <w:rPr>
          <w:noProof/>
          <w:szCs w:val="28"/>
          <w:lang w:val="kk-KZ"/>
        </w:rPr>
        <w:t xml:space="preserve"> – М.: Мир, 1978. – </w:t>
      </w:r>
      <w:r w:rsidR="002D4B57" w:rsidRPr="0066610F">
        <w:rPr>
          <w:noProof/>
          <w:szCs w:val="28"/>
          <w:lang w:val="kk-KZ"/>
        </w:rPr>
        <w:t>446</w:t>
      </w:r>
      <w:r w:rsidRPr="0066610F">
        <w:rPr>
          <w:noProof/>
          <w:szCs w:val="28"/>
          <w:lang w:val="kk-KZ"/>
        </w:rPr>
        <w:t xml:space="preserve"> с.</w:t>
      </w:r>
    </w:p>
    <w:p w:rsidR="00A23936" w:rsidRPr="00AD1980" w:rsidRDefault="00FD3304" w:rsidP="00AD1980">
      <w:pPr>
        <w:widowControl w:val="0"/>
        <w:numPr>
          <w:ilvl w:val="0"/>
          <w:numId w:val="20"/>
        </w:numPr>
        <w:tabs>
          <w:tab w:val="left" w:pos="142"/>
          <w:tab w:val="left" w:pos="1134"/>
          <w:tab w:val="left" w:pos="1276"/>
        </w:tabs>
        <w:ind w:left="0" w:firstLine="709"/>
        <w:jc w:val="both"/>
        <w:rPr>
          <w:noProof/>
          <w:szCs w:val="28"/>
          <w:lang w:val="kk-KZ"/>
        </w:rPr>
      </w:pPr>
      <w:r w:rsidRPr="0066610F">
        <w:rPr>
          <w:szCs w:val="28"/>
          <w:lang w:val="ru-RU"/>
        </w:rPr>
        <w:t>Теренин А.Н. Фотоника молекул красителей и родственных</w:t>
      </w:r>
      <w:r w:rsidRPr="00AD1980">
        <w:rPr>
          <w:szCs w:val="28"/>
          <w:lang w:val="ru-RU"/>
        </w:rPr>
        <w:t xml:space="preserve"> органических соединений. – Л</w:t>
      </w:r>
      <w:r w:rsidR="002D4B57">
        <w:rPr>
          <w:szCs w:val="28"/>
          <w:lang w:val="ru-RU"/>
        </w:rPr>
        <w:t>.</w:t>
      </w:r>
      <w:r w:rsidRPr="00AD1980">
        <w:rPr>
          <w:szCs w:val="28"/>
          <w:lang w:val="ru-RU"/>
        </w:rPr>
        <w:t>: Наука, 1967. – 616 с.</w:t>
      </w:r>
    </w:p>
    <w:p w:rsidR="00A23936" w:rsidRPr="00AD1980" w:rsidRDefault="00FD3304" w:rsidP="00AD1980">
      <w:pPr>
        <w:widowControl w:val="0"/>
        <w:numPr>
          <w:ilvl w:val="0"/>
          <w:numId w:val="20"/>
        </w:numPr>
        <w:tabs>
          <w:tab w:val="left" w:pos="1134"/>
        </w:tabs>
        <w:ind w:left="0" w:firstLine="709"/>
        <w:contextualSpacing/>
        <w:jc w:val="both"/>
        <w:rPr>
          <w:rFonts w:eastAsia="MS Mincho"/>
          <w:szCs w:val="28"/>
          <w:lang w:val="kk-KZ" w:eastAsia="ja-JP"/>
        </w:rPr>
      </w:pPr>
      <w:r w:rsidRPr="00AD1980">
        <w:rPr>
          <w:noProof/>
          <w:szCs w:val="28"/>
          <w:lang w:val="kk-KZ"/>
        </w:rPr>
        <w:t>Бахшиев Л.Н. Спектроскопия межмолекулярных взаимодействий. – Л.: Наука, 1972. – 210 с.</w:t>
      </w:r>
    </w:p>
    <w:p w:rsidR="00A23936" w:rsidRPr="00AD1980" w:rsidRDefault="00FD3304" w:rsidP="00AD1980">
      <w:pPr>
        <w:widowControl w:val="0"/>
        <w:numPr>
          <w:ilvl w:val="0"/>
          <w:numId w:val="20"/>
        </w:numPr>
        <w:tabs>
          <w:tab w:val="left" w:pos="1134"/>
        </w:tabs>
        <w:ind w:left="0" w:firstLine="709"/>
        <w:contextualSpacing/>
        <w:jc w:val="both"/>
        <w:rPr>
          <w:rFonts w:eastAsia="MS Mincho"/>
          <w:szCs w:val="28"/>
          <w:lang w:val="kk-KZ" w:eastAsia="ja-JP"/>
        </w:rPr>
      </w:pPr>
      <w:r w:rsidRPr="00AD1980">
        <w:rPr>
          <w:rFonts w:eastAsia="MS Mincho"/>
          <w:szCs w:val="28"/>
          <w:lang w:val="kk-KZ" w:eastAsia="ja-JP"/>
        </w:rPr>
        <w:t>Valeur B., Berberan-Santos M.N. Molecular Fluorescence Principles and Application</w:t>
      </w:r>
      <w:r w:rsidRPr="00AD1980">
        <w:rPr>
          <w:rFonts w:eastAsia="MS Mincho"/>
          <w:szCs w:val="28"/>
          <w:lang w:eastAsia="ja-JP"/>
        </w:rPr>
        <w:t>.</w:t>
      </w:r>
      <w:r w:rsidRPr="00AD1980">
        <w:rPr>
          <w:rFonts w:eastAsia="MS Mincho"/>
          <w:szCs w:val="28"/>
          <w:lang w:val="kk-KZ" w:eastAsia="ja-JP"/>
        </w:rPr>
        <w:t xml:space="preserve"> </w:t>
      </w:r>
      <w:r w:rsidR="002D4B57">
        <w:rPr>
          <w:rFonts w:eastAsia="MS Mincho"/>
          <w:szCs w:val="28"/>
          <w:lang w:val="kk-KZ" w:eastAsia="ja-JP"/>
        </w:rPr>
        <w:t xml:space="preserve">– </w:t>
      </w:r>
      <w:r w:rsidRPr="00AD1980">
        <w:rPr>
          <w:rFonts w:eastAsia="MS Mincho"/>
          <w:szCs w:val="28"/>
          <w:lang w:val="kk-KZ" w:eastAsia="ja-JP"/>
        </w:rPr>
        <w:t>Weinheim</w:t>
      </w:r>
      <w:r w:rsidRPr="00AD1980">
        <w:rPr>
          <w:rFonts w:eastAsia="MS Mincho"/>
          <w:szCs w:val="28"/>
          <w:lang w:eastAsia="ja-JP"/>
        </w:rPr>
        <w:t xml:space="preserve">: </w:t>
      </w:r>
      <w:r w:rsidRPr="00AD1980">
        <w:rPr>
          <w:rStyle w:val="infovalue"/>
        </w:rPr>
        <w:t>Wiley</w:t>
      </w:r>
      <w:r w:rsidRPr="00AD1980">
        <w:rPr>
          <w:rStyle w:val="infovalue"/>
          <w:rFonts w:ascii="Cambria Math" w:hAnsi="Cambria Math" w:cs="Cambria Math"/>
        </w:rPr>
        <w:t>‐</w:t>
      </w:r>
      <w:r w:rsidRPr="00AD1980">
        <w:rPr>
          <w:rStyle w:val="infovalue"/>
        </w:rPr>
        <w:t xml:space="preserve">VCH Verlag GmbH &amp; Co. KGaA, 2012. </w:t>
      </w:r>
      <w:r w:rsidRPr="002D4B57">
        <w:rPr>
          <w:rStyle w:val="infovalue"/>
        </w:rPr>
        <w:t xml:space="preserve">– 569 </w:t>
      </w:r>
      <w:r w:rsidRPr="00AD1980">
        <w:rPr>
          <w:rStyle w:val="infovalue"/>
        </w:rPr>
        <w:t>p.</w:t>
      </w:r>
    </w:p>
    <w:p w:rsidR="00A23936" w:rsidRPr="00AD1980" w:rsidRDefault="00FD3304" w:rsidP="00AD1980">
      <w:pPr>
        <w:widowControl w:val="0"/>
        <w:numPr>
          <w:ilvl w:val="0"/>
          <w:numId w:val="20"/>
        </w:numPr>
        <w:tabs>
          <w:tab w:val="left" w:pos="1134"/>
        </w:tabs>
        <w:ind w:left="0" w:firstLine="709"/>
        <w:contextualSpacing/>
        <w:jc w:val="both"/>
        <w:rPr>
          <w:rFonts w:eastAsia="MS Mincho"/>
          <w:szCs w:val="28"/>
          <w:lang w:eastAsia="ja-JP"/>
        </w:rPr>
      </w:pPr>
      <w:r w:rsidRPr="00AD1980">
        <w:rPr>
          <w:rFonts w:eastAsia="MS Mincho"/>
          <w:szCs w:val="28"/>
          <w:lang w:val="kk-KZ" w:eastAsia="ja-JP"/>
        </w:rPr>
        <w:t xml:space="preserve"> </w:t>
      </w:r>
      <w:r w:rsidRPr="00AD1980">
        <w:rPr>
          <w:rFonts w:eastAsia="Times New Roman"/>
          <w:szCs w:val="28"/>
          <w:lang w:val="kk-KZ" w:eastAsia="ru-RU"/>
        </w:rPr>
        <w:t xml:space="preserve">Brongersma M.L., Kik P.G. Surface </w:t>
      </w:r>
      <w:r w:rsidRPr="00AD1980">
        <w:rPr>
          <w:rFonts w:eastAsia="Times New Roman"/>
          <w:szCs w:val="28"/>
          <w:lang w:eastAsia="ru-RU"/>
        </w:rPr>
        <w:t>plasmon nanophotonics. – Dordrecht: Springer, 2007. – 269 p.</w:t>
      </w:r>
    </w:p>
    <w:p w:rsidR="00A23936" w:rsidRPr="00AD1980" w:rsidRDefault="00FD3304" w:rsidP="00AD1980">
      <w:pPr>
        <w:widowControl w:val="0"/>
        <w:numPr>
          <w:ilvl w:val="0"/>
          <w:numId w:val="20"/>
        </w:numPr>
        <w:tabs>
          <w:tab w:val="left" w:pos="1134"/>
        </w:tabs>
        <w:ind w:left="0" w:firstLine="709"/>
        <w:contextualSpacing/>
        <w:jc w:val="both"/>
        <w:rPr>
          <w:rFonts w:eastAsia="MS Mincho"/>
          <w:szCs w:val="28"/>
          <w:lang w:eastAsia="ja-JP"/>
        </w:rPr>
      </w:pPr>
      <w:r w:rsidRPr="00AD1980">
        <w:rPr>
          <w:rFonts w:eastAsia="MS Mincho"/>
          <w:szCs w:val="28"/>
          <w:lang w:eastAsia="ja-JP"/>
        </w:rPr>
        <w:t xml:space="preserve">Brockman J.M., Nelson B.P., Corn R.M. Surface plasmon resonance imaging measurements of ultrathin organic films // </w:t>
      </w:r>
      <w:r w:rsidRPr="00AD1980">
        <w:rPr>
          <w:iCs/>
        </w:rPr>
        <w:t>Annual Review of Physical Chemistry</w:t>
      </w:r>
      <w:r w:rsidRPr="00AD1980">
        <w:rPr>
          <w:rFonts w:eastAsia="MS Mincho"/>
          <w:szCs w:val="28"/>
          <w:lang w:eastAsia="ja-JP"/>
        </w:rPr>
        <w:t>. – 2000. – Vol. 51. – P. 41</w:t>
      </w:r>
      <w:r w:rsidR="002D4B57" w:rsidRPr="002D4B57">
        <w:rPr>
          <w:rFonts w:eastAsia="MS Mincho"/>
          <w:szCs w:val="28"/>
          <w:lang w:eastAsia="ja-JP"/>
        </w:rPr>
        <w:t>-</w:t>
      </w:r>
      <w:r w:rsidRPr="00AD1980">
        <w:rPr>
          <w:rFonts w:eastAsia="MS Mincho"/>
          <w:szCs w:val="28"/>
          <w:lang w:eastAsia="ja-JP"/>
        </w:rPr>
        <w:t>63.</w:t>
      </w:r>
    </w:p>
    <w:p w:rsidR="00A23936" w:rsidRPr="00AD1980" w:rsidRDefault="00FD3304" w:rsidP="00AD1980">
      <w:pPr>
        <w:widowControl w:val="0"/>
        <w:numPr>
          <w:ilvl w:val="0"/>
          <w:numId w:val="20"/>
        </w:numPr>
        <w:tabs>
          <w:tab w:val="left" w:pos="1134"/>
        </w:tabs>
        <w:ind w:left="0" w:firstLine="709"/>
        <w:contextualSpacing/>
        <w:jc w:val="both"/>
        <w:rPr>
          <w:rFonts w:eastAsia="MS Mincho"/>
          <w:szCs w:val="28"/>
          <w:lang w:eastAsia="ja-JP"/>
        </w:rPr>
      </w:pPr>
      <w:r w:rsidRPr="00AD1980">
        <w:t xml:space="preserve">Willets K.A., Van Duyne R.P. </w:t>
      </w:r>
      <w:r w:rsidRPr="00AD1980">
        <w:rPr>
          <w:iCs/>
        </w:rPr>
        <w:t>Localized Surface Plasmon Resonance Spectroscopy and Sensing // Annual Review of Physical Chemistry. – 2007. – Vol.</w:t>
      </w:r>
      <w:r w:rsidR="002D4B57" w:rsidRPr="002D4B57">
        <w:rPr>
          <w:iCs/>
        </w:rPr>
        <w:t> </w:t>
      </w:r>
      <w:r w:rsidRPr="00AD1980">
        <w:rPr>
          <w:iCs/>
        </w:rPr>
        <w:t xml:space="preserve">58, </w:t>
      </w:r>
      <w:r w:rsidRPr="00AD1980">
        <w:rPr>
          <w:rFonts w:eastAsia="MS Mincho"/>
          <w:szCs w:val="28"/>
          <w:lang w:val="kk-KZ" w:eastAsia="ja-JP"/>
        </w:rPr>
        <w:t>№</w:t>
      </w:r>
      <w:r w:rsidRPr="00AD1980">
        <w:rPr>
          <w:iCs/>
        </w:rPr>
        <w:t>1. – P. 267</w:t>
      </w:r>
      <w:r w:rsidR="002D4B57" w:rsidRPr="002D4B57">
        <w:rPr>
          <w:iCs/>
        </w:rPr>
        <w:t>-</w:t>
      </w:r>
      <w:r w:rsidRPr="00AD1980">
        <w:rPr>
          <w:iCs/>
        </w:rPr>
        <w:t>297.</w:t>
      </w:r>
    </w:p>
    <w:p w:rsidR="00A23936" w:rsidRPr="00AD1980" w:rsidRDefault="00FD3304" w:rsidP="00AD1980">
      <w:pPr>
        <w:widowControl w:val="0"/>
        <w:numPr>
          <w:ilvl w:val="0"/>
          <w:numId w:val="20"/>
        </w:numPr>
        <w:tabs>
          <w:tab w:val="left" w:pos="1134"/>
        </w:tabs>
        <w:ind w:left="0" w:firstLine="709"/>
        <w:contextualSpacing/>
        <w:jc w:val="both"/>
        <w:rPr>
          <w:rFonts w:eastAsia="MS Mincho"/>
          <w:szCs w:val="28"/>
          <w:lang w:eastAsia="ja-JP"/>
        </w:rPr>
      </w:pPr>
      <w:r w:rsidRPr="00AD1980">
        <w:rPr>
          <w:rFonts w:eastAsia="MS Mincho"/>
          <w:szCs w:val="28"/>
          <w:lang w:eastAsia="ja-JP"/>
        </w:rPr>
        <w:t>Kelly K.L., Coronado E., Zhao L.</w:t>
      </w:r>
      <w:r w:rsidR="001947F5" w:rsidRPr="001947F5">
        <w:rPr>
          <w:rFonts w:eastAsia="MS Mincho"/>
          <w:szCs w:val="28"/>
          <w:lang w:eastAsia="ja-JP"/>
        </w:rPr>
        <w:t xml:space="preserve"> </w:t>
      </w:r>
      <w:r w:rsidR="002D4B57">
        <w:rPr>
          <w:rFonts w:eastAsia="MS Mincho"/>
          <w:szCs w:val="28"/>
          <w:lang w:eastAsia="ja-JP"/>
        </w:rPr>
        <w:t>et al.</w:t>
      </w:r>
      <w:r w:rsidRPr="00AD1980">
        <w:rPr>
          <w:rFonts w:eastAsia="MS Mincho"/>
          <w:szCs w:val="28"/>
          <w:lang w:eastAsia="ja-JP"/>
        </w:rPr>
        <w:t xml:space="preserve"> The optical properties of metal nanoparticles: the influence of size, shape, and dielectric environment // </w:t>
      </w:r>
      <w:r w:rsidRPr="00AD1980">
        <w:t>Journal of Physical Chemistry B</w:t>
      </w:r>
      <w:r w:rsidRPr="00AD1980">
        <w:rPr>
          <w:rFonts w:eastAsia="MS Mincho"/>
          <w:szCs w:val="28"/>
          <w:lang w:eastAsia="ja-JP"/>
        </w:rPr>
        <w:t>. – 2003. – Vol. 107. – P. 668</w:t>
      </w:r>
      <w:r w:rsidR="002D4B57">
        <w:rPr>
          <w:rFonts w:eastAsia="MS Mincho"/>
          <w:szCs w:val="28"/>
          <w:lang w:eastAsia="ja-JP"/>
        </w:rPr>
        <w:t>-</w:t>
      </w:r>
      <w:r w:rsidRPr="00AD1980">
        <w:rPr>
          <w:rFonts w:eastAsia="MS Mincho"/>
          <w:szCs w:val="28"/>
          <w:lang w:eastAsia="ja-JP"/>
        </w:rPr>
        <w:t>677.</w:t>
      </w:r>
    </w:p>
    <w:p w:rsidR="00A23936" w:rsidRPr="00AD1980" w:rsidRDefault="002D4B57" w:rsidP="00AD1980">
      <w:pPr>
        <w:widowControl w:val="0"/>
        <w:numPr>
          <w:ilvl w:val="0"/>
          <w:numId w:val="20"/>
        </w:numPr>
        <w:tabs>
          <w:tab w:val="left" w:pos="1134"/>
        </w:tabs>
        <w:ind w:left="0" w:firstLine="709"/>
        <w:contextualSpacing/>
        <w:jc w:val="both"/>
        <w:rPr>
          <w:rFonts w:eastAsia="MS Mincho"/>
          <w:szCs w:val="28"/>
          <w:lang w:eastAsia="ja-JP"/>
        </w:rPr>
      </w:pPr>
      <w:r>
        <w:rPr>
          <w:rFonts w:eastAsia="MS Mincho"/>
          <w:szCs w:val="28"/>
          <w:lang w:eastAsia="ja-JP"/>
        </w:rPr>
        <w:lastRenderedPageBreak/>
        <w:t>Wood R.</w:t>
      </w:r>
      <w:r w:rsidR="00FD3304" w:rsidRPr="00AD1980">
        <w:rPr>
          <w:rFonts w:eastAsia="MS Mincho"/>
          <w:szCs w:val="28"/>
          <w:lang w:eastAsia="ja-JP"/>
        </w:rPr>
        <w:t>W. On a remarkable case of uneven distribution of light in a diffraction grating spectrum // Proceedings of the Physical Society of London. – 1902. – Vol. 18</w:t>
      </w:r>
      <w:r w:rsidR="00FD3304" w:rsidRPr="00AD1980">
        <w:rPr>
          <w:rFonts w:eastAsia="MS Mincho"/>
          <w:szCs w:val="28"/>
          <w:lang w:val="kk-KZ" w:eastAsia="ja-JP"/>
        </w:rPr>
        <w:t>, №</w:t>
      </w:r>
      <w:r w:rsidR="00FD3304" w:rsidRPr="00AD1980">
        <w:rPr>
          <w:rFonts w:eastAsia="MS Mincho"/>
          <w:szCs w:val="28"/>
          <w:lang w:eastAsia="ja-JP"/>
        </w:rPr>
        <w:t>1. – P. 269</w:t>
      </w:r>
      <w:r>
        <w:rPr>
          <w:rFonts w:eastAsia="MS Mincho"/>
          <w:szCs w:val="28"/>
          <w:lang w:eastAsia="ja-JP"/>
        </w:rPr>
        <w:t>-</w:t>
      </w:r>
      <w:r w:rsidR="00FD3304" w:rsidRPr="00AD1980">
        <w:rPr>
          <w:rFonts w:eastAsia="MS Mincho"/>
          <w:szCs w:val="28"/>
          <w:lang w:eastAsia="ja-JP"/>
        </w:rPr>
        <w:t xml:space="preserve">275. </w:t>
      </w:r>
    </w:p>
    <w:p w:rsidR="00A23936" w:rsidRPr="00AD1980" w:rsidRDefault="00FD3304" w:rsidP="00AD1980">
      <w:pPr>
        <w:widowControl w:val="0"/>
        <w:numPr>
          <w:ilvl w:val="0"/>
          <w:numId w:val="20"/>
        </w:numPr>
        <w:tabs>
          <w:tab w:val="left" w:pos="1134"/>
        </w:tabs>
        <w:ind w:left="0" w:firstLine="709"/>
        <w:contextualSpacing/>
        <w:jc w:val="both"/>
        <w:rPr>
          <w:rFonts w:eastAsia="MS Mincho"/>
          <w:szCs w:val="28"/>
          <w:lang w:eastAsia="ja-JP"/>
        </w:rPr>
      </w:pPr>
      <w:r w:rsidRPr="00AD1980">
        <w:rPr>
          <w:rFonts w:eastAsia="MS Mincho"/>
          <w:szCs w:val="28"/>
          <w:lang w:eastAsia="ja-JP"/>
        </w:rPr>
        <w:t>Maxwell Garnett J.C. Colours in Metal Glasses and in Metallic Films // Philosophical Transactions of the Royal Society A: Mathematical, Physical and Engineering Sciences. – 1904. – Vol. 203</w:t>
      </w:r>
      <w:r w:rsidRPr="00AD1980">
        <w:rPr>
          <w:rFonts w:eastAsia="MS Mincho"/>
          <w:szCs w:val="28"/>
          <w:lang w:val="kk-KZ" w:eastAsia="ja-JP"/>
        </w:rPr>
        <w:t>, №</w:t>
      </w:r>
      <w:r w:rsidRPr="00AD1980">
        <w:rPr>
          <w:rFonts w:eastAsia="MS Mincho"/>
          <w:szCs w:val="28"/>
          <w:lang w:eastAsia="ja-JP"/>
        </w:rPr>
        <w:t>359-371. – P. 385</w:t>
      </w:r>
      <w:r w:rsidR="002D4B57">
        <w:rPr>
          <w:rFonts w:eastAsia="MS Mincho"/>
          <w:szCs w:val="28"/>
          <w:lang w:eastAsia="ja-JP"/>
        </w:rPr>
        <w:t>-</w:t>
      </w:r>
      <w:r w:rsidRPr="00AD1980">
        <w:rPr>
          <w:rFonts w:eastAsia="MS Mincho"/>
          <w:szCs w:val="28"/>
          <w:lang w:eastAsia="ja-JP"/>
        </w:rPr>
        <w:t xml:space="preserve">420. </w:t>
      </w:r>
    </w:p>
    <w:p w:rsidR="00A23936" w:rsidRPr="00AD1980" w:rsidRDefault="00FD3304" w:rsidP="00AD1980">
      <w:pPr>
        <w:widowControl w:val="0"/>
        <w:numPr>
          <w:ilvl w:val="0"/>
          <w:numId w:val="20"/>
        </w:numPr>
        <w:tabs>
          <w:tab w:val="left" w:pos="1134"/>
        </w:tabs>
        <w:autoSpaceDE w:val="0"/>
        <w:autoSpaceDN w:val="0"/>
        <w:adjustRightInd w:val="0"/>
        <w:ind w:left="0" w:firstLine="709"/>
        <w:contextualSpacing/>
        <w:jc w:val="both"/>
        <w:rPr>
          <w:rFonts w:eastAsia="MS Mincho"/>
          <w:szCs w:val="28"/>
          <w:lang w:val="de-DE" w:eastAsia="ja-JP"/>
        </w:rPr>
      </w:pPr>
      <w:r w:rsidRPr="00AD1980">
        <w:rPr>
          <w:rFonts w:eastAsia="MS Mincho"/>
          <w:szCs w:val="28"/>
          <w:lang w:val="de-DE" w:eastAsia="ja-JP"/>
        </w:rPr>
        <w:t>Mie G. Beiträge zur Optik trüber Medien, speziell kolloidaler Metallösungen // Annalen Der Physik. – 1908. – Vol. 330</w:t>
      </w:r>
      <w:r w:rsidRPr="00AD1980">
        <w:rPr>
          <w:rFonts w:eastAsia="MS Mincho"/>
          <w:szCs w:val="28"/>
          <w:lang w:val="kk-KZ" w:eastAsia="ja-JP"/>
        </w:rPr>
        <w:t>, №</w:t>
      </w:r>
      <w:r w:rsidRPr="00AD1980">
        <w:rPr>
          <w:rFonts w:eastAsia="MS Mincho"/>
          <w:szCs w:val="28"/>
          <w:lang w:val="de-DE" w:eastAsia="ja-JP"/>
        </w:rPr>
        <w:t>3. – P. 377</w:t>
      </w:r>
      <w:r w:rsidR="002D4B57">
        <w:rPr>
          <w:rFonts w:eastAsia="MS Mincho"/>
          <w:szCs w:val="28"/>
          <w:lang w:val="de-DE" w:eastAsia="ja-JP"/>
        </w:rPr>
        <w:t>-</w:t>
      </w:r>
      <w:r w:rsidRPr="00AD1980">
        <w:rPr>
          <w:rFonts w:eastAsia="MS Mincho"/>
          <w:szCs w:val="28"/>
          <w:lang w:val="de-DE" w:eastAsia="ja-JP"/>
        </w:rPr>
        <w:t xml:space="preserve">445. </w:t>
      </w:r>
    </w:p>
    <w:p w:rsidR="00A23936" w:rsidRPr="00AD1980" w:rsidRDefault="00FD3304" w:rsidP="00AD1980">
      <w:pPr>
        <w:widowControl w:val="0"/>
        <w:numPr>
          <w:ilvl w:val="0"/>
          <w:numId w:val="20"/>
        </w:numPr>
        <w:tabs>
          <w:tab w:val="left" w:pos="1134"/>
        </w:tabs>
        <w:autoSpaceDE w:val="0"/>
        <w:autoSpaceDN w:val="0"/>
        <w:adjustRightInd w:val="0"/>
        <w:ind w:left="0" w:firstLine="709"/>
        <w:contextualSpacing/>
        <w:jc w:val="both"/>
        <w:rPr>
          <w:rFonts w:eastAsia="MS Mincho"/>
          <w:szCs w:val="28"/>
          <w:lang w:eastAsia="ja-JP"/>
        </w:rPr>
      </w:pPr>
      <w:r w:rsidRPr="00AD1980">
        <w:rPr>
          <w:rFonts w:eastAsia="MS Mincho"/>
          <w:szCs w:val="28"/>
          <w:lang w:eastAsia="ja-JP"/>
        </w:rPr>
        <w:t>Fano U. Atomic theory of electromagnetic interactions in dense materials // Physical Revi</w:t>
      </w:r>
      <w:r w:rsidRPr="00AD1980">
        <w:rPr>
          <w:rFonts w:eastAsia="MS Mincho"/>
          <w:szCs w:val="28"/>
          <w:lang w:val="kk-KZ" w:eastAsia="ja-JP"/>
        </w:rPr>
        <w:t xml:space="preserve">ew. </w:t>
      </w:r>
      <w:r w:rsidRPr="00AD1980">
        <w:rPr>
          <w:rFonts w:eastAsia="MS Mincho"/>
          <w:szCs w:val="28"/>
          <w:lang w:eastAsia="ja-JP"/>
        </w:rPr>
        <w:t>– 1956. – Vol. 103</w:t>
      </w:r>
      <w:r w:rsidRPr="00AD1980">
        <w:rPr>
          <w:rFonts w:eastAsia="MS Mincho"/>
          <w:szCs w:val="28"/>
          <w:lang w:val="kk-KZ" w:eastAsia="ja-JP"/>
        </w:rPr>
        <w:t>, №</w:t>
      </w:r>
      <w:r w:rsidRPr="00AD1980">
        <w:rPr>
          <w:rFonts w:eastAsia="MS Mincho"/>
          <w:szCs w:val="28"/>
          <w:lang w:eastAsia="ja-JP"/>
        </w:rPr>
        <w:t>5. – P. 1202</w:t>
      </w:r>
      <w:r w:rsidR="002D4B57">
        <w:rPr>
          <w:rFonts w:eastAsia="MS Mincho"/>
          <w:szCs w:val="28"/>
          <w:lang w:eastAsia="ja-JP"/>
        </w:rPr>
        <w:t>-</w:t>
      </w:r>
      <w:r w:rsidRPr="00AD1980">
        <w:rPr>
          <w:rFonts w:eastAsia="MS Mincho"/>
          <w:szCs w:val="28"/>
          <w:lang w:eastAsia="ja-JP"/>
        </w:rPr>
        <w:t xml:space="preserve">1218. </w:t>
      </w:r>
    </w:p>
    <w:p w:rsidR="00A23936" w:rsidRPr="00AD1980" w:rsidRDefault="00FD3304" w:rsidP="00AD1980">
      <w:pPr>
        <w:widowControl w:val="0"/>
        <w:numPr>
          <w:ilvl w:val="0"/>
          <w:numId w:val="20"/>
        </w:numPr>
        <w:tabs>
          <w:tab w:val="left" w:pos="1134"/>
        </w:tabs>
        <w:autoSpaceDE w:val="0"/>
        <w:autoSpaceDN w:val="0"/>
        <w:adjustRightInd w:val="0"/>
        <w:ind w:left="0" w:firstLine="709"/>
        <w:contextualSpacing/>
        <w:jc w:val="both"/>
        <w:rPr>
          <w:rFonts w:eastAsia="MS Mincho"/>
          <w:szCs w:val="28"/>
          <w:lang w:eastAsia="ja-JP"/>
        </w:rPr>
      </w:pPr>
      <w:r w:rsidRPr="00AD1980">
        <w:rPr>
          <w:rFonts w:eastAsia="MS Mincho"/>
          <w:szCs w:val="28"/>
          <w:lang w:eastAsia="ja-JP"/>
        </w:rPr>
        <w:t xml:space="preserve">Ritchie R.H. Plasma losses by fast electrons in thin films // Physical Review. – 1957. </w:t>
      </w:r>
      <w:r w:rsidRPr="00AD1980">
        <w:rPr>
          <w:rFonts w:eastAsia="MS Mincho"/>
          <w:szCs w:val="28"/>
          <w:lang w:val="kk-KZ" w:eastAsia="ja-JP"/>
        </w:rPr>
        <w:t>– Vo</w:t>
      </w:r>
      <w:r w:rsidRPr="00AD1980">
        <w:rPr>
          <w:rFonts w:eastAsia="MS Mincho"/>
          <w:szCs w:val="28"/>
          <w:lang w:eastAsia="ja-JP"/>
        </w:rPr>
        <w:t>l. 106</w:t>
      </w:r>
      <w:r w:rsidRPr="00AD1980">
        <w:rPr>
          <w:rFonts w:eastAsia="MS Mincho"/>
          <w:szCs w:val="28"/>
          <w:lang w:val="kk-KZ" w:eastAsia="ja-JP"/>
        </w:rPr>
        <w:t>, №</w:t>
      </w:r>
      <w:r w:rsidR="002D4B57">
        <w:rPr>
          <w:rFonts w:eastAsia="MS Mincho"/>
          <w:szCs w:val="28"/>
          <w:lang w:eastAsia="ja-JP"/>
        </w:rPr>
        <w:t>5. – P. 874-</w:t>
      </w:r>
      <w:r w:rsidRPr="00AD1980">
        <w:rPr>
          <w:rFonts w:eastAsia="MS Mincho"/>
          <w:szCs w:val="28"/>
          <w:lang w:eastAsia="ja-JP"/>
        </w:rPr>
        <w:t xml:space="preserve">881. </w:t>
      </w:r>
    </w:p>
    <w:p w:rsidR="00A23936" w:rsidRPr="00AD1980" w:rsidRDefault="00FD3304" w:rsidP="00AD1980">
      <w:pPr>
        <w:widowControl w:val="0"/>
        <w:numPr>
          <w:ilvl w:val="0"/>
          <w:numId w:val="20"/>
        </w:numPr>
        <w:tabs>
          <w:tab w:val="left" w:pos="1134"/>
        </w:tabs>
        <w:autoSpaceDE w:val="0"/>
        <w:autoSpaceDN w:val="0"/>
        <w:adjustRightInd w:val="0"/>
        <w:ind w:left="0" w:firstLine="709"/>
        <w:contextualSpacing/>
        <w:jc w:val="both"/>
        <w:rPr>
          <w:rFonts w:eastAsia="MS Mincho"/>
          <w:szCs w:val="28"/>
          <w:lang w:eastAsia="ja-JP"/>
        </w:rPr>
      </w:pPr>
      <w:r w:rsidRPr="00AD1980">
        <w:rPr>
          <w:rFonts w:eastAsia="MS Mincho"/>
          <w:szCs w:val="28"/>
          <w:lang w:eastAsia="ja-JP"/>
        </w:rPr>
        <w:t xml:space="preserve">Otto A. Excitation of nonradiative surface plasma waves in silver by the method of frustrated total reflection // Zeitschrift Für Physik A Hadrons and </w:t>
      </w:r>
      <w:r w:rsidRPr="00AD1980">
        <w:rPr>
          <w:rFonts w:eastAsia="MS Mincho"/>
          <w:szCs w:val="28"/>
          <w:lang w:val="kk-KZ" w:eastAsia="ja-JP"/>
        </w:rPr>
        <w:t>Nucl</w:t>
      </w:r>
      <w:r w:rsidRPr="00AD1980">
        <w:rPr>
          <w:rFonts w:eastAsia="MS Mincho"/>
          <w:szCs w:val="28"/>
          <w:lang w:eastAsia="ja-JP"/>
        </w:rPr>
        <w:t>ei. – 1968. – Vol. 216</w:t>
      </w:r>
      <w:r w:rsidRPr="00AD1980">
        <w:rPr>
          <w:rFonts w:eastAsia="MS Mincho"/>
          <w:szCs w:val="28"/>
          <w:lang w:val="kk-KZ" w:eastAsia="ja-JP"/>
        </w:rPr>
        <w:t>, №</w:t>
      </w:r>
      <w:r w:rsidRPr="00AD1980">
        <w:rPr>
          <w:rFonts w:eastAsia="MS Mincho"/>
          <w:szCs w:val="28"/>
          <w:lang w:eastAsia="ja-JP"/>
        </w:rPr>
        <w:t>4. – P. 398</w:t>
      </w:r>
      <w:r w:rsidR="002D4B57">
        <w:rPr>
          <w:rFonts w:eastAsia="MS Mincho"/>
          <w:szCs w:val="28"/>
          <w:lang w:eastAsia="ja-JP"/>
        </w:rPr>
        <w:t>-</w:t>
      </w:r>
      <w:r w:rsidRPr="00AD1980">
        <w:rPr>
          <w:rFonts w:eastAsia="MS Mincho"/>
          <w:szCs w:val="28"/>
          <w:lang w:eastAsia="ja-JP"/>
        </w:rPr>
        <w:t xml:space="preserve">410. </w:t>
      </w:r>
    </w:p>
    <w:p w:rsidR="00A23936" w:rsidRPr="00AD1980" w:rsidRDefault="00FD3304" w:rsidP="00AD1980">
      <w:pPr>
        <w:widowControl w:val="0"/>
        <w:numPr>
          <w:ilvl w:val="0"/>
          <w:numId w:val="20"/>
        </w:numPr>
        <w:tabs>
          <w:tab w:val="left" w:pos="1134"/>
        </w:tabs>
        <w:autoSpaceDE w:val="0"/>
        <w:autoSpaceDN w:val="0"/>
        <w:adjustRightInd w:val="0"/>
        <w:ind w:left="0" w:firstLine="709"/>
        <w:contextualSpacing/>
        <w:jc w:val="both"/>
        <w:rPr>
          <w:rFonts w:eastAsia="MS Mincho"/>
          <w:szCs w:val="28"/>
          <w:lang w:eastAsia="ja-JP"/>
        </w:rPr>
      </w:pPr>
      <w:r w:rsidRPr="00AD1980">
        <w:rPr>
          <w:rFonts w:eastAsia="MS Mincho"/>
          <w:szCs w:val="28"/>
          <w:lang w:eastAsia="ja-JP"/>
        </w:rPr>
        <w:t>Kreibig U., Zacharias P. Surface plasma resonances in small spherical silver and gold particles // Zeitschrift Für Physik A Hadrons and Nuclei. – 1970. – Vol. 231</w:t>
      </w:r>
      <w:r w:rsidRPr="00AD1980">
        <w:rPr>
          <w:rFonts w:eastAsia="MS Mincho"/>
          <w:szCs w:val="28"/>
          <w:lang w:val="kk-KZ" w:eastAsia="ja-JP"/>
        </w:rPr>
        <w:t>, №</w:t>
      </w:r>
      <w:r w:rsidRPr="00AD1980">
        <w:rPr>
          <w:rFonts w:eastAsia="MS Mincho"/>
          <w:szCs w:val="28"/>
          <w:lang w:eastAsia="ja-JP"/>
        </w:rPr>
        <w:t>2. – P. 128</w:t>
      </w:r>
      <w:r w:rsidR="002D4B57">
        <w:rPr>
          <w:rFonts w:eastAsia="MS Mincho"/>
          <w:szCs w:val="28"/>
          <w:lang w:eastAsia="ja-JP"/>
        </w:rPr>
        <w:t>-</w:t>
      </w:r>
      <w:r w:rsidRPr="00AD1980">
        <w:rPr>
          <w:rFonts w:eastAsia="MS Mincho"/>
          <w:szCs w:val="28"/>
          <w:lang w:eastAsia="ja-JP"/>
        </w:rPr>
        <w:t>143.</w:t>
      </w:r>
    </w:p>
    <w:p w:rsidR="00A23936" w:rsidRPr="00AD1980" w:rsidRDefault="00FD3304" w:rsidP="00AD1980">
      <w:pPr>
        <w:widowControl w:val="0"/>
        <w:numPr>
          <w:ilvl w:val="0"/>
          <w:numId w:val="20"/>
        </w:numPr>
        <w:tabs>
          <w:tab w:val="left" w:pos="1134"/>
        </w:tabs>
        <w:autoSpaceDE w:val="0"/>
        <w:autoSpaceDN w:val="0"/>
        <w:adjustRightInd w:val="0"/>
        <w:ind w:left="0" w:firstLine="709"/>
        <w:contextualSpacing/>
        <w:jc w:val="both"/>
        <w:rPr>
          <w:rFonts w:eastAsia="MS Mincho"/>
          <w:szCs w:val="28"/>
          <w:lang w:eastAsia="ja-JP"/>
        </w:rPr>
      </w:pPr>
      <w:r w:rsidRPr="00AD1980">
        <w:rPr>
          <w:rFonts w:eastAsia="MS Mincho"/>
          <w:szCs w:val="28"/>
          <w:lang w:eastAsia="ja-JP"/>
        </w:rPr>
        <w:t>Cunningham S.L., Maradudin A.A., Wallis R.F. Effect of a charge layer on the surface-plasmon-polariton dispersion curve // Physical Review B. – 1974. – Vol.</w:t>
      </w:r>
      <w:r w:rsidR="002D4B57">
        <w:rPr>
          <w:rFonts w:eastAsia="MS Mincho"/>
          <w:szCs w:val="28"/>
          <w:lang w:eastAsia="ja-JP"/>
        </w:rPr>
        <w:t> </w:t>
      </w:r>
      <w:r w:rsidRPr="00AD1980">
        <w:rPr>
          <w:rFonts w:eastAsia="MS Mincho"/>
          <w:szCs w:val="28"/>
          <w:lang w:eastAsia="ja-JP"/>
        </w:rPr>
        <w:t>10</w:t>
      </w:r>
      <w:r w:rsidRPr="00AD1980">
        <w:rPr>
          <w:rFonts w:eastAsia="MS Mincho"/>
          <w:szCs w:val="28"/>
          <w:lang w:val="kk-KZ" w:eastAsia="ja-JP"/>
        </w:rPr>
        <w:t>, №</w:t>
      </w:r>
      <w:r w:rsidRPr="00AD1980">
        <w:rPr>
          <w:rFonts w:eastAsia="MS Mincho"/>
          <w:szCs w:val="28"/>
          <w:lang w:eastAsia="ja-JP"/>
        </w:rPr>
        <w:t>8. – P. 3342</w:t>
      </w:r>
      <w:r w:rsidR="002D4B57">
        <w:rPr>
          <w:rFonts w:eastAsia="MS Mincho"/>
          <w:szCs w:val="28"/>
          <w:lang w:eastAsia="ja-JP"/>
        </w:rPr>
        <w:t>-</w:t>
      </w:r>
      <w:r w:rsidRPr="00AD1980">
        <w:rPr>
          <w:rFonts w:eastAsia="MS Mincho"/>
          <w:szCs w:val="28"/>
          <w:lang w:eastAsia="ja-JP"/>
        </w:rPr>
        <w:t xml:space="preserve">3355. </w:t>
      </w:r>
    </w:p>
    <w:p w:rsidR="00A23936" w:rsidRPr="00AD1980" w:rsidRDefault="00FD3304" w:rsidP="00AD1980">
      <w:pPr>
        <w:widowControl w:val="0"/>
        <w:numPr>
          <w:ilvl w:val="0"/>
          <w:numId w:val="20"/>
        </w:numPr>
        <w:tabs>
          <w:tab w:val="left" w:pos="142"/>
          <w:tab w:val="left" w:pos="1134"/>
          <w:tab w:val="left" w:pos="1276"/>
        </w:tabs>
        <w:autoSpaceDE w:val="0"/>
        <w:autoSpaceDN w:val="0"/>
        <w:adjustRightInd w:val="0"/>
        <w:ind w:left="0" w:firstLine="709"/>
        <w:contextualSpacing/>
        <w:jc w:val="both"/>
        <w:rPr>
          <w:rFonts w:eastAsia="MS Mincho"/>
          <w:szCs w:val="28"/>
          <w:lang w:eastAsia="ja-JP"/>
        </w:rPr>
      </w:pPr>
      <w:r w:rsidRPr="00AD1980">
        <w:rPr>
          <w:rFonts w:eastAsia="MS Mincho"/>
          <w:szCs w:val="28"/>
          <w:lang w:eastAsia="ja-JP"/>
        </w:rPr>
        <w:t>Fleischmann M., Hendra P.J., McQuillan A.J. Raman spectra of pyridine adsorbed at a silver electrode // Chemical Physics Letters. – 1974. – Vol. 26</w:t>
      </w:r>
      <w:r w:rsidRPr="00AD1980">
        <w:rPr>
          <w:rFonts w:eastAsia="MS Mincho"/>
          <w:szCs w:val="28"/>
          <w:lang w:val="kk-KZ" w:eastAsia="ja-JP"/>
        </w:rPr>
        <w:t>, №</w:t>
      </w:r>
      <w:r w:rsidRPr="00AD1980">
        <w:rPr>
          <w:rFonts w:eastAsia="MS Mincho"/>
          <w:szCs w:val="28"/>
          <w:lang w:eastAsia="ja-JP"/>
        </w:rPr>
        <w:t>2. – P.</w:t>
      </w:r>
      <w:r w:rsidR="002D4B57">
        <w:rPr>
          <w:rFonts w:eastAsia="MS Mincho"/>
          <w:szCs w:val="28"/>
          <w:lang w:eastAsia="ja-JP"/>
        </w:rPr>
        <w:t> </w:t>
      </w:r>
      <w:r w:rsidRPr="00AD1980">
        <w:rPr>
          <w:rFonts w:eastAsia="MS Mincho"/>
          <w:szCs w:val="28"/>
          <w:lang w:eastAsia="ja-JP"/>
        </w:rPr>
        <w:t>163</w:t>
      </w:r>
      <w:r w:rsidR="002D4B57">
        <w:rPr>
          <w:rFonts w:eastAsia="MS Mincho"/>
          <w:szCs w:val="28"/>
          <w:lang w:eastAsia="ja-JP"/>
        </w:rPr>
        <w:t>-</w:t>
      </w:r>
      <w:r w:rsidRPr="00AD1980">
        <w:rPr>
          <w:rFonts w:eastAsia="MS Mincho"/>
          <w:szCs w:val="28"/>
          <w:lang w:eastAsia="ja-JP"/>
        </w:rPr>
        <w:t xml:space="preserve">166. </w:t>
      </w:r>
    </w:p>
    <w:p w:rsidR="00A23936" w:rsidRPr="00AD1980" w:rsidRDefault="00FD3304" w:rsidP="00AD1980">
      <w:pPr>
        <w:widowControl w:val="0"/>
        <w:numPr>
          <w:ilvl w:val="0"/>
          <w:numId w:val="20"/>
        </w:numPr>
        <w:tabs>
          <w:tab w:val="left" w:pos="142"/>
          <w:tab w:val="left" w:pos="1134"/>
          <w:tab w:val="left" w:pos="1276"/>
        </w:tabs>
        <w:autoSpaceDE w:val="0"/>
        <w:autoSpaceDN w:val="0"/>
        <w:adjustRightInd w:val="0"/>
        <w:ind w:left="0" w:firstLine="709"/>
        <w:contextualSpacing/>
        <w:jc w:val="both"/>
        <w:rPr>
          <w:rFonts w:eastAsia="MS Mincho"/>
          <w:szCs w:val="28"/>
          <w:lang w:eastAsia="ja-JP"/>
        </w:rPr>
      </w:pPr>
      <w:r w:rsidRPr="00AD1980">
        <w:rPr>
          <w:rFonts w:eastAsia="MS Mincho"/>
          <w:szCs w:val="28"/>
          <w:lang w:eastAsia="ja-JP"/>
        </w:rPr>
        <w:t>Brongersma M.L., Hartman J.W., Atwater H.A. Electromagnetic energy transfer and switching in nanoparticle chain arrays below the diffraction limit // Physical Review B. – 2000. – Vol. 62</w:t>
      </w:r>
      <w:r w:rsidRPr="00AD1980">
        <w:rPr>
          <w:rFonts w:eastAsia="MS Mincho"/>
          <w:szCs w:val="28"/>
          <w:lang w:val="kk-KZ" w:eastAsia="ja-JP"/>
        </w:rPr>
        <w:t>, №</w:t>
      </w:r>
      <w:r w:rsidRPr="00AD1980">
        <w:rPr>
          <w:rFonts w:eastAsia="MS Mincho"/>
          <w:szCs w:val="28"/>
          <w:lang w:eastAsia="ja-JP"/>
        </w:rPr>
        <w:t>24. – P. 16356</w:t>
      </w:r>
      <w:r w:rsidR="002D4B57">
        <w:rPr>
          <w:rFonts w:eastAsia="MS Mincho"/>
          <w:szCs w:val="28"/>
          <w:lang w:eastAsia="ja-JP"/>
        </w:rPr>
        <w:t>-</w:t>
      </w:r>
      <w:r w:rsidRPr="00AD1980">
        <w:rPr>
          <w:rFonts w:eastAsia="MS Mincho"/>
          <w:szCs w:val="28"/>
          <w:lang w:eastAsia="ja-JP"/>
        </w:rPr>
        <w:t xml:space="preserve">16359. </w:t>
      </w:r>
    </w:p>
    <w:p w:rsidR="00A23936" w:rsidRPr="00AD1980" w:rsidRDefault="00FD3304" w:rsidP="00AD1980">
      <w:pPr>
        <w:widowControl w:val="0"/>
        <w:numPr>
          <w:ilvl w:val="0"/>
          <w:numId w:val="20"/>
        </w:numPr>
        <w:tabs>
          <w:tab w:val="left" w:pos="142"/>
          <w:tab w:val="left" w:pos="1134"/>
          <w:tab w:val="left" w:pos="1276"/>
        </w:tabs>
        <w:autoSpaceDE w:val="0"/>
        <w:autoSpaceDN w:val="0"/>
        <w:adjustRightInd w:val="0"/>
        <w:ind w:left="0" w:firstLine="709"/>
        <w:contextualSpacing/>
        <w:jc w:val="both"/>
      </w:pPr>
      <w:r w:rsidRPr="00AD1980">
        <w:t xml:space="preserve">Brockman J.M., Nelson B.P., Corn R.M. Surface plasmon resonance imaging measurements of ultrathin organic films // </w:t>
      </w:r>
      <w:r w:rsidRPr="00AD1980">
        <w:rPr>
          <w:rStyle w:val="html-italic"/>
        </w:rPr>
        <w:t>Annual review of physical chemistry.</w:t>
      </w:r>
      <w:r w:rsidRPr="00AD1980">
        <w:t xml:space="preserve"> – </w:t>
      </w:r>
      <w:r w:rsidRPr="00AD1980">
        <w:rPr>
          <w:bCs/>
        </w:rPr>
        <w:t>2000</w:t>
      </w:r>
      <w:r w:rsidRPr="00AD1980">
        <w:t xml:space="preserve">. – Vol. </w:t>
      </w:r>
      <w:r w:rsidRPr="00AD1980">
        <w:rPr>
          <w:rStyle w:val="html-italic"/>
        </w:rPr>
        <w:t>51. – P.</w:t>
      </w:r>
      <w:r w:rsidRPr="00AD1980">
        <w:t xml:space="preserve"> 41</w:t>
      </w:r>
      <w:r w:rsidR="002D4B57">
        <w:t>-</w:t>
      </w:r>
      <w:r w:rsidRPr="00AD1980">
        <w:t xml:space="preserve">63. </w:t>
      </w:r>
    </w:p>
    <w:p w:rsidR="00A23936" w:rsidRPr="00AD1980" w:rsidRDefault="00FD3304" w:rsidP="00AD1980">
      <w:pPr>
        <w:widowControl w:val="0"/>
        <w:numPr>
          <w:ilvl w:val="0"/>
          <w:numId w:val="20"/>
        </w:numPr>
        <w:tabs>
          <w:tab w:val="left" w:pos="142"/>
          <w:tab w:val="left" w:pos="1134"/>
          <w:tab w:val="left" w:pos="1276"/>
        </w:tabs>
        <w:autoSpaceDE w:val="0"/>
        <w:autoSpaceDN w:val="0"/>
        <w:adjustRightInd w:val="0"/>
        <w:ind w:left="0" w:firstLine="709"/>
        <w:contextualSpacing/>
        <w:jc w:val="both"/>
        <w:rPr>
          <w:rFonts w:eastAsia="MS Mincho"/>
          <w:lang w:eastAsia="ja-JP"/>
        </w:rPr>
      </w:pPr>
      <w:r w:rsidRPr="00AD1980">
        <w:t xml:space="preserve">Haes A.J. van Duyne R.P. Nanoscale optical biosensors based on localised surface plasmon spectroscopy // </w:t>
      </w:r>
      <w:r w:rsidRPr="00AD1980">
        <w:rPr>
          <w:rStyle w:val="html-italic"/>
        </w:rPr>
        <w:t>SPIE Proc.</w:t>
      </w:r>
      <w:r w:rsidRPr="00AD1980">
        <w:t xml:space="preserve"> – </w:t>
      </w:r>
      <w:r w:rsidRPr="00AD1980">
        <w:rPr>
          <w:bCs/>
        </w:rPr>
        <w:t xml:space="preserve">2003. – Vol. </w:t>
      </w:r>
      <w:r w:rsidRPr="00AD1980">
        <w:rPr>
          <w:rStyle w:val="html-italic"/>
        </w:rPr>
        <w:t>5221. – P.</w:t>
      </w:r>
      <w:r w:rsidR="002D4B57">
        <w:t xml:space="preserve"> 47-</w:t>
      </w:r>
      <w:r w:rsidRPr="00AD1980">
        <w:t>58.</w:t>
      </w:r>
    </w:p>
    <w:p w:rsidR="00A23936" w:rsidRPr="00AD1980" w:rsidRDefault="00FD3304" w:rsidP="00AD1980">
      <w:pPr>
        <w:widowControl w:val="0"/>
        <w:numPr>
          <w:ilvl w:val="0"/>
          <w:numId w:val="20"/>
        </w:numPr>
        <w:tabs>
          <w:tab w:val="left" w:pos="142"/>
          <w:tab w:val="left" w:pos="1134"/>
          <w:tab w:val="left" w:pos="1276"/>
        </w:tabs>
        <w:autoSpaceDE w:val="0"/>
        <w:autoSpaceDN w:val="0"/>
        <w:adjustRightInd w:val="0"/>
        <w:ind w:left="0" w:firstLine="709"/>
        <w:contextualSpacing/>
        <w:jc w:val="both"/>
        <w:rPr>
          <w:rFonts w:eastAsia="MS Mincho"/>
          <w:lang w:eastAsia="ja-JP"/>
        </w:rPr>
      </w:pPr>
      <w:r w:rsidRPr="00AD1980">
        <w:rPr>
          <w:rFonts w:eastAsia="MS Mincho"/>
          <w:lang w:eastAsia="ja-JP"/>
        </w:rPr>
        <w:t>Zhang J., Fu Y., Chowdhury M.H.</w:t>
      </w:r>
      <w:r w:rsidR="002D4B57">
        <w:rPr>
          <w:rFonts w:eastAsia="MS Mincho"/>
          <w:lang w:eastAsia="ja-JP"/>
        </w:rPr>
        <w:t xml:space="preserve"> et al.</w:t>
      </w:r>
      <w:r w:rsidRPr="00AD1980">
        <w:rPr>
          <w:rFonts w:eastAsia="MS Mincho"/>
          <w:lang w:eastAsia="ja-JP"/>
        </w:rPr>
        <w:t xml:space="preserve"> Metal-enhanced single-molecule fluorescence on silver particle monomer and dimer: coupling effect between metal particles // Nano Letters. – 2007. – Vol. 7. – P. 2101</w:t>
      </w:r>
      <w:r w:rsidR="002D4B57">
        <w:rPr>
          <w:rFonts w:eastAsia="MS Mincho"/>
          <w:lang w:eastAsia="ja-JP"/>
        </w:rPr>
        <w:t>-</w:t>
      </w:r>
      <w:r w:rsidRPr="00AD1980">
        <w:rPr>
          <w:rFonts w:eastAsia="MS Mincho"/>
          <w:lang w:eastAsia="ja-JP"/>
        </w:rPr>
        <w:t>2107.</w:t>
      </w:r>
    </w:p>
    <w:p w:rsidR="00A23936" w:rsidRPr="00AD1980" w:rsidRDefault="00FD3304" w:rsidP="00AD1980">
      <w:pPr>
        <w:widowControl w:val="0"/>
        <w:numPr>
          <w:ilvl w:val="0"/>
          <w:numId w:val="20"/>
        </w:numPr>
        <w:tabs>
          <w:tab w:val="left" w:pos="142"/>
          <w:tab w:val="left" w:pos="1134"/>
          <w:tab w:val="left" w:pos="1276"/>
        </w:tabs>
        <w:autoSpaceDE w:val="0"/>
        <w:autoSpaceDN w:val="0"/>
        <w:adjustRightInd w:val="0"/>
        <w:ind w:left="0" w:firstLine="709"/>
        <w:contextualSpacing/>
        <w:jc w:val="both"/>
        <w:rPr>
          <w:rFonts w:eastAsia="MS Mincho"/>
          <w:lang w:eastAsia="ja-JP"/>
        </w:rPr>
      </w:pPr>
      <w:r w:rsidRPr="00AD1980">
        <w:rPr>
          <w:rFonts w:eastAsia="MS Mincho"/>
          <w:lang w:eastAsia="ja-JP"/>
        </w:rPr>
        <w:t>Chowdhury M.H., Pond J., Gray S.K.</w:t>
      </w:r>
      <w:r w:rsidR="002D4B57">
        <w:rPr>
          <w:rFonts w:eastAsia="MS Mincho"/>
          <w:lang w:eastAsia="ja-JP"/>
        </w:rPr>
        <w:t xml:space="preserve"> et al.</w:t>
      </w:r>
      <w:r w:rsidRPr="00AD1980">
        <w:rPr>
          <w:rFonts w:eastAsia="MS Mincho"/>
          <w:lang w:eastAsia="ja-JP"/>
        </w:rPr>
        <w:t xml:space="preserve"> Systematic computational study of the effect of silver nanoparticle dimers on the coupled emission from nearby fluorophores // The Journal of Physical Chemistry</w:t>
      </w:r>
      <w:r w:rsidRPr="00AD1980">
        <w:rPr>
          <w:rFonts w:eastAsia="MS Mincho"/>
          <w:lang w:val="kk-KZ" w:eastAsia="ja-JP"/>
        </w:rPr>
        <w:t xml:space="preserve"> </w:t>
      </w:r>
      <w:r w:rsidRPr="00AD1980">
        <w:rPr>
          <w:rFonts w:eastAsia="MS Mincho"/>
          <w:lang w:eastAsia="ja-JP"/>
        </w:rPr>
        <w:t>C. – 2008. – Vol. 112</w:t>
      </w:r>
      <w:r w:rsidR="002D4B57" w:rsidRPr="002D4B57">
        <w:rPr>
          <w:rFonts w:eastAsia="MS Mincho"/>
          <w:lang w:eastAsia="ja-JP"/>
        </w:rPr>
        <w:t>, №30</w:t>
      </w:r>
      <w:r w:rsidRPr="00AD1980">
        <w:rPr>
          <w:rFonts w:eastAsia="MS Mincho"/>
          <w:lang w:eastAsia="ja-JP"/>
        </w:rPr>
        <w:t>. – P.</w:t>
      </w:r>
      <w:r w:rsidR="002D4B57" w:rsidRPr="002D4B57">
        <w:rPr>
          <w:rFonts w:eastAsia="MS Mincho"/>
          <w:lang w:eastAsia="ja-JP"/>
        </w:rPr>
        <w:t> </w:t>
      </w:r>
      <w:r w:rsidRPr="00AD1980">
        <w:rPr>
          <w:rFonts w:eastAsia="MS Mincho"/>
          <w:lang w:eastAsia="ja-JP"/>
        </w:rPr>
        <w:t>11236</w:t>
      </w:r>
      <w:r w:rsidR="002D4B57">
        <w:rPr>
          <w:rFonts w:eastAsia="MS Mincho"/>
          <w:lang w:eastAsia="ja-JP"/>
        </w:rPr>
        <w:t>-</w:t>
      </w:r>
      <w:r w:rsidRPr="00AD1980">
        <w:rPr>
          <w:rFonts w:eastAsia="MS Mincho"/>
          <w:lang w:eastAsia="ja-JP"/>
        </w:rPr>
        <w:t>11249.</w:t>
      </w:r>
    </w:p>
    <w:p w:rsidR="00A23936" w:rsidRPr="00AD1980" w:rsidRDefault="00FD3304" w:rsidP="00AD1980">
      <w:pPr>
        <w:widowControl w:val="0"/>
        <w:numPr>
          <w:ilvl w:val="0"/>
          <w:numId w:val="20"/>
        </w:numPr>
        <w:tabs>
          <w:tab w:val="left" w:pos="142"/>
          <w:tab w:val="left" w:pos="1134"/>
          <w:tab w:val="left" w:pos="1276"/>
        </w:tabs>
        <w:autoSpaceDE w:val="0"/>
        <w:autoSpaceDN w:val="0"/>
        <w:adjustRightInd w:val="0"/>
        <w:ind w:left="0" w:firstLine="709"/>
        <w:contextualSpacing/>
        <w:jc w:val="both"/>
        <w:rPr>
          <w:rFonts w:eastAsia="MS Mincho"/>
          <w:iCs/>
          <w:szCs w:val="28"/>
          <w:lang w:eastAsia="ja-JP"/>
        </w:rPr>
      </w:pPr>
      <w:r w:rsidRPr="00AD1980">
        <w:rPr>
          <w:rFonts w:eastAsia="MS Mincho"/>
          <w:szCs w:val="28"/>
          <w:lang w:eastAsia="ja-JP"/>
        </w:rPr>
        <w:t>Bar-Ilan O., Albrecht R.M., Fako V.E.</w:t>
      </w:r>
      <w:r w:rsidR="00416A67">
        <w:rPr>
          <w:rFonts w:eastAsia="MS Mincho"/>
          <w:szCs w:val="28"/>
          <w:lang w:eastAsia="ja-JP"/>
        </w:rPr>
        <w:t xml:space="preserve"> et al.</w:t>
      </w:r>
      <w:r w:rsidRPr="00AD1980">
        <w:rPr>
          <w:rFonts w:eastAsia="MS Mincho"/>
          <w:szCs w:val="28"/>
          <w:lang w:eastAsia="ja-JP"/>
        </w:rPr>
        <w:t xml:space="preserve"> Toxicity assessments of multisided gold and silver nanoparticles in zebrafish embryos // Small. – 2009. – Vol.</w:t>
      </w:r>
      <w:r w:rsidR="00416A67">
        <w:rPr>
          <w:rFonts w:eastAsia="MS Mincho"/>
          <w:szCs w:val="28"/>
          <w:lang w:eastAsia="ja-JP"/>
        </w:rPr>
        <w:t> </w:t>
      </w:r>
      <w:r w:rsidRPr="00AD1980">
        <w:rPr>
          <w:rFonts w:eastAsia="MS Mincho"/>
          <w:szCs w:val="28"/>
          <w:lang w:eastAsia="ja-JP"/>
        </w:rPr>
        <w:t>5. – P. 1897</w:t>
      </w:r>
      <w:r w:rsidR="00416A67">
        <w:rPr>
          <w:rFonts w:eastAsia="MS Mincho"/>
          <w:szCs w:val="28"/>
          <w:lang w:eastAsia="ja-JP"/>
        </w:rPr>
        <w:t>-</w:t>
      </w:r>
      <w:r w:rsidRPr="00AD1980">
        <w:rPr>
          <w:rFonts w:eastAsia="MS Mincho"/>
          <w:szCs w:val="28"/>
          <w:lang w:eastAsia="ja-JP"/>
        </w:rPr>
        <w:t xml:space="preserve">1910. </w:t>
      </w:r>
    </w:p>
    <w:p w:rsidR="00A23936" w:rsidRPr="00AD1980" w:rsidRDefault="00FD3304" w:rsidP="00AD1980">
      <w:pPr>
        <w:widowControl w:val="0"/>
        <w:numPr>
          <w:ilvl w:val="0"/>
          <w:numId w:val="20"/>
        </w:numPr>
        <w:tabs>
          <w:tab w:val="left" w:pos="142"/>
          <w:tab w:val="left" w:pos="1134"/>
          <w:tab w:val="left" w:pos="1276"/>
        </w:tabs>
        <w:autoSpaceDE w:val="0"/>
        <w:autoSpaceDN w:val="0"/>
        <w:adjustRightInd w:val="0"/>
        <w:ind w:left="0" w:firstLine="709"/>
        <w:contextualSpacing/>
        <w:jc w:val="both"/>
        <w:rPr>
          <w:rFonts w:eastAsia="MS Mincho"/>
          <w:iCs/>
          <w:szCs w:val="28"/>
          <w:lang w:eastAsia="ja-JP"/>
        </w:rPr>
      </w:pPr>
      <w:r w:rsidRPr="00AD1980">
        <w:t xml:space="preserve">Link S., El-Sayed M.A. Size and temperature dependence of the plasmon absorption of colloidal gold nanoparticles // </w:t>
      </w:r>
      <w:r w:rsidRPr="00AD1980">
        <w:rPr>
          <w:rStyle w:val="html-italic"/>
        </w:rPr>
        <w:t>J</w:t>
      </w:r>
      <w:r w:rsidRPr="00AD1980">
        <w:t xml:space="preserve">ournal of Physical Chemistry B. – </w:t>
      </w:r>
      <w:r w:rsidRPr="00AD1980">
        <w:rPr>
          <w:bCs/>
        </w:rPr>
        <w:t>1999</w:t>
      </w:r>
      <w:r w:rsidRPr="00AD1980">
        <w:t xml:space="preserve">. </w:t>
      </w:r>
      <w:r w:rsidRPr="00AD1980">
        <w:lastRenderedPageBreak/>
        <w:t xml:space="preserve">– Vol. </w:t>
      </w:r>
      <w:r w:rsidRPr="00AD1980">
        <w:rPr>
          <w:rStyle w:val="html-italic"/>
        </w:rPr>
        <w:t>103. – P.</w:t>
      </w:r>
      <w:r w:rsidRPr="00AD1980">
        <w:t xml:space="preserve"> 4212</w:t>
      </w:r>
      <w:r w:rsidR="00416A67">
        <w:t>-</w:t>
      </w:r>
      <w:r w:rsidRPr="00AD1980">
        <w:t xml:space="preserve">4217. </w:t>
      </w:r>
    </w:p>
    <w:p w:rsidR="00A23936" w:rsidRPr="00AD1980" w:rsidRDefault="00FD3304" w:rsidP="00AD1980">
      <w:pPr>
        <w:widowControl w:val="0"/>
        <w:numPr>
          <w:ilvl w:val="0"/>
          <w:numId w:val="20"/>
        </w:numPr>
        <w:tabs>
          <w:tab w:val="left" w:pos="142"/>
          <w:tab w:val="left" w:pos="1134"/>
          <w:tab w:val="left" w:pos="1276"/>
        </w:tabs>
        <w:autoSpaceDE w:val="0"/>
        <w:autoSpaceDN w:val="0"/>
        <w:adjustRightInd w:val="0"/>
        <w:ind w:left="0" w:firstLine="709"/>
        <w:contextualSpacing/>
        <w:jc w:val="both"/>
        <w:rPr>
          <w:rFonts w:eastAsia="MS Mincho"/>
          <w:iCs/>
          <w:szCs w:val="28"/>
          <w:lang w:eastAsia="ja-JP"/>
        </w:rPr>
      </w:pPr>
      <w:r w:rsidRPr="00AD1980">
        <w:rPr>
          <w:rFonts w:eastAsia="MS Mincho"/>
          <w:szCs w:val="28"/>
          <w:lang w:eastAsia="ja-JP"/>
        </w:rPr>
        <w:t>Cui Q., He F., Li L.</w:t>
      </w:r>
      <w:r w:rsidR="00416A67">
        <w:rPr>
          <w:rFonts w:eastAsia="MS Mincho"/>
          <w:szCs w:val="28"/>
          <w:lang w:eastAsia="ja-JP"/>
        </w:rPr>
        <w:t xml:space="preserve"> et al.</w:t>
      </w:r>
      <w:r w:rsidRPr="00AD1980">
        <w:rPr>
          <w:rFonts w:eastAsia="MS Mincho"/>
          <w:szCs w:val="28"/>
          <w:lang w:eastAsia="ja-JP"/>
        </w:rPr>
        <w:t xml:space="preserve"> </w:t>
      </w:r>
      <w:r w:rsidRPr="00AD1980">
        <w:rPr>
          <w:rFonts w:eastAsia="MS Mincho"/>
          <w:iCs/>
          <w:szCs w:val="28"/>
          <w:lang w:eastAsia="ja-JP"/>
        </w:rPr>
        <w:t>Controllable metal-enhanced fluorescence in organized films and colloidal system // Advances in Colloid and Interface Science. – 2014. – Vol. 207. – P. 164</w:t>
      </w:r>
      <w:r w:rsidR="00416A67">
        <w:rPr>
          <w:rFonts w:eastAsia="MS Mincho"/>
          <w:iCs/>
          <w:szCs w:val="28"/>
          <w:lang w:eastAsia="ja-JP"/>
        </w:rPr>
        <w:t>-</w:t>
      </w:r>
      <w:r w:rsidRPr="00AD1980">
        <w:rPr>
          <w:rFonts w:eastAsia="MS Mincho"/>
          <w:iCs/>
          <w:szCs w:val="28"/>
          <w:lang w:eastAsia="ja-JP"/>
        </w:rPr>
        <w:t xml:space="preserve">177. </w:t>
      </w:r>
    </w:p>
    <w:p w:rsidR="00A23936" w:rsidRPr="00AD1980" w:rsidRDefault="00FD3304" w:rsidP="00AD1980">
      <w:pPr>
        <w:widowControl w:val="0"/>
        <w:numPr>
          <w:ilvl w:val="0"/>
          <w:numId w:val="20"/>
        </w:numPr>
        <w:tabs>
          <w:tab w:val="left" w:pos="142"/>
          <w:tab w:val="left" w:pos="1134"/>
          <w:tab w:val="left" w:pos="1276"/>
        </w:tabs>
        <w:autoSpaceDE w:val="0"/>
        <w:autoSpaceDN w:val="0"/>
        <w:adjustRightInd w:val="0"/>
        <w:ind w:left="0" w:firstLine="709"/>
        <w:contextualSpacing/>
        <w:jc w:val="both"/>
        <w:rPr>
          <w:rFonts w:eastAsia="Times New Roman"/>
          <w:szCs w:val="28"/>
          <w:lang w:eastAsia="ru-RU"/>
        </w:rPr>
      </w:pPr>
      <w:r w:rsidRPr="00AD1980">
        <w:rPr>
          <w:rFonts w:eastAsia="Times New Roman"/>
          <w:szCs w:val="28"/>
          <w:lang w:eastAsia="ru-RU"/>
        </w:rPr>
        <w:t>Davidson R.S. Application of fluorescence microscopy to a study of chemical problems // Chemical Society R</w:t>
      </w:r>
      <w:r w:rsidRPr="00AD1980">
        <w:rPr>
          <w:rFonts w:eastAsia="Times New Roman"/>
          <w:szCs w:val="28"/>
          <w:lang w:val="kk-KZ" w:eastAsia="ru-RU"/>
        </w:rPr>
        <w:t>eview</w:t>
      </w:r>
      <w:r w:rsidRPr="00AD1980">
        <w:rPr>
          <w:rFonts w:eastAsia="Times New Roman"/>
          <w:szCs w:val="28"/>
          <w:lang w:eastAsia="ru-RU"/>
        </w:rPr>
        <w:t>s.</w:t>
      </w:r>
      <w:r w:rsidRPr="00AD1980">
        <w:rPr>
          <w:rFonts w:eastAsia="Times New Roman"/>
          <w:szCs w:val="28"/>
          <w:lang w:val="kk-KZ" w:eastAsia="ru-RU"/>
        </w:rPr>
        <w:t xml:space="preserve"> </w:t>
      </w:r>
      <w:r w:rsidRPr="00AD1980">
        <w:rPr>
          <w:rFonts w:eastAsia="Times New Roman"/>
          <w:szCs w:val="28"/>
          <w:lang w:eastAsia="ru-RU"/>
        </w:rPr>
        <w:t>– 1996. – Vol. 25</w:t>
      </w:r>
      <w:r w:rsidRPr="00AD1980">
        <w:rPr>
          <w:rFonts w:eastAsia="Times New Roman"/>
          <w:szCs w:val="28"/>
          <w:lang w:val="kk-KZ" w:eastAsia="ru-RU"/>
        </w:rPr>
        <w:t>, №</w:t>
      </w:r>
      <w:r w:rsidRPr="00AD1980">
        <w:rPr>
          <w:rFonts w:eastAsia="Times New Roman"/>
          <w:szCs w:val="28"/>
          <w:lang w:eastAsia="ru-RU"/>
        </w:rPr>
        <w:t xml:space="preserve">4. – </w:t>
      </w:r>
      <w:r w:rsidR="00416A67">
        <w:rPr>
          <w:rFonts w:eastAsia="Times New Roman"/>
          <w:szCs w:val="28"/>
          <w:lang w:eastAsia="ru-RU"/>
        </w:rPr>
        <w:t xml:space="preserve">                                                                  </w:t>
      </w:r>
      <w:r w:rsidRPr="00AD1980">
        <w:rPr>
          <w:rFonts w:eastAsia="Times New Roman"/>
          <w:szCs w:val="28"/>
          <w:lang w:eastAsia="ru-RU"/>
        </w:rPr>
        <w:t>P. 241</w:t>
      </w:r>
      <w:r w:rsidRPr="00AD1980">
        <w:rPr>
          <w:rFonts w:eastAsia="Times New Roman"/>
          <w:szCs w:val="28"/>
          <w:lang w:val="kk-KZ" w:eastAsia="ru-RU"/>
        </w:rPr>
        <w:t>-253</w:t>
      </w:r>
      <w:r w:rsidRPr="00AD1980">
        <w:rPr>
          <w:rFonts w:eastAsia="Times New Roman"/>
          <w:szCs w:val="28"/>
          <w:lang w:eastAsia="ru-RU"/>
        </w:rPr>
        <w:t xml:space="preserve">. </w:t>
      </w:r>
    </w:p>
    <w:p w:rsidR="00A23936" w:rsidRPr="00AD1980" w:rsidRDefault="00FD3304" w:rsidP="00AD1980">
      <w:pPr>
        <w:widowControl w:val="0"/>
        <w:numPr>
          <w:ilvl w:val="0"/>
          <w:numId w:val="20"/>
        </w:numPr>
        <w:tabs>
          <w:tab w:val="left" w:pos="142"/>
          <w:tab w:val="left" w:pos="1134"/>
          <w:tab w:val="left" w:pos="1276"/>
        </w:tabs>
        <w:autoSpaceDE w:val="0"/>
        <w:autoSpaceDN w:val="0"/>
        <w:adjustRightInd w:val="0"/>
        <w:ind w:left="0" w:firstLine="709"/>
        <w:contextualSpacing/>
        <w:jc w:val="both"/>
        <w:rPr>
          <w:rFonts w:eastAsia="MS Mincho"/>
          <w:szCs w:val="28"/>
          <w:lang w:eastAsia="ja-JP"/>
        </w:rPr>
      </w:pPr>
      <w:r w:rsidRPr="00AD1980">
        <w:rPr>
          <w:rFonts w:eastAsia="Times New Roman"/>
          <w:szCs w:val="28"/>
          <w:lang w:eastAsia="ru-RU"/>
        </w:rPr>
        <w:t>Kümmerlen J., Leitner A., Brunner H.</w:t>
      </w:r>
      <w:r w:rsidR="00416A67">
        <w:rPr>
          <w:rFonts w:eastAsia="Times New Roman"/>
          <w:szCs w:val="28"/>
          <w:lang w:eastAsia="ru-RU"/>
        </w:rPr>
        <w:t xml:space="preserve"> et al.</w:t>
      </w:r>
      <w:r w:rsidRPr="00AD1980">
        <w:rPr>
          <w:rFonts w:eastAsia="Times New Roman"/>
          <w:szCs w:val="28"/>
          <w:lang w:eastAsia="ru-RU"/>
        </w:rPr>
        <w:t xml:space="preserve"> Enhanced dye fluorescence over silver island films: analys</w:t>
      </w:r>
      <w:r w:rsidRPr="00AD1980">
        <w:rPr>
          <w:rFonts w:eastAsia="Times New Roman"/>
          <w:szCs w:val="28"/>
          <w:lang w:val="kk-KZ" w:eastAsia="ru-RU"/>
        </w:rPr>
        <w:t>is o</w:t>
      </w:r>
      <w:r w:rsidRPr="00AD1980">
        <w:rPr>
          <w:rFonts w:eastAsia="Times New Roman"/>
          <w:szCs w:val="28"/>
          <w:lang w:eastAsia="ru-RU"/>
        </w:rPr>
        <w:t>f the distance depen</w:t>
      </w:r>
      <w:r w:rsidRPr="00AD1980">
        <w:rPr>
          <w:rFonts w:eastAsia="Times New Roman"/>
          <w:szCs w:val="28"/>
          <w:lang w:val="kk-KZ" w:eastAsia="ru-RU"/>
        </w:rPr>
        <w:t>d</w:t>
      </w:r>
      <w:r w:rsidRPr="00AD1980">
        <w:rPr>
          <w:rFonts w:eastAsia="MS Mincho"/>
          <w:szCs w:val="28"/>
          <w:lang w:val="kk-KZ" w:eastAsia="ja-JP"/>
        </w:rPr>
        <w:t>enc</w:t>
      </w:r>
      <w:r w:rsidRPr="00AD1980">
        <w:rPr>
          <w:rFonts w:eastAsia="MS Mincho"/>
          <w:szCs w:val="28"/>
          <w:lang w:eastAsia="ja-JP"/>
        </w:rPr>
        <w:t>e // Molecular Physics. – 1993. – Vol. 80</w:t>
      </w:r>
      <w:r w:rsidRPr="00AD1980">
        <w:rPr>
          <w:rFonts w:eastAsia="MS Mincho"/>
          <w:szCs w:val="28"/>
          <w:lang w:val="kk-KZ" w:eastAsia="ja-JP"/>
        </w:rPr>
        <w:t>, №</w:t>
      </w:r>
      <w:r w:rsidRPr="00AD1980">
        <w:rPr>
          <w:rFonts w:eastAsia="MS Mincho"/>
          <w:szCs w:val="28"/>
          <w:lang w:eastAsia="ja-JP"/>
        </w:rPr>
        <w:t>5. – P. 1031</w:t>
      </w:r>
      <w:r w:rsidR="00416A67">
        <w:rPr>
          <w:rFonts w:eastAsia="MS Mincho"/>
          <w:szCs w:val="28"/>
          <w:lang w:eastAsia="ja-JP"/>
        </w:rPr>
        <w:t>-</w:t>
      </w:r>
      <w:r w:rsidRPr="00AD1980">
        <w:rPr>
          <w:rFonts w:eastAsia="MS Mincho"/>
          <w:szCs w:val="28"/>
          <w:lang w:eastAsia="ja-JP"/>
        </w:rPr>
        <w:t xml:space="preserve">1046. </w:t>
      </w:r>
    </w:p>
    <w:p w:rsidR="00A23936" w:rsidRPr="00AD1980" w:rsidRDefault="00FD3304" w:rsidP="00AD1980">
      <w:pPr>
        <w:widowControl w:val="0"/>
        <w:numPr>
          <w:ilvl w:val="0"/>
          <w:numId w:val="20"/>
        </w:numPr>
        <w:tabs>
          <w:tab w:val="left" w:pos="142"/>
          <w:tab w:val="left" w:pos="1134"/>
          <w:tab w:val="left" w:pos="1276"/>
        </w:tabs>
        <w:autoSpaceDE w:val="0"/>
        <w:autoSpaceDN w:val="0"/>
        <w:adjustRightInd w:val="0"/>
        <w:ind w:left="0" w:firstLine="709"/>
        <w:contextualSpacing/>
        <w:jc w:val="both"/>
        <w:rPr>
          <w:rFonts w:eastAsia="MS Mincho"/>
          <w:szCs w:val="28"/>
          <w:lang w:eastAsia="ja-JP"/>
        </w:rPr>
      </w:pPr>
      <w:r w:rsidRPr="00AD1980">
        <w:rPr>
          <w:rFonts w:eastAsia="MS Mincho"/>
          <w:szCs w:val="28"/>
          <w:lang w:eastAsia="ja-JP"/>
        </w:rPr>
        <w:t>Rubim J.C., Gutz G.R., Sala O. Surface-enhanced Raman scattering (SERS) and fluorescence spectra from mixed copper(I)/pyridine/iodide complexes on a copper electrode // Chemical Physics Letters. – 1984. – Vol. 111</w:t>
      </w:r>
      <w:r w:rsidRPr="00AD1980">
        <w:rPr>
          <w:rFonts w:eastAsia="MS Mincho"/>
          <w:szCs w:val="28"/>
          <w:lang w:val="kk-KZ" w:eastAsia="ja-JP"/>
        </w:rPr>
        <w:t>, №</w:t>
      </w:r>
      <w:r w:rsidRPr="00AD1980">
        <w:rPr>
          <w:rFonts w:eastAsia="MS Mincho"/>
          <w:szCs w:val="28"/>
          <w:lang w:eastAsia="ja-JP"/>
        </w:rPr>
        <w:t xml:space="preserve">1-2. – </w:t>
      </w:r>
      <w:r w:rsidR="00416A67">
        <w:rPr>
          <w:rFonts w:eastAsia="MS Mincho"/>
          <w:szCs w:val="28"/>
          <w:lang w:eastAsia="ja-JP"/>
        </w:rPr>
        <w:t xml:space="preserve">                                                                 </w:t>
      </w:r>
      <w:r w:rsidRPr="00AD1980">
        <w:rPr>
          <w:rFonts w:eastAsia="MS Mincho"/>
          <w:szCs w:val="28"/>
          <w:lang w:eastAsia="ja-JP"/>
        </w:rPr>
        <w:t>P. 117</w:t>
      </w:r>
      <w:r w:rsidR="00416A67">
        <w:rPr>
          <w:rFonts w:eastAsia="MS Mincho"/>
          <w:szCs w:val="28"/>
          <w:lang w:eastAsia="ja-JP"/>
        </w:rPr>
        <w:t>-</w:t>
      </w:r>
      <w:r w:rsidRPr="00AD1980">
        <w:rPr>
          <w:rFonts w:eastAsia="MS Mincho"/>
          <w:szCs w:val="28"/>
          <w:lang w:eastAsia="ja-JP"/>
        </w:rPr>
        <w:t xml:space="preserve">122. </w:t>
      </w:r>
    </w:p>
    <w:p w:rsidR="00A23936" w:rsidRPr="00AD1980" w:rsidRDefault="00FD3304" w:rsidP="00AD1980">
      <w:pPr>
        <w:widowControl w:val="0"/>
        <w:numPr>
          <w:ilvl w:val="0"/>
          <w:numId w:val="20"/>
        </w:numPr>
        <w:tabs>
          <w:tab w:val="left" w:pos="142"/>
          <w:tab w:val="left" w:pos="1134"/>
          <w:tab w:val="left" w:pos="1276"/>
        </w:tabs>
        <w:autoSpaceDE w:val="0"/>
        <w:autoSpaceDN w:val="0"/>
        <w:adjustRightInd w:val="0"/>
        <w:ind w:left="0" w:firstLine="709"/>
        <w:contextualSpacing/>
        <w:jc w:val="both"/>
        <w:rPr>
          <w:rFonts w:eastAsia="MS Mincho"/>
          <w:szCs w:val="28"/>
          <w:lang w:eastAsia="ja-JP"/>
        </w:rPr>
      </w:pPr>
      <w:r w:rsidRPr="00AD1980">
        <w:rPr>
          <w:rFonts w:eastAsia="MS Mincho"/>
          <w:szCs w:val="28"/>
          <w:lang w:eastAsia="ja-JP"/>
        </w:rPr>
        <w:t>Siiman O., Lepp A. Protonation of the methyl orange derivative of aspartate adsorbed on colloidal silver: a surface-enhanced resonance Raman scattering and fluorescence emission study // The Journal of Physical Chemistry. – 1984. – Vol. 88</w:t>
      </w:r>
      <w:r w:rsidRPr="00AD1980">
        <w:rPr>
          <w:rFonts w:eastAsia="MS Mincho"/>
          <w:szCs w:val="28"/>
          <w:lang w:val="kk-KZ" w:eastAsia="ja-JP"/>
        </w:rPr>
        <w:t>, №</w:t>
      </w:r>
      <w:r w:rsidRPr="00AD1980">
        <w:rPr>
          <w:rFonts w:eastAsia="MS Mincho"/>
          <w:szCs w:val="28"/>
          <w:lang w:eastAsia="ja-JP"/>
        </w:rPr>
        <w:t>12. – P. 2641</w:t>
      </w:r>
      <w:r w:rsidR="00416A67">
        <w:rPr>
          <w:rFonts w:eastAsia="MS Mincho"/>
          <w:szCs w:val="28"/>
          <w:lang w:eastAsia="ja-JP"/>
        </w:rPr>
        <w:t>-</w:t>
      </w:r>
      <w:r w:rsidRPr="00AD1980">
        <w:rPr>
          <w:rFonts w:eastAsia="MS Mincho"/>
          <w:szCs w:val="28"/>
          <w:lang w:eastAsia="ja-JP"/>
        </w:rPr>
        <w:t>2650.</w:t>
      </w:r>
    </w:p>
    <w:p w:rsidR="00A23936" w:rsidRPr="00AD1980" w:rsidRDefault="00FD3304" w:rsidP="00AD1980">
      <w:pPr>
        <w:widowControl w:val="0"/>
        <w:numPr>
          <w:ilvl w:val="0"/>
          <w:numId w:val="20"/>
        </w:numPr>
        <w:tabs>
          <w:tab w:val="left" w:pos="142"/>
          <w:tab w:val="left" w:pos="1134"/>
          <w:tab w:val="left" w:pos="1276"/>
        </w:tabs>
        <w:autoSpaceDE w:val="0"/>
        <w:autoSpaceDN w:val="0"/>
        <w:adjustRightInd w:val="0"/>
        <w:ind w:left="0" w:firstLine="709"/>
        <w:contextualSpacing/>
        <w:jc w:val="both"/>
        <w:rPr>
          <w:rFonts w:eastAsia="MS Mincho"/>
          <w:szCs w:val="28"/>
          <w:lang w:eastAsia="ja-JP"/>
        </w:rPr>
      </w:pPr>
      <w:r w:rsidRPr="00AD1980">
        <w:rPr>
          <w:rFonts w:eastAsia="MS Mincho"/>
          <w:szCs w:val="28"/>
          <w:lang w:eastAsia="ja-JP"/>
        </w:rPr>
        <w:t>Aslan K., Gryczynski I., Malicka J.</w:t>
      </w:r>
      <w:r w:rsidR="00416A67">
        <w:rPr>
          <w:rFonts w:eastAsia="MS Mincho"/>
          <w:szCs w:val="28"/>
          <w:lang w:eastAsia="ja-JP"/>
        </w:rPr>
        <w:t xml:space="preserve"> et al.</w:t>
      </w:r>
      <w:r w:rsidRPr="00AD1980">
        <w:rPr>
          <w:rFonts w:eastAsia="MS Mincho"/>
          <w:szCs w:val="28"/>
          <w:lang w:eastAsia="ja-JP"/>
        </w:rPr>
        <w:t xml:space="preserve"> Metal-enhanced fluorescence: an emerging tool in biotechnology // Current Opinion in Biotechnology. – 2005. – Vol.</w:t>
      </w:r>
      <w:r w:rsidR="00416A67">
        <w:rPr>
          <w:rFonts w:eastAsia="MS Mincho"/>
          <w:szCs w:val="28"/>
          <w:lang w:eastAsia="ja-JP"/>
        </w:rPr>
        <w:t> </w:t>
      </w:r>
      <w:r w:rsidRPr="00AD1980">
        <w:rPr>
          <w:rFonts w:eastAsia="MS Mincho"/>
          <w:szCs w:val="28"/>
          <w:lang w:eastAsia="ja-JP"/>
        </w:rPr>
        <w:t>16</w:t>
      </w:r>
      <w:r w:rsidRPr="00AD1980">
        <w:rPr>
          <w:rFonts w:eastAsia="MS Mincho"/>
          <w:szCs w:val="28"/>
          <w:lang w:val="kk-KZ" w:eastAsia="ja-JP"/>
        </w:rPr>
        <w:t>, №</w:t>
      </w:r>
      <w:r w:rsidRPr="00AD1980">
        <w:rPr>
          <w:rFonts w:eastAsia="MS Mincho"/>
          <w:szCs w:val="28"/>
          <w:lang w:eastAsia="ja-JP"/>
        </w:rPr>
        <w:t>1. – P. 55</w:t>
      </w:r>
      <w:r w:rsidR="00416A67">
        <w:rPr>
          <w:rFonts w:eastAsia="MS Mincho"/>
          <w:szCs w:val="28"/>
          <w:lang w:eastAsia="ja-JP"/>
        </w:rPr>
        <w:t>-</w:t>
      </w:r>
      <w:r w:rsidRPr="00AD1980">
        <w:rPr>
          <w:rFonts w:eastAsia="MS Mincho"/>
          <w:szCs w:val="28"/>
          <w:lang w:eastAsia="ja-JP"/>
        </w:rPr>
        <w:t xml:space="preserve">62. </w:t>
      </w:r>
    </w:p>
    <w:p w:rsidR="00A23936" w:rsidRPr="00AD1980" w:rsidRDefault="00FD3304" w:rsidP="00AD1980">
      <w:pPr>
        <w:widowControl w:val="0"/>
        <w:numPr>
          <w:ilvl w:val="0"/>
          <w:numId w:val="20"/>
        </w:numPr>
        <w:tabs>
          <w:tab w:val="left" w:pos="142"/>
          <w:tab w:val="left" w:pos="1134"/>
          <w:tab w:val="left" w:pos="1276"/>
        </w:tabs>
        <w:autoSpaceDE w:val="0"/>
        <w:autoSpaceDN w:val="0"/>
        <w:adjustRightInd w:val="0"/>
        <w:ind w:left="0" w:firstLine="709"/>
        <w:contextualSpacing/>
        <w:jc w:val="both"/>
        <w:rPr>
          <w:rFonts w:eastAsia="MS Mincho"/>
          <w:szCs w:val="28"/>
          <w:lang w:eastAsia="ja-JP"/>
        </w:rPr>
      </w:pPr>
      <w:r w:rsidRPr="00AD1980">
        <w:rPr>
          <w:rFonts w:eastAsia="MS Mincho"/>
          <w:szCs w:val="28"/>
          <w:lang w:eastAsia="ja-JP"/>
        </w:rPr>
        <w:t>Lakowicz J.R. Plasmonics in biology and plasmon-controlled fluorescence // Plasmonics. – 2006. – Vol. 1</w:t>
      </w:r>
      <w:r w:rsidRPr="00AD1980">
        <w:rPr>
          <w:rFonts w:eastAsia="MS Mincho"/>
          <w:szCs w:val="28"/>
          <w:lang w:val="kk-KZ" w:eastAsia="ja-JP"/>
        </w:rPr>
        <w:t>, №</w:t>
      </w:r>
      <w:r w:rsidRPr="00AD1980">
        <w:rPr>
          <w:rFonts w:eastAsia="MS Mincho"/>
          <w:szCs w:val="28"/>
          <w:lang w:eastAsia="ja-JP"/>
        </w:rPr>
        <w:t>1. – P. 5</w:t>
      </w:r>
      <w:r w:rsidR="00416A67">
        <w:rPr>
          <w:rFonts w:eastAsia="MS Mincho"/>
          <w:szCs w:val="28"/>
          <w:lang w:eastAsia="ja-JP"/>
        </w:rPr>
        <w:t>-</w:t>
      </w:r>
      <w:r w:rsidRPr="00AD1980">
        <w:rPr>
          <w:rFonts w:eastAsia="MS Mincho"/>
          <w:szCs w:val="28"/>
          <w:lang w:eastAsia="ja-JP"/>
        </w:rPr>
        <w:t xml:space="preserve">33. </w:t>
      </w:r>
    </w:p>
    <w:p w:rsidR="00A23936" w:rsidRPr="00AD1980" w:rsidRDefault="00FD3304" w:rsidP="00AD1980">
      <w:pPr>
        <w:widowControl w:val="0"/>
        <w:numPr>
          <w:ilvl w:val="0"/>
          <w:numId w:val="20"/>
        </w:numPr>
        <w:tabs>
          <w:tab w:val="left" w:pos="142"/>
          <w:tab w:val="left" w:pos="1134"/>
          <w:tab w:val="left" w:pos="1276"/>
        </w:tabs>
        <w:autoSpaceDE w:val="0"/>
        <w:autoSpaceDN w:val="0"/>
        <w:adjustRightInd w:val="0"/>
        <w:ind w:left="0" w:firstLine="709"/>
        <w:contextualSpacing/>
        <w:jc w:val="both"/>
        <w:rPr>
          <w:rFonts w:eastAsia="MS Mincho"/>
          <w:szCs w:val="28"/>
          <w:lang w:eastAsia="ja-JP"/>
        </w:rPr>
      </w:pPr>
      <w:r w:rsidRPr="00AD1980">
        <w:rPr>
          <w:rFonts w:eastAsia="MS Mincho"/>
          <w:szCs w:val="28"/>
          <w:lang w:eastAsia="ja-JP"/>
        </w:rPr>
        <w:t>Ming T., Chen H., Jiang R.</w:t>
      </w:r>
      <w:r w:rsidR="00416A67">
        <w:rPr>
          <w:rFonts w:eastAsia="MS Mincho"/>
          <w:szCs w:val="28"/>
          <w:lang w:eastAsia="ja-JP"/>
        </w:rPr>
        <w:t xml:space="preserve"> et al.</w:t>
      </w:r>
      <w:r w:rsidRPr="00AD1980">
        <w:rPr>
          <w:rFonts w:eastAsia="MS Mincho"/>
          <w:szCs w:val="28"/>
          <w:lang w:eastAsia="ja-JP"/>
        </w:rPr>
        <w:t xml:space="preserve"> Plasmon-controlled fluorescence: beyond the intensity enhancement // The Journal of Physical Chemistry Letters. – 2012. – Vol. 3</w:t>
      </w:r>
      <w:r w:rsidRPr="00AD1980">
        <w:rPr>
          <w:rFonts w:eastAsia="MS Mincho"/>
          <w:szCs w:val="28"/>
          <w:lang w:val="kk-KZ" w:eastAsia="ja-JP"/>
        </w:rPr>
        <w:t>, №</w:t>
      </w:r>
      <w:r w:rsidRPr="00AD1980">
        <w:rPr>
          <w:rFonts w:eastAsia="MS Mincho"/>
          <w:szCs w:val="28"/>
          <w:lang w:eastAsia="ja-JP"/>
        </w:rPr>
        <w:t>2. – P. 191</w:t>
      </w:r>
      <w:r w:rsidR="00416A67">
        <w:rPr>
          <w:rFonts w:eastAsia="MS Mincho"/>
          <w:szCs w:val="28"/>
          <w:lang w:eastAsia="ja-JP"/>
        </w:rPr>
        <w:t>-</w:t>
      </w:r>
      <w:r w:rsidRPr="00AD1980">
        <w:rPr>
          <w:rFonts w:eastAsia="MS Mincho"/>
          <w:szCs w:val="28"/>
          <w:lang w:eastAsia="ja-JP"/>
        </w:rPr>
        <w:t xml:space="preserve">202. </w:t>
      </w:r>
    </w:p>
    <w:p w:rsidR="00A23936" w:rsidRPr="00AD1980" w:rsidRDefault="00FD3304" w:rsidP="00AD1980">
      <w:pPr>
        <w:widowControl w:val="0"/>
        <w:numPr>
          <w:ilvl w:val="0"/>
          <w:numId w:val="20"/>
        </w:numPr>
        <w:tabs>
          <w:tab w:val="left" w:pos="142"/>
          <w:tab w:val="left" w:pos="1134"/>
          <w:tab w:val="left" w:pos="1276"/>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Lakowicz J.R. Radiative decay engineering: biophysical and biomedical applications // Analytical Biochemistry. – 2001. – Vol. 298</w:t>
      </w:r>
      <w:r w:rsidRPr="00AD1980">
        <w:rPr>
          <w:rFonts w:eastAsia="Times New Roman"/>
          <w:szCs w:val="28"/>
          <w:lang w:val="kk-KZ" w:eastAsia="ru-RU"/>
        </w:rPr>
        <w:t>, №</w:t>
      </w:r>
      <w:r w:rsidRPr="00AD1980">
        <w:rPr>
          <w:rFonts w:eastAsia="Times New Roman"/>
          <w:szCs w:val="28"/>
          <w:lang w:eastAsia="ru-RU"/>
        </w:rPr>
        <w:t>1. – P.</w:t>
      </w:r>
      <w:r w:rsidR="00D32FA2" w:rsidRPr="00AD1980">
        <w:rPr>
          <w:rFonts w:eastAsia="Times New Roman"/>
          <w:szCs w:val="28"/>
          <w:lang w:eastAsia="ru-RU"/>
        </w:rPr>
        <w:t xml:space="preserve"> </w:t>
      </w:r>
      <w:r w:rsidRPr="00AD1980">
        <w:rPr>
          <w:rFonts w:eastAsia="Times New Roman"/>
          <w:szCs w:val="28"/>
          <w:lang w:eastAsia="ru-RU"/>
        </w:rPr>
        <w:t>1</w:t>
      </w:r>
      <w:r w:rsidR="00416A67">
        <w:rPr>
          <w:rFonts w:eastAsia="Times New Roman"/>
          <w:szCs w:val="28"/>
          <w:lang w:eastAsia="ru-RU"/>
        </w:rPr>
        <w:t>-</w:t>
      </w:r>
      <w:r w:rsidRPr="00AD1980">
        <w:rPr>
          <w:rFonts w:eastAsia="Times New Roman"/>
          <w:szCs w:val="28"/>
          <w:lang w:eastAsia="ru-RU"/>
        </w:rPr>
        <w:t xml:space="preserve">24. </w:t>
      </w:r>
    </w:p>
    <w:p w:rsidR="00A23936" w:rsidRPr="00AD1980" w:rsidRDefault="00FD3304" w:rsidP="00AD1980">
      <w:pPr>
        <w:widowControl w:val="0"/>
        <w:numPr>
          <w:ilvl w:val="0"/>
          <w:numId w:val="20"/>
        </w:numPr>
        <w:tabs>
          <w:tab w:val="left" w:pos="142"/>
          <w:tab w:val="left" w:pos="1134"/>
          <w:tab w:val="left" w:pos="1276"/>
        </w:tabs>
        <w:autoSpaceDE w:val="0"/>
        <w:autoSpaceDN w:val="0"/>
        <w:adjustRightInd w:val="0"/>
        <w:ind w:left="0" w:firstLine="709"/>
        <w:jc w:val="both"/>
        <w:rPr>
          <w:rFonts w:eastAsia="Times New Roman"/>
          <w:szCs w:val="28"/>
          <w:lang w:eastAsia="ru-RU"/>
        </w:rPr>
      </w:pPr>
      <w:r w:rsidRPr="00AD1980">
        <w:t>Lakowicz J.R., Shen Y., D’Auria S.</w:t>
      </w:r>
      <w:r w:rsidR="00416A67">
        <w:t xml:space="preserve"> et al.</w:t>
      </w:r>
      <w:r w:rsidRPr="00AD1980">
        <w:t xml:space="preserve"> Radiative decay engineering // Analytical Biochemistry. – 2002. – Vol.</w:t>
      </w:r>
      <w:r w:rsidR="00D32FA2" w:rsidRPr="00AD1980">
        <w:t> </w:t>
      </w:r>
      <w:r w:rsidRPr="00AD1980">
        <w:t>301</w:t>
      </w:r>
      <w:r w:rsidRPr="00AD1980">
        <w:rPr>
          <w:lang w:val="kk-KZ"/>
        </w:rPr>
        <w:t>, №</w:t>
      </w:r>
      <w:r w:rsidRPr="00AD1980">
        <w:t>2. – P. 261</w:t>
      </w:r>
      <w:r w:rsidR="00416A67">
        <w:t>-</w:t>
      </w:r>
      <w:r w:rsidRPr="00AD1980">
        <w:t xml:space="preserve">277. </w:t>
      </w:r>
    </w:p>
    <w:p w:rsidR="00A23936" w:rsidRPr="00AD1980" w:rsidRDefault="00FD3304" w:rsidP="00AD1980">
      <w:pPr>
        <w:widowControl w:val="0"/>
        <w:numPr>
          <w:ilvl w:val="0"/>
          <w:numId w:val="20"/>
        </w:numPr>
        <w:tabs>
          <w:tab w:val="left" w:pos="142"/>
          <w:tab w:val="left" w:pos="1134"/>
          <w:tab w:val="left" w:pos="1276"/>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Chowdhury M.H., Ray K., Gray S K.</w:t>
      </w:r>
      <w:r w:rsidR="00416A67">
        <w:rPr>
          <w:rFonts w:eastAsia="Times New Roman"/>
          <w:szCs w:val="28"/>
          <w:lang w:eastAsia="ru-RU"/>
        </w:rPr>
        <w:t xml:space="preserve"> et al.</w:t>
      </w:r>
      <w:r w:rsidRPr="00AD1980">
        <w:rPr>
          <w:rFonts w:eastAsia="Times New Roman"/>
          <w:szCs w:val="28"/>
          <w:lang w:eastAsia="ru-RU"/>
        </w:rPr>
        <w:t xml:space="preserve"> Aluminum nanoparticles as substrates for metal-enhanced fluorescence in the ultraviolet for the label-free detection of biomolecules // Analytical Chemistry. – 2009. – Vol. 81</w:t>
      </w:r>
      <w:r w:rsidRPr="00AD1980">
        <w:rPr>
          <w:rFonts w:eastAsia="Times New Roman"/>
          <w:szCs w:val="28"/>
          <w:lang w:val="kk-KZ" w:eastAsia="ru-RU"/>
        </w:rPr>
        <w:t>, №</w:t>
      </w:r>
      <w:r w:rsidRPr="00AD1980">
        <w:rPr>
          <w:rFonts w:eastAsia="Times New Roman"/>
          <w:szCs w:val="28"/>
          <w:lang w:eastAsia="ru-RU"/>
        </w:rPr>
        <w:t xml:space="preserve">4. – </w:t>
      </w:r>
      <w:r w:rsidR="00416A67">
        <w:rPr>
          <w:rFonts w:eastAsia="Times New Roman"/>
          <w:szCs w:val="28"/>
          <w:lang w:eastAsia="ru-RU"/>
        </w:rPr>
        <w:t xml:space="preserve">                                                                              </w:t>
      </w:r>
      <w:r w:rsidRPr="00AD1980">
        <w:rPr>
          <w:rFonts w:eastAsia="Times New Roman"/>
          <w:szCs w:val="28"/>
          <w:lang w:eastAsia="ru-RU"/>
        </w:rPr>
        <w:t>P. 1397</w:t>
      </w:r>
      <w:r w:rsidR="00416A67">
        <w:rPr>
          <w:rFonts w:eastAsia="Times New Roman"/>
          <w:szCs w:val="28"/>
          <w:lang w:eastAsia="ru-RU"/>
        </w:rPr>
        <w:t>-</w:t>
      </w:r>
      <w:r w:rsidRPr="00AD1980">
        <w:rPr>
          <w:rFonts w:eastAsia="Times New Roman"/>
          <w:szCs w:val="28"/>
          <w:lang w:eastAsia="ru-RU"/>
        </w:rPr>
        <w:t xml:space="preserve">1403. </w:t>
      </w:r>
    </w:p>
    <w:p w:rsidR="00A23936" w:rsidRPr="00AD1980" w:rsidRDefault="00FD3304" w:rsidP="00AD1980">
      <w:pPr>
        <w:widowControl w:val="0"/>
        <w:numPr>
          <w:ilvl w:val="0"/>
          <w:numId w:val="20"/>
        </w:numPr>
        <w:tabs>
          <w:tab w:val="left" w:pos="142"/>
          <w:tab w:val="left" w:pos="1134"/>
          <w:tab w:val="left" w:pos="1276"/>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Aslan K., Previte M.J.R., Zhang Y.</w:t>
      </w:r>
      <w:r w:rsidR="00416A67">
        <w:rPr>
          <w:rFonts w:eastAsia="Times New Roman"/>
          <w:szCs w:val="28"/>
          <w:lang w:eastAsia="ru-RU"/>
        </w:rPr>
        <w:t xml:space="preserve"> et al.</w:t>
      </w:r>
      <w:r w:rsidRPr="00AD1980">
        <w:rPr>
          <w:rFonts w:eastAsia="Times New Roman"/>
          <w:szCs w:val="28"/>
          <w:lang w:eastAsia="ru-RU"/>
        </w:rPr>
        <w:t xml:space="preserve"> Metal-enhanced fluorescence from nanoparticulate zinc films // The Journal of Physical Chemistry C. – 2008. – Vol. 112</w:t>
      </w:r>
      <w:r w:rsidRPr="00AD1980">
        <w:rPr>
          <w:rFonts w:eastAsia="Times New Roman"/>
          <w:szCs w:val="28"/>
          <w:lang w:val="kk-KZ" w:eastAsia="ru-RU"/>
        </w:rPr>
        <w:t>, №</w:t>
      </w:r>
      <w:r w:rsidRPr="00AD1980">
        <w:rPr>
          <w:rFonts w:eastAsia="Times New Roman"/>
          <w:szCs w:val="28"/>
          <w:lang w:eastAsia="ru-RU"/>
        </w:rPr>
        <w:t>47. – P. 18368</w:t>
      </w:r>
      <w:r w:rsidR="00416A67">
        <w:rPr>
          <w:rFonts w:eastAsia="Times New Roman"/>
          <w:szCs w:val="28"/>
          <w:lang w:eastAsia="ru-RU"/>
        </w:rPr>
        <w:t>-</w:t>
      </w:r>
      <w:r w:rsidRPr="00AD1980">
        <w:rPr>
          <w:rFonts w:eastAsia="Times New Roman"/>
          <w:szCs w:val="28"/>
          <w:lang w:eastAsia="ru-RU"/>
        </w:rPr>
        <w:t xml:space="preserve">18375. </w:t>
      </w:r>
    </w:p>
    <w:p w:rsidR="00A23936" w:rsidRPr="00AD1980" w:rsidRDefault="00FD3304" w:rsidP="00AD1980">
      <w:pPr>
        <w:widowControl w:val="0"/>
        <w:numPr>
          <w:ilvl w:val="0"/>
          <w:numId w:val="20"/>
        </w:numPr>
        <w:tabs>
          <w:tab w:val="left" w:pos="142"/>
          <w:tab w:val="left" w:pos="1134"/>
          <w:tab w:val="left" w:pos="1276"/>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Pribik R., Aslan K., Zhang Y.</w:t>
      </w:r>
      <w:r w:rsidR="00416A67">
        <w:rPr>
          <w:rFonts w:eastAsia="Times New Roman"/>
          <w:szCs w:val="28"/>
          <w:lang w:eastAsia="ru-RU"/>
        </w:rPr>
        <w:t xml:space="preserve"> et al.</w:t>
      </w:r>
      <w:r w:rsidRPr="00AD1980">
        <w:rPr>
          <w:rFonts w:eastAsia="Times New Roman"/>
          <w:szCs w:val="28"/>
          <w:lang w:eastAsia="ru-RU"/>
        </w:rPr>
        <w:t xml:space="preserve"> Metal-enhanced fluorescence from chromium nanodeposits // The Journal of Physical Chemistry C. – 2008. – Vol. 112</w:t>
      </w:r>
      <w:r w:rsidRPr="00AD1980">
        <w:rPr>
          <w:rFonts w:eastAsia="Times New Roman"/>
          <w:szCs w:val="28"/>
          <w:lang w:val="kk-KZ" w:eastAsia="ru-RU"/>
        </w:rPr>
        <w:t>, №</w:t>
      </w:r>
      <w:r w:rsidRPr="00AD1980">
        <w:rPr>
          <w:rFonts w:eastAsia="Times New Roman"/>
          <w:szCs w:val="28"/>
          <w:lang w:eastAsia="ru-RU"/>
        </w:rPr>
        <w:t>46. – P. 17969</w:t>
      </w:r>
      <w:r w:rsidR="00416A67">
        <w:rPr>
          <w:rFonts w:eastAsia="Times New Roman"/>
          <w:szCs w:val="28"/>
          <w:lang w:eastAsia="ru-RU"/>
        </w:rPr>
        <w:t>-</w:t>
      </w:r>
      <w:r w:rsidRPr="00AD1980">
        <w:rPr>
          <w:rFonts w:eastAsia="Times New Roman"/>
          <w:szCs w:val="28"/>
          <w:lang w:eastAsia="ru-RU"/>
        </w:rPr>
        <w:t xml:space="preserve">17973. </w:t>
      </w:r>
    </w:p>
    <w:p w:rsidR="00A23936" w:rsidRPr="00AD1980" w:rsidRDefault="00FD3304" w:rsidP="00AD1980">
      <w:pPr>
        <w:widowControl w:val="0"/>
        <w:numPr>
          <w:ilvl w:val="0"/>
          <w:numId w:val="20"/>
        </w:numPr>
        <w:tabs>
          <w:tab w:val="left" w:pos="142"/>
          <w:tab w:val="left" w:pos="1134"/>
          <w:tab w:val="left" w:pos="1276"/>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Zhang Y., Padhyay A., Sevilleja J.E.</w:t>
      </w:r>
      <w:r w:rsidR="00416A67">
        <w:rPr>
          <w:rFonts w:eastAsia="Times New Roman"/>
          <w:szCs w:val="28"/>
          <w:lang w:eastAsia="ru-RU"/>
        </w:rPr>
        <w:t xml:space="preserve"> et al.</w:t>
      </w:r>
      <w:r w:rsidRPr="00AD1980">
        <w:rPr>
          <w:rFonts w:eastAsia="Times New Roman"/>
          <w:szCs w:val="28"/>
          <w:lang w:eastAsia="ru-RU"/>
        </w:rPr>
        <w:t xml:space="preserve"> Interactions of Fluorophores with Iron Nanoparticles: Metal-Enhanced Fluorescence // The Journal of Physical Chemistry C. – 2010. – Vol. 114. – P. 7575</w:t>
      </w:r>
      <w:r w:rsidR="00416A67">
        <w:rPr>
          <w:rFonts w:eastAsia="Times New Roman"/>
          <w:szCs w:val="28"/>
          <w:lang w:eastAsia="ru-RU"/>
        </w:rPr>
        <w:t>-</w:t>
      </w:r>
      <w:r w:rsidRPr="00AD1980">
        <w:rPr>
          <w:rFonts w:eastAsia="Times New Roman"/>
          <w:szCs w:val="28"/>
          <w:lang w:eastAsia="ru-RU"/>
        </w:rPr>
        <w:t>7581.</w:t>
      </w:r>
    </w:p>
    <w:p w:rsidR="00A23936" w:rsidRPr="00AD1980" w:rsidRDefault="00FD3304" w:rsidP="00AD1980">
      <w:pPr>
        <w:widowControl w:val="0"/>
        <w:numPr>
          <w:ilvl w:val="0"/>
          <w:numId w:val="20"/>
        </w:numPr>
        <w:tabs>
          <w:tab w:val="left" w:pos="142"/>
          <w:tab w:val="left" w:pos="1134"/>
          <w:tab w:val="left" w:pos="1276"/>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 xml:space="preserve">Zhang Y., Geddes C.D. Metal-enhanced fluorescence from thermally stable </w:t>
      </w:r>
      <w:r w:rsidRPr="00AD1980">
        <w:rPr>
          <w:rFonts w:eastAsia="Times New Roman"/>
          <w:szCs w:val="28"/>
          <w:lang w:eastAsia="ru-RU"/>
        </w:rPr>
        <w:lastRenderedPageBreak/>
        <w:t>rhodium nanodeposits // Journal of Materials Chemistry. – 2010. – Vol. 20</w:t>
      </w:r>
      <w:r w:rsidRPr="00AD1980">
        <w:rPr>
          <w:rFonts w:eastAsia="Times New Roman"/>
          <w:szCs w:val="28"/>
          <w:lang w:val="kk-KZ" w:eastAsia="ru-RU"/>
        </w:rPr>
        <w:t>, №</w:t>
      </w:r>
      <w:r w:rsidRPr="00AD1980">
        <w:rPr>
          <w:rFonts w:eastAsia="Times New Roman"/>
          <w:szCs w:val="28"/>
          <w:lang w:eastAsia="ru-RU"/>
        </w:rPr>
        <w:t>39. – P.</w:t>
      </w:r>
      <w:r w:rsidR="00416A67">
        <w:rPr>
          <w:rFonts w:eastAsia="Times New Roman"/>
          <w:szCs w:val="28"/>
          <w:lang w:eastAsia="ru-RU"/>
        </w:rPr>
        <w:t> </w:t>
      </w:r>
      <w:r w:rsidRPr="00AD1980">
        <w:rPr>
          <w:rFonts w:eastAsia="Times New Roman"/>
          <w:szCs w:val="28"/>
          <w:lang w:eastAsia="ru-RU"/>
        </w:rPr>
        <w:t>8600</w:t>
      </w:r>
      <w:r w:rsidR="00416A67">
        <w:rPr>
          <w:rFonts w:eastAsia="Times New Roman"/>
          <w:szCs w:val="28"/>
          <w:lang w:eastAsia="ru-RU"/>
        </w:rPr>
        <w:t>-</w:t>
      </w:r>
      <w:r w:rsidRPr="00AD1980">
        <w:rPr>
          <w:rFonts w:eastAsia="Times New Roman"/>
          <w:szCs w:val="28"/>
          <w:lang w:val="kk-KZ" w:eastAsia="ru-RU"/>
        </w:rPr>
        <w:t>8606</w:t>
      </w:r>
      <w:r w:rsidRPr="00AD1980">
        <w:rPr>
          <w:rFonts w:eastAsia="Times New Roman"/>
          <w:szCs w:val="28"/>
          <w:lang w:eastAsia="ru-RU"/>
        </w:rPr>
        <w:t xml:space="preserve">. </w:t>
      </w:r>
    </w:p>
    <w:p w:rsidR="00A23936" w:rsidRPr="00AD1980" w:rsidRDefault="00FD3304" w:rsidP="00AD1980">
      <w:pPr>
        <w:widowControl w:val="0"/>
        <w:numPr>
          <w:ilvl w:val="0"/>
          <w:numId w:val="20"/>
        </w:numPr>
        <w:tabs>
          <w:tab w:val="left" w:pos="142"/>
          <w:tab w:val="left" w:pos="1134"/>
          <w:tab w:val="left" w:pos="1276"/>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Neal T.D., Okamoto K., Scherer A. Surface plasmon enhanced emission from dye doped polymer layers // Optics Express. – 2005. – Vol. 13</w:t>
      </w:r>
      <w:r w:rsidRPr="00AD1980">
        <w:rPr>
          <w:rFonts w:eastAsia="Times New Roman"/>
          <w:szCs w:val="28"/>
          <w:lang w:val="kk-KZ" w:eastAsia="ru-RU"/>
        </w:rPr>
        <w:t>, №</w:t>
      </w:r>
      <w:r w:rsidRPr="00AD1980">
        <w:rPr>
          <w:rFonts w:eastAsia="Times New Roman"/>
          <w:szCs w:val="28"/>
          <w:lang w:eastAsia="ru-RU"/>
        </w:rPr>
        <w:t>14. –</w:t>
      </w:r>
      <w:r w:rsidR="00416A67">
        <w:rPr>
          <w:rFonts w:eastAsia="Times New Roman"/>
          <w:szCs w:val="28"/>
          <w:lang w:eastAsia="ru-RU"/>
        </w:rPr>
        <w:t xml:space="preserve">                                                                 </w:t>
      </w:r>
      <w:r w:rsidRPr="00AD1980">
        <w:rPr>
          <w:rFonts w:eastAsia="Times New Roman"/>
          <w:szCs w:val="28"/>
          <w:lang w:eastAsia="ru-RU"/>
        </w:rPr>
        <w:t xml:space="preserve"> P. 5522-5527. </w:t>
      </w:r>
    </w:p>
    <w:p w:rsidR="00A23936" w:rsidRPr="00AD1980" w:rsidRDefault="00FD3304" w:rsidP="00AD1980">
      <w:pPr>
        <w:widowControl w:val="0"/>
        <w:numPr>
          <w:ilvl w:val="0"/>
          <w:numId w:val="20"/>
        </w:numPr>
        <w:tabs>
          <w:tab w:val="left" w:pos="142"/>
          <w:tab w:val="left" w:pos="1134"/>
          <w:tab w:val="left" w:pos="1276"/>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Catchpole K.R., Polman A. Design principles for particle plasmon enhanced solar cells // Applied Physics Letters. – 2008. – Vol. 93</w:t>
      </w:r>
      <w:r w:rsidRPr="00AD1980">
        <w:rPr>
          <w:rFonts w:eastAsia="Times New Roman"/>
          <w:szCs w:val="28"/>
          <w:lang w:val="kk-KZ" w:eastAsia="ru-RU"/>
        </w:rPr>
        <w:t>, №</w:t>
      </w:r>
      <w:r w:rsidRPr="00AD1980">
        <w:rPr>
          <w:rFonts w:eastAsia="Times New Roman"/>
          <w:szCs w:val="28"/>
          <w:lang w:eastAsia="ru-RU"/>
        </w:rPr>
        <w:t>19. –</w:t>
      </w:r>
      <w:r w:rsidR="00416A67">
        <w:rPr>
          <w:rFonts w:eastAsia="Times New Roman"/>
          <w:szCs w:val="28"/>
          <w:lang w:eastAsia="ru-RU"/>
        </w:rPr>
        <w:t xml:space="preserve">                                                                       </w:t>
      </w:r>
      <w:r w:rsidRPr="00AD1980">
        <w:rPr>
          <w:rFonts w:eastAsia="Times New Roman"/>
          <w:szCs w:val="28"/>
          <w:lang w:eastAsia="ru-RU"/>
        </w:rPr>
        <w:t xml:space="preserve"> P. 191113</w:t>
      </w:r>
      <w:r w:rsidR="00416A67">
        <w:rPr>
          <w:rFonts w:eastAsia="Times New Roman"/>
          <w:szCs w:val="28"/>
          <w:lang w:eastAsia="ru-RU"/>
        </w:rPr>
        <w:t>-1-191113-</w:t>
      </w:r>
      <w:r w:rsidRPr="00AD1980">
        <w:rPr>
          <w:rFonts w:eastAsia="Times New Roman"/>
          <w:szCs w:val="28"/>
          <w:lang w:eastAsia="ru-RU"/>
        </w:rPr>
        <w:t xml:space="preserve">3. </w:t>
      </w:r>
    </w:p>
    <w:p w:rsidR="00A23936" w:rsidRPr="00AD1980" w:rsidRDefault="00FD3304" w:rsidP="00AD1980">
      <w:pPr>
        <w:widowControl w:val="0"/>
        <w:numPr>
          <w:ilvl w:val="0"/>
          <w:numId w:val="20"/>
        </w:numPr>
        <w:tabs>
          <w:tab w:val="left" w:pos="142"/>
          <w:tab w:val="left" w:pos="1134"/>
          <w:tab w:val="left" w:pos="1276"/>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Kim K., Ryoo H., Shin K.S. Adsorption and aggregation characteristics of silver nanoparticles onto a poly(4-vinylpyridine) film: a comparison with gold nanoparticles // Langmuir. – 2010. – Vol. 26</w:t>
      </w:r>
      <w:r w:rsidRPr="00AD1980">
        <w:rPr>
          <w:rFonts w:eastAsia="Times New Roman"/>
          <w:szCs w:val="28"/>
          <w:lang w:val="kk-KZ" w:eastAsia="ru-RU"/>
        </w:rPr>
        <w:t>, №</w:t>
      </w:r>
      <w:r w:rsidRPr="00AD1980">
        <w:rPr>
          <w:rFonts w:eastAsia="Times New Roman"/>
          <w:szCs w:val="28"/>
          <w:lang w:eastAsia="ru-RU"/>
        </w:rPr>
        <w:t>13. – P. 10827</w:t>
      </w:r>
      <w:r w:rsidR="00416A67">
        <w:rPr>
          <w:rFonts w:eastAsia="Times New Roman"/>
          <w:szCs w:val="28"/>
          <w:lang w:eastAsia="ru-RU"/>
        </w:rPr>
        <w:t>-</w:t>
      </w:r>
      <w:r w:rsidRPr="00AD1980">
        <w:rPr>
          <w:rFonts w:eastAsia="Times New Roman"/>
          <w:szCs w:val="28"/>
          <w:lang w:eastAsia="ru-RU"/>
        </w:rPr>
        <w:t xml:space="preserve">10832. </w:t>
      </w:r>
    </w:p>
    <w:p w:rsidR="00A23936" w:rsidRPr="00AD1980" w:rsidRDefault="00FD3304" w:rsidP="00AD1980">
      <w:pPr>
        <w:widowControl w:val="0"/>
        <w:numPr>
          <w:ilvl w:val="0"/>
          <w:numId w:val="20"/>
        </w:numPr>
        <w:tabs>
          <w:tab w:val="left" w:pos="142"/>
          <w:tab w:val="left" w:pos="1134"/>
          <w:tab w:val="left" w:pos="1276"/>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Eustis S</w:t>
      </w:r>
      <w:r w:rsidR="00416A67">
        <w:rPr>
          <w:rFonts w:eastAsia="Times New Roman"/>
          <w:szCs w:val="28"/>
          <w:lang w:eastAsia="ru-RU"/>
        </w:rPr>
        <w:t>.</w:t>
      </w:r>
      <w:r w:rsidRPr="00AD1980">
        <w:rPr>
          <w:rFonts w:eastAsia="Times New Roman"/>
          <w:szCs w:val="28"/>
          <w:lang w:eastAsia="ru-RU"/>
        </w:rPr>
        <w:t>, El-Sayed M.A. Why gold nanoparticles are more precious than pretty gold: Noble metal surface plasmon resonance and its enhancement of the radiative and nonradiative properties of nanocrystals of different shapes // Chemical Society Reviews. – 2006. – Vol. 35</w:t>
      </w:r>
      <w:r w:rsidRPr="00AD1980">
        <w:rPr>
          <w:rFonts w:eastAsia="Times New Roman"/>
          <w:szCs w:val="28"/>
          <w:lang w:val="kk-KZ" w:eastAsia="ru-RU"/>
        </w:rPr>
        <w:t>, №</w:t>
      </w:r>
      <w:r w:rsidRPr="00AD1980">
        <w:rPr>
          <w:rFonts w:eastAsia="Times New Roman"/>
          <w:szCs w:val="28"/>
          <w:lang w:eastAsia="ru-RU"/>
        </w:rPr>
        <w:t>3. – P. 209</w:t>
      </w:r>
      <w:r w:rsidR="00416A67">
        <w:rPr>
          <w:rFonts w:eastAsia="Times New Roman"/>
          <w:szCs w:val="28"/>
          <w:lang w:eastAsia="ru-RU"/>
        </w:rPr>
        <w:t>-</w:t>
      </w:r>
      <w:r w:rsidRPr="00AD1980">
        <w:rPr>
          <w:rFonts w:eastAsia="Times New Roman"/>
          <w:szCs w:val="28"/>
          <w:lang w:eastAsia="ru-RU"/>
        </w:rPr>
        <w:t xml:space="preserve">217. </w:t>
      </w:r>
    </w:p>
    <w:p w:rsidR="00A23936" w:rsidRPr="00AD1980" w:rsidRDefault="00FD3304" w:rsidP="00AD1980">
      <w:pPr>
        <w:widowControl w:val="0"/>
        <w:numPr>
          <w:ilvl w:val="0"/>
          <w:numId w:val="20"/>
        </w:numPr>
        <w:tabs>
          <w:tab w:val="left" w:pos="142"/>
          <w:tab w:val="left" w:pos="1134"/>
          <w:tab w:val="left" w:pos="1276"/>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Jans H., Huo Q. Gold nanoparticle-enabled biological and chemical detection and analysis // Chemical Society Reviews. – 2012. – Vol. 41</w:t>
      </w:r>
      <w:r w:rsidRPr="00AD1980">
        <w:rPr>
          <w:rFonts w:eastAsia="Times New Roman"/>
          <w:szCs w:val="28"/>
          <w:lang w:val="kk-KZ" w:eastAsia="ru-RU"/>
        </w:rPr>
        <w:t>, №</w:t>
      </w:r>
      <w:r w:rsidRPr="00AD1980">
        <w:rPr>
          <w:rFonts w:eastAsia="Times New Roman"/>
          <w:szCs w:val="28"/>
          <w:lang w:eastAsia="ru-RU"/>
        </w:rPr>
        <w:t>7. – P.</w:t>
      </w:r>
      <w:r w:rsidR="00D32FA2" w:rsidRPr="00AD1980">
        <w:rPr>
          <w:rFonts w:eastAsia="Times New Roman"/>
          <w:szCs w:val="28"/>
          <w:lang w:eastAsia="ru-RU"/>
        </w:rPr>
        <w:t> </w:t>
      </w:r>
      <w:r w:rsidRPr="00AD1980">
        <w:rPr>
          <w:rFonts w:eastAsia="Times New Roman"/>
          <w:szCs w:val="28"/>
          <w:lang w:eastAsia="ru-RU"/>
        </w:rPr>
        <w:t>2849</w:t>
      </w:r>
      <w:r w:rsidR="00416A67">
        <w:rPr>
          <w:rFonts w:eastAsia="Times New Roman"/>
          <w:szCs w:val="28"/>
          <w:lang w:eastAsia="ru-RU"/>
        </w:rPr>
        <w:t>-</w:t>
      </w:r>
      <w:r w:rsidRPr="00AD1980">
        <w:rPr>
          <w:rFonts w:eastAsia="Times New Roman"/>
          <w:szCs w:val="28"/>
          <w:lang w:eastAsia="ru-RU"/>
        </w:rPr>
        <w:t>2866.</w:t>
      </w:r>
    </w:p>
    <w:p w:rsidR="00A23936" w:rsidRPr="00AD1980" w:rsidRDefault="00FD3304" w:rsidP="00AD1980">
      <w:pPr>
        <w:widowControl w:val="0"/>
        <w:numPr>
          <w:ilvl w:val="0"/>
          <w:numId w:val="20"/>
        </w:numPr>
        <w:tabs>
          <w:tab w:val="left" w:pos="142"/>
          <w:tab w:val="left" w:pos="1134"/>
          <w:tab w:val="left" w:pos="1276"/>
        </w:tabs>
        <w:autoSpaceDE w:val="0"/>
        <w:autoSpaceDN w:val="0"/>
        <w:adjustRightInd w:val="0"/>
        <w:ind w:left="0" w:firstLine="709"/>
        <w:jc w:val="both"/>
        <w:rPr>
          <w:szCs w:val="28"/>
        </w:rPr>
      </w:pPr>
      <w:r w:rsidRPr="00AD1980">
        <w:rPr>
          <w:rFonts w:eastAsia="Times New Roman"/>
          <w:szCs w:val="28"/>
          <w:lang w:eastAsia="ru-RU"/>
        </w:rPr>
        <w:t>Anger P., Bharadwaj P., Novotny L. Enhancement and quenching of single-molecule fluorescence</w:t>
      </w:r>
      <w:r w:rsidRPr="00AD1980">
        <w:rPr>
          <w:rFonts w:eastAsia="Times New Roman"/>
          <w:szCs w:val="28"/>
          <w:lang w:val="kk-KZ" w:eastAsia="ru-RU"/>
        </w:rPr>
        <w:t xml:space="preserve"> //</w:t>
      </w:r>
      <w:r w:rsidRPr="00AD1980">
        <w:rPr>
          <w:rFonts w:eastAsia="Times New Roman"/>
          <w:szCs w:val="28"/>
          <w:lang w:eastAsia="ru-RU"/>
        </w:rPr>
        <w:t xml:space="preserve"> </w:t>
      </w:r>
      <w:r w:rsidRPr="00AD1980">
        <w:rPr>
          <w:szCs w:val="28"/>
        </w:rPr>
        <w:t>Physical Review Letters</w:t>
      </w:r>
      <w:r w:rsidRPr="00AD1980">
        <w:rPr>
          <w:rFonts w:eastAsia="Times New Roman"/>
          <w:szCs w:val="28"/>
          <w:lang w:eastAsia="ru-RU"/>
        </w:rPr>
        <w:t xml:space="preserve">. – </w:t>
      </w:r>
      <w:r w:rsidRPr="00AD1980">
        <w:rPr>
          <w:rFonts w:eastAsia="Times New Roman"/>
          <w:szCs w:val="28"/>
          <w:lang w:val="kk-KZ" w:eastAsia="ru-RU"/>
        </w:rPr>
        <w:t xml:space="preserve">2006. – </w:t>
      </w:r>
      <w:r w:rsidRPr="00AD1980">
        <w:rPr>
          <w:rFonts w:eastAsia="Times New Roman"/>
          <w:szCs w:val="28"/>
          <w:lang w:eastAsia="ru-RU"/>
        </w:rPr>
        <w:t>Vol</w:t>
      </w:r>
      <w:r w:rsidRPr="00AD1980">
        <w:rPr>
          <w:rFonts w:eastAsia="Times New Roman"/>
          <w:szCs w:val="28"/>
          <w:lang w:val="kk-KZ" w:eastAsia="ru-RU"/>
        </w:rPr>
        <w:t xml:space="preserve">. </w:t>
      </w:r>
      <w:r w:rsidRPr="00AD1980">
        <w:rPr>
          <w:rFonts w:eastAsia="Times New Roman"/>
          <w:szCs w:val="28"/>
          <w:lang w:eastAsia="ru-RU"/>
        </w:rPr>
        <w:t>96</w:t>
      </w:r>
      <w:r w:rsidRPr="00AD1980">
        <w:rPr>
          <w:rFonts w:eastAsia="Times New Roman"/>
          <w:szCs w:val="28"/>
          <w:lang w:val="kk-KZ" w:eastAsia="ru-RU"/>
        </w:rPr>
        <w:t>. – Р.</w:t>
      </w:r>
      <w:r w:rsidR="00416A67">
        <w:rPr>
          <w:rFonts w:eastAsia="Times New Roman"/>
          <w:szCs w:val="28"/>
          <w:lang w:eastAsia="ru-RU"/>
        </w:rPr>
        <w:t> </w:t>
      </w:r>
      <w:r w:rsidRPr="00AD1980">
        <w:rPr>
          <w:rFonts w:eastAsia="Times New Roman"/>
          <w:szCs w:val="28"/>
          <w:lang w:eastAsia="ru-RU"/>
        </w:rPr>
        <w:t>113002</w:t>
      </w:r>
      <w:r w:rsidR="00416A67">
        <w:rPr>
          <w:rFonts w:eastAsia="Times New Roman"/>
          <w:szCs w:val="28"/>
          <w:lang w:eastAsia="ru-RU"/>
        </w:rPr>
        <w:t>-</w:t>
      </w:r>
      <w:r w:rsidRPr="00AD1980">
        <w:rPr>
          <w:rFonts w:eastAsia="Times New Roman"/>
          <w:szCs w:val="28"/>
          <w:lang w:eastAsia="ru-RU"/>
        </w:rPr>
        <w:t>113006.</w:t>
      </w:r>
      <w:r w:rsidRPr="00AD1980">
        <w:rPr>
          <w:rFonts w:eastAsia="Times New Roman"/>
          <w:szCs w:val="28"/>
          <w:lang w:val="kk-KZ" w:eastAsia="ru-RU"/>
        </w:rPr>
        <w:t xml:space="preserve"> </w:t>
      </w:r>
    </w:p>
    <w:p w:rsidR="00A23936" w:rsidRPr="00AD1980" w:rsidRDefault="00FD3304" w:rsidP="00AD1980">
      <w:pPr>
        <w:widowControl w:val="0"/>
        <w:numPr>
          <w:ilvl w:val="0"/>
          <w:numId w:val="20"/>
        </w:numPr>
        <w:tabs>
          <w:tab w:val="left" w:pos="142"/>
          <w:tab w:val="left" w:pos="1134"/>
          <w:tab w:val="left" w:pos="1276"/>
        </w:tabs>
        <w:ind w:left="0" w:firstLine="709"/>
        <w:contextualSpacing/>
        <w:jc w:val="both"/>
        <w:rPr>
          <w:rFonts w:eastAsia="MS Mincho"/>
          <w:szCs w:val="28"/>
          <w:lang w:eastAsia="ja-JP"/>
        </w:rPr>
      </w:pPr>
      <w:r w:rsidRPr="00AD1980">
        <w:rPr>
          <w:rFonts w:eastAsia="MS Mincho"/>
          <w:szCs w:val="28"/>
          <w:lang w:eastAsia="ja-JP"/>
        </w:rPr>
        <w:t>Kitahama Y</w:t>
      </w:r>
      <w:r w:rsidRPr="00AD1980">
        <w:rPr>
          <w:rFonts w:eastAsia="MS Mincho"/>
          <w:szCs w:val="28"/>
          <w:lang w:val="kk-KZ" w:eastAsia="ja-JP"/>
        </w:rPr>
        <w:t>а</w:t>
      </w:r>
      <w:r w:rsidRPr="00AD1980">
        <w:rPr>
          <w:rFonts w:eastAsia="MS Mincho"/>
          <w:szCs w:val="28"/>
          <w:lang w:eastAsia="ja-JP"/>
        </w:rPr>
        <w:t>, Funaoka M., Ozaki Yu</w:t>
      </w:r>
      <w:r w:rsidRPr="00AD1980">
        <w:rPr>
          <w:rFonts w:eastAsia="MS Mincho"/>
          <w:szCs w:val="28"/>
          <w:lang w:val="kk-KZ" w:eastAsia="ja-JP"/>
        </w:rPr>
        <w:t>.</w:t>
      </w:r>
      <w:r w:rsidRPr="00AD1980">
        <w:rPr>
          <w:rFonts w:eastAsia="MS Mincho"/>
          <w:szCs w:val="28"/>
          <w:lang w:eastAsia="ja-JP"/>
        </w:rPr>
        <w:t xml:space="preserve"> Plasmon-enhanced optical tweezers for single molecules on and near a colloidal silver nanoaggregate</w:t>
      </w:r>
      <w:r w:rsidRPr="00AD1980">
        <w:rPr>
          <w:rFonts w:eastAsia="MS Mincho"/>
          <w:szCs w:val="28"/>
          <w:lang w:val="kk-KZ" w:eastAsia="ja-JP"/>
        </w:rPr>
        <w:t>//</w:t>
      </w:r>
      <w:r w:rsidRPr="00AD1980">
        <w:rPr>
          <w:rFonts w:eastAsia="MS Mincho"/>
          <w:szCs w:val="28"/>
          <w:lang w:eastAsia="ja-JP"/>
        </w:rPr>
        <w:t xml:space="preserve"> Journal of Chemical Physics</w:t>
      </w:r>
      <w:r w:rsidRPr="00AD1980">
        <w:rPr>
          <w:rFonts w:eastAsia="MS Mincho"/>
          <w:szCs w:val="28"/>
          <w:lang w:val="kk-KZ" w:eastAsia="ja-JP"/>
        </w:rPr>
        <w:t xml:space="preserve">. – 2019. – </w:t>
      </w:r>
      <w:r w:rsidRPr="00AD1980">
        <w:rPr>
          <w:rFonts w:eastAsia="MS Mincho"/>
          <w:szCs w:val="28"/>
          <w:lang w:eastAsia="ja-JP"/>
        </w:rPr>
        <w:t>Vol. 123. – P. 18001</w:t>
      </w:r>
      <w:r w:rsidR="00416A67">
        <w:rPr>
          <w:rFonts w:eastAsia="MS Mincho"/>
          <w:szCs w:val="28"/>
          <w:lang w:eastAsia="ja-JP"/>
        </w:rPr>
        <w:t>-</w:t>
      </w:r>
      <w:r w:rsidRPr="00AD1980">
        <w:rPr>
          <w:rFonts w:eastAsia="MS Mincho"/>
          <w:szCs w:val="28"/>
          <w:lang w:eastAsia="ja-JP"/>
        </w:rPr>
        <w:t>18006</w:t>
      </w:r>
      <w:r w:rsidR="00D32FA2" w:rsidRPr="00AD1980">
        <w:rPr>
          <w:rFonts w:eastAsia="MS Mincho"/>
          <w:szCs w:val="28"/>
          <w:lang w:eastAsia="ja-JP"/>
        </w:rPr>
        <w:t>.</w:t>
      </w:r>
      <w:r w:rsidRPr="00AD1980">
        <w:rPr>
          <w:rFonts w:eastAsia="MS Mincho"/>
          <w:szCs w:val="28"/>
          <w:lang w:eastAsia="ja-JP"/>
        </w:rPr>
        <w:t xml:space="preserve"> </w:t>
      </w:r>
    </w:p>
    <w:p w:rsidR="00A23936" w:rsidRPr="00AD1980" w:rsidRDefault="00FD3304" w:rsidP="00AD1980">
      <w:pPr>
        <w:widowControl w:val="0"/>
        <w:numPr>
          <w:ilvl w:val="0"/>
          <w:numId w:val="20"/>
        </w:numPr>
        <w:tabs>
          <w:tab w:val="left" w:pos="142"/>
          <w:tab w:val="left" w:pos="1134"/>
          <w:tab w:val="left" w:pos="1276"/>
        </w:tabs>
        <w:ind w:left="0" w:firstLine="709"/>
        <w:contextualSpacing/>
        <w:jc w:val="both"/>
        <w:rPr>
          <w:rFonts w:eastAsia="MS Mincho"/>
          <w:szCs w:val="28"/>
          <w:lang w:eastAsia="ja-JP"/>
        </w:rPr>
      </w:pPr>
      <w:r w:rsidRPr="00AD1980">
        <w:rPr>
          <w:rFonts w:eastAsia="MS Mincho"/>
          <w:szCs w:val="28"/>
          <w:lang w:eastAsia="ja-JP"/>
        </w:rPr>
        <w:t>Prasad P. Na</w:t>
      </w:r>
      <w:r w:rsidRPr="00AD1980">
        <w:rPr>
          <w:rFonts w:eastAsia="MS Mincho"/>
          <w:szCs w:val="28"/>
          <w:lang w:val="kk-KZ" w:eastAsia="ja-JP"/>
        </w:rPr>
        <w:t>n</w:t>
      </w:r>
      <w:r w:rsidRPr="00AD1980">
        <w:rPr>
          <w:rFonts w:eastAsia="MS Mincho"/>
          <w:szCs w:val="28"/>
          <w:lang w:eastAsia="ja-JP"/>
        </w:rPr>
        <w:t xml:space="preserve">ophotonics. </w:t>
      </w:r>
      <w:r w:rsidR="00D32FA2" w:rsidRPr="00AD1980">
        <w:rPr>
          <w:rFonts w:eastAsia="MS Mincho"/>
          <w:szCs w:val="28"/>
          <w:lang w:eastAsia="ja-JP"/>
        </w:rPr>
        <w:t xml:space="preserve">– </w:t>
      </w:r>
      <w:r w:rsidRPr="00AD1980">
        <w:rPr>
          <w:rFonts w:eastAsia="MS Mincho"/>
          <w:szCs w:val="28"/>
          <w:lang w:eastAsia="ja-JP"/>
        </w:rPr>
        <w:t>Hoboken, N</w:t>
      </w:r>
      <w:r w:rsidRPr="00AD1980">
        <w:rPr>
          <w:rFonts w:eastAsia="MS Mincho"/>
          <w:szCs w:val="28"/>
          <w:lang w:val="kk-KZ" w:eastAsia="ja-JP"/>
        </w:rPr>
        <w:t>J</w:t>
      </w:r>
      <w:r w:rsidRPr="00AD1980">
        <w:rPr>
          <w:rFonts w:eastAsia="MS Mincho"/>
          <w:szCs w:val="28"/>
          <w:lang w:eastAsia="ja-JP"/>
        </w:rPr>
        <w:t>: Wiley</w:t>
      </w:r>
      <w:r w:rsidR="00D32FA2" w:rsidRPr="00AD1980">
        <w:rPr>
          <w:rFonts w:eastAsia="MS Mincho"/>
          <w:szCs w:val="28"/>
          <w:lang w:eastAsia="ja-JP"/>
        </w:rPr>
        <w:t>,</w:t>
      </w:r>
      <w:r w:rsidRPr="00AD1980">
        <w:rPr>
          <w:rFonts w:eastAsia="MS Mincho"/>
          <w:szCs w:val="28"/>
          <w:lang w:eastAsia="ja-JP"/>
        </w:rPr>
        <w:t xml:space="preserve"> 2004. – 432 p.</w:t>
      </w:r>
    </w:p>
    <w:p w:rsidR="00A23936" w:rsidRPr="00AD1980" w:rsidRDefault="00FD3304" w:rsidP="00AD1980">
      <w:pPr>
        <w:widowControl w:val="0"/>
        <w:numPr>
          <w:ilvl w:val="0"/>
          <w:numId w:val="20"/>
        </w:numPr>
        <w:tabs>
          <w:tab w:val="left" w:pos="142"/>
          <w:tab w:val="left" w:pos="1134"/>
          <w:tab w:val="left" w:pos="1276"/>
        </w:tabs>
        <w:ind w:left="0" w:firstLine="709"/>
        <w:contextualSpacing/>
        <w:jc w:val="both"/>
        <w:rPr>
          <w:rFonts w:eastAsia="MS Mincho"/>
          <w:szCs w:val="28"/>
          <w:lang w:eastAsia="ja-JP"/>
        </w:rPr>
      </w:pPr>
      <w:r w:rsidRPr="00AD1980">
        <w:rPr>
          <w:rFonts w:eastAsia="MS Mincho"/>
          <w:szCs w:val="28"/>
          <w:lang w:eastAsia="ja-JP"/>
        </w:rPr>
        <w:t>W</w:t>
      </w:r>
      <w:r w:rsidRPr="00AD1980">
        <w:rPr>
          <w:rFonts w:eastAsia="MS Mincho"/>
          <w:szCs w:val="28"/>
          <w:lang w:val="kk-KZ" w:eastAsia="ja-JP"/>
        </w:rPr>
        <w:t>an</w:t>
      </w:r>
      <w:r w:rsidRPr="00AD1980">
        <w:rPr>
          <w:rFonts w:eastAsia="MS Mincho"/>
          <w:szCs w:val="28"/>
          <w:lang w:eastAsia="ja-JP"/>
        </w:rPr>
        <w:t>g Y., Ding T. Optical tuning of</w:t>
      </w:r>
      <w:r w:rsidRPr="00AD1980">
        <w:rPr>
          <w:rFonts w:eastAsia="MS Mincho"/>
          <w:szCs w:val="28"/>
          <w:lang w:val="kk-KZ" w:eastAsia="ja-JP"/>
        </w:rPr>
        <w:t xml:space="preserve"> plasmon-enh</w:t>
      </w:r>
      <w:r w:rsidRPr="00AD1980">
        <w:rPr>
          <w:rFonts w:eastAsia="MS Mincho"/>
          <w:szCs w:val="28"/>
          <w:lang w:eastAsia="ja-JP"/>
        </w:rPr>
        <w:t xml:space="preserve">anced photoluminescence </w:t>
      </w:r>
      <w:r w:rsidRPr="00AD1980">
        <w:rPr>
          <w:rFonts w:eastAsia="MS Mincho"/>
          <w:szCs w:val="28"/>
          <w:lang w:val="kk-KZ" w:eastAsia="ja-JP"/>
        </w:rPr>
        <w:t>//</w:t>
      </w:r>
      <w:r w:rsidRPr="00AD1980">
        <w:rPr>
          <w:rFonts w:eastAsia="MS Mincho"/>
          <w:szCs w:val="28"/>
          <w:lang w:eastAsia="ja-JP"/>
        </w:rPr>
        <w:t xml:space="preserve"> Nanoscale. – 2019. – Vol. 11. – P. 10589</w:t>
      </w:r>
      <w:r w:rsidR="00416A67">
        <w:rPr>
          <w:rFonts w:eastAsia="MS Mincho"/>
          <w:szCs w:val="28"/>
          <w:lang w:eastAsia="ja-JP"/>
        </w:rPr>
        <w:t>-</w:t>
      </w:r>
      <w:r w:rsidRPr="00AD1980">
        <w:rPr>
          <w:rFonts w:eastAsia="MS Mincho"/>
          <w:szCs w:val="28"/>
          <w:lang w:eastAsia="ja-JP"/>
        </w:rPr>
        <w:t>10594.</w:t>
      </w:r>
    </w:p>
    <w:p w:rsidR="00A23936" w:rsidRPr="00AD1980" w:rsidRDefault="00FD3304" w:rsidP="00AD1980">
      <w:pPr>
        <w:widowControl w:val="0"/>
        <w:numPr>
          <w:ilvl w:val="0"/>
          <w:numId w:val="20"/>
        </w:numPr>
        <w:tabs>
          <w:tab w:val="left" w:pos="142"/>
          <w:tab w:val="left" w:pos="1134"/>
          <w:tab w:val="left" w:pos="1276"/>
        </w:tabs>
        <w:ind w:left="0" w:firstLine="709"/>
        <w:contextualSpacing/>
        <w:jc w:val="both"/>
        <w:rPr>
          <w:rFonts w:eastAsia="MS Mincho"/>
          <w:szCs w:val="28"/>
          <w:lang w:eastAsia="ja-JP"/>
        </w:rPr>
      </w:pPr>
      <w:r w:rsidRPr="00AD1980">
        <w:rPr>
          <w:rFonts w:eastAsia="MS Mincho"/>
          <w:szCs w:val="28"/>
          <w:lang w:eastAsia="ja-JP"/>
        </w:rPr>
        <w:t>Shaik F., Peer I., Jain P.K.</w:t>
      </w:r>
      <w:r w:rsidR="00416A67">
        <w:rPr>
          <w:rFonts w:eastAsia="MS Mincho"/>
          <w:szCs w:val="28"/>
          <w:lang w:eastAsia="ja-JP"/>
        </w:rPr>
        <w:t xml:space="preserve"> et al.</w:t>
      </w:r>
      <w:r w:rsidRPr="00AD1980">
        <w:rPr>
          <w:rFonts w:eastAsia="MS Mincho"/>
          <w:szCs w:val="28"/>
          <w:lang w:eastAsia="ja-JP"/>
        </w:rPr>
        <w:t xml:space="preserve"> Plasmon-enhanced multicarrie</w:t>
      </w:r>
      <w:r w:rsidRPr="00AD1980">
        <w:rPr>
          <w:rFonts w:eastAsia="MS Mincho"/>
          <w:szCs w:val="28"/>
          <w:u w:val="single"/>
          <w:lang w:eastAsia="ja-JP"/>
        </w:rPr>
        <w:t xml:space="preserve">r </w:t>
      </w:r>
      <w:r w:rsidRPr="00AD1980">
        <w:rPr>
          <w:rFonts w:eastAsia="MS Mincho"/>
          <w:szCs w:val="28"/>
          <w:lang w:eastAsia="ja-JP"/>
        </w:rPr>
        <w:t>photocatalysis</w:t>
      </w:r>
      <w:r w:rsidRPr="00AD1980">
        <w:rPr>
          <w:rFonts w:eastAsia="MS Mincho"/>
          <w:szCs w:val="28"/>
          <w:u w:val="single"/>
          <w:lang w:eastAsia="ja-JP"/>
        </w:rPr>
        <w:t xml:space="preserve"> </w:t>
      </w:r>
      <w:r w:rsidRPr="00AD1980">
        <w:rPr>
          <w:rFonts w:eastAsia="MS Mincho"/>
          <w:szCs w:val="28"/>
          <w:u w:val="single"/>
          <w:lang w:val="kk-KZ" w:eastAsia="ja-JP"/>
        </w:rPr>
        <w:t>/</w:t>
      </w:r>
      <w:r w:rsidRPr="00AD1980">
        <w:rPr>
          <w:rFonts w:eastAsia="MS Mincho"/>
          <w:szCs w:val="28"/>
          <w:lang w:val="kk-KZ" w:eastAsia="ja-JP"/>
        </w:rPr>
        <w:t>/</w:t>
      </w:r>
      <w:r w:rsidRPr="00AD1980">
        <w:rPr>
          <w:rFonts w:eastAsia="MS Mincho"/>
          <w:szCs w:val="28"/>
          <w:lang w:eastAsia="ja-JP"/>
        </w:rPr>
        <w:t xml:space="preserve"> Nano Letters Journal. – 2018. – Vol. 18, </w:t>
      </w:r>
      <w:r w:rsidRPr="00AD1980">
        <w:rPr>
          <w:rFonts w:eastAsia="Times New Roman"/>
          <w:szCs w:val="28"/>
          <w:lang w:val="kk-KZ" w:eastAsia="ru-RU"/>
        </w:rPr>
        <w:t>№</w:t>
      </w:r>
      <w:r w:rsidRPr="00AD1980">
        <w:rPr>
          <w:rFonts w:eastAsia="MS Mincho"/>
          <w:szCs w:val="28"/>
          <w:lang w:eastAsia="ja-JP"/>
        </w:rPr>
        <w:t>7. – P. 4370</w:t>
      </w:r>
      <w:r w:rsidR="00416A67">
        <w:rPr>
          <w:rFonts w:eastAsia="MS Mincho"/>
          <w:szCs w:val="28"/>
          <w:lang w:eastAsia="ja-JP"/>
        </w:rPr>
        <w:t>-</w:t>
      </w:r>
      <w:r w:rsidRPr="00AD1980">
        <w:rPr>
          <w:rFonts w:eastAsia="MS Mincho"/>
          <w:szCs w:val="28"/>
          <w:lang w:eastAsia="ja-JP"/>
        </w:rPr>
        <w:t>4376</w:t>
      </w:r>
      <w:r w:rsidR="00D32FA2" w:rsidRPr="00AD1980">
        <w:rPr>
          <w:rFonts w:eastAsia="MS Mincho"/>
          <w:szCs w:val="28"/>
          <w:lang w:eastAsia="ja-JP"/>
        </w:rPr>
        <w:t>.</w:t>
      </w:r>
      <w:r w:rsidR="003C7EA1" w:rsidRPr="00AD1980">
        <w:rPr>
          <w:rFonts w:eastAsia="MS Mincho"/>
          <w:szCs w:val="28"/>
          <w:lang w:eastAsia="ja-JP"/>
        </w:rPr>
        <w:t xml:space="preserve"> </w:t>
      </w:r>
    </w:p>
    <w:p w:rsidR="00A23936" w:rsidRPr="00AD1980" w:rsidRDefault="00FD3304" w:rsidP="00AD1980">
      <w:pPr>
        <w:widowControl w:val="0"/>
        <w:numPr>
          <w:ilvl w:val="0"/>
          <w:numId w:val="20"/>
        </w:numPr>
        <w:tabs>
          <w:tab w:val="left" w:pos="142"/>
          <w:tab w:val="left" w:pos="1134"/>
          <w:tab w:val="left" w:pos="1276"/>
        </w:tabs>
        <w:ind w:left="0" w:firstLine="709"/>
        <w:contextualSpacing/>
        <w:jc w:val="both"/>
        <w:rPr>
          <w:rFonts w:eastAsia="MS Mincho"/>
          <w:szCs w:val="28"/>
          <w:lang w:eastAsia="ja-JP"/>
        </w:rPr>
      </w:pPr>
      <w:r w:rsidRPr="00AD1980">
        <w:rPr>
          <w:rFonts w:eastAsia="MS Mincho"/>
          <w:szCs w:val="28"/>
          <w:lang w:eastAsia="ja-JP"/>
        </w:rPr>
        <w:t xml:space="preserve">Balykin V.I. Plasmon nanolaser: current state and prospects </w:t>
      </w:r>
      <w:r w:rsidRPr="00AD1980">
        <w:rPr>
          <w:rFonts w:eastAsia="MS Mincho"/>
          <w:szCs w:val="28"/>
          <w:lang w:val="kk-KZ" w:eastAsia="ja-JP"/>
        </w:rPr>
        <w:t>//</w:t>
      </w:r>
      <w:r w:rsidRPr="00AD1980">
        <w:rPr>
          <w:rFonts w:eastAsia="MS Mincho"/>
          <w:szCs w:val="28"/>
          <w:lang w:eastAsia="ja-JP"/>
        </w:rPr>
        <w:t xml:space="preserve"> Physics-Uspekhi. – 2018. – Vol. 61. – P. 846</w:t>
      </w:r>
      <w:r w:rsidR="00416A67">
        <w:rPr>
          <w:rFonts w:eastAsia="MS Mincho"/>
          <w:szCs w:val="28"/>
          <w:lang w:eastAsia="ja-JP"/>
        </w:rPr>
        <w:t>-</w:t>
      </w:r>
      <w:r w:rsidRPr="00AD1980">
        <w:rPr>
          <w:rFonts w:eastAsia="MS Mincho"/>
          <w:szCs w:val="28"/>
          <w:lang w:eastAsia="ja-JP"/>
        </w:rPr>
        <w:t>870.</w:t>
      </w:r>
    </w:p>
    <w:p w:rsidR="00A23936" w:rsidRPr="00AD1980" w:rsidRDefault="00FD3304" w:rsidP="00AD1980">
      <w:pPr>
        <w:widowControl w:val="0"/>
        <w:numPr>
          <w:ilvl w:val="0"/>
          <w:numId w:val="20"/>
        </w:numPr>
        <w:tabs>
          <w:tab w:val="left" w:pos="142"/>
          <w:tab w:val="left" w:pos="1134"/>
          <w:tab w:val="left" w:pos="1276"/>
        </w:tabs>
        <w:ind w:left="0" w:firstLine="709"/>
        <w:contextualSpacing/>
        <w:jc w:val="both"/>
        <w:rPr>
          <w:rFonts w:eastAsia="MS Mincho"/>
          <w:szCs w:val="28"/>
          <w:lang w:eastAsia="ja-JP"/>
        </w:rPr>
      </w:pPr>
      <w:r w:rsidRPr="00AD1980">
        <w:rPr>
          <w:rFonts w:eastAsia="MS Mincho"/>
          <w:szCs w:val="28"/>
          <w:lang w:eastAsia="ja-JP"/>
        </w:rPr>
        <w:t>Wang D., Wang W., Knudson M.P.</w:t>
      </w:r>
      <w:r w:rsidR="00416A67">
        <w:rPr>
          <w:rFonts w:eastAsia="MS Mincho"/>
          <w:szCs w:val="28"/>
          <w:lang w:eastAsia="ja-JP"/>
        </w:rPr>
        <w:t xml:space="preserve"> et al.</w:t>
      </w:r>
      <w:r w:rsidRPr="00AD1980">
        <w:rPr>
          <w:rFonts w:eastAsia="MS Mincho"/>
          <w:szCs w:val="28"/>
          <w:lang w:eastAsia="ja-JP"/>
        </w:rPr>
        <w:t xml:space="preserve"> Structural engineering in plasmon nanolasers </w:t>
      </w:r>
      <w:r w:rsidRPr="00AD1980">
        <w:rPr>
          <w:rFonts w:eastAsia="MS Mincho"/>
          <w:szCs w:val="28"/>
          <w:lang w:val="kk-KZ" w:eastAsia="ja-JP"/>
        </w:rPr>
        <w:t>//</w:t>
      </w:r>
      <w:r w:rsidRPr="00AD1980">
        <w:rPr>
          <w:rFonts w:eastAsia="MS Mincho"/>
          <w:szCs w:val="28"/>
          <w:lang w:eastAsia="ja-JP"/>
        </w:rPr>
        <w:t xml:space="preserve"> Chemical Review. – 2018. – Vol. 118. – P</w:t>
      </w:r>
      <w:r w:rsidR="003C7EA1" w:rsidRPr="00AD1980">
        <w:rPr>
          <w:rFonts w:eastAsia="MS Mincho"/>
          <w:szCs w:val="28"/>
          <w:lang w:eastAsia="ja-JP"/>
        </w:rPr>
        <w:t>.</w:t>
      </w:r>
      <w:r w:rsidR="00416A67">
        <w:rPr>
          <w:rFonts w:eastAsia="MS Mincho"/>
          <w:szCs w:val="28"/>
          <w:lang w:eastAsia="ja-JP"/>
        </w:rPr>
        <w:t xml:space="preserve"> </w:t>
      </w:r>
      <w:r w:rsidRPr="00AD1980">
        <w:rPr>
          <w:rFonts w:eastAsia="MS Mincho"/>
          <w:szCs w:val="28"/>
          <w:lang w:eastAsia="ja-JP"/>
        </w:rPr>
        <w:t>2865</w:t>
      </w:r>
      <w:r w:rsidR="00416A67">
        <w:rPr>
          <w:rFonts w:eastAsia="MS Mincho"/>
          <w:szCs w:val="28"/>
          <w:lang w:eastAsia="ja-JP"/>
        </w:rPr>
        <w:t>-</w:t>
      </w:r>
      <w:r w:rsidRPr="00AD1980">
        <w:rPr>
          <w:rFonts w:eastAsia="MS Mincho"/>
          <w:szCs w:val="28"/>
          <w:lang w:eastAsia="ja-JP"/>
        </w:rPr>
        <w:t xml:space="preserve">2881. </w:t>
      </w:r>
    </w:p>
    <w:p w:rsidR="00A23936" w:rsidRPr="00AD1980" w:rsidRDefault="00FD3304" w:rsidP="00AD1980">
      <w:pPr>
        <w:widowControl w:val="0"/>
        <w:numPr>
          <w:ilvl w:val="0"/>
          <w:numId w:val="20"/>
        </w:numPr>
        <w:tabs>
          <w:tab w:val="left" w:pos="142"/>
          <w:tab w:val="left" w:pos="1134"/>
          <w:tab w:val="left" w:pos="1276"/>
        </w:tabs>
        <w:ind w:left="0" w:firstLine="709"/>
        <w:contextualSpacing/>
        <w:jc w:val="both"/>
        <w:rPr>
          <w:rFonts w:eastAsia="MS Mincho"/>
          <w:szCs w:val="28"/>
          <w:lang w:eastAsia="ja-JP"/>
        </w:rPr>
      </w:pPr>
      <w:r w:rsidRPr="00AD1980">
        <w:rPr>
          <w:rFonts w:eastAsia="MS Mincho"/>
          <w:szCs w:val="28"/>
          <w:lang w:eastAsia="ja-JP"/>
        </w:rPr>
        <w:t xml:space="preserve">Ibrayev N.Kh., Aimukhanov A.K. Influence of plasmon resonance in silver nanoparticles on the properties of stimulated emission of 1,3,5,7,8-pentamethyl- 2,6-diethylpyrromethenedifluoroborate molecules in film of porous aluminum oxide </w:t>
      </w:r>
      <w:r w:rsidRPr="00AD1980">
        <w:rPr>
          <w:rFonts w:eastAsia="MS Mincho"/>
          <w:szCs w:val="28"/>
          <w:lang w:val="kk-KZ" w:eastAsia="ja-JP"/>
        </w:rPr>
        <w:t>//</w:t>
      </w:r>
      <w:r w:rsidRPr="00AD1980">
        <w:rPr>
          <w:rFonts w:eastAsia="MS Mincho"/>
          <w:szCs w:val="28"/>
          <w:lang w:eastAsia="ja-JP"/>
        </w:rPr>
        <w:t xml:space="preserve"> Optic and Laser Technology. – 2019. – Vol. 115. – P. 246</w:t>
      </w:r>
      <w:r w:rsidR="00416A67">
        <w:rPr>
          <w:rFonts w:eastAsia="MS Mincho"/>
          <w:szCs w:val="28"/>
          <w:lang w:eastAsia="ja-JP"/>
        </w:rPr>
        <w:t>-</w:t>
      </w:r>
      <w:r w:rsidRPr="00AD1980">
        <w:rPr>
          <w:rFonts w:eastAsia="MS Mincho"/>
          <w:szCs w:val="28"/>
          <w:lang w:eastAsia="ja-JP"/>
        </w:rPr>
        <w:t xml:space="preserve">250. </w:t>
      </w:r>
    </w:p>
    <w:p w:rsidR="00A23936" w:rsidRPr="00AD1980" w:rsidRDefault="00FD3304" w:rsidP="00AD1980">
      <w:pPr>
        <w:widowControl w:val="0"/>
        <w:numPr>
          <w:ilvl w:val="0"/>
          <w:numId w:val="20"/>
        </w:numPr>
        <w:tabs>
          <w:tab w:val="left" w:pos="142"/>
          <w:tab w:val="left" w:pos="1134"/>
          <w:tab w:val="left" w:pos="1276"/>
        </w:tabs>
        <w:ind w:left="0" w:firstLine="709"/>
        <w:contextualSpacing/>
        <w:jc w:val="both"/>
        <w:rPr>
          <w:rFonts w:eastAsia="MS Mincho"/>
          <w:szCs w:val="28"/>
          <w:lang w:val="kk-KZ" w:eastAsia="ja-JP"/>
        </w:rPr>
      </w:pPr>
      <w:r w:rsidRPr="00AD1980">
        <w:rPr>
          <w:rFonts w:eastAsia="MS Mincho"/>
          <w:szCs w:val="28"/>
          <w:lang w:val="kk-KZ" w:eastAsia="ja-JP"/>
        </w:rPr>
        <w:t>Dong J., Gao W., Han Q.</w:t>
      </w:r>
      <w:r w:rsidR="00416A67">
        <w:rPr>
          <w:rFonts w:eastAsia="MS Mincho"/>
          <w:szCs w:val="28"/>
          <w:lang w:eastAsia="ja-JP"/>
        </w:rPr>
        <w:t xml:space="preserve"> et al.</w:t>
      </w:r>
      <w:r w:rsidRPr="00AD1980">
        <w:rPr>
          <w:rFonts w:eastAsia="MS Mincho"/>
          <w:szCs w:val="28"/>
          <w:lang w:val="kk-KZ" w:eastAsia="ja-JP"/>
        </w:rPr>
        <w:t xml:space="preserve"> Plasmon-enhanced upconversion photoluminescence: mechanism and application</w:t>
      </w:r>
      <w:r w:rsidRPr="00AD1980">
        <w:rPr>
          <w:rFonts w:eastAsia="MS Mincho"/>
          <w:szCs w:val="28"/>
          <w:lang w:eastAsia="ja-JP"/>
        </w:rPr>
        <w:t xml:space="preserve"> </w:t>
      </w:r>
      <w:r w:rsidRPr="00AD1980">
        <w:rPr>
          <w:rFonts w:eastAsia="MS Mincho"/>
          <w:szCs w:val="28"/>
          <w:lang w:val="kk-KZ" w:eastAsia="ja-JP"/>
        </w:rPr>
        <w:t xml:space="preserve">// </w:t>
      </w:r>
      <w:r w:rsidRPr="00AD1980">
        <w:rPr>
          <w:rFonts w:eastAsia="MS Mincho"/>
          <w:szCs w:val="28"/>
          <w:lang w:eastAsia="ja-JP"/>
        </w:rPr>
        <w:t>Physical Review Journals. – 2019. – Vol.</w:t>
      </w:r>
      <w:r w:rsidRPr="00AD1980">
        <w:rPr>
          <w:rFonts w:eastAsia="MS Mincho"/>
          <w:szCs w:val="28"/>
          <w:lang w:val="kk-KZ" w:eastAsia="ja-JP"/>
        </w:rPr>
        <w:t xml:space="preserve"> 4</w:t>
      </w:r>
      <w:r w:rsidRPr="00AD1980">
        <w:rPr>
          <w:rFonts w:eastAsia="MS Mincho"/>
          <w:szCs w:val="28"/>
          <w:lang w:eastAsia="ja-JP"/>
        </w:rPr>
        <w:t>. – P.</w:t>
      </w:r>
      <w:r w:rsidRPr="00AD1980">
        <w:rPr>
          <w:rFonts w:eastAsia="MS Mincho"/>
          <w:szCs w:val="28"/>
          <w:lang w:val="kk-KZ" w:eastAsia="ja-JP"/>
        </w:rPr>
        <w:t xml:space="preserve"> 100026</w:t>
      </w:r>
      <w:r w:rsidR="00416A67">
        <w:rPr>
          <w:rFonts w:eastAsia="MS Mincho"/>
          <w:szCs w:val="28"/>
          <w:lang w:eastAsia="ja-JP"/>
        </w:rPr>
        <w:t>-1-100026-</w:t>
      </w:r>
      <w:r w:rsidRPr="00AD1980">
        <w:rPr>
          <w:rFonts w:eastAsia="MS Mincho"/>
          <w:szCs w:val="28"/>
          <w:lang w:eastAsia="ja-JP"/>
        </w:rPr>
        <w:t>35).</w:t>
      </w:r>
    </w:p>
    <w:p w:rsidR="00A23936" w:rsidRPr="00AD1980" w:rsidRDefault="00FD3304" w:rsidP="00AD1980">
      <w:pPr>
        <w:widowControl w:val="0"/>
        <w:numPr>
          <w:ilvl w:val="0"/>
          <w:numId w:val="20"/>
        </w:numPr>
        <w:tabs>
          <w:tab w:val="left" w:pos="142"/>
          <w:tab w:val="left" w:pos="1134"/>
          <w:tab w:val="left" w:pos="1276"/>
        </w:tabs>
        <w:ind w:left="0" w:firstLine="709"/>
        <w:contextualSpacing/>
        <w:jc w:val="both"/>
        <w:rPr>
          <w:rFonts w:eastAsia="MS Mincho"/>
          <w:szCs w:val="28"/>
          <w:lang w:val="kk-KZ" w:eastAsia="ja-JP"/>
        </w:rPr>
      </w:pPr>
      <w:r w:rsidRPr="00AD1980">
        <w:rPr>
          <w:rFonts w:eastAsia="MS Mincho"/>
          <w:szCs w:val="28"/>
          <w:lang w:val="kk-KZ" w:eastAsia="ja-JP"/>
        </w:rPr>
        <w:t xml:space="preserve">Zhou N., </w:t>
      </w:r>
      <w:r w:rsidR="00416A67" w:rsidRPr="00416A67">
        <w:rPr>
          <w:rStyle w:val="extendedtext-short"/>
          <w:bCs/>
        </w:rPr>
        <w:t>López</w:t>
      </w:r>
      <w:r w:rsidR="00416A67" w:rsidRPr="00416A67">
        <w:rPr>
          <w:rStyle w:val="extendedtext-short"/>
        </w:rPr>
        <w:t>-</w:t>
      </w:r>
      <w:r w:rsidR="00416A67" w:rsidRPr="00416A67">
        <w:rPr>
          <w:rStyle w:val="extendedtext-short"/>
          <w:bCs/>
        </w:rPr>
        <w:t>Puente</w:t>
      </w:r>
      <w:r w:rsidR="00416A67">
        <w:rPr>
          <w:rStyle w:val="extendedtext-short"/>
        </w:rPr>
        <w:t xml:space="preserve"> </w:t>
      </w:r>
      <w:r w:rsidRPr="00AD1980">
        <w:rPr>
          <w:rFonts w:eastAsia="MS Mincho"/>
          <w:szCs w:val="28"/>
          <w:lang w:val="kk-KZ" w:eastAsia="ja-JP"/>
        </w:rPr>
        <w:t>V., Wang Q.</w:t>
      </w:r>
      <w:r w:rsidR="00416A67">
        <w:rPr>
          <w:rFonts w:eastAsia="MS Mincho"/>
          <w:szCs w:val="28"/>
          <w:lang w:eastAsia="ja-JP"/>
        </w:rPr>
        <w:t xml:space="preserve"> et al.</w:t>
      </w:r>
      <w:r w:rsidRPr="00AD1980">
        <w:rPr>
          <w:rFonts w:eastAsia="MS Mincho"/>
          <w:szCs w:val="28"/>
          <w:lang w:val="kk-KZ" w:eastAsia="ja-JP"/>
        </w:rPr>
        <w:t xml:space="preserve"> Plasmon-enhanced light harvesting: applications in enhanced photocatalysis, photodynamic therapy and photovoltaics</w:t>
      </w:r>
      <w:r w:rsidRPr="00AD1980">
        <w:rPr>
          <w:rFonts w:eastAsia="MS Mincho"/>
          <w:szCs w:val="28"/>
          <w:lang w:eastAsia="ja-JP"/>
        </w:rPr>
        <w:t xml:space="preserve"> </w:t>
      </w:r>
      <w:r w:rsidRPr="00AD1980">
        <w:rPr>
          <w:rFonts w:eastAsia="MS Mincho"/>
          <w:szCs w:val="28"/>
          <w:lang w:val="kk-KZ" w:eastAsia="ja-JP"/>
        </w:rPr>
        <w:t>// RSC Adv</w:t>
      </w:r>
      <w:r w:rsidRPr="00AD1980">
        <w:rPr>
          <w:rFonts w:eastAsia="MS Mincho"/>
          <w:szCs w:val="28"/>
          <w:lang w:eastAsia="ja-JP"/>
        </w:rPr>
        <w:t xml:space="preserve">ances. – 2015. – Vol. </w:t>
      </w:r>
      <w:r w:rsidRPr="00AD1980">
        <w:rPr>
          <w:rFonts w:eastAsia="MS Mincho"/>
          <w:szCs w:val="28"/>
          <w:lang w:val="kk-KZ" w:eastAsia="ja-JP"/>
        </w:rPr>
        <w:t>5</w:t>
      </w:r>
      <w:r w:rsidRPr="00AD1980">
        <w:rPr>
          <w:rFonts w:eastAsia="MS Mincho"/>
          <w:szCs w:val="28"/>
          <w:lang w:eastAsia="ja-JP"/>
        </w:rPr>
        <w:t>. – P.</w:t>
      </w:r>
      <w:r w:rsidRPr="00AD1980">
        <w:rPr>
          <w:rFonts w:eastAsia="MS Mincho"/>
          <w:szCs w:val="28"/>
          <w:lang w:val="kk-KZ" w:eastAsia="ja-JP"/>
        </w:rPr>
        <w:t xml:space="preserve"> 29076</w:t>
      </w:r>
      <w:r w:rsidR="00416A67">
        <w:rPr>
          <w:rFonts w:eastAsia="MS Mincho"/>
          <w:szCs w:val="28"/>
          <w:lang w:eastAsia="ja-JP"/>
        </w:rPr>
        <w:t>-</w:t>
      </w:r>
      <w:r w:rsidRPr="00AD1980">
        <w:rPr>
          <w:rFonts w:eastAsia="MS Mincho"/>
          <w:szCs w:val="28"/>
          <w:lang w:val="kk-KZ" w:eastAsia="ja-JP"/>
        </w:rPr>
        <w:t>29097</w:t>
      </w:r>
      <w:r w:rsidRPr="00AD1980">
        <w:rPr>
          <w:rFonts w:eastAsia="MS Mincho"/>
          <w:szCs w:val="28"/>
          <w:lang w:eastAsia="ja-JP"/>
        </w:rPr>
        <w:t>.</w:t>
      </w:r>
    </w:p>
    <w:p w:rsidR="00A23936" w:rsidRPr="00AD1980" w:rsidRDefault="00FD3304" w:rsidP="00AD1980">
      <w:pPr>
        <w:widowControl w:val="0"/>
        <w:numPr>
          <w:ilvl w:val="0"/>
          <w:numId w:val="20"/>
        </w:numPr>
        <w:tabs>
          <w:tab w:val="left" w:pos="142"/>
          <w:tab w:val="left" w:pos="1134"/>
          <w:tab w:val="left" w:pos="1276"/>
        </w:tabs>
        <w:ind w:left="0" w:firstLine="709"/>
        <w:contextualSpacing/>
        <w:jc w:val="both"/>
        <w:rPr>
          <w:rFonts w:eastAsia="MS Mincho"/>
          <w:szCs w:val="28"/>
          <w:lang w:val="kk-KZ" w:eastAsia="ja-JP"/>
        </w:rPr>
      </w:pPr>
      <w:r w:rsidRPr="00AD1980">
        <w:rPr>
          <w:rFonts w:eastAsia="MS Mincho"/>
          <w:szCs w:val="28"/>
          <w:lang w:val="kk-KZ" w:eastAsia="ja-JP"/>
        </w:rPr>
        <w:t>Ibrayev N., Omarova G., Seliverstova E.</w:t>
      </w:r>
      <w:r w:rsidR="00416A67">
        <w:rPr>
          <w:rFonts w:eastAsia="MS Mincho"/>
          <w:szCs w:val="28"/>
          <w:lang w:eastAsia="ja-JP"/>
        </w:rPr>
        <w:t xml:space="preserve"> et al.</w:t>
      </w:r>
      <w:r w:rsidRPr="00AD1980">
        <w:rPr>
          <w:rFonts w:eastAsia="MS Mincho"/>
          <w:szCs w:val="28"/>
          <w:lang w:val="kk-KZ" w:eastAsia="ja-JP"/>
        </w:rPr>
        <w:t xml:space="preserve"> Plasmonic effect of Ag </w:t>
      </w:r>
      <w:r w:rsidRPr="00AD1980">
        <w:rPr>
          <w:rFonts w:eastAsia="MS Mincho"/>
          <w:szCs w:val="28"/>
          <w:lang w:val="kk-KZ" w:eastAsia="ja-JP"/>
        </w:rPr>
        <w:lastRenderedPageBreak/>
        <w:t>nanoparticles on polymethine dyes sensitized titanium dioxide</w:t>
      </w:r>
      <w:r w:rsidRPr="00AD1980">
        <w:rPr>
          <w:rFonts w:eastAsia="MS Mincho"/>
          <w:szCs w:val="28"/>
          <w:lang w:eastAsia="ja-JP"/>
        </w:rPr>
        <w:t xml:space="preserve"> </w:t>
      </w:r>
      <w:r w:rsidRPr="00AD1980">
        <w:rPr>
          <w:rFonts w:eastAsia="MS Mincho"/>
          <w:szCs w:val="28"/>
          <w:lang w:val="kk-KZ" w:eastAsia="ja-JP"/>
        </w:rPr>
        <w:t>// E</w:t>
      </w:r>
      <w:r w:rsidRPr="00AD1980">
        <w:rPr>
          <w:rFonts w:eastAsia="MS Mincho"/>
          <w:szCs w:val="28"/>
          <w:lang w:eastAsia="ja-JP"/>
        </w:rPr>
        <w:t xml:space="preserve">ngineering Science. – 2021. – Vol. </w:t>
      </w:r>
      <w:r w:rsidRPr="00AD1980">
        <w:rPr>
          <w:rFonts w:eastAsia="MS Mincho"/>
          <w:szCs w:val="28"/>
          <w:lang w:val="kk-KZ" w:eastAsia="ja-JP"/>
        </w:rPr>
        <w:t>14</w:t>
      </w:r>
      <w:r w:rsidRPr="00AD1980">
        <w:rPr>
          <w:rFonts w:eastAsia="MS Mincho"/>
          <w:szCs w:val="28"/>
          <w:lang w:eastAsia="ja-JP"/>
        </w:rPr>
        <w:t>. – P.</w:t>
      </w:r>
      <w:r w:rsidRPr="00AD1980">
        <w:rPr>
          <w:rFonts w:eastAsia="MS Mincho"/>
          <w:szCs w:val="28"/>
          <w:lang w:val="kk-KZ" w:eastAsia="ja-JP"/>
        </w:rPr>
        <w:t xml:space="preserve"> 69</w:t>
      </w:r>
      <w:r w:rsidR="00416A67">
        <w:rPr>
          <w:rFonts w:eastAsia="MS Mincho"/>
          <w:szCs w:val="28"/>
          <w:lang w:eastAsia="ja-JP"/>
        </w:rPr>
        <w:t>-</w:t>
      </w:r>
      <w:r w:rsidRPr="00AD1980">
        <w:rPr>
          <w:rFonts w:eastAsia="MS Mincho"/>
          <w:szCs w:val="28"/>
          <w:lang w:val="kk-KZ" w:eastAsia="ja-JP"/>
        </w:rPr>
        <w:t>77</w:t>
      </w:r>
      <w:r w:rsidRPr="00AD1980">
        <w:rPr>
          <w:rFonts w:eastAsia="MS Mincho"/>
          <w:szCs w:val="28"/>
          <w:lang w:eastAsia="ja-JP"/>
        </w:rPr>
        <w:t>.</w:t>
      </w:r>
      <w:r w:rsidRPr="00AD1980" w:rsidDel="001E757D">
        <w:rPr>
          <w:rFonts w:eastAsia="MS Mincho"/>
          <w:szCs w:val="28"/>
          <w:lang w:val="kk-KZ" w:eastAsia="ja-JP"/>
        </w:rPr>
        <w:t xml:space="preserve"> </w:t>
      </w:r>
    </w:p>
    <w:p w:rsidR="00A23936" w:rsidRPr="00AD1980" w:rsidRDefault="00FD3304" w:rsidP="00AD1980">
      <w:pPr>
        <w:widowControl w:val="0"/>
        <w:numPr>
          <w:ilvl w:val="0"/>
          <w:numId w:val="20"/>
        </w:numPr>
        <w:tabs>
          <w:tab w:val="left" w:pos="142"/>
          <w:tab w:val="left" w:pos="1134"/>
          <w:tab w:val="left" w:pos="1276"/>
        </w:tabs>
        <w:autoSpaceDE w:val="0"/>
        <w:autoSpaceDN w:val="0"/>
        <w:adjustRightInd w:val="0"/>
        <w:ind w:left="0" w:firstLine="709"/>
        <w:contextualSpacing/>
        <w:jc w:val="both"/>
        <w:rPr>
          <w:rFonts w:eastAsia="MS Mincho"/>
          <w:szCs w:val="28"/>
          <w:lang w:val="kk-KZ" w:eastAsia="ja-JP"/>
        </w:rPr>
      </w:pPr>
      <w:r w:rsidRPr="00AD1980">
        <w:rPr>
          <w:rFonts w:eastAsia="MS Mincho"/>
          <w:szCs w:val="28"/>
          <w:lang w:val="kk-KZ" w:eastAsia="ja-JP"/>
        </w:rPr>
        <w:t>Gersten J., Nitzan A. Spectroscopic properties of  molecules interacting with small dielectric particles</w:t>
      </w:r>
      <w:r w:rsidRPr="00AD1980">
        <w:rPr>
          <w:rFonts w:eastAsia="MS Mincho"/>
          <w:szCs w:val="28"/>
          <w:lang w:eastAsia="ja-JP"/>
        </w:rPr>
        <w:t xml:space="preserve"> //</w:t>
      </w:r>
      <w:r w:rsidRPr="00AD1980">
        <w:rPr>
          <w:rFonts w:eastAsia="MS Mincho"/>
          <w:szCs w:val="28"/>
          <w:lang w:val="kk-KZ" w:eastAsia="ja-JP"/>
        </w:rPr>
        <w:t xml:space="preserve"> </w:t>
      </w:r>
      <w:r w:rsidRPr="00AD1980">
        <w:rPr>
          <w:rFonts w:eastAsia="MS Mincho"/>
          <w:szCs w:val="28"/>
          <w:lang w:eastAsia="ja-JP"/>
        </w:rPr>
        <w:t xml:space="preserve">The </w:t>
      </w:r>
      <w:r w:rsidRPr="00AD1980">
        <w:rPr>
          <w:rFonts w:eastAsia="MS Mincho"/>
          <w:iCs/>
          <w:szCs w:val="28"/>
          <w:lang w:val="kk-KZ" w:eastAsia="ja-JP"/>
        </w:rPr>
        <w:t>Journal of Chemical Physics.</w:t>
      </w:r>
      <w:r w:rsidRPr="00AD1980">
        <w:rPr>
          <w:rFonts w:eastAsia="MS Mincho"/>
          <w:iCs/>
          <w:szCs w:val="28"/>
          <w:lang w:eastAsia="ja-JP"/>
        </w:rPr>
        <w:t xml:space="preserve"> – 1981. – Vol.</w:t>
      </w:r>
      <w:r w:rsidRPr="00AD1980">
        <w:rPr>
          <w:rFonts w:eastAsia="MS Mincho"/>
          <w:iCs/>
          <w:szCs w:val="28"/>
          <w:lang w:val="kk-KZ" w:eastAsia="ja-JP"/>
        </w:rPr>
        <w:t xml:space="preserve"> </w:t>
      </w:r>
      <w:r w:rsidRPr="00AD1980">
        <w:rPr>
          <w:rFonts w:eastAsia="MS Mincho"/>
          <w:bCs/>
          <w:szCs w:val="28"/>
          <w:lang w:val="kk-KZ" w:eastAsia="ja-JP"/>
        </w:rPr>
        <w:t>75</w:t>
      </w:r>
      <w:r w:rsidRPr="00AD1980">
        <w:rPr>
          <w:rFonts w:eastAsia="MS Mincho"/>
          <w:bCs/>
          <w:szCs w:val="28"/>
          <w:lang w:eastAsia="ja-JP"/>
        </w:rPr>
        <w:t>. – P.</w:t>
      </w:r>
      <w:r w:rsidRPr="00AD1980">
        <w:rPr>
          <w:rFonts w:eastAsia="MS Mincho"/>
          <w:bCs/>
          <w:szCs w:val="28"/>
          <w:lang w:val="kk-KZ" w:eastAsia="ja-JP"/>
        </w:rPr>
        <w:t xml:space="preserve"> </w:t>
      </w:r>
      <w:r w:rsidRPr="00AD1980">
        <w:rPr>
          <w:rFonts w:eastAsia="MS Mincho"/>
          <w:szCs w:val="28"/>
          <w:lang w:val="kk-KZ" w:eastAsia="ja-JP"/>
        </w:rPr>
        <w:t>1139</w:t>
      </w:r>
      <w:r w:rsidR="00416A67">
        <w:rPr>
          <w:rFonts w:eastAsia="MS Mincho"/>
          <w:szCs w:val="28"/>
          <w:lang w:eastAsia="ja-JP"/>
        </w:rPr>
        <w:t>-</w:t>
      </w:r>
      <w:r w:rsidRPr="00AD1980">
        <w:rPr>
          <w:rFonts w:eastAsia="MS Mincho"/>
          <w:szCs w:val="28"/>
          <w:lang w:val="kk-KZ" w:eastAsia="ja-JP"/>
        </w:rPr>
        <w:t>1152.</w:t>
      </w:r>
    </w:p>
    <w:p w:rsidR="00A23936" w:rsidRPr="00AD1980" w:rsidRDefault="00FD3304" w:rsidP="00AD1980">
      <w:pPr>
        <w:widowControl w:val="0"/>
        <w:numPr>
          <w:ilvl w:val="0"/>
          <w:numId w:val="20"/>
        </w:numPr>
        <w:tabs>
          <w:tab w:val="left" w:pos="142"/>
          <w:tab w:val="left" w:pos="1134"/>
          <w:tab w:val="left" w:pos="1276"/>
        </w:tabs>
        <w:autoSpaceDE w:val="0"/>
        <w:autoSpaceDN w:val="0"/>
        <w:adjustRightInd w:val="0"/>
        <w:ind w:left="0" w:firstLine="709"/>
        <w:jc w:val="both"/>
        <w:rPr>
          <w:rFonts w:eastAsia="Times New Roman"/>
          <w:szCs w:val="28"/>
          <w:lang w:val="kk-KZ" w:eastAsia="ru-RU"/>
        </w:rPr>
      </w:pPr>
      <w:r w:rsidRPr="00AD1980">
        <w:rPr>
          <w:rFonts w:eastAsia="MS Mincho"/>
          <w:noProof/>
          <w:szCs w:val="28"/>
          <w:lang w:val="kk-KZ" w:eastAsia="ja-JP"/>
        </w:rPr>
        <w:t>Lakowicz J., Shen Y., D’Auria S.</w:t>
      </w:r>
      <w:r w:rsidR="00416A67">
        <w:rPr>
          <w:rFonts w:eastAsia="MS Mincho"/>
          <w:noProof/>
          <w:szCs w:val="28"/>
          <w:lang w:eastAsia="ja-JP"/>
        </w:rPr>
        <w:t xml:space="preserve"> et al. </w:t>
      </w:r>
      <w:r w:rsidRPr="00AD1980">
        <w:rPr>
          <w:rFonts w:eastAsia="Times New Roman"/>
          <w:bCs/>
          <w:noProof/>
          <w:szCs w:val="28"/>
          <w:lang w:val="kk-KZ" w:eastAsia="ru-RU"/>
        </w:rPr>
        <w:t xml:space="preserve">Radiative Decay Engineering: 2. </w:t>
      </w:r>
      <w:r w:rsidRPr="00AD1980">
        <w:rPr>
          <w:rFonts w:eastAsia="Times New Roman"/>
          <w:bCs/>
          <w:noProof/>
          <w:szCs w:val="28"/>
          <w:lang w:eastAsia="ru-RU"/>
        </w:rPr>
        <w:t xml:space="preserve">Effects of Silver Island Films on Fluorescence Intensity, Lifetimes, and Resonance </w:t>
      </w:r>
      <w:r w:rsidRPr="00AD1980">
        <w:rPr>
          <w:rFonts w:eastAsia="Times New Roman"/>
          <w:bCs/>
          <w:iCs/>
          <w:noProof/>
          <w:szCs w:val="28"/>
          <w:lang w:eastAsia="ru-RU"/>
        </w:rPr>
        <w:t>Energy Transfer</w:t>
      </w:r>
      <w:r w:rsidRPr="00AD1980">
        <w:rPr>
          <w:rFonts w:eastAsia="Times New Roman"/>
          <w:bCs/>
          <w:noProof/>
          <w:szCs w:val="28"/>
          <w:lang w:val="kk-KZ" w:eastAsia="ru-RU"/>
        </w:rPr>
        <w:t xml:space="preserve"> // </w:t>
      </w:r>
      <w:r w:rsidRPr="00AD1980">
        <w:rPr>
          <w:rFonts w:eastAsia="Times New Roman"/>
          <w:iCs/>
          <w:noProof/>
          <w:szCs w:val="28"/>
          <w:lang w:eastAsia="ru-RU"/>
        </w:rPr>
        <w:t>Analytical</w:t>
      </w:r>
      <w:r w:rsidRPr="00AD1980">
        <w:rPr>
          <w:rFonts w:eastAsia="Times New Roman"/>
          <w:iCs/>
          <w:noProof/>
          <w:szCs w:val="28"/>
          <w:lang w:val="kk-KZ" w:eastAsia="ru-RU"/>
        </w:rPr>
        <w:t xml:space="preserve"> </w:t>
      </w:r>
      <w:r w:rsidRPr="00AD1980">
        <w:rPr>
          <w:rFonts w:eastAsia="Times New Roman"/>
          <w:iCs/>
          <w:noProof/>
          <w:szCs w:val="28"/>
          <w:lang w:eastAsia="ru-RU"/>
        </w:rPr>
        <w:t>Biochemistry</w:t>
      </w:r>
      <w:r w:rsidRPr="00AD1980">
        <w:rPr>
          <w:rFonts w:eastAsia="Times New Roman"/>
          <w:iCs/>
          <w:noProof/>
          <w:szCs w:val="28"/>
          <w:lang w:val="kk-KZ" w:eastAsia="ru-RU"/>
        </w:rPr>
        <w:t>. – 2002. –</w:t>
      </w:r>
      <w:r w:rsidRPr="00AD1980">
        <w:rPr>
          <w:rFonts w:eastAsia="Times New Roman"/>
          <w:iCs/>
          <w:noProof/>
          <w:szCs w:val="28"/>
          <w:lang w:eastAsia="ru-RU"/>
        </w:rPr>
        <w:t xml:space="preserve"> </w:t>
      </w:r>
      <w:r w:rsidRPr="00AD1980">
        <w:rPr>
          <w:rFonts w:eastAsia="Times New Roman"/>
          <w:iCs/>
          <w:noProof/>
          <w:szCs w:val="28"/>
          <w:lang w:val="kk-KZ" w:eastAsia="ru-RU"/>
        </w:rPr>
        <w:t xml:space="preserve">Vol. </w:t>
      </w:r>
      <w:r w:rsidRPr="00AD1980">
        <w:rPr>
          <w:rFonts w:eastAsia="Times New Roman"/>
          <w:bCs/>
          <w:noProof/>
          <w:szCs w:val="28"/>
          <w:lang w:eastAsia="ru-RU"/>
        </w:rPr>
        <w:t>301</w:t>
      </w:r>
      <w:r w:rsidRPr="00AD1980">
        <w:rPr>
          <w:rFonts w:eastAsia="Times New Roman"/>
          <w:bCs/>
          <w:noProof/>
          <w:szCs w:val="28"/>
          <w:lang w:val="kk-KZ" w:eastAsia="ru-RU"/>
        </w:rPr>
        <w:t>. – Р.</w:t>
      </w:r>
      <w:r w:rsidRPr="00AD1980">
        <w:rPr>
          <w:rFonts w:eastAsia="Times New Roman"/>
          <w:noProof/>
          <w:szCs w:val="28"/>
          <w:lang w:eastAsia="ru-RU"/>
        </w:rPr>
        <w:t xml:space="preserve"> 261</w:t>
      </w:r>
      <w:r w:rsidR="00416A67">
        <w:rPr>
          <w:rFonts w:eastAsia="Times New Roman"/>
          <w:noProof/>
          <w:szCs w:val="28"/>
          <w:lang w:eastAsia="ru-RU"/>
        </w:rPr>
        <w:t>-</w:t>
      </w:r>
      <w:r w:rsidRPr="00AD1980">
        <w:rPr>
          <w:rFonts w:eastAsia="Times New Roman"/>
          <w:noProof/>
          <w:szCs w:val="28"/>
          <w:lang w:eastAsia="ru-RU"/>
        </w:rPr>
        <w:t>277.</w:t>
      </w:r>
    </w:p>
    <w:p w:rsidR="00A23936" w:rsidRPr="00AD1980" w:rsidRDefault="00FD3304" w:rsidP="00AD1980">
      <w:pPr>
        <w:widowControl w:val="0"/>
        <w:numPr>
          <w:ilvl w:val="0"/>
          <w:numId w:val="20"/>
        </w:numPr>
        <w:tabs>
          <w:tab w:val="left" w:pos="142"/>
          <w:tab w:val="left" w:pos="1134"/>
          <w:tab w:val="left" w:pos="1276"/>
        </w:tabs>
        <w:autoSpaceDE w:val="0"/>
        <w:autoSpaceDN w:val="0"/>
        <w:adjustRightInd w:val="0"/>
        <w:ind w:left="0" w:firstLine="709"/>
        <w:jc w:val="both"/>
        <w:rPr>
          <w:rFonts w:eastAsia="Times New Roman"/>
          <w:szCs w:val="28"/>
          <w:lang w:val="kk-KZ" w:eastAsia="ru-RU"/>
        </w:rPr>
      </w:pPr>
      <w:r w:rsidRPr="00AD1980">
        <w:rPr>
          <w:rFonts w:eastAsia="Times New Roman"/>
          <w:noProof/>
          <w:szCs w:val="28"/>
          <w:lang w:eastAsia="ru-RU"/>
        </w:rPr>
        <w:t xml:space="preserve">Lakowicz J.R. </w:t>
      </w:r>
      <w:r w:rsidRPr="00AD1980">
        <w:rPr>
          <w:rFonts w:eastAsia="Times New Roman"/>
          <w:bCs/>
          <w:noProof/>
          <w:szCs w:val="28"/>
          <w:lang w:eastAsia="ru-RU"/>
        </w:rPr>
        <w:t>Radiative decay engineering: biophysical and biomedical applications</w:t>
      </w:r>
      <w:r w:rsidRPr="00AD1980">
        <w:rPr>
          <w:rFonts w:eastAsia="Times New Roman"/>
          <w:bCs/>
          <w:noProof/>
          <w:szCs w:val="28"/>
          <w:lang w:val="kk-KZ" w:eastAsia="ru-RU"/>
        </w:rPr>
        <w:t xml:space="preserve"> // </w:t>
      </w:r>
      <w:r w:rsidRPr="00AD1980">
        <w:rPr>
          <w:rFonts w:eastAsia="Times New Roman"/>
          <w:iCs/>
          <w:noProof/>
          <w:szCs w:val="28"/>
          <w:lang w:eastAsia="ru-RU"/>
        </w:rPr>
        <w:t>Analytical Biochemistry</w:t>
      </w:r>
      <w:r w:rsidRPr="00AD1980">
        <w:rPr>
          <w:rFonts w:eastAsia="Times New Roman"/>
          <w:iCs/>
          <w:noProof/>
          <w:szCs w:val="28"/>
          <w:lang w:val="kk-KZ" w:eastAsia="ru-RU"/>
        </w:rPr>
        <w:t>. – 2001. –</w:t>
      </w:r>
      <w:r w:rsidRPr="00AD1980">
        <w:rPr>
          <w:rFonts w:eastAsia="Times New Roman"/>
          <w:iCs/>
          <w:noProof/>
          <w:szCs w:val="28"/>
          <w:lang w:eastAsia="ru-RU"/>
        </w:rPr>
        <w:t xml:space="preserve"> </w:t>
      </w:r>
      <w:r w:rsidRPr="00AD1980">
        <w:rPr>
          <w:rFonts w:eastAsia="Times New Roman"/>
          <w:iCs/>
          <w:noProof/>
          <w:szCs w:val="28"/>
          <w:lang w:val="kk-KZ" w:eastAsia="ru-RU"/>
        </w:rPr>
        <w:t xml:space="preserve">Vol. </w:t>
      </w:r>
      <w:r w:rsidRPr="00AD1980">
        <w:rPr>
          <w:rFonts w:eastAsia="Times New Roman"/>
          <w:bCs/>
          <w:noProof/>
          <w:szCs w:val="28"/>
          <w:lang w:eastAsia="ru-RU"/>
        </w:rPr>
        <w:t>298</w:t>
      </w:r>
      <w:r w:rsidRPr="00AD1980">
        <w:rPr>
          <w:rFonts w:eastAsia="Times New Roman"/>
          <w:bCs/>
          <w:noProof/>
          <w:szCs w:val="28"/>
          <w:lang w:val="kk-KZ" w:eastAsia="ru-RU"/>
        </w:rPr>
        <w:t>. –</w:t>
      </w:r>
      <w:r w:rsidRPr="00AD1980">
        <w:rPr>
          <w:rFonts w:eastAsia="Times New Roman"/>
          <w:noProof/>
          <w:szCs w:val="28"/>
          <w:lang w:eastAsia="ru-RU"/>
        </w:rPr>
        <w:t xml:space="preserve"> </w:t>
      </w:r>
      <w:r w:rsidRPr="00AD1980">
        <w:rPr>
          <w:rFonts w:eastAsia="Times New Roman"/>
          <w:noProof/>
          <w:szCs w:val="28"/>
          <w:lang w:val="kk-KZ" w:eastAsia="ru-RU"/>
        </w:rPr>
        <w:t xml:space="preserve">Р. </w:t>
      </w:r>
      <w:r w:rsidRPr="00AD1980">
        <w:rPr>
          <w:rFonts w:eastAsia="Times New Roman"/>
          <w:noProof/>
          <w:szCs w:val="28"/>
          <w:lang w:eastAsia="ru-RU"/>
        </w:rPr>
        <w:t>1</w:t>
      </w:r>
      <w:r w:rsidR="00416A67">
        <w:rPr>
          <w:rFonts w:eastAsia="Times New Roman"/>
          <w:noProof/>
          <w:szCs w:val="28"/>
          <w:lang w:eastAsia="ru-RU"/>
        </w:rPr>
        <w:t>-</w:t>
      </w:r>
      <w:r w:rsidRPr="00AD1980">
        <w:rPr>
          <w:rFonts w:eastAsia="Times New Roman"/>
          <w:noProof/>
          <w:szCs w:val="28"/>
          <w:lang w:eastAsia="ru-RU"/>
        </w:rPr>
        <w:t>24.</w:t>
      </w:r>
    </w:p>
    <w:p w:rsidR="00A23936" w:rsidRPr="00AD1980" w:rsidRDefault="00FD3304" w:rsidP="00AD1980">
      <w:pPr>
        <w:widowControl w:val="0"/>
        <w:numPr>
          <w:ilvl w:val="0"/>
          <w:numId w:val="20"/>
        </w:numPr>
        <w:tabs>
          <w:tab w:val="left" w:pos="142"/>
          <w:tab w:val="left" w:pos="1134"/>
          <w:tab w:val="left" w:pos="1276"/>
        </w:tabs>
        <w:autoSpaceDE w:val="0"/>
        <w:autoSpaceDN w:val="0"/>
        <w:adjustRightInd w:val="0"/>
        <w:ind w:left="0" w:firstLine="709"/>
        <w:jc w:val="both"/>
        <w:rPr>
          <w:rFonts w:eastAsia="Times New Roman"/>
          <w:szCs w:val="28"/>
          <w:lang w:eastAsia="ru-RU"/>
        </w:rPr>
      </w:pPr>
      <w:r w:rsidRPr="00AD1980">
        <w:rPr>
          <w:rFonts w:eastAsia="Times New Roman"/>
          <w:noProof/>
          <w:szCs w:val="28"/>
          <w:lang w:val="sv-SE" w:eastAsia="ru-RU"/>
        </w:rPr>
        <w:t xml:space="preserve">Schmidt M.A., Argyros A., Sorin F. </w:t>
      </w:r>
      <w:r w:rsidRPr="00AD1980">
        <w:rPr>
          <w:rFonts w:eastAsia="Times New Roman"/>
          <w:iCs/>
          <w:noProof/>
          <w:szCs w:val="28"/>
          <w:lang w:eastAsia="ru-RU"/>
        </w:rPr>
        <w:t>Hybrid Optical Fibers - An Innovative Platform for In-Fiber Photonic Devices</w:t>
      </w:r>
      <w:r w:rsidRPr="00AD1980">
        <w:rPr>
          <w:rFonts w:eastAsia="Times New Roman"/>
          <w:iCs/>
          <w:noProof/>
          <w:szCs w:val="28"/>
          <w:lang w:val="kk-KZ" w:eastAsia="ru-RU"/>
        </w:rPr>
        <w:t xml:space="preserve"> //</w:t>
      </w:r>
      <w:r w:rsidRPr="00AD1980">
        <w:rPr>
          <w:rFonts w:eastAsia="Times New Roman"/>
          <w:iCs/>
          <w:noProof/>
          <w:szCs w:val="28"/>
          <w:lang w:eastAsia="ru-RU"/>
        </w:rPr>
        <w:t xml:space="preserve"> Advanced Optical Materials</w:t>
      </w:r>
      <w:r w:rsidRPr="00AD1980">
        <w:rPr>
          <w:rFonts w:eastAsia="Times New Roman"/>
          <w:iCs/>
          <w:noProof/>
          <w:szCs w:val="28"/>
          <w:lang w:val="kk-KZ" w:eastAsia="ru-RU"/>
        </w:rPr>
        <w:t xml:space="preserve">. – </w:t>
      </w:r>
      <w:r w:rsidRPr="00AD1980">
        <w:rPr>
          <w:rFonts w:eastAsia="Times New Roman"/>
          <w:noProof/>
          <w:szCs w:val="28"/>
          <w:lang w:eastAsia="ru-RU"/>
        </w:rPr>
        <w:t>2015.</w:t>
      </w:r>
      <w:r w:rsidRPr="00AD1980">
        <w:rPr>
          <w:rFonts w:eastAsia="Times New Roman"/>
          <w:noProof/>
          <w:szCs w:val="28"/>
          <w:lang w:val="kk-KZ" w:eastAsia="ru-RU"/>
        </w:rPr>
        <w:t xml:space="preserve"> – </w:t>
      </w:r>
      <w:r w:rsidRPr="00AD1980">
        <w:rPr>
          <w:rFonts w:eastAsia="Times New Roman"/>
          <w:iCs/>
          <w:noProof/>
          <w:szCs w:val="28"/>
          <w:lang w:val="kk-KZ" w:eastAsia="ru-RU"/>
        </w:rPr>
        <w:t>Vol.</w:t>
      </w:r>
      <w:r w:rsidR="003C7EA1" w:rsidRPr="00AD1980">
        <w:rPr>
          <w:rFonts w:eastAsia="Times New Roman"/>
          <w:iCs/>
          <w:noProof/>
          <w:szCs w:val="28"/>
          <w:lang w:val="kk-KZ" w:eastAsia="ru-RU"/>
        </w:rPr>
        <w:t> </w:t>
      </w:r>
      <w:r w:rsidRPr="00AD1980">
        <w:rPr>
          <w:rFonts w:eastAsia="Times New Roman"/>
          <w:iCs/>
          <w:noProof/>
          <w:szCs w:val="28"/>
          <w:lang w:val="kk-KZ" w:eastAsia="ru-RU"/>
        </w:rPr>
        <w:t>4, №</w:t>
      </w:r>
      <w:r w:rsidRPr="00AD1980">
        <w:rPr>
          <w:rFonts w:eastAsia="Times New Roman"/>
          <w:noProof/>
          <w:szCs w:val="28"/>
          <w:lang w:eastAsia="ru-RU"/>
        </w:rPr>
        <w:t>1</w:t>
      </w:r>
      <w:r w:rsidRPr="00AD1980">
        <w:rPr>
          <w:rFonts w:eastAsia="Times New Roman"/>
          <w:noProof/>
          <w:szCs w:val="28"/>
          <w:lang w:val="kk-KZ" w:eastAsia="ru-RU"/>
        </w:rPr>
        <w:t>. –</w:t>
      </w:r>
      <w:r w:rsidRPr="00AD1980">
        <w:rPr>
          <w:rFonts w:eastAsia="Times New Roman"/>
          <w:noProof/>
          <w:szCs w:val="28"/>
          <w:lang w:eastAsia="ru-RU"/>
        </w:rPr>
        <w:t xml:space="preserve"> </w:t>
      </w:r>
      <w:r w:rsidRPr="00AD1980">
        <w:rPr>
          <w:rFonts w:eastAsia="Times New Roman"/>
          <w:noProof/>
          <w:szCs w:val="28"/>
          <w:lang w:val="kk-KZ" w:eastAsia="ru-RU"/>
        </w:rPr>
        <w:t xml:space="preserve">Р. </w:t>
      </w:r>
      <w:r w:rsidRPr="00AD1980">
        <w:rPr>
          <w:rFonts w:eastAsia="Times New Roman"/>
          <w:noProof/>
          <w:szCs w:val="28"/>
          <w:lang w:eastAsia="ru-RU"/>
        </w:rPr>
        <w:t>1</w:t>
      </w:r>
      <w:r w:rsidRPr="00AD1980">
        <w:rPr>
          <w:rFonts w:eastAsia="Times New Roman"/>
          <w:noProof/>
          <w:szCs w:val="28"/>
          <w:lang w:val="kk-KZ" w:eastAsia="ru-RU"/>
        </w:rPr>
        <w:t>3</w:t>
      </w:r>
      <w:r w:rsidR="00416A67">
        <w:rPr>
          <w:rFonts w:eastAsia="Times New Roman"/>
          <w:noProof/>
          <w:szCs w:val="28"/>
          <w:lang w:eastAsia="ru-RU"/>
        </w:rPr>
        <w:t>-</w:t>
      </w:r>
      <w:r w:rsidRPr="00AD1980">
        <w:rPr>
          <w:rFonts w:eastAsia="Times New Roman"/>
          <w:noProof/>
          <w:szCs w:val="28"/>
          <w:lang w:eastAsia="ru-RU"/>
        </w:rPr>
        <w:t>3</w:t>
      </w:r>
      <w:r w:rsidRPr="00AD1980">
        <w:rPr>
          <w:rFonts w:eastAsia="Times New Roman"/>
          <w:noProof/>
          <w:szCs w:val="28"/>
          <w:lang w:val="kk-KZ" w:eastAsia="ru-RU"/>
        </w:rPr>
        <w:t>6</w:t>
      </w:r>
      <w:r w:rsidRPr="00AD1980">
        <w:rPr>
          <w:rFonts w:eastAsia="Times New Roman"/>
          <w:noProof/>
          <w:szCs w:val="28"/>
          <w:lang w:eastAsia="ru-RU"/>
        </w:rPr>
        <w:t xml:space="preserve">. </w:t>
      </w:r>
    </w:p>
    <w:p w:rsidR="00A23936" w:rsidRPr="00AD1980" w:rsidRDefault="00FD3304" w:rsidP="00AD1980">
      <w:pPr>
        <w:widowControl w:val="0"/>
        <w:numPr>
          <w:ilvl w:val="0"/>
          <w:numId w:val="20"/>
        </w:numPr>
        <w:tabs>
          <w:tab w:val="left" w:pos="142"/>
          <w:tab w:val="left" w:pos="1134"/>
          <w:tab w:val="left" w:pos="1276"/>
        </w:tabs>
        <w:ind w:left="0" w:firstLine="709"/>
        <w:contextualSpacing/>
        <w:jc w:val="both"/>
        <w:rPr>
          <w:rFonts w:eastAsia="MS Mincho"/>
          <w:szCs w:val="28"/>
          <w:lang w:eastAsia="ja-JP"/>
        </w:rPr>
      </w:pPr>
      <w:r w:rsidRPr="00AD1980">
        <w:rPr>
          <w:rFonts w:eastAsia="MS Mincho"/>
          <w:szCs w:val="28"/>
          <w:lang w:eastAsia="ja-JP"/>
        </w:rPr>
        <w:t>Zhang Y., Aslan K., Previte M.J.R.</w:t>
      </w:r>
      <w:r w:rsidR="00416A67">
        <w:rPr>
          <w:rFonts w:eastAsia="MS Mincho"/>
          <w:szCs w:val="28"/>
          <w:lang w:eastAsia="ja-JP"/>
        </w:rPr>
        <w:t xml:space="preserve"> et al.</w:t>
      </w:r>
      <w:r w:rsidRPr="00AD1980">
        <w:rPr>
          <w:rFonts w:eastAsia="MS Mincho"/>
          <w:szCs w:val="28"/>
          <w:lang w:eastAsia="ja-JP"/>
        </w:rPr>
        <w:t xml:space="preserve"> Metal-enhanced phosphorescence: interpretation in terms of triplet-coupled radiating plasmons // The </w:t>
      </w:r>
      <w:r w:rsidRPr="00AD1980">
        <w:rPr>
          <w:rFonts w:eastAsia="MS Mincho"/>
          <w:iCs/>
          <w:szCs w:val="28"/>
          <w:lang w:val="kk-KZ" w:eastAsia="ja-JP"/>
        </w:rPr>
        <w:t>Journal of Chemical Physics</w:t>
      </w:r>
      <w:r w:rsidRPr="00AD1980">
        <w:rPr>
          <w:rFonts w:eastAsia="MS Mincho"/>
          <w:szCs w:val="28"/>
          <w:lang w:eastAsia="ja-JP"/>
        </w:rPr>
        <w:t xml:space="preserve"> B. </w:t>
      </w:r>
      <w:r w:rsidR="00D32FA2" w:rsidRPr="00AD1980">
        <w:rPr>
          <w:rFonts w:eastAsia="MS Mincho"/>
          <w:szCs w:val="28"/>
          <w:lang w:eastAsia="ja-JP"/>
        </w:rPr>
        <w:t xml:space="preserve">– </w:t>
      </w:r>
      <w:r w:rsidRPr="00AD1980">
        <w:rPr>
          <w:rFonts w:eastAsia="MS Mincho"/>
          <w:szCs w:val="28"/>
          <w:lang w:eastAsia="ja-JP"/>
        </w:rPr>
        <w:t>2006. – Vol. 110. – P. 25108</w:t>
      </w:r>
      <w:r w:rsidR="003F763D">
        <w:rPr>
          <w:rFonts w:eastAsia="MS Mincho"/>
          <w:szCs w:val="28"/>
          <w:lang w:eastAsia="ja-JP"/>
        </w:rPr>
        <w:t>-</w:t>
      </w:r>
      <w:r w:rsidRPr="00AD1980">
        <w:rPr>
          <w:rFonts w:eastAsia="MS Mincho"/>
          <w:szCs w:val="28"/>
          <w:lang w:eastAsia="ja-JP"/>
        </w:rPr>
        <w:t xml:space="preserve">25114. </w:t>
      </w:r>
    </w:p>
    <w:p w:rsidR="00A23936" w:rsidRPr="00AD1980" w:rsidRDefault="00FD3304" w:rsidP="00AD1980">
      <w:pPr>
        <w:widowControl w:val="0"/>
        <w:numPr>
          <w:ilvl w:val="0"/>
          <w:numId w:val="20"/>
        </w:numPr>
        <w:tabs>
          <w:tab w:val="left" w:pos="142"/>
          <w:tab w:val="left" w:pos="1134"/>
          <w:tab w:val="left" w:pos="1276"/>
        </w:tabs>
        <w:ind w:left="0" w:firstLine="709"/>
        <w:contextualSpacing/>
        <w:jc w:val="both"/>
        <w:rPr>
          <w:rFonts w:eastAsia="MS Mincho"/>
          <w:szCs w:val="28"/>
          <w:lang w:eastAsia="ja-JP"/>
        </w:rPr>
      </w:pPr>
      <w:r w:rsidRPr="00AD1980">
        <w:rPr>
          <w:rFonts w:eastAsia="MS Mincho"/>
          <w:szCs w:val="28"/>
          <w:lang w:eastAsia="ja-JP"/>
        </w:rPr>
        <w:t xml:space="preserve">Verma K. Cosmetic photodynamic therapy // Indian Journal of Medical Research. – 2018. – Vol. 147, </w:t>
      </w:r>
      <w:r w:rsidRPr="00AD1980">
        <w:rPr>
          <w:rFonts w:eastAsia="Times New Roman"/>
          <w:szCs w:val="28"/>
          <w:lang w:val="kk-KZ" w:eastAsia="ru-RU"/>
        </w:rPr>
        <w:t>№</w:t>
      </w:r>
      <w:r w:rsidRPr="00AD1980">
        <w:rPr>
          <w:rFonts w:eastAsia="MS Mincho"/>
          <w:szCs w:val="28"/>
          <w:lang w:eastAsia="ja-JP"/>
        </w:rPr>
        <w:t>1. – P. 118-119.</w:t>
      </w:r>
    </w:p>
    <w:p w:rsidR="00A23936" w:rsidRPr="00AD1980" w:rsidRDefault="00FD3304" w:rsidP="00AD1980">
      <w:pPr>
        <w:widowControl w:val="0"/>
        <w:numPr>
          <w:ilvl w:val="0"/>
          <w:numId w:val="20"/>
        </w:numPr>
        <w:tabs>
          <w:tab w:val="left" w:pos="142"/>
          <w:tab w:val="left" w:pos="1134"/>
          <w:tab w:val="left" w:pos="1276"/>
        </w:tabs>
        <w:ind w:left="0" w:firstLine="709"/>
        <w:contextualSpacing/>
        <w:jc w:val="both"/>
        <w:rPr>
          <w:rFonts w:eastAsia="MS Mincho"/>
          <w:szCs w:val="28"/>
          <w:lang w:eastAsia="ja-JP"/>
        </w:rPr>
      </w:pPr>
      <w:r w:rsidRPr="00AD1980">
        <w:rPr>
          <w:rFonts w:eastAsia="MS Mincho"/>
          <w:szCs w:val="28"/>
          <w:lang w:eastAsia="ja-JP"/>
        </w:rPr>
        <w:t>Ander</w:t>
      </w:r>
      <w:r w:rsidRPr="00AD1980">
        <w:rPr>
          <w:rFonts w:eastAsia="MS Mincho"/>
          <w:iCs/>
          <w:szCs w:val="28"/>
          <w:lang w:val="kk-KZ" w:eastAsia="ja-JP"/>
        </w:rPr>
        <w:t>son</w:t>
      </w:r>
      <w:r w:rsidRPr="00AD1980">
        <w:rPr>
          <w:rFonts w:eastAsia="MS Mincho"/>
          <w:szCs w:val="28"/>
          <w:lang w:eastAsia="ja-JP"/>
        </w:rPr>
        <w:t xml:space="preserve"> N.A.</w:t>
      </w:r>
      <w:r w:rsidRPr="00AD1980">
        <w:rPr>
          <w:rFonts w:eastAsia="MS Mincho"/>
          <w:iCs/>
          <w:szCs w:val="28"/>
          <w:lang w:val="kk-KZ" w:eastAsia="ja-JP"/>
        </w:rPr>
        <w:t>, Lian T. Ultrafast ele</w:t>
      </w:r>
      <w:r w:rsidRPr="00AD1980">
        <w:rPr>
          <w:rFonts w:eastAsia="MS Mincho"/>
          <w:szCs w:val="28"/>
          <w:lang w:eastAsia="ja-JP"/>
        </w:rPr>
        <w:t xml:space="preserve">ctron transfer at the molecule-semiconductor nanoparticle interface // Annual Review Physical Chemistry. – 2005. – Vol. 56, </w:t>
      </w:r>
      <w:r w:rsidRPr="00AD1980">
        <w:rPr>
          <w:rFonts w:eastAsia="Times New Roman"/>
          <w:szCs w:val="28"/>
          <w:lang w:val="kk-KZ" w:eastAsia="ru-RU"/>
        </w:rPr>
        <w:t>№</w:t>
      </w:r>
      <w:r w:rsidRPr="00AD1980">
        <w:rPr>
          <w:rFonts w:eastAsia="MS Mincho"/>
          <w:szCs w:val="28"/>
          <w:lang w:eastAsia="ja-JP"/>
        </w:rPr>
        <w:t>1. – P. 491</w:t>
      </w:r>
      <w:r w:rsidR="003F763D">
        <w:rPr>
          <w:rFonts w:eastAsia="MS Mincho"/>
          <w:szCs w:val="28"/>
          <w:lang w:eastAsia="ja-JP"/>
        </w:rPr>
        <w:t>-</w:t>
      </w:r>
      <w:r w:rsidRPr="00AD1980">
        <w:rPr>
          <w:rFonts w:eastAsia="MS Mincho"/>
          <w:szCs w:val="28"/>
          <w:lang w:eastAsia="ja-JP"/>
        </w:rPr>
        <w:t xml:space="preserve">519. </w:t>
      </w:r>
    </w:p>
    <w:p w:rsidR="00A23936" w:rsidRPr="00AD1980" w:rsidRDefault="00FD3304" w:rsidP="00AD1980">
      <w:pPr>
        <w:widowControl w:val="0"/>
        <w:numPr>
          <w:ilvl w:val="0"/>
          <w:numId w:val="20"/>
        </w:numPr>
        <w:tabs>
          <w:tab w:val="left" w:pos="142"/>
          <w:tab w:val="left" w:pos="1134"/>
          <w:tab w:val="left" w:pos="1276"/>
        </w:tabs>
        <w:ind w:left="0" w:firstLine="709"/>
        <w:contextualSpacing/>
        <w:jc w:val="both"/>
        <w:rPr>
          <w:rFonts w:eastAsia="MS Mincho"/>
          <w:szCs w:val="28"/>
          <w:lang w:eastAsia="ja-JP"/>
        </w:rPr>
      </w:pPr>
      <w:r w:rsidRPr="00AD1980">
        <w:rPr>
          <w:rFonts w:eastAsia="MS Mincho"/>
          <w:szCs w:val="28"/>
          <w:lang w:eastAsia="ja-JP"/>
        </w:rPr>
        <w:t>Koops S.E., O’Regan B.C., Barnes P.R.F.</w:t>
      </w:r>
      <w:r w:rsidR="003F763D">
        <w:rPr>
          <w:rFonts w:eastAsia="MS Mincho"/>
          <w:szCs w:val="28"/>
          <w:lang w:eastAsia="ja-JP"/>
        </w:rPr>
        <w:t xml:space="preserve"> et al.</w:t>
      </w:r>
      <w:r w:rsidRPr="00AD1980">
        <w:rPr>
          <w:rFonts w:eastAsia="MS Mincho"/>
          <w:szCs w:val="28"/>
          <w:lang w:eastAsia="ja-JP"/>
        </w:rPr>
        <w:t xml:space="preserve"> Parameters influencing the efficiency of electron injection in dye-sensitized solar cells // Journal of the American Chemical Society. – 2009. – Vol. 131, </w:t>
      </w:r>
      <w:r w:rsidRPr="00AD1980">
        <w:rPr>
          <w:rFonts w:eastAsia="Times New Roman"/>
          <w:szCs w:val="28"/>
          <w:lang w:val="kk-KZ" w:eastAsia="ru-RU"/>
        </w:rPr>
        <w:t>№</w:t>
      </w:r>
      <w:r w:rsidRPr="00AD1980">
        <w:rPr>
          <w:rFonts w:eastAsia="MS Mincho"/>
          <w:szCs w:val="28"/>
          <w:lang w:eastAsia="ja-JP"/>
        </w:rPr>
        <w:t>13. – P. 4808</w:t>
      </w:r>
      <w:r w:rsidR="003F763D">
        <w:rPr>
          <w:rFonts w:eastAsia="MS Mincho"/>
          <w:szCs w:val="28"/>
          <w:lang w:eastAsia="ja-JP"/>
        </w:rPr>
        <w:t>-</w:t>
      </w:r>
      <w:r w:rsidRPr="00AD1980">
        <w:rPr>
          <w:rFonts w:eastAsia="MS Mincho"/>
          <w:szCs w:val="28"/>
          <w:lang w:eastAsia="ja-JP"/>
        </w:rPr>
        <w:t xml:space="preserve">4818. </w:t>
      </w:r>
    </w:p>
    <w:p w:rsidR="00A23936" w:rsidRPr="00AD1980" w:rsidRDefault="00FD3304" w:rsidP="00AD1980">
      <w:pPr>
        <w:widowControl w:val="0"/>
        <w:numPr>
          <w:ilvl w:val="0"/>
          <w:numId w:val="20"/>
        </w:numPr>
        <w:tabs>
          <w:tab w:val="left" w:pos="142"/>
          <w:tab w:val="left" w:pos="1134"/>
          <w:tab w:val="left" w:pos="1276"/>
        </w:tabs>
        <w:ind w:left="0" w:firstLine="709"/>
        <w:jc w:val="both"/>
        <w:rPr>
          <w:rFonts w:eastAsia="Times New Roman"/>
          <w:szCs w:val="28"/>
          <w:lang w:eastAsia="ru-RU"/>
        </w:rPr>
      </w:pPr>
      <w:r w:rsidRPr="00AD1980">
        <w:rPr>
          <w:rFonts w:eastAsia="Times New Roman"/>
          <w:szCs w:val="28"/>
          <w:lang w:eastAsia="ru-RU"/>
        </w:rPr>
        <w:t>Mishra H., Mali B.L., Karolin J.</w:t>
      </w:r>
      <w:r w:rsidR="003F763D">
        <w:rPr>
          <w:rFonts w:eastAsia="Times New Roman"/>
          <w:szCs w:val="28"/>
          <w:lang w:eastAsia="ru-RU"/>
        </w:rPr>
        <w:t xml:space="preserve"> et al.</w:t>
      </w:r>
      <w:r w:rsidRPr="00AD1980">
        <w:rPr>
          <w:rFonts w:eastAsia="Times New Roman"/>
          <w:szCs w:val="28"/>
          <w:lang w:eastAsia="ru-RU"/>
        </w:rPr>
        <w:t xml:space="preserve"> Experimental and theoretical study of the distance dependence of metal-enhanced fluorescence, phosphorescence and delayed fluorescence in a single system // </w:t>
      </w:r>
      <w:r w:rsidRPr="00AD1980">
        <w:t xml:space="preserve">Physical Chemistry Chemical Physics. – Vol. 15, </w:t>
      </w:r>
      <w:r w:rsidRPr="00AD1980">
        <w:rPr>
          <w:rFonts w:eastAsia="Times New Roman"/>
          <w:szCs w:val="28"/>
          <w:lang w:val="kk-KZ" w:eastAsia="ru-RU"/>
        </w:rPr>
        <w:t>№</w:t>
      </w:r>
      <w:r w:rsidRPr="00AD1980">
        <w:t>45. – P. 19538</w:t>
      </w:r>
      <w:r w:rsidR="003F763D">
        <w:t>-195</w:t>
      </w:r>
      <w:r w:rsidR="008D2FFC" w:rsidRPr="008D2FFC">
        <w:t>44</w:t>
      </w:r>
      <w:r w:rsidRPr="00AD1980">
        <w:rPr>
          <w:rFonts w:eastAsia="Times New Roman"/>
          <w:szCs w:val="28"/>
          <w:lang w:eastAsia="ru-RU"/>
        </w:rPr>
        <w:t>.</w:t>
      </w:r>
    </w:p>
    <w:p w:rsidR="00A23936" w:rsidRPr="00AD1980" w:rsidRDefault="00FD3304" w:rsidP="00AD1980">
      <w:pPr>
        <w:widowControl w:val="0"/>
        <w:numPr>
          <w:ilvl w:val="0"/>
          <w:numId w:val="20"/>
        </w:numPr>
        <w:tabs>
          <w:tab w:val="left" w:pos="142"/>
          <w:tab w:val="left" w:pos="1134"/>
          <w:tab w:val="left" w:pos="1276"/>
        </w:tabs>
        <w:ind w:left="0" w:firstLine="709"/>
        <w:contextualSpacing/>
        <w:jc w:val="both"/>
        <w:rPr>
          <w:rFonts w:eastAsia="MS Mincho"/>
          <w:szCs w:val="28"/>
          <w:lang w:eastAsia="ja-JP"/>
        </w:rPr>
      </w:pPr>
      <w:r w:rsidRPr="00AD1980">
        <w:rPr>
          <w:rFonts w:eastAsia="MS Mincho"/>
          <w:szCs w:val="28"/>
          <w:lang w:eastAsia="ja-JP"/>
        </w:rPr>
        <w:t>Meng M., Zhang F.-L., Yi J.</w:t>
      </w:r>
      <w:r w:rsidR="003F763D">
        <w:rPr>
          <w:rFonts w:eastAsia="MS Mincho"/>
          <w:szCs w:val="28"/>
          <w:lang w:eastAsia="ja-JP"/>
        </w:rPr>
        <w:t xml:space="preserve"> et al.</w:t>
      </w:r>
      <w:r w:rsidRPr="00AD1980">
        <w:rPr>
          <w:rFonts w:eastAsia="MS Mincho"/>
          <w:szCs w:val="28"/>
          <w:lang w:eastAsia="ja-JP"/>
        </w:rPr>
        <w:t xml:space="preserve"> Shell-isolated nanoparticle-enhanced phosphorescence // Analytical Chemistry. – 2018. – Vol. 90. – P. 10837</w:t>
      </w:r>
      <w:r w:rsidR="003F763D">
        <w:rPr>
          <w:rFonts w:eastAsia="MS Mincho"/>
          <w:szCs w:val="28"/>
          <w:lang w:eastAsia="ja-JP"/>
        </w:rPr>
        <w:t>-</w:t>
      </w:r>
      <w:r w:rsidRPr="00AD1980">
        <w:rPr>
          <w:rFonts w:eastAsia="MS Mincho"/>
          <w:szCs w:val="28"/>
          <w:lang w:eastAsia="ja-JP"/>
        </w:rPr>
        <w:t xml:space="preserve">10842. </w:t>
      </w:r>
    </w:p>
    <w:p w:rsidR="00A23936" w:rsidRPr="00AD1980" w:rsidRDefault="00FD3304" w:rsidP="00AD1980">
      <w:pPr>
        <w:widowControl w:val="0"/>
        <w:numPr>
          <w:ilvl w:val="0"/>
          <w:numId w:val="20"/>
        </w:numPr>
        <w:tabs>
          <w:tab w:val="left" w:pos="142"/>
          <w:tab w:val="left" w:pos="1134"/>
          <w:tab w:val="left" w:pos="1276"/>
        </w:tabs>
        <w:ind w:left="0" w:firstLine="709"/>
        <w:contextualSpacing/>
        <w:jc w:val="both"/>
        <w:rPr>
          <w:rFonts w:eastAsia="MS Mincho"/>
          <w:szCs w:val="28"/>
          <w:lang w:eastAsia="ja-JP"/>
        </w:rPr>
      </w:pPr>
      <w:r w:rsidRPr="00AD1980">
        <w:rPr>
          <w:rFonts w:eastAsia="MS Mincho"/>
          <w:szCs w:val="28"/>
          <w:lang w:eastAsia="ja-JP"/>
        </w:rPr>
        <w:t>Takeshima N., Sugawa K., Tahara H.</w:t>
      </w:r>
      <w:r w:rsidR="003F763D">
        <w:rPr>
          <w:rFonts w:eastAsia="MS Mincho"/>
          <w:szCs w:val="28"/>
          <w:lang w:eastAsia="ja-JP"/>
        </w:rPr>
        <w:t xml:space="preserve"> et al.</w:t>
      </w:r>
      <w:r w:rsidRPr="00AD1980">
        <w:rPr>
          <w:rFonts w:eastAsia="MS Mincho"/>
          <w:szCs w:val="28"/>
          <w:lang w:eastAsia="ja-JP"/>
        </w:rPr>
        <w:t xml:space="preserve"> Plasmonic silver nanoprism-induced emissive mode control between fluorescence and phosphorescence of a phosphorescent palladium porphyrin derivative // ACS Nano. – 2019. – Vol. 13. – P.</w:t>
      </w:r>
      <w:r w:rsidR="003F763D">
        <w:rPr>
          <w:rFonts w:eastAsia="MS Mincho"/>
          <w:szCs w:val="28"/>
          <w:lang w:eastAsia="ja-JP"/>
        </w:rPr>
        <w:t> </w:t>
      </w:r>
      <w:r w:rsidRPr="00AD1980">
        <w:rPr>
          <w:rFonts w:eastAsia="MS Mincho"/>
          <w:szCs w:val="28"/>
          <w:lang w:eastAsia="ja-JP"/>
        </w:rPr>
        <w:t>13244</w:t>
      </w:r>
      <w:r w:rsidR="003F763D">
        <w:rPr>
          <w:rFonts w:eastAsia="MS Mincho"/>
          <w:szCs w:val="28"/>
          <w:lang w:eastAsia="ja-JP"/>
        </w:rPr>
        <w:t>-</w:t>
      </w:r>
      <w:r w:rsidRPr="00AD1980">
        <w:rPr>
          <w:rFonts w:eastAsia="MS Mincho"/>
          <w:szCs w:val="28"/>
          <w:lang w:eastAsia="ja-JP"/>
        </w:rPr>
        <w:t xml:space="preserve">13256. </w:t>
      </w:r>
    </w:p>
    <w:p w:rsidR="00A23936" w:rsidRPr="00AD1980" w:rsidRDefault="00FD3304" w:rsidP="00AD1980">
      <w:pPr>
        <w:widowControl w:val="0"/>
        <w:numPr>
          <w:ilvl w:val="0"/>
          <w:numId w:val="20"/>
        </w:numPr>
        <w:tabs>
          <w:tab w:val="left" w:pos="142"/>
          <w:tab w:val="left" w:pos="1134"/>
          <w:tab w:val="left" w:pos="1276"/>
        </w:tabs>
        <w:ind w:left="0" w:firstLine="709"/>
        <w:contextualSpacing/>
        <w:jc w:val="both"/>
        <w:rPr>
          <w:rFonts w:eastAsia="MS Mincho"/>
          <w:szCs w:val="28"/>
          <w:lang w:eastAsia="ja-JP"/>
        </w:rPr>
      </w:pPr>
      <w:r w:rsidRPr="00AD1980">
        <w:rPr>
          <w:rFonts w:eastAsia="MS Mincho"/>
          <w:szCs w:val="28"/>
          <w:lang w:eastAsia="ja-JP"/>
        </w:rPr>
        <w:t>Bryukhanov V.V., Minaev B.F., Tsibul’nikova A.V.</w:t>
      </w:r>
      <w:r w:rsidR="003F763D">
        <w:rPr>
          <w:rFonts w:eastAsia="MS Mincho"/>
          <w:szCs w:val="28"/>
          <w:lang w:eastAsia="ja-JP"/>
        </w:rPr>
        <w:t xml:space="preserve"> et al.</w:t>
      </w:r>
      <w:r w:rsidRPr="00AD1980">
        <w:rPr>
          <w:rFonts w:eastAsia="MS Mincho"/>
          <w:szCs w:val="28"/>
          <w:lang w:eastAsia="ja-JP"/>
        </w:rPr>
        <w:t xml:space="preserve"> Plasmon amplification and quenching of the fluorescence and phosphorescence of anionic and cationic dyes in various media // Journal of Optical Technology. – 2014. – Vol. 81, </w:t>
      </w:r>
      <w:r w:rsidRPr="00AD1980">
        <w:rPr>
          <w:rFonts w:eastAsia="Times New Roman"/>
          <w:szCs w:val="28"/>
          <w:lang w:val="kk-KZ" w:eastAsia="ru-RU"/>
        </w:rPr>
        <w:t>№</w:t>
      </w:r>
      <w:r w:rsidRPr="00AD1980">
        <w:rPr>
          <w:rFonts w:eastAsia="MS Mincho"/>
          <w:szCs w:val="28"/>
          <w:lang w:eastAsia="ja-JP"/>
        </w:rPr>
        <w:t>11. – P. 625</w:t>
      </w:r>
      <w:r w:rsidR="003F763D">
        <w:rPr>
          <w:rFonts w:eastAsia="MS Mincho"/>
          <w:szCs w:val="28"/>
          <w:lang w:eastAsia="ja-JP"/>
        </w:rPr>
        <w:t>-</w:t>
      </w:r>
      <w:r w:rsidR="00D32FA2" w:rsidRPr="00AD1980">
        <w:rPr>
          <w:rFonts w:eastAsia="MS Mincho"/>
          <w:szCs w:val="28"/>
          <w:lang w:eastAsia="ja-JP"/>
        </w:rPr>
        <w:t>630</w:t>
      </w:r>
      <w:r w:rsidRPr="00AD1980">
        <w:rPr>
          <w:rFonts w:eastAsia="MS Mincho"/>
          <w:szCs w:val="28"/>
          <w:lang w:eastAsia="ja-JP"/>
        </w:rPr>
        <w:t xml:space="preserve">. </w:t>
      </w:r>
    </w:p>
    <w:p w:rsidR="00A23936" w:rsidRPr="00AD1980" w:rsidRDefault="00FD3304" w:rsidP="00AD1980">
      <w:pPr>
        <w:widowControl w:val="0"/>
        <w:numPr>
          <w:ilvl w:val="0"/>
          <w:numId w:val="20"/>
        </w:numPr>
        <w:tabs>
          <w:tab w:val="left" w:pos="142"/>
          <w:tab w:val="left" w:pos="1134"/>
          <w:tab w:val="left" w:pos="1276"/>
        </w:tabs>
        <w:ind w:left="0" w:firstLine="709"/>
        <w:contextualSpacing/>
        <w:jc w:val="both"/>
        <w:rPr>
          <w:rFonts w:eastAsia="MS Mincho"/>
          <w:szCs w:val="28"/>
          <w:lang w:eastAsia="ja-JP"/>
        </w:rPr>
      </w:pPr>
      <w:r w:rsidRPr="00AD1980">
        <w:rPr>
          <w:rFonts w:eastAsia="MS Mincho"/>
          <w:szCs w:val="28"/>
          <w:lang w:eastAsia="ja-JP"/>
        </w:rPr>
        <w:t>Wang H., Jung J., Chung K.</w:t>
      </w:r>
      <w:r w:rsidR="003F763D">
        <w:rPr>
          <w:rFonts w:eastAsia="MS Mincho"/>
          <w:szCs w:val="28"/>
          <w:lang w:eastAsia="ja-JP"/>
        </w:rPr>
        <w:t xml:space="preserve"> et al.</w:t>
      </w:r>
      <w:r w:rsidRPr="00AD1980">
        <w:rPr>
          <w:rFonts w:eastAsia="MS Mincho"/>
          <w:szCs w:val="28"/>
          <w:lang w:eastAsia="ja-JP"/>
        </w:rPr>
        <w:t xml:space="preserve"> Optimization of coupled plasmonic effects for viable phosphorescence of metal-free purely organic phosphor // </w:t>
      </w:r>
      <w:r w:rsidRPr="00AD1980">
        <w:rPr>
          <w:iCs/>
        </w:rPr>
        <w:t xml:space="preserve">Journal of Applied Physics. – 2017. – Vol. 122, </w:t>
      </w:r>
      <w:r w:rsidRPr="00AD1980">
        <w:rPr>
          <w:rFonts w:eastAsia="Times New Roman"/>
          <w:szCs w:val="28"/>
          <w:lang w:val="kk-KZ" w:eastAsia="ru-RU"/>
        </w:rPr>
        <w:t>№</w:t>
      </w:r>
      <w:r w:rsidRPr="00AD1980">
        <w:rPr>
          <w:iCs/>
        </w:rPr>
        <w:t>15. – P.</w:t>
      </w:r>
      <w:r w:rsidR="00D32FA2" w:rsidRPr="00AD1980">
        <w:rPr>
          <w:iCs/>
        </w:rPr>
        <w:t> </w:t>
      </w:r>
      <w:r w:rsidRPr="00AD1980">
        <w:rPr>
          <w:iCs/>
        </w:rPr>
        <w:t>153103</w:t>
      </w:r>
      <w:r w:rsidR="003F763D">
        <w:rPr>
          <w:iCs/>
        </w:rPr>
        <w:t>-1-153103-8</w:t>
      </w:r>
      <w:r w:rsidRPr="00AD1980">
        <w:rPr>
          <w:iCs/>
        </w:rPr>
        <w:t>.</w:t>
      </w:r>
      <w:r w:rsidRPr="00AD1980">
        <w:t xml:space="preserve"> </w:t>
      </w:r>
    </w:p>
    <w:p w:rsidR="00A23936" w:rsidRPr="00AD1980" w:rsidRDefault="00FD3304" w:rsidP="00AD1980">
      <w:pPr>
        <w:widowControl w:val="0"/>
        <w:numPr>
          <w:ilvl w:val="0"/>
          <w:numId w:val="20"/>
        </w:numPr>
        <w:tabs>
          <w:tab w:val="left" w:pos="142"/>
          <w:tab w:val="left" w:pos="1134"/>
          <w:tab w:val="left" w:pos="1276"/>
        </w:tabs>
        <w:ind w:left="0" w:firstLine="709"/>
        <w:contextualSpacing/>
        <w:jc w:val="both"/>
        <w:rPr>
          <w:rFonts w:eastAsia="MS Mincho"/>
          <w:szCs w:val="28"/>
          <w:lang w:eastAsia="ja-JP"/>
        </w:rPr>
      </w:pPr>
      <w:r w:rsidRPr="00AD1980">
        <w:rPr>
          <w:rFonts w:eastAsia="MS Mincho"/>
          <w:szCs w:val="28"/>
          <w:lang w:eastAsia="ja-JP"/>
        </w:rPr>
        <w:t>Ostrowski J.C., Mikhailovsky A.</w:t>
      </w:r>
      <w:r w:rsidR="003F763D">
        <w:rPr>
          <w:rFonts w:eastAsia="MS Mincho"/>
          <w:szCs w:val="28"/>
          <w:lang w:eastAsia="ja-JP"/>
        </w:rPr>
        <w:t xml:space="preserve"> et al.</w:t>
      </w:r>
      <w:r w:rsidRPr="00AD1980">
        <w:rPr>
          <w:rFonts w:eastAsia="MS Mincho"/>
          <w:szCs w:val="28"/>
          <w:lang w:eastAsia="ja-JP"/>
        </w:rPr>
        <w:t xml:space="preserve"> Enhancement of phosphorescence by surface-plasmon resonances in colloidal metal nanoparticles: the role of aggregates // Advanced Functional Materials. – 2006. – Vol. 16. – P. 1221</w:t>
      </w:r>
      <w:r w:rsidR="003F763D">
        <w:rPr>
          <w:rFonts w:eastAsia="MS Mincho"/>
          <w:szCs w:val="28"/>
          <w:lang w:eastAsia="ja-JP"/>
        </w:rPr>
        <w:t>-</w:t>
      </w:r>
      <w:r w:rsidRPr="00AD1980">
        <w:rPr>
          <w:rFonts w:eastAsia="MS Mincho"/>
          <w:szCs w:val="28"/>
          <w:lang w:eastAsia="ja-JP"/>
        </w:rPr>
        <w:t xml:space="preserve">1227. </w:t>
      </w:r>
    </w:p>
    <w:p w:rsidR="00A23936" w:rsidRPr="00AD1980" w:rsidRDefault="00FD3304" w:rsidP="00AD1980">
      <w:pPr>
        <w:widowControl w:val="0"/>
        <w:numPr>
          <w:ilvl w:val="0"/>
          <w:numId w:val="20"/>
        </w:numPr>
        <w:tabs>
          <w:tab w:val="left" w:pos="142"/>
          <w:tab w:val="left" w:pos="1134"/>
          <w:tab w:val="left" w:pos="1276"/>
        </w:tabs>
        <w:ind w:left="0" w:firstLine="709"/>
        <w:contextualSpacing/>
        <w:jc w:val="both"/>
        <w:rPr>
          <w:rFonts w:eastAsia="MS Mincho"/>
          <w:szCs w:val="28"/>
          <w:lang w:eastAsia="ja-JP"/>
        </w:rPr>
      </w:pPr>
      <w:r w:rsidRPr="00AD1980">
        <w:rPr>
          <w:rFonts w:eastAsia="MS Mincho"/>
          <w:szCs w:val="28"/>
          <w:lang w:eastAsia="ja-JP"/>
        </w:rPr>
        <w:lastRenderedPageBreak/>
        <w:t>Mu H., Yao M., Wang R.</w:t>
      </w:r>
      <w:r w:rsidR="003F763D">
        <w:rPr>
          <w:rFonts w:eastAsia="MS Mincho"/>
          <w:szCs w:val="28"/>
          <w:lang w:eastAsia="ja-JP"/>
        </w:rPr>
        <w:t xml:space="preserve"> et al. </w:t>
      </w:r>
      <w:r w:rsidRPr="00AD1980">
        <w:rPr>
          <w:rFonts w:eastAsia="MS Mincho"/>
          <w:szCs w:val="28"/>
          <w:lang w:eastAsia="ja-JP"/>
        </w:rPr>
        <w:t>White organic light emitting diodes based on localized surface plasmon resonance of Au nanoparticles and neat thermally activated delayed fluorescence and phosphorescence emission layers // Journal of Luminescence. – 2020. – Vol. 220. – P. 117022</w:t>
      </w:r>
      <w:r w:rsidR="003F763D">
        <w:rPr>
          <w:rFonts w:eastAsia="MS Mincho"/>
          <w:szCs w:val="28"/>
          <w:lang w:eastAsia="ja-JP"/>
        </w:rPr>
        <w:t>-1-117022-</w:t>
      </w:r>
      <w:r w:rsidRPr="00AD1980">
        <w:rPr>
          <w:rFonts w:eastAsia="MS Mincho"/>
          <w:szCs w:val="28"/>
          <w:lang w:eastAsia="ja-JP"/>
        </w:rPr>
        <w:t xml:space="preserve">12. </w:t>
      </w:r>
    </w:p>
    <w:p w:rsidR="00A23936" w:rsidRPr="00AD1980" w:rsidRDefault="00FD3304" w:rsidP="00AD1980">
      <w:pPr>
        <w:widowControl w:val="0"/>
        <w:numPr>
          <w:ilvl w:val="0"/>
          <w:numId w:val="20"/>
        </w:numPr>
        <w:tabs>
          <w:tab w:val="left" w:pos="142"/>
          <w:tab w:val="left" w:pos="1134"/>
          <w:tab w:val="left" w:pos="1276"/>
        </w:tabs>
        <w:ind w:left="0" w:firstLine="709"/>
        <w:contextualSpacing/>
        <w:jc w:val="both"/>
        <w:rPr>
          <w:rFonts w:eastAsia="MS Mincho"/>
          <w:szCs w:val="28"/>
          <w:lang w:eastAsia="ja-JP"/>
        </w:rPr>
      </w:pPr>
      <w:r w:rsidRPr="00AD1980">
        <w:rPr>
          <w:rFonts w:eastAsia="MS Mincho"/>
          <w:szCs w:val="28"/>
          <w:lang w:eastAsia="ja-JP"/>
        </w:rPr>
        <w:t>Previte M.J.R., Aslan K.</w:t>
      </w:r>
      <w:r w:rsidR="003F763D">
        <w:rPr>
          <w:rFonts w:eastAsia="MS Mincho"/>
          <w:szCs w:val="28"/>
          <w:lang w:eastAsia="ja-JP"/>
        </w:rPr>
        <w:t xml:space="preserve"> et al.</w:t>
      </w:r>
      <w:r w:rsidRPr="00AD1980">
        <w:rPr>
          <w:rFonts w:eastAsia="MS Mincho"/>
          <w:szCs w:val="28"/>
          <w:lang w:eastAsia="ja-JP"/>
        </w:rPr>
        <w:t xml:space="preserve"> Surface plasmon coupled phosphorescence (SPCP) // Chemical Physics Letters. – 2006. – Vol. 432. – P. 610–615. </w:t>
      </w:r>
    </w:p>
    <w:p w:rsidR="007C4852" w:rsidRPr="00AD1980" w:rsidRDefault="00FD3304" w:rsidP="00AD1980">
      <w:pPr>
        <w:pStyle w:val="a4"/>
        <w:widowControl w:val="0"/>
        <w:numPr>
          <w:ilvl w:val="0"/>
          <w:numId w:val="20"/>
        </w:numPr>
        <w:tabs>
          <w:tab w:val="left" w:pos="142"/>
          <w:tab w:val="left" w:pos="1134"/>
          <w:tab w:val="left" w:pos="1276"/>
        </w:tabs>
        <w:spacing w:after="0"/>
        <w:ind w:left="0" w:firstLine="709"/>
        <w:jc w:val="both"/>
        <w:rPr>
          <w:noProof/>
          <w:szCs w:val="28"/>
          <w:lang w:val="kk-KZ"/>
        </w:rPr>
      </w:pPr>
      <w:r w:rsidRPr="00AD1980">
        <w:rPr>
          <w:rFonts w:ascii="Times New Roman" w:eastAsia="MS Mincho" w:hAnsi="Times New Roman"/>
          <w:noProof/>
          <w:szCs w:val="28"/>
          <w:lang w:val="ru-RU" w:eastAsia="ja-JP"/>
        </w:rPr>
        <w:t xml:space="preserve">Мак-Глинн С., Адзуми Т., Киносита М. Молекулярная спектроскопия триплетного состояния. </w:t>
      </w:r>
      <w:r w:rsidRPr="00AD1980">
        <w:rPr>
          <w:rFonts w:ascii="Times New Roman" w:hAnsi="Times New Roman"/>
          <w:noProof/>
          <w:szCs w:val="28"/>
          <w:lang w:val="kk-KZ"/>
        </w:rPr>
        <w:t>– М.: Мир, 1972. – 449 с.</w:t>
      </w:r>
    </w:p>
    <w:p w:rsidR="00A23936" w:rsidRPr="00AD1980" w:rsidRDefault="00FD3304" w:rsidP="00AD1980">
      <w:pPr>
        <w:widowControl w:val="0"/>
        <w:numPr>
          <w:ilvl w:val="0"/>
          <w:numId w:val="20"/>
        </w:numPr>
        <w:tabs>
          <w:tab w:val="left" w:pos="142"/>
          <w:tab w:val="left" w:pos="1134"/>
          <w:tab w:val="left" w:pos="1276"/>
        </w:tabs>
        <w:autoSpaceDE w:val="0"/>
        <w:autoSpaceDN w:val="0"/>
        <w:adjustRightInd w:val="0"/>
        <w:ind w:left="0" w:firstLine="709"/>
        <w:jc w:val="both"/>
        <w:rPr>
          <w:rFonts w:eastAsia="Times New Roman"/>
          <w:szCs w:val="28"/>
          <w:lang w:val="de-DE" w:eastAsia="ru-RU"/>
        </w:rPr>
      </w:pPr>
      <w:r w:rsidRPr="00AD1980">
        <w:rPr>
          <w:rFonts w:eastAsia="Times New Roman"/>
          <w:szCs w:val="28"/>
          <w:lang w:val="de-DE" w:eastAsia="ru-RU"/>
        </w:rPr>
        <w:t>Fo</w:t>
      </w:r>
      <w:r w:rsidRPr="00AD1980">
        <w:rPr>
          <w:rFonts w:eastAsia="AdvOT8608a8d1+03"/>
          <w:szCs w:val="28"/>
          <w:lang w:val="de-DE" w:eastAsia="ru-RU"/>
        </w:rPr>
        <w:t>̈</w:t>
      </w:r>
      <w:r w:rsidRPr="00AD1980">
        <w:rPr>
          <w:rFonts w:eastAsia="Times New Roman"/>
          <w:szCs w:val="28"/>
          <w:lang w:val="de-DE" w:eastAsia="ru-RU"/>
        </w:rPr>
        <w:t>rster T. Experimentelle und theoretische Untersuchung des zwischenmolekularen U</w:t>
      </w:r>
      <w:r w:rsidRPr="00AD1980">
        <w:rPr>
          <w:rFonts w:eastAsia="AdvOT8608a8d1+03"/>
          <w:szCs w:val="28"/>
          <w:lang w:val="de-DE" w:eastAsia="ru-RU"/>
        </w:rPr>
        <w:t>̈</w:t>
      </w:r>
      <w:r w:rsidRPr="00AD1980">
        <w:rPr>
          <w:rFonts w:eastAsia="Times New Roman"/>
          <w:szCs w:val="28"/>
          <w:lang w:val="de-DE" w:eastAsia="ru-RU"/>
        </w:rPr>
        <w:t>bergangs von Elektronenanregungsenergie // Zeitschrift für Naturforschung. – 1949. – Vol. 4. – P. 321</w:t>
      </w:r>
      <w:r w:rsidR="003F763D">
        <w:rPr>
          <w:rFonts w:eastAsia="Times New Roman"/>
          <w:szCs w:val="28"/>
          <w:lang w:val="de-DE" w:eastAsia="ru-RU"/>
        </w:rPr>
        <w:t>-</w:t>
      </w:r>
      <w:r w:rsidRPr="00AD1980">
        <w:rPr>
          <w:rFonts w:eastAsia="Times New Roman"/>
          <w:szCs w:val="28"/>
          <w:lang w:val="de-DE" w:eastAsia="ru-RU"/>
        </w:rPr>
        <w:t>327</w:t>
      </w:r>
      <w:r w:rsidR="00D32FA2" w:rsidRPr="00AD1980">
        <w:rPr>
          <w:rFonts w:eastAsia="Times New Roman"/>
          <w:szCs w:val="28"/>
          <w:lang w:val="de-DE" w:eastAsia="ru-RU"/>
        </w:rPr>
        <w:t>.</w:t>
      </w:r>
      <w:r w:rsidRPr="00AD1980">
        <w:rPr>
          <w:rFonts w:eastAsia="Times New Roman"/>
          <w:szCs w:val="28"/>
          <w:lang w:val="de-DE" w:eastAsia="ru-RU"/>
        </w:rPr>
        <w:t xml:space="preserve"> </w:t>
      </w:r>
    </w:p>
    <w:p w:rsidR="00A23936" w:rsidRPr="00AD1980" w:rsidRDefault="00FD3304" w:rsidP="00AD1980">
      <w:pPr>
        <w:widowControl w:val="0"/>
        <w:numPr>
          <w:ilvl w:val="0"/>
          <w:numId w:val="20"/>
        </w:numPr>
        <w:tabs>
          <w:tab w:val="left" w:pos="142"/>
          <w:tab w:val="left" w:pos="1134"/>
          <w:tab w:val="left" w:pos="1276"/>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Vickery S.A., Dunn R.C. Scanning near-field fluorescence resonance energy transfer microscopy // Biophysical J. – 1999. – Vol. 76</w:t>
      </w:r>
      <w:r w:rsidR="003F763D" w:rsidRPr="003F763D">
        <w:rPr>
          <w:rFonts w:eastAsia="Times New Roman"/>
          <w:szCs w:val="28"/>
          <w:lang w:eastAsia="ru-RU"/>
        </w:rPr>
        <w:t>, №4</w:t>
      </w:r>
      <w:r w:rsidRPr="00AD1980">
        <w:rPr>
          <w:rFonts w:eastAsia="Times New Roman"/>
          <w:szCs w:val="28"/>
          <w:lang w:eastAsia="ru-RU"/>
        </w:rPr>
        <w:t>. – P. 1812</w:t>
      </w:r>
      <w:r w:rsidR="003F763D">
        <w:rPr>
          <w:rFonts w:eastAsia="Times New Roman"/>
          <w:szCs w:val="28"/>
          <w:lang w:eastAsia="ru-RU"/>
        </w:rPr>
        <w:t>-</w:t>
      </w:r>
      <w:r w:rsidRPr="00AD1980">
        <w:rPr>
          <w:rFonts w:eastAsia="Times New Roman"/>
          <w:szCs w:val="28"/>
          <w:lang w:eastAsia="ru-RU"/>
        </w:rPr>
        <w:t>1818.</w:t>
      </w:r>
    </w:p>
    <w:p w:rsidR="00A23936" w:rsidRPr="00AD1980" w:rsidRDefault="00FD3304" w:rsidP="00AD1980">
      <w:pPr>
        <w:widowControl w:val="0"/>
        <w:numPr>
          <w:ilvl w:val="0"/>
          <w:numId w:val="20"/>
        </w:numPr>
        <w:tabs>
          <w:tab w:val="left" w:pos="142"/>
          <w:tab w:val="left" w:pos="1134"/>
          <w:tab w:val="left" w:pos="1276"/>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Hwang W., Seo J., Kim D.</w:t>
      </w:r>
      <w:r w:rsidR="003F763D" w:rsidRPr="003F763D">
        <w:rPr>
          <w:rFonts w:eastAsia="Times New Roman"/>
          <w:szCs w:val="28"/>
          <w:lang w:eastAsia="ru-RU"/>
        </w:rPr>
        <w:t xml:space="preserve"> </w:t>
      </w:r>
      <w:r w:rsidR="003F763D">
        <w:rPr>
          <w:rFonts w:eastAsia="Times New Roman"/>
          <w:szCs w:val="28"/>
          <w:lang w:eastAsia="ru-RU"/>
        </w:rPr>
        <w:t>et al.</w:t>
      </w:r>
      <w:r w:rsidRPr="00AD1980">
        <w:rPr>
          <w:rFonts w:eastAsia="Times New Roman"/>
          <w:szCs w:val="28"/>
          <w:lang w:eastAsia="ru-RU"/>
        </w:rPr>
        <w:t xml:space="preserve"> Large field-of-view nanometer-sectioning microscopy by using metal-induced energy transfer and biexponential lifetime analysis // Communications Biology. – 2021 – Vol. 4. – P. </w:t>
      </w:r>
      <w:r w:rsidR="003C7EA1" w:rsidRPr="00AD1980">
        <w:rPr>
          <w:rFonts w:eastAsia="Times New Roman"/>
          <w:szCs w:val="28"/>
          <w:lang w:eastAsia="ru-RU"/>
        </w:rPr>
        <w:t>1</w:t>
      </w:r>
      <w:r w:rsidR="003F763D">
        <w:rPr>
          <w:rFonts w:eastAsia="Times New Roman"/>
          <w:szCs w:val="28"/>
          <w:lang w:eastAsia="ru-RU"/>
        </w:rPr>
        <w:t>-</w:t>
      </w:r>
      <w:r w:rsidR="003C7EA1" w:rsidRPr="00AD1980">
        <w:rPr>
          <w:rFonts w:eastAsia="Times New Roman"/>
          <w:szCs w:val="28"/>
          <w:lang w:eastAsia="ru-RU"/>
        </w:rPr>
        <w:t>7</w:t>
      </w:r>
      <w:r w:rsidRPr="00AD1980">
        <w:rPr>
          <w:rFonts w:eastAsia="Times New Roman"/>
          <w:szCs w:val="28"/>
          <w:lang w:eastAsia="ru-RU"/>
        </w:rPr>
        <w:t>.</w:t>
      </w:r>
    </w:p>
    <w:p w:rsidR="00A23936" w:rsidRPr="00AD1980" w:rsidRDefault="00FD3304" w:rsidP="00AD1980">
      <w:pPr>
        <w:widowControl w:val="0"/>
        <w:numPr>
          <w:ilvl w:val="0"/>
          <w:numId w:val="20"/>
        </w:numPr>
        <w:tabs>
          <w:tab w:val="left" w:pos="142"/>
          <w:tab w:val="left" w:pos="1134"/>
          <w:tab w:val="left" w:pos="1276"/>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Vayá I., Gustavsson T., Douki T.</w:t>
      </w:r>
      <w:r w:rsidR="003F763D">
        <w:rPr>
          <w:rFonts w:eastAsia="Times New Roman"/>
          <w:szCs w:val="28"/>
          <w:lang w:eastAsia="ru-RU"/>
        </w:rPr>
        <w:t xml:space="preserve"> et al.</w:t>
      </w:r>
      <w:r w:rsidRPr="00AD1980">
        <w:rPr>
          <w:rFonts w:eastAsia="Times New Roman"/>
          <w:szCs w:val="28"/>
          <w:lang w:eastAsia="ru-RU"/>
        </w:rPr>
        <w:t xml:space="preserve"> Electronic excitation energy transfer between nucleobases of natural DNA // Journal of the American Chemical Society. – 2012. – Vol. 134. – P. 11366</w:t>
      </w:r>
      <w:r w:rsidR="003F763D">
        <w:rPr>
          <w:rFonts w:eastAsia="Times New Roman"/>
          <w:szCs w:val="28"/>
          <w:lang w:eastAsia="ru-RU"/>
        </w:rPr>
        <w:t>-</w:t>
      </w:r>
      <w:r w:rsidRPr="00AD1980">
        <w:rPr>
          <w:rFonts w:eastAsia="Times New Roman"/>
          <w:szCs w:val="28"/>
          <w:lang w:eastAsia="ru-RU"/>
        </w:rPr>
        <w:t>11368.</w:t>
      </w:r>
    </w:p>
    <w:p w:rsidR="00A23936" w:rsidRPr="00AD1980" w:rsidRDefault="00FD3304" w:rsidP="00AD1980">
      <w:pPr>
        <w:widowControl w:val="0"/>
        <w:numPr>
          <w:ilvl w:val="0"/>
          <w:numId w:val="20"/>
        </w:numPr>
        <w:tabs>
          <w:tab w:val="left" w:pos="142"/>
          <w:tab w:val="left" w:pos="1134"/>
          <w:tab w:val="left" w:pos="1276"/>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Kaur A., Kaur P., Ahuja S. Förster resonance energy transfer (FRET) and applications thereof // Analytical Methods. – 2020. – Vol. 12. – P. 553</w:t>
      </w:r>
      <w:r w:rsidR="003F763D">
        <w:rPr>
          <w:rFonts w:eastAsia="Times New Roman"/>
          <w:szCs w:val="28"/>
          <w:lang w:eastAsia="ru-RU"/>
        </w:rPr>
        <w:t>-</w:t>
      </w:r>
      <w:r w:rsidRPr="00AD1980">
        <w:rPr>
          <w:rFonts w:eastAsia="Times New Roman"/>
          <w:szCs w:val="28"/>
          <w:lang w:eastAsia="ru-RU"/>
        </w:rPr>
        <w:t xml:space="preserve">5550. </w:t>
      </w:r>
    </w:p>
    <w:p w:rsidR="00A23936" w:rsidRPr="00AD1980" w:rsidRDefault="00FD3304" w:rsidP="00AD1980">
      <w:pPr>
        <w:widowControl w:val="0"/>
        <w:numPr>
          <w:ilvl w:val="0"/>
          <w:numId w:val="20"/>
        </w:numPr>
        <w:tabs>
          <w:tab w:val="left" w:pos="142"/>
          <w:tab w:val="left" w:pos="1134"/>
          <w:tab w:val="left" w:pos="1276"/>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 xml:space="preserve">Kopra K., Harma H. Quenching resonance energy transfer (QRET): a single-label technique for inhibitor screening and interaction studies // New Biotechnology. – 2015. – Vol. 32, </w:t>
      </w:r>
      <w:r w:rsidRPr="00AD1980">
        <w:rPr>
          <w:rFonts w:eastAsia="Times New Roman"/>
          <w:szCs w:val="28"/>
          <w:lang w:val="kk-KZ" w:eastAsia="ru-RU"/>
        </w:rPr>
        <w:t>№</w:t>
      </w:r>
      <w:r w:rsidRPr="00AD1980">
        <w:rPr>
          <w:rFonts w:eastAsia="Times New Roman"/>
          <w:szCs w:val="28"/>
          <w:lang w:eastAsia="ru-RU"/>
        </w:rPr>
        <w:t>6. – P. 575</w:t>
      </w:r>
      <w:r w:rsidR="003F763D">
        <w:rPr>
          <w:rFonts w:eastAsia="Times New Roman"/>
          <w:szCs w:val="28"/>
          <w:lang w:eastAsia="ru-RU"/>
        </w:rPr>
        <w:t>-</w:t>
      </w:r>
      <w:r w:rsidRPr="00AD1980">
        <w:rPr>
          <w:rFonts w:eastAsia="Times New Roman"/>
          <w:szCs w:val="28"/>
          <w:lang w:eastAsia="ru-RU"/>
        </w:rPr>
        <w:t xml:space="preserve">580. </w:t>
      </w:r>
    </w:p>
    <w:p w:rsidR="00A23936" w:rsidRPr="00AD1980" w:rsidRDefault="00FD3304" w:rsidP="00AD1980">
      <w:pPr>
        <w:widowControl w:val="0"/>
        <w:numPr>
          <w:ilvl w:val="0"/>
          <w:numId w:val="20"/>
        </w:numPr>
        <w:tabs>
          <w:tab w:val="left" w:pos="142"/>
          <w:tab w:val="left" w:pos="1134"/>
          <w:tab w:val="left" w:pos="1276"/>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Dey D., Saha Ja., Datta Roy A.</w:t>
      </w:r>
      <w:r w:rsidR="003F763D">
        <w:rPr>
          <w:rFonts w:eastAsia="Times New Roman"/>
          <w:szCs w:val="28"/>
          <w:lang w:eastAsia="ru-RU"/>
        </w:rPr>
        <w:t xml:space="preserve"> et al.</w:t>
      </w:r>
      <w:r w:rsidRPr="00AD1980">
        <w:rPr>
          <w:rFonts w:eastAsia="Times New Roman"/>
          <w:szCs w:val="28"/>
          <w:lang w:eastAsia="ru-RU"/>
        </w:rPr>
        <w:t xml:space="preserve"> Sensing of DNA conformation based on change in FRET efficiency between laser dyes // Sensors and Actuators. B: Chemical. – 2014. – Vol. 204. – P. 746</w:t>
      </w:r>
      <w:r w:rsidR="003F763D">
        <w:rPr>
          <w:rFonts w:eastAsia="Times New Roman"/>
          <w:szCs w:val="28"/>
          <w:lang w:eastAsia="ru-RU"/>
        </w:rPr>
        <w:t>-</w:t>
      </w:r>
      <w:r w:rsidRPr="00AD1980">
        <w:rPr>
          <w:rFonts w:eastAsia="Times New Roman"/>
          <w:szCs w:val="28"/>
          <w:lang w:eastAsia="ru-RU"/>
        </w:rPr>
        <w:t>753.</w:t>
      </w:r>
    </w:p>
    <w:p w:rsidR="00A23936" w:rsidRPr="00AD1980" w:rsidRDefault="00FD3304" w:rsidP="00AD1980">
      <w:pPr>
        <w:widowControl w:val="0"/>
        <w:numPr>
          <w:ilvl w:val="0"/>
          <w:numId w:val="20"/>
        </w:numPr>
        <w:tabs>
          <w:tab w:val="left" w:pos="142"/>
          <w:tab w:val="left" w:pos="1134"/>
          <w:tab w:val="left" w:pos="1276"/>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Liu L., He F., Yu Y.</w:t>
      </w:r>
      <w:r w:rsidR="003F763D">
        <w:rPr>
          <w:rFonts w:eastAsia="Times New Roman"/>
          <w:szCs w:val="28"/>
          <w:lang w:eastAsia="ru-RU"/>
        </w:rPr>
        <w:t xml:space="preserve"> et al.</w:t>
      </w:r>
      <w:r w:rsidRPr="00AD1980">
        <w:rPr>
          <w:rFonts w:eastAsia="Times New Roman"/>
          <w:szCs w:val="28"/>
          <w:lang w:eastAsia="ru-RU"/>
        </w:rPr>
        <w:t xml:space="preserve"> Application of FRET biosensors in mechanobiology and mechanopharmacological screening // </w:t>
      </w:r>
      <w:r w:rsidRPr="00AD1980">
        <w:rPr>
          <w:szCs w:val="28"/>
        </w:rPr>
        <w:t>Frontiers in Bioengineering and Biotechnology</w:t>
      </w:r>
      <w:r w:rsidRPr="00AD1980">
        <w:rPr>
          <w:rFonts w:eastAsia="Times New Roman"/>
          <w:szCs w:val="28"/>
          <w:lang w:eastAsia="ru-RU"/>
        </w:rPr>
        <w:t xml:space="preserve">. – 2020. – Vol. </w:t>
      </w:r>
      <w:r w:rsidR="003F763D">
        <w:rPr>
          <w:rFonts w:eastAsia="Times New Roman"/>
          <w:szCs w:val="28"/>
          <w:lang w:eastAsia="ru-RU"/>
        </w:rPr>
        <w:t>8.</w:t>
      </w:r>
      <w:r w:rsidRPr="00AD1980">
        <w:rPr>
          <w:rFonts w:eastAsia="Times New Roman"/>
          <w:szCs w:val="28"/>
          <w:lang w:eastAsia="ru-RU"/>
        </w:rPr>
        <w:t xml:space="preserve"> – P. 595497</w:t>
      </w:r>
      <w:r w:rsidR="003F763D">
        <w:rPr>
          <w:rFonts w:eastAsia="Times New Roman"/>
          <w:szCs w:val="28"/>
          <w:lang w:eastAsia="ru-RU"/>
        </w:rPr>
        <w:t>-1-595497-</w:t>
      </w:r>
      <w:r w:rsidRPr="00AD1980">
        <w:rPr>
          <w:rFonts w:eastAsia="Times New Roman"/>
          <w:szCs w:val="28"/>
          <w:lang w:eastAsia="ru-RU"/>
        </w:rPr>
        <w:t>17.</w:t>
      </w:r>
    </w:p>
    <w:p w:rsidR="00A23936" w:rsidRPr="00AD1980" w:rsidRDefault="00FD3304" w:rsidP="00AD1980">
      <w:pPr>
        <w:widowControl w:val="0"/>
        <w:numPr>
          <w:ilvl w:val="0"/>
          <w:numId w:val="20"/>
        </w:numPr>
        <w:tabs>
          <w:tab w:val="left" w:pos="142"/>
          <w:tab w:val="left" w:pos="1134"/>
          <w:tab w:val="left" w:pos="1276"/>
        </w:tabs>
        <w:ind w:left="0" w:firstLine="709"/>
        <w:jc w:val="both"/>
        <w:rPr>
          <w:rFonts w:eastAsia="Times New Roman"/>
          <w:szCs w:val="28"/>
          <w:lang w:eastAsia="ru-RU"/>
        </w:rPr>
      </w:pPr>
      <w:r w:rsidRPr="00AD1980">
        <w:rPr>
          <w:rFonts w:eastAsia="Times New Roman"/>
          <w:szCs w:val="28"/>
          <w:lang w:eastAsia="ru-RU"/>
        </w:rPr>
        <w:t>Kirch A., Gmelch M., Reineke S. Simultaneous singlet–singlet and triplet–singlet Förster resonance energy transfer from a single donor material // The Journal of Physical Chemistry Letters. – 2019. – Vol. 10. – P. 310</w:t>
      </w:r>
      <w:r w:rsidR="003F763D">
        <w:rPr>
          <w:rFonts w:eastAsia="Times New Roman"/>
          <w:szCs w:val="28"/>
          <w:lang w:eastAsia="ru-RU"/>
        </w:rPr>
        <w:t>-</w:t>
      </w:r>
      <w:r w:rsidRPr="00AD1980">
        <w:rPr>
          <w:rFonts w:eastAsia="Times New Roman"/>
          <w:szCs w:val="28"/>
          <w:lang w:eastAsia="ru-RU"/>
        </w:rPr>
        <w:t>315.</w:t>
      </w:r>
    </w:p>
    <w:p w:rsidR="00A23936" w:rsidRPr="00AD1980" w:rsidRDefault="00FD3304" w:rsidP="00AD1980">
      <w:pPr>
        <w:widowControl w:val="0"/>
        <w:numPr>
          <w:ilvl w:val="0"/>
          <w:numId w:val="20"/>
        </w:numPr>
        <w:tabs>
          <w:tab w:val="left" w:pos="142"/>
          <w:tab w:val="left" w:pos="1134"/>
          <w:tab w:val="left" w:pos="1276"/>
        </w:tabs>
        <w:ind w:left="0" w:firstLine="709"/>
        <w:jc w:val="both"/>
        <w:rPr>
          <w:rFonts w:eastAsia="Times New Roman"/>
          <w:szCs w:val="28"/>
          <w:lang w:val="ru-RU" w:eastAsia="ru-RU"/>
        </w:rPr>
      </w:pPr>
      <w:r w:rsidRPr="00AD1980">
        <w:rPr>
          <w:rFonts w:eastAsia="Times New Roman"/>
          <w:lang w:val="ru-RU" w:eastAsia="ru-RU"/>
        </w:rPr>
        <w:t>Ермолаев В.Л., Бодунов Е.Н.</w:t>
      </w:r>
      <w:r w:rsidR="003F763D">
        <w:rPr>
          <w:rFonts w:eastAsia="Times New Roman"/>
          <w:lang w:val="ru-RU" w:eastAsia="ru-RU"/>
        </w:rPr>
        <w:t xml:space="preserve"> и др.</w:t>
      </w:r>
      <w:r w:rsidRPr="00AD1980">
        <w:rPr>
          <w:rFonts w:eastAsia="Times New Roman"/>
          <w:lang w:val="ru-RU" w:eastAsia="ru-RU"/>
        </w:rPr>
        <w:t xml:space="preserve"> Безызлучательный перенос энергии электронного возбуждения. </w:t>
      </w:r>
      <w:r w:rsidRPr="00AD1980">
        <w:rPr>
          <w:rFonts w:eastAsia="Times New Roman"/>
          <w:lang w:val="kk-KZ" w:eastAsia="ru-RU"/>
        </w:rPr>
        <w:t xml:space="preserve">– </w:t>
      </w:r>
      <w:r w:rsidRPr="00AD1980">
        <w:rPr>
          <w:rFonts w:eastAsia="Times New Roman"/>
          <w:lang w:val="ru-RU" w:eastAsia="ru-RU"/>
        </w:rPr>
        <w:t xml:space="preserve">Л.: Наука, 1977. </w:t>
      </w:r>
      <w:r w:rsidRPr="00AD1980">
        <w:rPr>
          <w:rFonts w:eastAsia="Times New Roman"/>
          <w:lang w:val="kk-KZ" w:eastAsia="ru-RU"/>
        </w:rPr>
        <w:t xml:space="preserve">– </w:t>
      </w:r>
      <w:r w:rsidRPr="00AD1980">
        <w:rPr>
          <w:rFonts w:eastAsia="Times New Roman"/>
          <w:lang w:val="ru-RU" w:eastAsia="ru-RU"/>
        </w:rPr>
        <w:t>311 с.</w:t>
      </w:r>
    </w:p>
    <w:p w:rsidR="00A23936" w:rsidRPr="00AD1980" w:rsidRDefault="00FD3304" w:rsidP="00AD1980">
      <w:pPr>
        <w:widowControl w:val="0"/>
        <w:numPr>
          <w:ilvl w:val="0"/>
          <w:numId w:val="20"/>
        </w:numPr>
        <w:tabs>
          <w:tab w:val="left" w:pos="142"/>
          <w:tab w:val="left" w:pos="1134"/>
          <w:tab w:val="left" w:pos="1276"/>
        </w:tabs>
        <w:ind w:left="0" w:firstLine="709"/>
        <w:jc w:val="both"/>
        <w:rPr>
          <w:rFonts w:eastAsia="Times New Roman"/>
          <w:szCs w:val="28"/>
          <w:lang w:val="ru-RU" w:eastAsia="ru-RU"/>
        </w:rPr>
      </w:pPr>
      <w:r w:rsidRPr="00AD1980">
        <w:rPr>
          <w:rFonts w:eastAsia="Times New Roman"/>
          <w:szCs w:val="28"/>
          <w:lang w:val="ru-RU" w:eastAsia="ru-RU"/>
        </w:rPr>
        <w:t>Лакович Дж. Основы флуоресцентной спектроскопии</w:t>
      </w:r>
      <w:r w:rsidR="003F763D">
        <w:rPr>
          <w:rFonts w:eastAsia="Times New Roman"/>
          <w:szCs w:val="28"/>
          <w:lang w:val="ru-RU" w:eastAsia="ru-RU"/>
        </w:rPr>
        <w:t xml:space="preserve"> /</w:t>
      </w:r>
      <w:r w:rsidRPr="00AD1980">
        <w:rPr>
          <w:rFonts w:eastAsia="Times New Roman"/>
          <w:szCs w:val="28"/>
          <w:lang w:val="ru-RU" w:eastAsia="ru-RU"/>
        </w:rPr>
        <w:t xml:space="preserve"> </w:t>
      </w:r>
      <w:r w:rsidR="003F763D" w:rsidRPr="00AD1980">
        <w:rPr>
          <w:rFonts w:eastAsia="Times New Roman"/>
          <w:szCs w:val="28"/>
          <w:lang w:val="ru-RU" w:eastAsia="ru-RU"/>
        </w:rPr>
        <w:t>пер</w:t>
      </w:r>
      <w:r w:rsidRPr="00AD1980">
        <w:rPr>
          <w:rFonts w:eastAsia="Times New Roman"/>
          <w:szCs w:val="28"/>
          <w:lang w:val="ru-RU" w:eastAsia="ru-RU"/>
        </w:rPr>
        <w:t xml:space="preserve">. с англ. – М.: Мир, 1986. – 496 с. </w:t>
      </w:r>
    </w:p>
    <w:p w:rsidR="00A23936" w:rsidRPr="00AD1980" w:rsidRDefault="00FD3304" w:rsidP="00AD1980">
      <w:pPr>
        <w:widowControl w:val="0"/>
        <w:numPr>
          <w:ilvl w:val="0"/>
          <w:numId w:val="20"/>
        </w:numPr>
        <w:tabs>
          <w:tab w:val="left" w:pos="142"/>
          <w:tab w:val="left" w:pos="1134"/>
          <w:tab w:val="left" w:pos="1276"/>
        </w:tabs>
        <w:ind w:left="0" w:firstLine="709"/>
        <w:jc w:val="both"/>
        <w:rPr>
          <w:rFonts w:eastAsia="Times New Roman"/>
          <w:szCs w:val="28"/>
          <w:lang w:eastAsia="ru-RU"/>
        </w:rPr>
      </w:pPr>
      <w:r w:rsidRPr="00AD1980">
        <w:rPr>
          <w:rFonts w:eastAsia="Times New Roman"/>
          <w:szCs w:val="28"/>
          <w:lang w:eastAsia="ru-RU"/>
        </w:rPr>
        <w:t xml:space="preserve">Hua X.M., Gersten J.I., Nitzan A. Theory of energy transfer between molecules near solid state particles // The Journal of Chemical Physics. – 1985. – Vol. 83, </w:t>
      </w:r>
      <w:r w:rsidRPr="00AD1980">
        <w:rPr>
          <w:rFonts w:eastAsia="Times New Roman"/>
          <w:szCs w:val="28"/>
          <w:lang w:val="kk-KZ" w:eastAsia="ru-RU"/>
        </w:rPr>
        <w:t>№</w:t>
      </w:r>
      <w:r w:rsidRPr="00AD1980">
        <w:rPr>
          <w:rFonts w:eastAsia="Times New Roman"/>
          <w:szCs w:val="28"/>
          <w:lang w:eastAsia="ru-RU"/>
        </w:rPr>
        <w:t>7. – P. 3650</w:t>
      </w:r>
      <w:r w:rsidR="003F763D">
        <w:rPr>
          <w:rFonts w:eastAsia="Times New Roman"/>
          <w:szCs w:val="28"/>
          <w:lang w:eastAsia="ru-RU"/>
        </w:rPr>
        <w:t>-</w:t>
      </w:r>
      <w:r w:rsidRPr="00AD1980">
        <w:rPr>
          <w:rFonts w:eastAsia="Times New Roman"/>
          <w:szCs w:val="28"/>
          <w:lang w:eastAsia="ru-RU"/>
        </w:rPr>
        <w:t xml:space="preserve">3659. </w:t>
      </w:r>
    </w:p>
    <w:p w:rsidR="00A23936" w:rsidRPr="00AD1980" w:rsidRDefault="00FD3304" w:rsidP="00AD1980">
      <w:pPr>
        <w:widowControl w:val="0"/>
        <w:numPr>
          <w:ilvl w:val="0"/>
          <w:numId w:val="20"/>
        </w:numPr>
        <w:tabs>
          <w:tab w:val="left" w:pos="142"/>
          <w:tab w:val="left" w:pos="1134"/>
          <w:tab w:val="left" w:pos="1276"/>
        </w:tabs>
        <w:ind w:left="0" w:firstLine="709"/>
        <w:jc w:val="both"/>
        <w:rPr>
          <w:rFonts w:eastAsia="Times New Roman"/>
          <w:szCs w:val="28"/>
          <w:lang w:eastAsia="ru-RU"/>
        </w:rPr>
      </w:pPr>
      <w:r w:rsidRPr="00AD1980">
        <w:rPr>
          <w:rFonts w:eastAsia="Times New Roman"/>
          <w:szCs w:val="28"/>
          <w:lang w:eastAsia="ru-RU"/>
        </w:rPr>
        <w:t>Zhao L., Ming T.</w:t>
      </w:r>
      <w:r w:rsidR="003F763D">
        <w:rPr>
          <w:rFonts w:eastAsia="Times New Roman"/>
          <w:szCs w:val="28"/>
          <w:lang w:eastAsia="ru-RU"/>
        </w:rPr>
        <w:t xml:space="preserve"> et al.</w:t>
      </w:r>
      <w:r w:rsidRPr="00AD1980">
        <w:rPr>
          <w:rFonts w:eastAsia="Times New Roman"/>
          <w:szCs w:val="28"/>
          <w:lang w:eastAsia="ru-RU"/>
        </w:rPr>
        <w:t xml:space="preserve"> Plasmon-controlled Förster resonance energy transfer // The Journal of Physical Chemistry C. – 2012. – Vol. 116 – P.</w:t>
      </w:r>
      <w:r w:rsidR="003F763D">
        <w:rPr>
          <w:rFonts w:eastAsia="Times New Roman"/>
          <w:szCs w:val="28"/>
          <w:lang w:eastAsia="ru-RU"/>
        </w:rPr>
        <w:t> </w:t>
      </w:r>
      <w:r w:rsidRPr="00AD1980">
        <w:rPr>
          <w:rFonts w:eastAsia="Times New Roman"/>
          <w:szCs w:val="28"/>
          <w:lang w:eastAsia="ru-RU"/>
        </w:rPr>
        <w:t>8287</w:t>
      </w:r>
      <w:r w:rsidR="003F763D">
        <w:rPr>
          <w:rFonts w:eastAsia="Times New Roman"/>
          <w:szCs w:val="28"/>
          <w:lang w:eastAsia="ru-RU"/>
        </w:rPr>
        <w:t>-</w:t>
      </w:r>
      <w:r w:rsidRPr="00AD1980">
        <w:rPr>
          <w:rFonts w:eastAsia="Times New Roman"/>
          <w:szCs w:val="28"/>
          <w:lang w:eastAsia="ru-RU"/>
        </w:rPr>
        <w:t>8296.</w:t>
      </w:r>
    </w:p>
    <w:p w:rsidR="00A23936" w:rsidRPr="00AD1980" w:rsidRDefault="00FD3304" w:rsidP="00AD1980">
      <w:pPr>
        <w:widowControl w:val="0"/>
        <w:numPr>
          <w:ilvl w:val="0"/>
          <w:numId w:val="20"/>
        </w:numPr>
        <w:tabs>
          <w:tab w:val="left" w:pos="142"/>
          <w:tab w:val="left" w:pos="1134"/>
          <w:tab w:val="left" w:pos="1276"/>
        </w:tabs>
        <w:ind w:left="0" w:firstLine="709"/>
        <w:jc w:val="both"/>
        <w:rPr>
          <w:rFonts w:eastAsia="Times New Roman"/>
          <w:szCs w:val="28"/>
          <w:lang w:eastAsia="ru-RU"/>
        </w:rPr>
      </w:pPr>
      <w:r w:rsidRPr="00AD1980">
        <w:rPr>
          <w:rFonts w:eastAsia="Times New Roman"/>
          <w:szCs w:val="28"/>
          <w:lang w:eastAsia="ru-RU"/>
        </w:rPr>
        <w:t>Bouchet D., Cao D., Carminati R.</w:t>
      </w:r>
      <w:r w:rsidR="003F763D">
        <w:rPr>
          <w:rFonts w:eastAsia="Times New Roman"/>
          <w:szCs w:val="28"/>
          <w:lang w:eastAsia="ru-RU"/>
        </w:rPr>
        <w:t xml:space="preserve"> et al.</w:t>
      </w:r>
      <w:r w:rsidRPr="00AD1980">
        <w:rPr>
          <w:rFonts w:eastAsia="Times New Roman"/>
          <w:szCs w:val="28"/>
          <w:lang w:eastAsia="ru-RU"/>
        </w:rPr>
        <w:t xml:space="preserve"> Long-range plasmon-assisted energy transfer between fluorescent emitters // Physical Review Letters. – 2016. – </w:t>
      </w:r>
      <w:r w:rsidRPr="00AD1980">
        <w:rPr>
          <w:rFonts w:eastAsia="Times New Roman"/>
          <w:szCs w:val="28"/>
          <w:lang w:eastAsia="ru-RU"/>
        </w:rPr>
        <w:lastRenderedPageBreak/>
        <w:t>Vol. 116. – P. 037401</w:t>
      </w:r>
      <w:r w:rsidR="003F763D">
        <w:rPr>
          <w:rFonts w:eastAsia="Times New Roman"/>
          <w:szCs w:val="28"/>
          <w:lang w:eastAsia="ru-RU"/>
        </w:rPr>
        <w:t>-1-037401-5</w:t>
      </w:r>
      <w:r w:rsidRPr="00AD1980">
        <w:rPr>
          <w:rFonts w:eastAsia="Times New Roman"/>
          <w:szCs w:val="28"/>
          <w:lang w:eastAsia="ru-RU"/>
        </w:rPr>
        <w:t>.</w:t>
      </w:r>
    </w:p>
    <w:p w:rsidR="00A23936" w:rsidRPr="00AD1980" w:rsidRDefault="00FD3304" w:rsidP="00AD1980">
      <w:pPr>
        <w:widowControl w:val="0"/>
        <w:numPr>
          <w:ilvl w:val="0"/>
          <w:numId w:val="20"/>
        </w:numPr>
        <w:tabs>
          <w:tab w:val="left" w:pos="142"/>
          <w:tab w:val="left" w:pos="1134"/>
          <w:tab w:val="left" w:pos="1276"/>
        </w:tabs>
        <w:ind w:left="0" w:firstLine="709"/>
        <w:jc w:val="both"/>
        <w:rPr>
          <w:rFonts w:eastAsia="MS Mincho"/>
          <w:szCs w:val="28"/>
          <w:lang w:eastAsia="ja-JP"/>
        </w:rPr>
      </w:pPr>
      <w:r w:rsidRPr="00AD1980">
        <w:rPr>
          <w:rFonts w:eastAsia="MS Mincho"/>
          <w:szCs w:val="28"/>
          <w:lang w:eastAsia="ja-JP"/>
        </w:rPr>
        <w:t>Kucherenko M.G., Stepanov V.N., Kruchinin N.Yu. Intermolecular nonradiative energy transfer in clusters with plasmonic nanoparticles // Optics and Spectroscopy. – 2015. – Vol. 118. – P. 103</w:t>
      </w:r>
      <w:r w:rsidR="003F763D">
        <w:rPr>
          <w:rFonts w:eastAsia="MS Mincho"/>
          <w:szCs w:val="28"/>
          <w:lang w:eastAsia="ja-JP"/>
        </w:rPr>
        <w:t>-</w:t>
      </w:r>
      <w:r w:rsidRPr="00AD1980">
        <w:rPr>
          <w:rFonts w:eastAsia="MS Mincho"/>
          <w:szCs w:val="28"/>
          <w:lang w:eastAsia="ja-JP"/>
        </w:rPr>
        <w:t>110.</w:t>
      </w:r>
    </w:p>
    <w:p w:rsidR="00A23936" w:rsidRPr="00AD1980" w:rsidRDefault="00FD3304" w:rsidP="00AD1980">
      <w:pPr>
        <w:widowControl w:val="0"/>
        <w:numPr>
          <w:ilvl w:val="0"/>
          <w:numId w:val="20"/>
        </w:numPr>
        <w:tabs>
          <w:tab w:val="left" w:pos="142"/>
          <w:tab w:val="left" w:pos="1134"/>
          <w:tab w:val="left" w:pos="1276"/>
        </w:tabs>
        <w:ind w:left="0" w:firstLine="709"/>
        <w:jc w:val="both"/>
        <w:rPr>
          <w:rFonts w:eastAsia="MS Mincho"/>
          <w:szCs w:val="28"/>
          <w:lang w:eastAsia="ja-JP"/>
        </w:rPr>
      </w:pPr>
      <w:r w:rsidRPr="00AD1980">
        <w:rPr>
          <w:rFonts w:eastAsia="Times New Roman"/>
          <w:szCs w:val="28"/>
          <w:lang w:eastAsia="ru-RU"/>
        </w:rPr>
        <w:t>Cortes C.L., Jacob Z. Fundamental figures of merit for engineering förster resonance energy transfer // Optics Express. – 2018. – Vol. 26. – P. 19371-19387.</w:t>
      </w:r>
    </w:p>
    <w:p w:rsidR="00A23936" w:rsidRPr="00AD1980" w:rsidRDefault="00FD3304" w:rsidP="00AD1980">
      <w:pPr>
        <w:widowControl w:val="0"/>
        <w:numPr>
          <w:ilvl w:val="0"/>
          <w:numId w:val="20"/>
        </w:numPr>
        <w:tabs>
          <w:tab w:val="left" w:pos="142"/>
          <w:tab w:val="left" w:pos="1134"/>
          <w:tab w:val="left" w:pos="1276"/>
        </w:tabs>
        <w:ind w:left="0" w:firstLine="709"/>
        <w:jc w:val="both"/>
        <w:rPr>
          <w:rFonts w:eastAsia="Times New Roman"/>
          <w:szCs w:val="28"/>
          <w:lang w:eastAsia="ru-RU"/>
        </w:rPr>
      </w:pPr>
      <w:r w:rsidRPr="00AD1980">
        <w:rPr>
          <w:rFonts w:eastAsia="Times New Roman"/>
          <w:szCs w:val="28"/>
          <w:lang w:eastAsia="ru-RU"/>
        </w:rPr>
        <w:t>Aissaoui N., Moth-Poulsen K., Käll M</w:t>
      </w:r>
      <w:r w:rsidR="003F763D">
        <w:rPr>
          <w:rFonts w:eastAsia="Times New Roman"/>
          <w:szCs w:val="28"/>
          <w:lang w:eastAsia="ru-RU"/>
        </w:rPr>
        <w:t xml:space="preserve"> et al.</w:t>
      </w:r>
      <w:r w:rsidRPr="00AD1980">
        <w:rPr>
          <w:rFonts w:eastAsia="Times New Roman"/>
          <w:szCs w:val="28"/>
          <w:lang w:eastAsia="ru-RU"/>
        </w:rPr>
        <w:t xml:space="preserve"> FRET enhancement close to gold nanoparticles positioned in DNA origami constructs // Nanoscale. – 2017. – Vol.</w:t>
      </w:r>
      <w:r w:rsidR="003F763D">
        <w:rPr>
          <w:rFonts w:eastAsia="Times New Roman"/>
          <w:szCs w:val="28"/>
          <w:lang w:eastAsia="ru-RU"/>
        </w:rPr>
        <w:t> </w:t>
      </w:r>
      <w:r w:rsidRPr="00AD1980">
        <w:rPr>
          <w:rFonts w:eastAsia="Times New Roman"/>
          <w:szCs w:val="28"/>
          <w:lang w:eastAsia="ru-RU"/>
        </w:rPr>
        <w:t>9. – P. 673</w:t>
      </w:r>
      <w:r w:rsidR="003F763D">
        <w:rPr>
          <w:rFonts w:eastAsia="Times New Roman"/>
          <w:szCs w:val="28"/>
          <w:lang w:eastAsia="ru-RU"/>
        </w:rPr>
        <w:t>-</w:t>
      </w:r>
      <w:r w:rsidRPr="00AD1980">
        <w:rPr>
          <w:rFonts w:eastAsia="Times New Roman"/>
          <w:szCs w:val="28"/>
          <w:lang w:eastAsia="ru-RU"/>
        </w:rPr>
        <w:t>683.</w:t>
      </w:r>
    </w:p>
    <w:p w:rsidR="00A23936" w:rsidRPr="00AD1980" w:rsidRDefault="00FD3304" w:rsidP="00AD1980">
      <w:pPr>
        <w:widowControl w:val="0"/>
        <w:numPr>
          <w:ilvl w:val="0"/>
          <w:numId w:val="20"/>
        </w:numPr>
        <w:tabs>
          <w:tab w:val="left" w:pos="142"/>
          <w:tab w:val="left" w:pos="1134"/>
          <w:tab w:val="left" w:pos="1276"/>
        </w:tabs>
        <w:ind w:left="0" w:firstLine="709"/>
        <w:jc w:val="both"/>
        <w:rPr>
          <w:rFonts w:eastAsia="Times New Roman"/>
          <w:szCs w:val="28"/>
          <w:lang w:eastAsia="ru-RU"/>
        </w:rPr>
      </w:pPr>
      <w:r w:rsidRPr="00AD1980">
        <w:rPr>
          <w:rFonts w:eastAsia="Times New Roman"/>
          <w:szCs w:val="28"/>
          <w:lang w:eastAsia="ru-RU"/>
        </w:rPr>
        <w:t>Mattew R., Claire M.C., Jie Z.</w:t>
      </w:r>
      <w:r w:rsidR="003F763D">
        <w:rPr>
          <w:rFonts w:eastAsia="Times New Roman"/>
          <w:szCs w:val="28"/>
          <w:lang w:eastAsia="ru-RU"/>
        </w:rPr>
        <w:t xml:space="preserve"> et al.</w:t>
      </w:r>
      <w:r w:rsidRPr="00AD1980">
        <w:rPr>
          <w:rFonts w:eastAsia="Times New Roman"/>
          <w:szCs w:val="28"/>
          <w:lang w:eastAsia="ru-RU"/>
        </w:rPr>
        <w:t xml:space="preserve"> Controlling the synthesis and assembly of silver nanostructures for plasmonic applications // Chemical Reviews. – 2011. – Vol. 111, </w:t>
      </w:r>
      <w:r w:rsidRPr="00AD1980">
        <w:rPr>
          <w:rFonts w:eastAsia="Times New Roman"/>
          <w:szCs w:val="28"/>
          <w:lang w:val="kk-KZ" w:eastAsia="ru-RU"/>
        </w:rPr>
        <w:t>№</w:t>
      </w:r>
      <w:r w:rsidRPr="00AD1980">
        <w:rPr>
          <w:rFonts w:eastAsia="Times New Roman"/>
          <w:szCs w:val="28"/>
          <w:lang w:eastAsia="ru-RU"/>
        </w:rPr>
        <w:t>8. – P. 3669</w:t>
      </w:r>
      <w:r w:rsidR="003F763D">
        <w:rPr>
          <w:rFonts w:eastAsia="Times New Roman"/>
          <w:szCs w:val="28"/>
          <w:lang w:eastAsia="ru-RU"/>
        </w:rPr>
        <w:t>-</w:t>
      </w:r>
      <w:r w:rsidRPr="00AD1980">
        <w:rPr>
          <w:rFonts w:eastAsia="Times New Roman"/>
          <w:szCs w:val="28"/>
          <w:lang w:eastAsia="ru-RU"/>
        </w:rPr>
        <w:t>3712.</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Lee Y., Lee S.H., Park S.</w:t>
      </w:r>
      <w:r w:rsidR="003F763D">
        <w:rPr>
          <w:rFonts w:eastAsia="Times New Roman"/>
          <w:szCs w:val="28"/>
          <w:lang w:eastAsia="ru-RU"/>
        </w:rPr>
        <w:t xml:space="preserve"> et al.</w:t>
      </w:r>
      <w:r w:rsidRPr="00AD1980">
        <w:rPr>
          <w:rFonts w:eastAsia="Times New Roman"/>
          <w:szCs w:val="28"/>
          <w:lang w:eastAsia="ru-RU"/>
        </w:rPr>
        <w:t xml:space="preserve"> Luminescence enhancement by surface plasmon assisted Förster resonance energy transfer in quantum dots and light emitting polymer hybrids with Au nanoparticles // </w:t>
      </w:r>
      <w:r w:rsidRPr="00AD1980">
        <w:rPr>
          <w:rStyle w:val="aff7"/>
          <w:i w:val="0"/>
        </w:rPr>
        <w:t>Synthetic Metals</w:t>
      </w:r>
      <w:r w:rsidRPr="00AD1980">
        <w:t xml:space="preserve">. </w:t>
      </w:r>
      <w:r w:rsidRPr="00AD1980">
        <w:rPr>
          <w:rFonts w:eastAsia="Times New Roman"/>
          <w:szCs w:val="28"/>
          <w:lang w:eastAsia="ru-RU"/>
        </w:rPr>
        <w:t>– 2014 – Vol. 187. – P.</w:t>
      </w:r>
      <w:r w:rsidR="003F763D">
        <w:rPr>
          <w:rFonts w:eastAsia="Times New Roman"/>
          <w:szCs w:val="28"/>
          <w:lang w:eastAsia="ru-RU"/>
        </w:rPr>
        <w:t> </w:t>
      </w:r>
      <w:r w:rsidRPr="00AD1980">
        <w:rPr>
          <w:rFonts w:eastAsia="Times New Roman"/>
          <w:szCs w:val="28"/>
          <w:lang w:eastAsia="ru-RU"/>
        </w:rPr>
        <w:t>130</w:t>
      </w:r>
      <w:r w:rsidR="003F763D">
        <w:rPr>
          <w:rFonts w:eastAsia="Times New Roman"/>
          <w:szCs w:val="28"/>
          <w:lang w:eastAsia="ru-RU"/>
        </w:rPr>
        <w:t>-</w:t>
      </w:r>
      <w:r w:rsidRPr="00AD1980">
        <w:rPr>
          <w:rFonts w:eastAsia="Times New Roman"/>
          <w:szCs w:val="28"/>
          <w:lang w:eastAsia="ru-RU"/>
        </w:rPr>
        <w:t>135.</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Park D.H., Kim M.S., Joo J. Hybrid nanostructures using pi-conjugated polymers and nanoscale metals: synthesis, characteristics, and optoelectronic applications // Chemical Society Reviews. – 2010. – Vol. 39. – P. 2439</w:t>
      </w:r>
      <w:r w:rsidR="003F763D">
        <w:rPr>
          <w:rFonts w:eastAsia="Times New Roman"/>
          <w:szCs w:val="28"/>
          <w:lang w:eastAsia="ru-RU"/>
        </w:rPr>
        <w:t>-</w:t>
      </w:r>
      <w:r w:rsidRPr="00AD1980">
        <w:rPr>
          <w:rFonts w:eastAsia="Times New Roman"/>
          <w:szCs w:val="28"/>
          <w:lang w:eastAsia="ru-RU"/>
        </w:rPr>
        <w:t>2452.</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 xml:space="preserve">Zhang J., Fu Y., Lakowicz J.R. Enhanced Fӧrster resonance energy transfer (FRET) on a single metal particle // </w:t>
      </w:r>
      <w:r w:rsidRPr="00AD1980">
        <w:t xml:space="preserve">Journal of Physical Chemistry C. </w:t>
      </w:r>
      <w:r w:rsidRPr="00AD1980">
        <w:rPr>
          <w:rFonts w:eastAsia="Times New Roman"/>
          <w:szCs w:val="28"/>
          <w:lang w:eastAsia="ru-RU"/>
        </w:rPr>
        <w:t>– 2007. – Vol. 111 – P. 50</w:t>
      </w:r>
      <w:r w:rsidR="003F763D">
        <w:rPr>
          <w:rFonts w:eastAsia="Times New Roman"/>
          <w:szCs w:val="28"/>
          <w:lang w:eastAsia="ru-RU"/>
        </w:rPr>
        <w:t>-</w:t>
      </w:r>
      <w:r w:rsidRPr="00AD1980">
        <w:rPr>
          <w:rFonts w:eastAsia="Times New Roman"/>
          <w:szCs w:val="28"/>
          <w:lang w:eastAsia="ru-RU"/>
        </w:rPr>
        <w:t xml:space="preserve">56. </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Zong H., Wang X., Mu X.</w:t>
      </w:r>
      <w:r w:rsidR="003F763D">
        <w:rPr>
          <w:rFonts w:eastAsia="Times New Roman"/>
          <w:szCs w:val="28"/>
          <w:lang w:eastAsia="ru-RU"/>
        </w:rPr>
        <w:t xml:space="preserve"> et al.</w:t>
      </w:r>
      <w:r w:rsidRPr="00AD1980">
        <w:rPr>
          <w:rFonts w:eastAsia="Times New Roman"/>
          <w:szCs w:val="28"/>
          <w:lang w:eastAsia="ru-RU"/>
        </w:rPr>
        <w:t xml:space="preserve"> Plasmon-enhanced fluorescence resonance energy transfer // Chemical Record. – 2019 – Vol. 1</w:t>
      </w:r>
      <w:r w:rsidR="00CB70BB">
        <w:rPr>
          <w:rFonts w:eastAsia="Times New Roman"/>
          <w:szCs w:val="28"/>
          <w:lang w:eastAsia="ru-RU"/>
        </w:rPr>
        <w:t>9.</w:t>
      </w:r>
      <w:r w:rsidRPr="00AD1980">
        <w:rPr>
          <w:rFonts w:eastAsia="Times New Roman"/>
          <w:szCs w:val="28"/>
          <w:lang w:eastAsia="ru-RU"/>
        </w:rPr>
        <w:t xml:space="preserve"> – P. 1</w:t>
      </w:r>
      <w:r w:rsidR="00CB70BB">
        <w:rPr>
          <w:rFonts w:eastAsia="Times New Roman"/>
          <w:szCs w:val="28"/>
          <w:lang w:eastAsia="ru-RU"/>
        </w:rPr>
        <w:t>-</w:t>
      </w:r>
      <w:r w:rsidRPr="00AD1980">
        <w:rPr>
          <w:rFonts w:eastAsia="Times New Roman"/>
          <w:szCs w:val="28"/>
          <w:lang w:eastAsia="ru-RU"/>
        </w:rPr>
        <w:t>26.</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Zong H., Wang J., Mu X.</w:t>
      </w:r>
      <w:r w:rsidR="00CB70BB">
        <w:rPr>
          <w:rFonts w:eastAsia="Times New Roman"/>
          <w:szCs w:val="28"/>
          <w:lang w:eastAsia="ru-RU"/>
        </w:rPr>
        <w:t xml:space="preserve"> et al. </w:t>
      </w:r>
      <w:r w:rsidRPr="00AD1980">
        <w:rPr>
          <w:rFonts w:eastAsia="Times New Roman"/>
          <w:szCs w:val="28"/>
          <w:lang w:eastAsia="ru-RU"/>
        </w:rPr>
        <w:t>Physical mechanism of photoinduced intermolecular charge transfer enhanced by fluorescence resonance energy transfer // Physical Chemistry Chemical Physics. – 2018. – Vol. 20 – P. 13558</w:t>
      </w:r>
      <w:r w:rsidR="00CB70BB">
        <w:rPr>
          <w:rFonts w:eastAsia="Times New Roman"/>
          <w:szCs w:val="28"/>
          <w:lang w:eastAsia="ru-RU"/>
        </w:rPr>
        <w:t>-</w:t>
      </w:r>
      <w:r w:rsidRPr="00AD1980">
        <w:rPr>
          <w:rFonts w:eastAsia="Times New Roman"/>
          <w:szCs w:val="28"/>
          <w:lang w:eastAsia="ru-RU"/>
        </w:rPr>
        <w:t>13565.</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Rustomji K., Dubois M., Kuhlmey B.</w:t>
      </w:r>
      <w:r w:rsidR="00CB70BB">
        <w:rPr>
          <w:rFonts w:eastAsia="Times New Roman"/>
          <w:szCs w:val="28"/>
          <w:lang w:eastAsia="ru-RU"/>
        </w:rPr>
        <w:t xml:space="preserve"> et al.</w:t>
      </w:r>
      <w:r w:rsidRPr="00AD1980">
        <w:rPr>
          <w:rFonts w:eastAsia="Times New Roman"/>
          <w:szCs w:val="28"/>
          <w:lang w:eastAsia="ru-RU"/>
        </w:rPr>
        <w:t xml:space="preserve"> Direct imaging of the energy-transfer enhancement between two dipoles in a photonic cavity // Physical Review X. – 2019. –</w:t>
      </w:r>
      <w:r w:rsidR="00CB70BB">
        <w:rPr>
          <w:rFonts w:eastAsia="Times New Roman"/>
          <w:szCs w:val="28"/>
          <w:lang w:eastAsia="ru-RU"/>
        </w:rPr>
        <w:t xml:space="preserve"> </w:t>
      </w:r>
      <w:r w:rsidRPr="00AD1980">
        <w:rPr>
          <w:rFonts w:eastAsia="Times New Roman"/>
          <w:szCs w:val="28"/>
          <w:lang w:eastAsia="ru-RU"/>
        </w:rPr>
        <w:t>Vol. 9. –</w:t>
      </w:r>
      <w:r w:rsidR="00CB70BB">
        <w:rPr>
          <w:rFonts w:eastAsia="Times New Roman"/>
          <w:szCs w:val="28"/>
          <w:lang w:eastAsia="ru-RU"/>
        </w:rPr>
        <w:t xml:space="preserve"> </w:t>
      </w:r>
      <w:r w:rsidR="003C7EA1" w:rsidRPr="00AD1980">
        <w:rPr>
          <w:rFonts w:eastAsia="Times New Roman"/>
          <w:szCs w:val="28"/>
          <w:lang w:eastAsia="ru-RU"/>
        </w:rPr>
        <w:t>P. </w:t>
      </w:r>
      <w:r w:rsidRPr="00AD1980">
        <w:rPr>
          <w:rFonts w:eastAsia="Times New Roman"/>
          <w:szCs w:val="28"/>
          <w:lang w:eastAsia="ru-RU"/>
        </w:rPr>
        <w:t>011041</w:t>
      </w:r>
      <w:r w:rsidR="00CB70BB">
        <w:rPr>
          <w:rFonts w:eastAsia="Times New Roman"/>
          <w:szCs w:val="28"/>
          <w:lang w:eastAsia="ru-RU"/>
        </w:rPr>
        <w:t>-1-011041-</w:t>
      </w:r>
      <w:r w:rsidR="00D32FA2" w:rsidRPr="00AD1980">
        <w:rPr>
          <w:rFonts w:eastAsia="Times New Roman"/>
          <w:szCs w:val="28"/>
          <w:lang w:eastAsia="ru-RU"/>
        </w:rPr>
        <w:t>11</w:t>
      </w:r>
      <w:r w:rsidRPr="00AD1980">
        <w:rPr>
          <w:rFonts w:eastAsia="Times New Roman"/>
          <w:szCs w:val="28"/>
          <w:lang w:eastAsia="ru-RU"/>
        </w:rPr>
        <w:t>.</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Konrad A., Metzger M., Kern A.M.</w:t>
      </w:r>
      <w:r w:rsidR="00CB70BB">
        <w:rPr>
          <w:rFonts w:eastAsia="Times New Roman"/>
          <w:szCs w:val="28"/>
          <w:lang w:eastAsia="ru-RU"/>
        </w:rPr>
        <w:t xml:space="preserve"> et al.</w:t>
      </w:r>
      <w:r w:rsidRPr="00AD1980">
        <w:rPr>
          <w:rFonts w:eastAsia="Times New Roman"/>
          <w:szCs w:val="28"/>
          <w:lang w:eastAsia="ru-RU"/>
        </w:rPr>
        <w:t xml:space="preserve"> Controlling the dynamics of Förster resonance energy transfer inside a tunable sub-wavelength Fabry–Pérot-resonator // Nanoscale. – 2015. – Vol. 7. – P. 10204</w:t>
      </w:r>
      <w:r w:rsidR="00CB70BB">
        <w:rPr>
          <w:rFonts w:eastAsia="Times New Roman"/>
          <w:szCs w:val="28"/>
          <w:lang w:eastAsia="ru-RU"/>
        </w:rPr>
        <w:t>-</w:t>
      </w:r>
      <w:r w:rsidRPr="00AD1980">
        <w:rPr>
          <w:rFonts w:eastAsia="Times New Roman"/>
          <w:szCs w:val="28"/>
          <w:lang w:eastAsia="ru-RU"/>
        </w:rPr>
        <w:t>10209.</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Ghenuche P., de Torres J., Moparthi S</w:t>
      </w:r>
      <w:r w:rsidR="00CB70BB">
        <w:rPr>
          <w:rFonts w:eastAsia="Times New Roman"/>
          <w:szCs w:val="28"/>
          <w:lang w:eastAsia="ru-RU"/>
        </w:rPr>
        <w:t>.</w:t>
      </w:r>
      <w:r w:rsidRPr="00AD1980">
        <w:rPr>
          <w:rFonts w:eastAsia="Times New Roman"/>
          <w:szCs w:val="28"/>
          <w:lang w:eastAsia="ru-RU"/>
        </w:rPr>
        <w:t>B.</w:t>
      </w:r>
      <w:r w:rsidR="00CB70BB">
        <w:rPr>
          <w:rFonts w:eastAsia="Times New Roman"/>
          <w:szCs w:val="28"/>
          <w:lang w:eastAsia="ru-RU"/>
        </w:rPr>
        <w:t xml:space="preserve"> et al.</w:t>
      </w:r>
      <w:r w:rsidRPr="00AD1980">
        <w:rPr>
          <w:rFonts w:eastAsia="Times New Roman"/>
          <w:szCs w:val="28"/>
          <w:lang w:eastAsia="ru-RU"/>
        </w:rPr>
        <w:t xml:space="preserve"> Nanophotonic enhancement of the Förster resonance energy-transfer rate with single nanoapertures // Nano Letters. – 2014. – Vol. 14. – P. 4707</w:t>
      </w:r>
      <w:r w:rsidR="00CB70BB">
        <w:rPr>
          <w:rFonts w:eastAsia="Times New Roman"/>
          <w:szCs w:val="28"/>
          <w:lang w:eastAsia="ru-RU"/>
        </w:rPr>
        <w:t>-</w:t>
      </w:r>
      <w:r w:rsidRPr="00AD1980">
        <w:rPr>
          <w:rFonts w:eastAsia="Times New Roman"/>
          <w:szCs w:val="28"/>
          <w:lang w:eastAsia="ru-RU"/>
        </w:rPr>
        <w:t>4714.</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Gryczynski I., Malicka J., Gryczynski Z.</w:t>
      </w:r>
      <w:r w:rsidR="00CB70BB">
        <w:rPr>
          <w:rFonts w:eastAsia="Times New Roman"/>
          <w:szCs w:val="28"/>
          <w:lang w:eastAsia="ru-RU"/>
        </w:rPr>
        <w:t xml:space="preserve"> et al.</w:t>
      </w:r>
      <w:r w:rsidRPr="00AD1980">
        <w:rPr>
          <w:rFonts w:eastAsia="Times New Roman"/>
          <w:szCs w:val="28"/>
          <w:lang w:eastAsia="ru-RU"/>
        </w:rPr>
        <w:t xml:space="preserve"> The CFS engineers the intrinsic radiative decay rate of low quantum yield fluorophores // </w:t>
      </w:r>
      <w:r w:rsidRPr="00AD1980">
        <w:rPr>
          <w:rFonts w:eastAsia="Times New Roman"/>
          <w:iCs/>
          <w:szCs w:val="28"/>
          <w:lang w:eastAsia="ru-RU"/>
        </w:rPr>
        <w:t>Journal of Fluorescence.</w:t>
      </w:r>
      <w:r w:rsidRPr="00AD1980">
        <w:rPr>
          <w:rFonts w:eastAsia="Times New Roman"/>
          <w:szCs w:val="28"/>
          <w:lang w:eastAsia="ru-RU"/>
        </w:rPr>
        <w:t xml:space="preserve"> – 2002. – Vol. </w:t>
      </w:r>
      <w:r w:rsidRPr="00AD1980">
        <w:rPr>
          <w:rFonts w:eastAsia="Times New Roman"/>
          <w:bCs/>
          <w:szCs w:val="28"/>
          <w:lang w:eastAsia="ru-RU"/>
        </w:rPr>
        <w:t xml:space="preserve">12, </w:t>
      </w:r>
      <w:r w:rsidRPr="00AD1980">
        <w:rPr>
          <w:rFonts w:eastAsia="Times New Roman"/>
          <w:szCs w:val="28"/>
          <w:lang w:val="kk-KZ" w:eastAsia="ru-RU"/>
        </w:rPr>
        <w:t>№</w:t>
      </w:r>
      <w:r w:rsidRPr="00AD1980">
        <w:rPr>
          <w:rFonts w:eastAsia="Times New Roman"/>
          <w:szCs w:val="28"/>
          <w:lang w:eastAsia="ru-RU"/>
        </w:rPr>
        <w:t>1. – P. 11</w:t>
      </w:r>
      <w:r w:rsidR="00CB70BB">
        <w:rPr>
          <w:rFonts w:eastAsia="Times New Roman"/>
          <w:szCs w:val="28"/>
          <w:lang w:eastAsia="ru-RU"/>
        </w:rPr>
        <w:t>-</w:t>
      </w:r>
      <w:r w:rsidRPr="00AD1980">
        <w:rPr>
          <w:rFonts w:eastAsia="Times New Roman"/>
          <w:szCs w:val="28"/>
          <w:lang w:eastAsia="ru-RU"/>
        </w:rPr>
        <w:t>13.</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Selvin P.R., Rana T.M.</w:t>
      </w:r>
      <w:r w:rsidR="00CB70BB">
        <w:rPr>
          <w:rFonts w:eastAsia="Times New Roman"/>
          <w:szCs w:val="28"/>
          <w:lang w:eastAsia="ru-RU"/>
        </w:rPr>
        <w:t xml:space="preserve"> et al.</w:t>
      </w:r>
      <w:r w:rsidRPr="00AD1980">
        <w:rPr>
          <w:rFonts w:eastAsia="Times New Roman"/>
          <w:szCs w:val="28"/>
          <w:lang w:eastAsia="ru-RU"/>
        </w:rPr>
        <w:t xml:space="preserve"> Luminescence resonance energy transfer // </w:t>
      </w:r>
      <w:r w:rsidRPr="00AD1980">
        <w:rPr>
          <w:rFonts w:eastAsia="Times New Roman"/>
          <w:iCs/>
          <w:szCs w:val="28"/>
          <w:lang w:eastAsia="ru-RU"/>
        </w:rPr>
        <w:t xml:space="preserve">Journal of the American Chemical Society. – 1994 – Vol. </w:t>
      </w:r>
      <w:r w:rsidRPr="00AD1980">
        <w:rPr>
          <w:rFonts w:eastAsia="Times New Roman"/>
          <w:bCs/>
          <w:szCs w:val="28"/>
          <w:lang w:eastAsia="ru-RU"/>
        </w:rPr>
        <w:t>116</w:t>
      </w:r>
      <w:r w:rsidR="00CB70BB">
        <w:rPr>
          <w:rFonts w:eastAsia="Times New Roman"/>
          <w:bCs/>
          <w:szCs w:val="28"/>
          <w:lang w:eastAsia="ru-RU"/>
        </w:rPr>
        <w:t>.</w:t>
      </w:r>
      <w:r w:rsidRPr="00AD1980">
        <w:rPr>
          <w:rFonts w:eastAsia="Times New Roman"/>
          <w:szCs w:val="28"/>
          <w:lang w:eastAsia="ru-RU"/>
        </w:rPr>
        <w:t xml:space="preserve"> – P. 6029–6030.</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Cheung H.C. Resonance energy transfer</w:t>
      </w:r>
      <w:r w:rsidR="00CB70BB">
        <w:rPr>
          <w:rFonts w:eastAsia="Times New Roman"/>
          <w:szCs w:val="28"/>
          <w:lang w:eastAsia="ru-RU"/>
        </w:rPr>
        <w:t xml:space="preserve"> //</w:t>
      </w:r>
      <w:r w:rsidRPr="00AD1980">
        <w:rPr>
          <w:rFonts w:eastAsia="Times New Roman"/>
          <w:szCs w:val="28"/>
          <w:lang w:eastAsia="ru-RU"/>
        </w:rPr>
        <w:t xml:space="preserve"> </w:t>
      </w:r>
      <w:r w:rsidR="00CB70BB">
        <w:rPr>
          <w:rFonts w:eastAsia="Times New Roman"/>
          <w:szCs w:val="28"/>
          <w:lang w:eastAsia="ru-RU"/>
        </w:rPr>
        <w:t xml:space="preserve">In book: </w:t>
      </w:r>
      <w:r w:rsidRPr="00AD1980">
        <w:rPr>
          <w:rFonts w:eastAsia="Times New Roman"/>
          <w:szCs w:val="28"/>
          <w:lang w:eastAsia="ru-RU"/>
        </w:rPr>
        <w:t>Topics in Fluorescence Spectroscopy</w:t>
      </w:r>
      <w:r w:rsidR="00CB70BB">
        <w:rPr>
          <w:rFonts w:eastAsia="Times New Roman"/>
          <w:szCs w:val="28"/>
          <w:lang w:eastAsia="ru-RU"/>
        </w:rPr>
        <w:t>.</w:t>
      </w:r>
      <w:r w:rsidRPr="00AD1980">
        <w:rPr>
          <w:rFonts w:eastAsia="Times New Roman"/>
          <w:szCs w:val="28"/>
          <w:lang w:eastAsia="ru-RU"/>
        </w:rPr>
        <w:t xml:space="preserve"> </w:t>
      </w:r>
      <w:r w:rsidR="00CB70BB">
        <w:rPr>
          <w:rFonts w:eastAsia="Times New Roman"/>
          <w:szCs w:val="28"/>
          <w:lang w:eastAsia="ru-RU"/>
        </w:rPr>
        <w:t xml:space="preserve">– </w:t>
      </w:r>
      <w:r w:rsidRPr="00AD1980">
        <w:rPr>
          <w:rFonts w:eastAsia="Times New Roman"/>
          <w:szCs w:val="28"/>
          <w:lang w:eastAsia="ru-RU"/>
        </w:rPr>
        <w:t>NY</w:t>
      </w:r>
      <w:r w:rsidR="00CB70BB">
        <w:rPr>
          <w:rFonts w:eastAsia="Times New Roman"/>
          <w:szCs w:val="28"/>
          <w:lang w:eastAsia="ru-RU"/>
        </w:rPr>
        <w:t>.</w:t>
      </w:r>
      <w:r w:rsidRPr="00AD1980">
        <w:rPr>
          <w:rFonts w:eastAsia="Times New Roman"/>
          <w:szCs w:val="28"/>
          <w:lang w:eastAsia="ru-RU"/>
        </w:rPr>
        <w:t xml:space="preserve">, 1992. </w:t>
      </w:r>
      <w:r w:rsidR="00CB70BB">
        <w:rPr>
          <w:rFonts w:eastAsia="Times New Roman"/>
          <w:szCs w:val="28"/>
          <w:lang w:eastAsia="ru-RU"/>
        </w:rPr>
        <w:t xml:space="preserve">– P. </w:t>
      </w:r>
      <w:r w:rsidRPr="00AD1980">
        <w:rPr>
          <w:rFonts w:eastAsia="Times New Roman"/>
          <w:szCs w:val="28"/>
          <w:lang w:eastAsia="ru-RU"/>
        </w:rPr>
        <w:t>127</w:t>
      </w:r>
      <w:r w:rsidR="00CB70BB">
        <w:rPr>
          <w:rFonts w:eastAsia="Times New Roman"/>
          <w:szCs w:val="28"/>
          <w:lang w:eastAsia="ru-RU"/>
        </w:rPr>
        <w:t>-</w:t>
      </w:r>
      <w:r w:rsidRPr="00AD1980">
        <w:rPr>
          <w:rFonts w:eastAsia="Times New Roman"/>
          <w:szCs w:val="28"/>
          <w:lang w:eastAsia="ru-RU"/>
        </w:rPr>
        <w:t>176.</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 xml:space="preserve">Wu P., Brand L. Review: Resonance energy transfer methods and </w:t>
      </w:r>
      <w:r w:rsidRPr="00AD1980">
        <w:rPr>
          <w:rFonts w:eastAsia="Times New Roman"/>
          <w:szCs w:val="28"/>
          <w:lang w:eastAsia="ru-RU"/>
        </w:rPr>
        <w:lastRenderedPageBreak/>
        <w:t xml:space="preserve">applications // </w:t>
      </w:r>
      <w:r w:rsidRPr="00AD1980">
        <w:t>Analytical Biochemistry.</w:t>
      </w:r>
      <w:r w:rsidRPr="00AD1980">
        <w:rPr>
          <w:rFonts w:eastAsia="Times New Roman"/>
          <w:iCs/>
          <w:szCs w:val="28"/>
          <w:lang w:eastAsia="ru-RU"/>
        </w:rPr>
        <w:t xml:space="preserve"> – 1994. – Vol. </w:t>
      </w:r>
      <w:r w:rsidRPr="00AD1980">
        <w:rPr>
          <w:rFonts w:eastAsia="Times New Roman"/>
          <w:bCs/>
          <w:szCs w:val="28"/>
          <w:lang w:eastAsia="ru-RU"/>
        </w:rPr>
        <w:t xml:space="preserve">218. – P. </w:t>
      </w:r>
      <w:r w:rsidRPr="00AD1980">
        <w:rPr>
          <w:rFonts w:eastAsia="Times New Roman"/>
          <w:szCs w:val="28"/>
          <w:lang w:eastAsia="ru-RU"/>
        </w:rPr>
        <w:t>1</w:t>
      </w:r>
      <w:r w:rsidR="00CB70BB">
        <w:rPr>
          <w:rFonts w:eastAsia="Times New Roman"/>
          <w:szCs w:val="28"/>
          <w:lang w:eastAsia="ru-RU"/>
        </w:rPr>
        <w:t>-</w:t>
      </w:r>
      <w:r w:rsidRPr="00AD1980">
        <w:rPr>
          <w:rFonts w:eastAsia="Times New Roman"/>
          <w:szCs w:val="28"/>
          <w:lang w:eastAsia="ru-RU"/>
        </w:rPr>
        <w:t>13.</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Miyawaki A., Llopis J., Heim R.</w:t>
      </w:r>
      <w:r w:rsidR="00CB70BB">
        <w:rPr>
          <w:rFonts w:eastAsia="Times New Roman"/>
          <w:szCs w:val="28"/>
          <w:lang w:eastAsia="ru-RU"/>
        </w:rPr>
        <w:t xml:space="preserve"> et al.</w:t>
      </w:r>
      <w:r w:rsidRPr="00AD1980">
        <w:rPr>
          <w:rFonts w:eastAsia="Times New Roman"/>
          <w:szCs w:val="28"/>
          <w:lang w:eastAsia="ru-RU"/>
        </w:rPr>
        <w:t xml:space="preserve"> Fluorescent indicators for Ca21 based on green fluorescent proteins and calmodulin // </w:t>
      </w:r>
      <w:r w:rsidRPr="00AD1980">
        <w:rPr>
          <w:rFonts w:eastAsia="Times New Roman"/>
          <w:iCs/>
          <w:szCs w:val="28"/>
          <w:lang w:eastAsia="ru-RU"/>
        </w:rPr>
        <w:t xml:space="preserve">Nature. – 1997. – Vol. </w:t>
      </w:r>
      <w:r w:rsidRPr="00AD1980">
        <w:rPr>
          <w:rFonts w:eastAsia="Times New Roman"/>
          <w:bCs/>
          <w:szCs w:val="28"/>
          <w:lang w:eastAsia="ru-RU"/>
        </w:rPr>
        <w:t xml:space="preserve">388. – P. </w:t>
      </w:r>
      <w:r w:rsidRPr="00AD1980">
        <w:rPr>
          <w:rFonts w:eastAsia="Times New Roman"/>
          <w:szCs w:val="28"/>
          <w:lang w:eastAsia="ru-RU"/>
        </w:rPr>
        <w:t>882</w:t>
      </w:r>
      <w:r w:rsidR="00CB70BB">
        <w:rPr>
          <w:rFonts w:eastAsia="Times New Roman"/>
          <w:szCs w:val="28"/>
          <w:lang w:eastAsia="ru-RU"/>
        </w:rPr>
        <w:t>-</w:t>
      </w:r>
      <w:r w:rsidRPr="00AD1980">
        <w:rPr>
          <w:rFonts w:eastAsia="Times New Roman"/>
          <w:szCs w:val="28"/>
          <w:lang w:eastAsia="ru-RU"/>
        </w:rPr>
        <w:t>887.</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Liu L., He F., Yu Y.</w:t>
      </w:r>
      <w:r w:rsidR="00CB70BB">
        <w:rPr>
          <w:rFonts w:eastAsia="Times New Roman"/>
          <w:szCs w:val="28"/>
          <w:lang w:eastAsia="ru-RU"/>
        </w:rPr>
        <w:t xml:space="preserve"> et al.</w:t>
      </w:r>
      <w:r w:rsidRPr="00AD1980">
        <w:rPr>
          <w:rFonts w:eastAsia="Times New Roman"/>
          <w:szCs w:val="28"/>
          <w:lang w:eastAsia="ru-RU"/>
        </w:rPr>
        <w:t xml:space="preserve"> Application of FRET Biosensors in Mechanobiology and Mechanopharmacological Screening // Frontiers in Bioengineering and Biotechnology. – 2020. – Vol. 8. – P. 1</w:t>
      </w:r>
      <w:r w:rsidR="00CB70BB">
        <w:rPr>
          <w:rFonts w:eastAsia="Times New Roman"/>
          <w:szCs w:val="28"/>
          <w:lang w:eastAsia="ru-RU"/>
        </w:rPr>
        <w:t>-</w:t>
      </w:r>
      <w:r w:rsidRPr="00AD1980">
        <w:rPr>
          <w:rFonts w:eastAsia="Times New Roman"/>
          <w:szCs w:val="28"/>
          <w:lang w:eastAsia="ru-RU"/>
        </w:rPr>
        <w:t>17.</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 xml:space="preserve">Morrison L.E., Stols L.M. Sensitive fluorescence based thermodynamic and kinetic measurements of DNA hybridization in solution // </w:t>
      </w:r>
      <w:r w:rsidRPr="00AD1980">
        <w:rPr>
          <w:rFonts w:eastAsia="Times New Roman"/>
          <w:iCs/>
          <w:szCs w:val="28"/>
          <w:lang w:eastAsia="ru-RU"/>
        </w:rPr>
        <w:t xml:space="preserve">Biochemistry. – 1993. – Vol. </w:t>
      </w:r>
      <w:r w:rsidRPr="00AD1980">
        <w:rPr>
          <w:rFonts w:eastAsia="Times New Roman"/>
          <w:bCs/>
          <w:szCs w:val="28"/>
          <w:lang w:eastAsia="ru-RU"/>
        </w:rPr>
        <w:t xml:space="preserve">32. – P. </w:t>
      </w:r>
      <w:r w:rsidRPr="00AD1980">
        <w:rPr>
          <w:rFonts w:eastAsia="Times New Roman"/>
          <w:szCs w:val="28"/>
          <w:lang w:eastAsia="ru-RU"/>
        </w:rPr>
        <w:t>3095</w:t>
      </w:r>
      <w:r w:rsidR="00CB70BB">
        <w:rPr>
          <w:rFonts w:eastAsia="Times New Roman"/>
          <w:szCs w:val="28"/>
          <w:lang w:eastAsia="ru-RU"/>
        </w:rPr>
        <w:t>-</w:t>
      </w:r>
      <w:r w:rsidRPr="00AD1980">
        <w:rPr>
          <w:rFonts w:eastAsia="Times New Roman"/>
          <w:szCs w:val="28"/>
          <w:lang w:eastAsia="ru-RU"/>
        </w:rPr>
        <w:t>3104.</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 xml:space="preserve">Ju J., Glazer A.N., Mathies R.A. Energy transfer primers: A new fluorescence labeling paradigm for DNA sequencing and analysis // </w:t>
      </w:r>
      <w:r w:rsidRPr="00AD1980">
        <w:rPr>
          <w:rFonts w:eastAsia="Times New Roman"/>
          <w:iCs/>
          <w:szCs w:val="28"/>
          <w:lang w:eastAsia="ru-RU"/>
        </w:rPr>
        <w:t xml:space="preserve">Nature Medicine. – 1996. – Vol. </w:t>
      </w:r>
      <w:r w:rsidRPr="00AD1980">
        <w:rPr>
          <w:rFonts w:eastAsia="Times New Roman"/>
          <w:bCs/>
          <w:szCs w:val="28"/>
          <w:lang w:eastAsia="ru-RU"/>
        </w:rPr>
        <w:t xml:space="preserve">292. – P. </w:t>
      </w:r>
      <w:r w:rsidR="00CB70BB">
        <w:rPr>
          <w:rFonts w:eastAsia="Times New Roman"/>
          <w:szCs w:val="28"/>
          <w:lang w:eastAsia="ru-RU"/>
        </w:rPr>
        <w:t>246-</w:t>
      </w:r>
      <w:r w:rsidRPr="00AD1980">
        <w:rPr>
          <w:rFonts w:eastAsia="Times New Roman"/>
          <w:szCs w:val="28"/>
          <w:lang w:eastAsia="ru-RU"/>
        </w:rPr>
        <w:t>249.</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 xml:space="preserve">Gersten J.I., Nitzan A. Accelerated energy transfer between molecules near a solid particle // </w:t>
      </w:r>
      <w:r w:rsidRPr="00AD1980">
        <w:rPr>
          <w:rFonts w:eastAsia="Times New Roman"/>
          <w:iCs/>
          <w:szCs w:val="28"/>
          <w:lang w:eastAsia="ru-RU"/>
        </w:rPr>
        <w:t xml:space="preserve">Chemical Physics Letters. – 1984. – Vol. </w:t>
      </w:r>
      <w:r w:rsidRPr="00AD1980">
        <w:rPr>
          <w:rFonts w:eastAsia="Times New Roman"/>
          <w:bCs/>
          <w:szCs w:val="28"/>
          <w:lang w:eastAsia="ru-RU"/>
        </w:rPr>
        <w:t xml:space="preserve">104. – P. </w:t>
      </w:r>
      <w:r w:rsidRPr="00AD1980">
        <w:rPr>
          <w:rFonts w:eastAsia="Times New Roman"/>
          <w:szCs w:val="28"/>
          <w:lang w:eastAsia="ru-RU"/>
        </w:rPr>
        <w:t>31</w:t>
      </w:r>
      <w:r w:rsidR="00CB70BB">
        <w:rPr>
          <w:rFonts w:eastAsia="Times New Roman"/>
          <w:szCs w:val="28"/>
          <w:lang w:eastAsia="ru-RU"/>
        </w:rPr>
        <w:t>-</w:t>
      </w:r>
      <w:r w:rsidRPr="00AD1980">
        <w:rPr>
          <w:rFonts w:eastAsia="Times New Roman"/>
          <w:szCs w:val="28"/>
          <w:lang w:eastAsia="ru-RU"/>
        </w:rPr>
        <w:t>37.</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Zhang J., Fu Y., Chowdhury M.H.</w:t>
      </w:r>
      <w:r w:rsidR="00CB70BB">
        <w:rPr>
          <w:rFonts w:eastAsia="Times New Roman"/>
          <w:szCs w:val="28"/>
          <w:lang w:eastAsia="ru-RU"/>
        </w:rPr>
        <w:t xml:space="preserve"> et al.</w:t>
      </w:r>
      <w:r w:rsidRPr="00AD1980">
        <w:rPr>
          <w:rFonts w:eastAsia="Times New Roman"/>
          <w:szCs w:val="28"/>
          <w:lang w:eastAsia="ru-RU"/>
        </w:rPr>
        <w:t xml:space="preserve"> Enhanced Fӧrster resonance energy transfer on single metal particle. 2. Dependence on donor-acceptor separation distance, Particle size, and distance from metal surface // The Journal of Physical Chemistry C. – 2007. – Vol. 111. – P. 11784</w:t>
      </w:r>
      <w:r w:rsidR="00CB70BB">
        <w:rPr>
          <w:rFonts w:eastAsia="Times New Roman"/>
          <w:szCs w:val="28"/>
          <w:lang w:eastAsia="ru-RU"/>
        </w:rPr>
        <w:t>-</w:t>
      </w:r>
      <w:r w:rsidRPr="00AD1980">
        <w:rPr>
          <w:rFonts w:eastAsia="Times New Roman"/>
          <w:szCs w:val="28"/>
          <w:lang w:eastAsia="ru-RU"/>
        </w:rPr>
        <w:t>11792.</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Szmacinski H., Ray K., Lakowicz J.R. Effect of plasmonic nanostructures and nanofilms on fluorescence resonance energy transfer // Journal of Biophotonics. – 2009. – Vol. 2. – P. 243</w:t>
      </w:r>
      <w:r w:rsidR="00CB70BB">
        <w:rPr>
          <w:rFonts w:eastAsia="Times New Roman"/>
          <w:szCs w:val="28"/>
          <w:lang w:eastAsia="ru-RU"/>
        </w:rPr>
        <w:t>-</w:t>
      </w:r>
      <w:r w:rsidRPr="00AD1980">
        <w:rPr>
          <w:rFonts w:eastAsia="Times New Roman"/>
          <w:szCs w:val="28"/>
          <w:lang w:eastAsia="ru-RU"/>
        </w:rPr>
        <w:t>252.</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rPr>
          <w:rFonts w:eastAsia="Times New Roman"/>
          <w:noProof/>
          <w:szCs w:val="28"/>
          <w:lang w:eastAsia="ru-RU"/>
        </w:rPr>
      </w:pPr>
      <w:r w:rsidRPr="00AD1980">
        <w:rPr>
          <w:rFonts w:eastAsia="Times New Roman"/>
          <w:szCs w:val="28"/>
          <w:lang w:eastAsia="ru-RU"/>
        </w:rPr>
        <w:t>Ha T., Enderle T., Ogletree D.F.</w:t>
      </w:r>
      <w:r w:rsidR="00CB70BB">
        <w:rPr>
          <w:rFonts w:eastAsia="Times New Roman"/>
          <w:szCs w:val="28"/>
          <w:lang w:eastAsia="ru-RU"/>
        </w:rPr>
        <w:t xml:space="preserve"> et al.</w:t>
      </w:r>
      <w:r w:rsidRPr="00AD1980">
        <w:rPr>
          <w:rFonts w:eastAsia="Times New Roman"/>
          <w:szCs w:val="28"/>
          <w:lang w:eastAsia="ru-RU"/>
        </w:rPr>
        <w:t xml:space="preserve"> Probing the interaction between two single molecules:</w:t>
      </w:r>
      <w:r w:rsidRPr="00AD1980">
        <w:rPr>
          <w:rFonts w:eastAsia="Times New Roman"/>
          <w:szCs w:val="28"/>
          <w:lang w:val="kk-KZ" w:eastAsia="ru-RU"/>
        </w:rPr>
        <w:t xml:space="preserve"> </w:t>
      </w:r>
      <w:r w:rsidRPr="00AD1980">
        <w:rPr>
          <w:rFonts w:eastAsia="Times New Roman"/>
          <w:szCs w:val="28"/>
          <w:lang w:eastAsia="ru-RU"/>
        </w:rPr>
        <w:t>fluorescence resonance energy transfer between a single donor and a</w:t>
      </w:r>
      <w:r w:rsidRPr="00AD1980">
        <w:rPr>
          <w:rFonts w:eastAsia="Times New Roman"/>
          <w:szCs w:val="28"/>
          <w:lang w:val="kk-KZ" w:eastAsia="ru-RU"/>
        </w:rPr>
        <w:t xml:space="preserve"> </w:t>
      </w:r>
      <w:r w:rsidRPr="00AD1980">
        <w:rPr>
          <w:rFonts w:eastAsia="Times New Roman"/>
          <w:szCs w:val="28"/>
          <w:lang w:eastAsia="ru-RU"/>
        </w:rPr>
        <w:t xml:space="preserve">single acceptor. // </w:t>
      </w:r>
      <w:r w:rsidRPr="00AD1980">
        <w:t>Proceedings of the National Academy of Sciences</w:t>
      </w:r>
      <w:r w:rsidRPr="00AD1980">
        <w:rPr>
          <w:rFonts w:eastAsia="Times New Roman"/>
          <w:szCs w:val="28"/>
          <w:lang w:eastAsia="ru-RU"/>
        </w:rPr>
        <w:t>. – 1996. – Vol. 93. – P. 6264</w:t>
      </w:r>
      <w:r w:rsidR="00CB70BB">
        <w:rPr>
          <w:rFonts w:eastAsia="Times New Roman"/>
          <w:szCs w:val="28"/>
          <w:lang w:eastAsia="ru-RU"/>
        </w:rPr>
        <w:t>-</w:t>
      </w:r>
      <w:r w:rsidRPr="00AD1980">
        <w:rPr>
          <w:rFonts w:eastAsia="Times New Roman"/>
          <w:szCs w:val="28"/>
          <w:lang w:eastAsia="ru-RU"/>
        </w:rPr>
        <w:t>6268.</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Clapp A.R., Medintz I.L., Mauro J.M.</w:t>
      </w:r>
      <w:r w:rsidR="00CB70BB">
        <w:rPr>
          <w:rFonts w:eastAsia="Times New Roman"/>
          <w:szCs w:val="28"/>
          <w:lang w:eastAsia="ru-RU"/>
        </w:rPr>
        <w:t xml:space="preserve"> et al.</w:t>
      </w:r>
      <w:r w:rsidRPr="00AD1980">
        <w:rPr>
          <w:rFonts w:eastAsia="Times New Roman"/>
          <w:szCs w:val="28"/>
          <w:lang w:eastAsia="ru-RU"/>
        </w:rPr>
        <w:t xml:space="preserve"> Fluorescence resonance energy</w:t>
      </w:r>
      <w:r w:rsidRPr="00AD1980">
        <w:rPr>
          <w:rFonts w:eastAsia="Times New Roman"/>
          <w:szCs w:val="28"/>
          <w:lang w:val="kk-KZ" w:eastAsia="ru-RU"/>
        </w:rPr>
        <w:t xml:space="preserve"> </w:t>
      </w:r>
      <w:r w:rsidRPr="00AD1980">
        <w:rPr>
          <w:rFonts w:eastAsia="Times New Roman"/>
          <w:szCs w:val="28"/>
          <w:lang w:eastAsia="ru-RU"/>
        </w:rPr>
        <w:t>transfer between quantum dot donors and dye-labeled protein</w:t>
      </w:r>
      <w:r w:rsidRPr="00AD1980">
        <w:rPr>
          <w:rFonts w:eastAsia="Times New Roman"/>
          <w:szCs w:val="28"/>
          <w:lang w:val="kk-KZ" w:eastAsia="ru-RU"/>
        </w:rPr>
        <w:t xml:space="preserve"> </w:t>
      </w:r>
      <w:r w:rsidRPr="00AD1980">
        <w:rPr>
          <w:rFonts w:eastAsia="Times New Roman"/>
          <w:szCs w:val="28"/>
          <w:lang w:eastAsia="ru-RU"/>
        </w:rPr>
        <w:t>acceptors // Journal of the American Chemical Society. – 2004. – Vol. 126. – P. 301</w:t>
      </w:r>
      <w:r w:rsidR="00CB70BB">
        <w:rPr>
          <w:rFonts w:eastAsia="Times New Roman"/>
          <w:szCs w:val="28"/>
          <w:lang w:eastAsia="ru-RU"/>
        </w:rPr>
        <w:t>-</w:t>
      </w:r>
      <w:r w:rsidRPr="00AD1980">
        <w:rPr>
          <w:rFonts w:eastAsia="Times New Roman"/>
          <w:szCs w:val="28"/>
          <w:lang w:eastAsia="ru-RU"/>
        </w:rPr>
        <w:t>310.</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Jares-Erijman E.A., Jovin T.M. FRET imaging // Nature</w:t>
      </w:r>
      <w:r w:rsidRPr="00AD1980">
        <w:rPr>
          <w:rFonts w:eastAsia="Times New Roman"/>
          <w:szCs w:val="28"/>
          <w:lang w:val="kk-KZ" w:eastAsia="ru-RU"/>
        </w:rPr>
        <w:t xml:space="preserve"> </w:t>
      </w:r>
      <w:r w:rsidRPr="00AD1980">
        <w:rPr>
          <w:rFonts w:eastAsia="Times New Roman"/>
          <w:szCs w:val="28"/>
          <w:lang w:eastAsia="ru-RU"/>
        </w:rPr>
        <w:t>Biotechnology. – 2003. – Vol. 21. – P. 138</w:t>
      </w:r>
      <w:r w:rsidR="00CB70BB">
        <w:rPr>
          <w:rFonts w:eastAsia="Times New Roman"/>
          <w:szCs w:val="28"/>
          <w:lang w:eastAsia="ru-RU"/>
        </w:rPr>
        <w:t>-</w:t>
      </w:r>
      <w:r w:rsidRPr="00AD1980">
        <w:rPr>
          <w:rFonts w:eastAsia="Times New Roman"/>
          <w:szCs w:val="28"/>
          <w:lang w:eastAsia="ru-RU"/>
        </w:rPr>
        <w:t>1395.</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 xml:space="preserve">Fӧrster T. Transfer mechanisms of electronic excitation // Discussions of the Faraday Society. – 1959. – Vol. 27. – P. 7-17. </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 xml:space="preserve">Bennett R.G. Radiationless Intermolecular Energy Transfer. I. Singlet to Singlet Transfer // The </w:t>
      </w:r>
      <w:r w:rsidRPr="00AD1980">
        <w:t>Journal of Chemical Physics</w:t>
      </w:r>
      <w:r w:rsidRPr="00AD1980">
        <w:rPr>
          <w:rFonts w:eastAsia="Times New Roman"/>
          <w:szCs w:val="28"/>
          <w:lang w:eastAsia="ru-RU"/>
        </w:rPr>
        <w:t>. – 1964. – Vol. 41</w:t>
      </w:r>
      <w:r w:rsidR="00CB70BB" w:rsidRPr="00CB70BB">
        <w:rPr>
          <w:rFonts w:eastAsia="Times New Roman"/>
          <w:szCs w:val="28"/>
          <w:lang w:eastAsia="ru-RU"/>
        </w:rPr>
        <w:t>, №10</w:t>
      </w:r>
      <w:r w:rsidRPr="00AD1980">
        <w:rPr>
          <w:rFonts w:eastAsia="Times New Roman"/>
          <w:szCs w:val="28"/>
          <w:lang w:eastAsia="ru-RU"/>
        </w:rPr>
        <w:t>. – P.</w:t>
      </w:r>
      <w:r w:rsidR="007E6409" w:rsidRPr="00AD1980">
        <w:rPr>
          <w:rFonts w:eastAsia="Times New Roman"/>
          <w:szCs w:val="28"/>
          <w:lang w:eastAsia="ru-RU"/>
        </w:rPr>
        <w:t> </w:t>
      </w:r>
      <w:r w:rsidRPr="00AD1980">
        <w:rPr>
          <w:rFonts w:eastAsia="Times New Roman"/>
          <w:szCs w:val="28"/>
          <w:lang w:eastAsia="ru-RU"/>
        </w:rPr>
        <w:t>3037</w:t>
      </w:r>
      <w:r w:rsidR="00CB70BB">
        <w:rPr>
          <w:rFonts w:eastAsia="Times New Roman"/>
          <w:szCs w:val="28"/>
          <w:lang w:eastAsia="ru-RU"/>
        </w:rPr>
        <w:t>-</w:t>
      </w:r>
      <w:r w:rsidRPr="00AD1980">
        <w:rPr>
          <w:rFonts w:eastAsia="Times New Roman"/>
          <w:szCs w:val="28"/>
          <w:lang w:eastAsia="ru-RU"/>
        </w:rPr>
        <w:t>3040.</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 xml:space="preserve">Bennett R.G., Schwenker R.P., Kellogg R.E. Radiationless Intermolecular Energy Transfer. II. Triplet to Singlet Transfer // The </w:t>
      </w:r>
      <w:r w:rsidRPr="00AD1980">
        <w:t>Journal of Chemical Physics</w:t>
      </w:r>
      <w:r w:rsidRPr="00AD1980">
        <w:rPr>
          <w:rFonts w:eastAsia="Times New Roman"/>
          <w:szCs w:val="28"/>
          <w:lang w:eastAsia="ru-RU"/>
        </w:rPr>
        <w:t>. – 1964 – Vol. 41 – P. 3040</w:t>
      </w:r>
      <w:r w:rsidR="00CB70BB">
        <w:rPr>
          <w:rFonts w:eastAsia="AdvOT8608a8d1+22"/>
          <w:szCs w:val="28"/>
          <w:lang w:eastAsia="ru-RU"/>
        </w:rPr>
        <w:t>-</w:t>
      </w:r>
      <w:r w:rsidRPr="00AD1980">
        <w:rPr>
          <w:rFonts w:eastAsia="Times New Roman"/>
          <w:szCs w:val="28"/>
          <w:lang w:eastAsia="ru-RU"/>
        </w:rPr>
        <w:t>3041.</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Scholes G.D. Long-range resonance energy transfer in molecular systems // The Annual Review of Physical Chemistry. – 2003. – Vol. 54. – P. 57</w:t>
      </w:r>
      <w:r w:rsidR="00CB70BB">
        <w:rPr>
          <w:rFonts w:eastAsia="Times New Roman"/>
          <w:szCs w:val="28"/>
          <w:lang w:eastAsia="ru-RU"/>
        </w:rPr>
        <w:t>-</w:t>
      </w:r>
      <w:r w:rsidRPr="00AD1980">
        <w:rPr>
          <w:rFonts w:eastAsia="Times New Roman"/>
          <w:szCs w:val="28"/>
          <w:lang w:eastAsia="ru-RU"/>
        </w:rPr>
        <w:t>87.</w:t>
      </w:r>
    </w:p>
    <w:p w:rsidR="00FD3304" w:rsidRPr="00AD1980" w:rsidRDefault="00FD3304" w:rsidP="00AD1980">
      <w:pPr>
        <w:widowControl w:val="0"/>
        <w:numPr>
          <w:ilvl w:val="0"/>
          <w:numId w:val="20"/>
        </w:numPr>
        <w:tabs>
          <w:tab w:val="left" w:pos="142"/>
          <w:tab w:val="left" w:pos="851"/>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 xml:space="preserve">Ermolaev V.L., Sveshnikova E.B. Inductive resonance energy transfer from aromatic molecules in the triplet state // </w:t>
      </w:r>
      <w:r w:rsidRPr="00AD1980">
        <w:rPr>
          <w:rFonts w:eastAsia="Times New Roman"/>
          <w:iCs/>
          <w:lang w:eastAsia="ru-RU"/>
        </w:rPr>
        <w:t>Dokl</w:t>
      </w:r>
      <w:r w:rsidR="00CB70BB">
        <w:rPr>
          <w:rFonts w:eastAsia="Times New Roman"/>
          <w:iCs/>
          <w:lang w:eastAsia="ru-RU"/>
        </w:rPr>
        <w:t>.</w:t>
      </w:r>
      <w:r w:rsidRPr="00AD1980">
        <w:rPr>
          <w:rFonts w:eastAsia="Times New Roman"/>
          <w:iCs/>
          <w:lang w:eastAsia="ru-RU"/>
        </w:rPr>
        <w:t xml:space="preserve"> Akademii Nauk</w:t>
      </w:r>
      <w:r w:rsidRPr="00AD1980">
        <w:rPr>
          <w:rFonts w:eastAsia="Times New Roman"/>
          <w:szCs w:val="28"/>
          <w:lang w:eastAsia="ru-RU"/>
        </w:rPr>
        <w:t>, Russian Academy of Sciences. – 1963. – Vol. 149, №6. – P. 1295</w:t>
      </w:r>
      <w:r w:rsidR="00CB70BB">
        <w:rPr>
          <w:rFonts w:eastAsia="Times New Roman"/>
          <w:szCs w:val="28"/>
          <w:lang w:eastAsia="ru-RU"/>
        </w:rPr>
        <w:t>-</w:t>
      </w:r>
      <w:r w:rsidRPr="00AD1980">
        <w:rPr>
          <w:rFonts w:eastAsia="Times New Roman"/>
          <w:szCs w:val="28"/>
          <w:lang w:eastAsia="ru-RU"/>
        </w:rPr>
        <w:t>1298.</w:t>
      </w:r>
    </w:p>
    <w:p w:rsidR="00FD3304" w:rsidRPr="00AD1980" w:rsidRDefault="00FD3304" w:rsidP="00AD1980">
      <w:pPr>
        <w:widowControl w:val="0"/>
        <w:numPr>
          <w:ilvl w:val="0"/>
          <w:numId w:val="20"/>
        </w:numPr>
        <w:tabs>
          <w:tab w:val="left" w:pos="142"/>
          <w:tab w:val="left" w:pos="851"/>
          <w:tab w:val="left" w:pos="993"/>
          <w:tab w:val="left" w:pos="1276"/>
          <w:tab w:val="left" w:pos="1418"/>
        </w:tabs>
        <w:autoSpaceDE w:val="0"/>
        <w:autoSpaceDN w:val="0"/>
        <w:adjustRightInd w:val="0"/>
        <w:ind w:left="0" w:firstLine="709"/>
        <w:jc w:val="both"/>
        <w:rPr>
          <w:rFonts w:eastAsia="Times New Roman"/>
          <w:lang w:eastAsia="ru-RU"/>
        </w:rPr>
      </w:pPr>
      <w:r w:rsidRPr="00AD1980">
        <w:rPr>
          <w:rFonts w:eastAsia="Times New Roman"/>
          <w:szCs w:val="28"/>
          <w:lang w:eastAsia="ru-RU"/>
        </w:rPr>
        <w:lastRenderedPageBreak/>
        <w:t>Kislov D.A., Kucherenko M.G. Nonradiative triplet-singlet transfer of electronic excitation energy between dye molecules in the vicinity of the silver-film surface // Optics and Spectroscopy. – 2014. – Vol. 117. – P. 784</w:t>
      </w:r>
      <w:r w:rsidR="00CB70BB">
        <w:rPr>
          <w:rFonts w:eastAsia="Times New Roman"/>
          <w:szCs w:val="28"/>
          <w:lang w:eastAsia="ru-RU"/>
        </w:rPr>
        <w:t>-</w:t>
      </w:r>
      <w:r w:rsidRPr="00AD1980">
        <w:rPr>
          <w:rFonts w:eastAsia="Times New Roman"/>
          <w:szCs w:val="28"/>
          <w:lang w:eastAsia="ru-RU"/>
        </w:rPr>
        <w:t>791.</w:t>
      </w:r>
    </w:p>
    <w:p w:rsidR="00FD3304" w:rsidRPr="00AD1980" w:rsidRDefault="00FD3304" w:rsidP="00AD1980">
      <w:pPr>
        <w:widowControl w:val="0"/>
        <w:numPr>
          <w:ilvl w:val="0"/>
          <w:numId w:val="20"/>
        </w:numPr>
        <w:tabs>
          <w:tab w:val="left" w:pos="142"/>
          <w:tab w:val="left" w:pos="851"/>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 xml:space="preserve">Baldo M.A., Thompson M.E., Forrest S.R. </w:t>
      </w:r>
      <w:r w:rsidRPr="00AD1980">
        <w:rPr>
          <w:rFonts w:eastAsia="Times New Roman"/>
          <w:iCs/>
          <w:szCs w:val="28"/>
          <w:lang w:eastAsia="ru-RU"/>
        </w:rPr>
        <w:t>High-efficiency fluorescent organic light-emitting devices using a phosphorescent sensitizer // Nature. – 2000. – Vol. 403. – P. 750</w:t>
      </w:r>
      <w:r w:rsidR="00CB70BB">
        <w:rPr>
          <w:rFonts w:eastAsia="Times New Roman"/>
          <w:iCs/>
          <w:szCs w:val="28"/>
          <w:lang w:eastAsia="ru-RU"/>
        </w:rPr>
        <w:t>-</w:t>
      </w:r>
      <w:r w:rsidRPr="00AD1980">
        <w:rPr>
          <w:rFonts w:eastAsia="Times New Roman"/>
          <w:iCs/>
          <w:szCs w:val="28"/>
          <w:lang w:eastAsia="ru-RU"/>
        </w:rPr>
        <w:t>753.</w:t>
      </w:r>
    </w:p>
    <w:p w:rsidR="00FD3304" w:rsidRPr="00AD1980" w:rsidRDefault="00FD3304" w:rsidP="00AD1980">
      <w:pPr>
        <w:widowControl w:val="0"/>
        <w:numPr>
          <w:ilvl w:val="0"/>
          <w:numId w:val="20"/>
        </w:numPr>
        <w:tabs>
          <w:tab w:val="left" w:pos="142"/>
          <w:tab w:val="left" w:pos="851"/>
          <w:tab w:val="left" w:pos="993"/>
          <w:tab w:val="left" w:pos="1276"/>
          <w:tab w:val="left" w:pos="1418"/>
        </w:tabs>
        <w:autoSpaceDE w:val="0"/>
        <w:autoSpaceDN w:val="0"/>
        <w:adjustRightInd w:val="0"/>
        <w:ind w:left="0" w:firstLine="709"/>
        <w:jc w:val="both"/>
        <w:rPr>
          <w:rFonts w:eastAsia="Times New Roman"/>
          <w:lang w:eastAsia="ru-RU"/>
        </w:rPr>
      </w:pPr>
      <w:r w:rsidRPr="00AD1980">
        <w:rPr>
          <w:rFonts w:eastAsia="Times New Roman"/>
          <w:szCs w:val="28"/>
          <w:lang w:eastAsia="ru-RU"/>
        </w:rPr>
        <w:t>D’Andrade B.W., Baldo M.A., Adachi C.</w:t>
      </w:r>
      <w:r w:rsidR="00CB70BB">
        <w:rPr>
          <w:rFonts w:eastAsia="Times New Roman"/>
          <w:szCs w:val="28"/>
          <w:lang w:eastAsia="ru-RU"/>
        </w:rPr>
        <w:t xml:space="preserve"> et al.</w:t>
      </w:r>
      <w:r w:rsidRPr="00AD1980">
        <w:rPr>
          <w:rFonts w:eastAsia="Times New Roman"/>
          <w:szCs w:val="28"/>
          <w:lang w:eastAsia="ru-RU"/>
        </w:rPr>
        <w:t xml:space="preserve"> </w:t>
      </w:r>
      <w:r w:rsidRPr="00AD1980">
        <w:rPr>
          <w:rFonts w:eastAsia="Times New Roman"/>
          <w:iCs/>
          <w:szCs w:val="28"/>
          <w:lang w:eastAsia="ru-RU"/>
        </w:rPr>
        <w:t>High-efficiency yellow double-doped organic light-emitting devices based on phosphor-sensitized fluorescence // Applied Physics Letters. – 2001. – Vol.</w:t>
      </w:r>
      <w:r w:rsidR="007E6409" w:rsidRPr="00AD1980">
        <w:rPr>
          <w:rFonts w:eastAsia="Times New Roman"/>
          <w:iCs/>
          <w:szCs w:val="28"/>
          <w:lang w:eastAsia="ru-RU"/>
        </w:rPr>
        <w:t> </w:t>
      </w:r>
      <w:r w:rsidRPr="00AD1980">
        <w:rPr>
          <w:rFonts w:eastAsia="Times New Roman"/>
          <w:iCs/>
          <w:szCs w:val="28"/>
          <w:lang w:eastAsia="ru-RU"/>
        </w:rPr>
        <w:t xml:space="preserve">79, </w:t>
      </w:r>
      <w:r w:rsidRPr="00AD1980">
        <w:rPr>
          <w:rFonts w:eastAsia="Times New Roman"/>
          <w:szCs w:val="28"/>
          <w:lang w:val="kk-KZ" w:eastAsia="ru-RU"/>
        </w:rPr>
        <w:t>№</w:t>
      </w:r>
      <w:r w:rsidRPr="00AD1980">
        <w:rPr>
          <w:rFonts w:eastAsia="Times New Roman"/>
          <w:iCs/>
          <w:szCs w:val="28"/>
          <w:lang w:eastAsia="ru-RU"/>
        </w:rPr>
        <w:t>7. – P. 1045</w:t>
      </w:r>
      <w:r w:rsidR="00CB70BB">
        <w:rPr>
          <w:rFonts w:eastAsia="Times New Roman"/>
          <w:iCs/>
          <w:szCs w:val="28"/>
          <w:lang w:eastAsia="ru-RU"/>
        </w:rPr>
        <w:t>-</w:t>
      </w:r>
      <w:r w:rsidRPr="00AD1980">
        <w:rPr>
          <w:rFonts w:eastAsia="Times New Roman"/>
          <w:iCs/>
          <w:szCs w:val="28"/>
          <w:lang w:eastAsia="ru-RU"/>
        </w:rPr>
        <w:t>1047.</w:t>
      </w:r>
      <w:r w:rsidRPr="00AD1980">
        <w:rPr>
          <w:rFonts w:eastAsia="Times New Roman"/>
          <w:szCs w:val="28"/>
          <w:lang w:eastAsia="ru-RU"/>
        </w:rPr>
        <w:t xml:space="preserve"> </w:t>
      </w:r>
    </w:p>
    <w:p w:rsidR="00FD3304" w:rsidRPr="00AD1980" w:rsidRDefault="00FD3304" w:rsidP="00AD1980">
      <w:pPr>
        <w:widowControl w:val="0"/>
        <w:numPr>
          <w:ilvl w:val="0"/>
          <w:numId w:val="20"/>
        </w:numPr>
        <w:tabs>
          <w:tab w:val="left" w:pos="142"/>
          <w:tab w:val="left" w:pos="851"/>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De Sousa L.E., dos Santos Born L., de Oliveira Neto P.H.</w:t>
      </w:r>
      <w:r w:rsidR="00CB70BB">
        <w:rPr>
          <w:rFonts w:eastAsia="Times New Roman"/>
          <w:szCs w:val="28"/>
          <w:lang w:eastAsia="ru-RU"/>
        </w:rPr>
        <w:t xml:space="preserve"> et al. </w:t>
      </w:r>
      <w:r w:rsidRPr="00AD1980">
        <w:rPr>
          <w:rFonts w:eastAsia="Times New Roman"/>
          <w:szCs w:val="28"/>
          <w:lang w:eastAsia="ru-RU"/>
        </w:rPr>
        <w:t>Triplet-to-Singlet Exciton Transfer in Hyperfluorescent OLED Materials // Journal of Materials Chemistry C. – 2022. – Vol. 10, №12. – P. 4914</w:t>
      </w:r>
      <w:r w:rsidR="00CB70BB">
        <w:rPr>
          <w:rFonts w:eastAsia="Times New Roman"/>
          <w:szCs w:val="28"/>
          <w:lang w:eastAsia="ru-RU"/>
        </w:rPr>
        <w:t>-</w:t>
      </w:r>
      <w:r w:rsidRPr="00AD1980">
        <w:rPr>
          <w:rFonts w:eastAsia="Times New Roman"/>
          <w:szCs w:val="28"/>
          <w:lang w:eastAsia="ru-RU"/>
        </w:rPr>
        <w:t xml:space="preserve">4922. </w:t>
      </w:r>
    </w:p>
    <w:p w:rsidR="00FD3304" w:rsidRPr="00AD1980" w:rsidRDefault="00FD3304" w:rsidP="00AD1980">
      <w:pPr>
        <w:widowControl w:val="0"/>
        <w:numPr>
          <w:ilvl w:val="0"/>
          <w:numId w:val="20"/>
        </w:numPr>
        <w:tabs>
          <w:tab w:val="left" w:pos="142"/>
          <w:tab w:val="left" w:pos="851"/>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Cravcenco A., Hertzog M., Ye C.</w:t>
      </w:r>
      <w:r w:rsidR="00CB70BB">
        <w:rPr>
          <w:rFonts w:eastAsia="Times New Roman"/>
          <w:szCs w:val="28"/>
          <w:lang w:eastAsia="ru-RU"/>
        </w:rPr>
        <w:t xml:space="preserve"> et al. </w:t>
      </w:r>
      <w:r w:rsidRPr="00AD1980">
        <w:rPr>
          <w:rFonts w:eastAsia="Times New Roman"/>
          <w:iCs/>
          <w:szCs w:val="28"/>
          <w:lang w:eastAsia="ru-RU"/>
        </w:rPr>
        <w:t>Multiplicity conversion based on intramolecular triplet-to-singlet energy transfer // Science Advances. – 2019. – Vol.</w:t>
      </w:r>
      <w:r w:rsidR="00CB70BB">
        <w:rPr>
          <w:rFonts w:eastAsia="Times New Roman"/>
          <w:iCs/>
          <w:szCs w:val="28"/>
          <w:lang w:eastAsia="ru-RU"/>
        </w:rPr>
        <w:t> </w:t>
      </w:r>
      <w:r w:rsidRPr="00AD1980">
        <w:rPr>
          <w:rFonts w:eastAsia="Times New Roman"/>
          <w:iCs/>
          <w:szCs w:val="28"/>
          <w:lang w:eastAsia="ru-RU"/>
        </w:rPr>
        <w:t>5</w:t>
      </w:r>
      <w:r w:rsidRPr="00AD1980">
        <w:rPr>
          <w:rFonts w:eastAsia="Times New Roman"/>
          <w:szCs w:val="28"/>
          <w:lang w:eastAsia="ru-RU"/>
        </w:rPr>
        <w:t>, №</w:t>
      </w:r>
      <w:r w:rsidRPr="00AD1980">
        <w:rPr>
          <w:rFonts w:eastAsia="Times New Roman"/>
          <w:iCs/>
          <w:szCs w:val="28"/>
          <w:lang w:eastAsia="ru-RU"/>
        </w:rPr>
        <w:t>9. – P. eaaw5978</w:t>
      </w:r>
      <w:r w:rsidR="00CB70BB">
        <w:rPr>
          <w:rFonts w:eastAsia="Times New Roman"/>
          <w:iCs/>
          <w:szCs w:val="28"/>
          <w:lang w:eastAsia="ru-RU"/>
        </w:rPr>
        <w:t>-1-eaaw5978-</w:t>
      </w:r>
      <w:r w:rsidRPr="00AD1980">
        <w:rPr>
          <w:rFonts w:eastAsia="Times New Roman"/>
          <w:iCs/>
          <w:szCs w:val="28"/>
          <w:lang w:eastAsia="ru-RU"/>
        </w:rPr>
        <w:t>5.</w:t>
      </w:r>
    </w:p>
    <w:p w:rsidR="00FD3304" w:rsidRPr="00AD1980" w:rsidRDefault="00FD3304" w:rsidP="00AD1980">
      <w:pPr>
        <w:widowControl w:val="0"/>
        <w:numPr>
          <w:ilvl w:val="0"/>
          <w:numId w:val="20"/>
        </w:numPr>
        <w:tabs>
          <w:tab w:val="left" w:pos="142"/>
          <w:tab w:val="left" w:pos="851"/>
          <w:tab w:val="left" w:pos="993"/>
          <w:tab w:val="left" w:pos="1276"/>
          <w:tab w:val="left" w:pos="1418"/>
        </w:tabs>
        <w:autoSpaceDE w:val="0"/>
        <w:autoSpaceDN w:val="0"/>
        <w:adjustRightInd w:val="0"/>
        <w:ind w:left="0" w:firstLine="709"/>
        <w:jc w:val="both"/>
        <w:rPr>
          <w:rFonts w:eastAsia="Times New Roman"/>
          <w:lang w:eastAsia="ru-RU"/>
        </w:rPr>
      </w:pPr>
      <w:r w:rsidRPr="00AD1980">
        <w:rPr>
          <w:rFonts w:eastAsia="Times New Roman"/>
          <w:szCs w:val="28"/>
          <w:lang w:eastAsia="ru-RU"/>
        </w:rPr>
        <w:t>Yanai N., Kimizuka N. New triplet sensitization routes for photon upconversion: thermally activated delayed fluorescence molecules, inorganic nanocrystals, and singlet-to-triplet absorption // Accounts of Chemical Research. – 2017. – Vol. 50, №10. – P. 2487</w:t>
      </w:r>
      <w:r w:rsidR="00F65DA2">
        <w:rPr>
          <w:rFonts w:eastAsia="Times New Roman"/>
          <w:szCs w:val="28"/>
          <w:lang w:eastAsia="ru-RU"/>
        </w:rPr>
        <w:t>-</w:t>
      </w:r>
      <w:r w:rsidRPr="00AD1980">
        <w:rPr>
          <w:rFonts w:eastAsia="Times New Roman"/>
          <w:szCs w:val="28"/>
          <w:lang w:eastAsia="ru-RU"/>
        </w:rPr>
        <w:t>2495.</w:t>
      </w:r>
    </w:p>
    <w:p w:rsidR="00FD3304" w:rsidRPr="00AD1980" w:rsidRDefault="00FD3304" w:rsidP="00AD1980">
      <w:pPr>
        <w:widowControl w:val="0"/>
        <w:numPr>
          <w:ilvl w:val="0"/>
          <w:numId w:val="20"/>
        </w:numPr>
        <w:tabs>
          <w:tab w:val="left" w:pos="142"/>
          <w:tab w:val="left" w:pos="851"/>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 xml:space="preserve">Kirch A., Gmelch M., Reineke S. </w:t>
      </w:r>
      <w:r w:rsidRPr="00AD1980">
        <w:rPr>
          <w:rFonts w:eastAsia="Times New Roman"/>
          <w:iCs/>
          <w:szCs w:val="28"/>
          <w:lang w:eastAsia="ru-RU"/>
        </w:rPr>
        <w:t xml:space="preserve">Simultaneous singlet-singlet and triplet-singlet förster resonance energy transfer from a single donor material // The Journal of Physical Chemistry Letters. – 2019. – Vol. </w:t>
      </w:r>
      <w:r w:rsidRPr="00AD1980">
        <w:rPr>
          <w:rFonts w:eastAsia="Times New Roman"/>
          <w:szCs w:val="28"/>
          <w:lang w:eastAsia="ru-RU"/>
        </w:rPr>
        <w:t>10. – P. 310</w:t>
      </w:r>
      <w:r w:rsidR="00F65DA2">
        <w:rPr>
          <w:rFonts w:eastAsia="Times New Roman"/>
          <w:szCs w:val="28"/>
          <w:lang w:eastAsia="ru-RU"/>
        </w:rPr>
        <w:t>-</w:t>
      </w:r>
      <w:r w:rsidRPr="00AD1980">
        <w:rPr>
          <w:rFonts w:eastAsia="Times New Roman"/>
          <w:szCs w:val="28"/>
          <w:lang w:eastAsia="ru-RU"/>
        </w:rPr>
        <w:t xml:space="preserve">315. </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Chidirala S., Ulla H.</w:t>
      </w:r>
      <w:r w:rsidR="00F65DA2">
        <w:rPr>
          <w:rFonts w:eastAsia="Times New Roman"/>
          <w:szCs w:val="28"/>
          <w:lang w:eastAsia="ru-RU"/>
        </w:rPr>
        <w:t xml:space="preserve"> et al.</w:t>
      </w:r>
      <w:r w:rsidRPr="00AD1980">
        <w:rPr>
          <w:rFonts w:eastAsia="Times New Roman"/>
          <w:szCs w:val="28"/>
          <w:lang w:eastAsia="ru-RU"/>
        </w:rPr>
        <w:t xml:space="preserve"> Pyrene–oxadiazoles for organic light-emitting diodes: triplet to singlet energy transfer and role of hole-injection/hole-blocking materials // The Journal of Organic Chemistry. – 2016. – Vol.</w:t>
      </w:r>
      <w:r w:rsidR="007E6409" w:rsidRPr="00AD1980">
        <w:t> </w:t>
      </w:r>
      <w:r w:rsidR="00D32FA2" w:rsidRPr="00AD1980">
        <w:t>81</w:t>
      </w:r>
      <w:r w:rsidRPr="00AD1980">
        <w:rPr>
          <w:rFonts w:eastAsia="Times New Roman"/>
          <w:szCs w:val="28"/>
          <w:lang w:eastAsia="ru-RU"/>
        </w:rPr>
        <w:t>. – P. 603</w:t>
      </w:r>
      <w:r w:rsidR="00F65DA2">
        <w:rPr>
          <w:rFonts w:eastAsia="Times New Roman"/>
          <w:szCs w:val="28"/>
          <w:lang w:eastAsia="ru-RU"/>
        </w:rPr>
        <w:t>-</w:t>
      </w:r>
      <w:r w:rsidRPr="00AD1980">
        <w:rPr>
          <w:rFonts w:eastAsia="Times New Roman"/>
          <w:szCs w:val="28"/>
          <w:lang w:eastAsia="ru-RU"/>
        </w:rPr>
        <w:t>614.</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Marian C.M. Mechanism of the triplet-to-singlet upconversion in the assistant dopant ACRXTN // The Journal of Physical Chemistry C. – 2016. – Vol.</w:t>
      </w:r>
      <w:r w:rsidR="00F65DA2">
        <w:rPr>
          <w:rFonts w:eastAsia="Times New Roman"/>
          <w:szCs w:val="28"/>
          <w:lang w:eastAsia="ru-RU"/>
        </w:rPr>
        <w:t> </w:t>
      </w:r>
      <w:r w:rsidRPr="00AD1980">
        <w:rPr>
          <w:rFonts w:eastAsia="Times New Roman"/>
          <w:szCs w:val="28"/>
          <w:lang w:eastAsia="ru-RU"/>
        </w:rPr>
        <w:t>120. – P. 3715</w:t>
      </w:r>
      <w:r w:rsidR="00F65DA2">
        <w:rPr>
          <w:rFonts w:eastAsia="Times New Roman"/>
          <w:szCs w:val="28"/>
          <w:lang w:eastAsia="ru-RU"/>
        </w:rPr>
        <w:t>-</w:t>
      </w:r>
      <w:r w:rsidRPr="00AD1980">
        <w:rPr>
          <w:rFonts w:eastAsia="Times New Roman"/>
          <w:szCs w:val="28"/>
          <w:lang w:eastAsia="ru-RU"/>
        </w:rPr>
        <w:t>3721.</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Cravcenco A., Ye C., Gräfenstein J.</w:t>
      </w:r>
      <w:r w:rsidR="00F65DA2">
        <w:rPr>
          <w:rFonts w:eastAsia="Times New Roman"/>
          <w:szCs w:val="28"/>
          <w:lang w:eastAsia="ru-RU"/>
        </w:rPr>
        <w:t xml:space="preserve"> et al.</w:t>
      </w:r>
      <w:r w:rsidRPr="00AD1980">
        <w:rPr>
          <w:rFonts w:eastAsia="Times New Roman"/>
          <w:szCs w:val="28"/>
          <w:lang w:eastAsia="ru-RU"/>
        </w:rPr>
        <w:t xml:space="preserve"> Interplay between Förster and Dexter Energy Transfer Rates in Isomeric Donor–Bridge–Acceptor Systems // The Journal of Physical Chemistry A. – 2020 – Vol. 124, №36. – P. 7219</w:t>
      </w:r>
      <w:r w:rsidR="00F65DA2">
        <w:rPr>
          <w:rFonts w:eastAsia="Times New Roman"/>
          <w:szCs w:val="28"/>
          <w:lang w:eastAsia="ru-RU"/>
        </w:rPr>
        <w:t>-</w:t>
      </w:r>
      <w:r w:rsidRPr="00AD1980">
        <w:rPr>
          <w:rFonts w:eastAsia="Times New Roman"/>
          <w:szCs w:val="28"/>
          <w:lang w:eastAsia="ru-RU"/>
        </w:rPr>
        <w:t>7227.</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Tavares I.G., Enkvist E., Kaimre J</w:t>
      </w:r>
      <w:r w:rsidR="00F65DA2">
        <w:rPr>
          <w:rFonts w:eastAsia="Times New Roman"/>
          <w:szCs w:val="28"/>
          <w:lang w:eastAsia="ru-RU"/>
        </w:rPr>
        <w:t xml:space="preserve"> et al. </w:t>
      </w:r>
      <w:r w:rsidRPr="00AD1980">
        <w:rPr>
          <w:rFonts w:eastAsia="Times New Roman"/>
          <w:szCs w:val="28"/>
          <w:lang w:eastAsia="ru-RU"/>
        </w:rPr>
        <w:t>Intramolecularinterchromophore singlet-singlet and triplet-singlet energy transfer in a metal-free donor-acceptor emitter // Journal of Luminescence. – 2021. – Vol. 237. – P. 118183</w:t>
      </w:r>
      <w:r w:rsidR="00F65DA2">
        <w:rPr>
          <w:rFonts w:eastAsia="Times New Roman"/>
          <w:szCs w:val="28"/>
          <w:lang w:eastAsia="ru-RU"/>
        </w:rPr>
        <w:t>-1-118183-7</w:t>
      </w:r>
      <w:r w:rsidRPr="00AD1980">
        <w:rPr>
          <w:rFonts w:eastAsia="Times New Roman"/>
          <w:szCs w:val="28"/>
          <w:lang w:eastAsia="ru-RU"/>
        </w:rPr>
        <w:t>.</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 xml:space="preserve">Nguyen C., Ingram G., Lu Z.-H. Quantifying interdopant exciton processes in organic light emitting diodes // The Journal of Physical Chemistry C. – 2017. – Vol. </w:t>
      </w:r>
      <w:r w:rsidRPr="00AD1980">
        <w:rPr>
          <w:rFonts w:eastAsia="Times New Roman"/>
          <w:bCs/>
          <w:lang w:eastAsia="ru-RU"/>
        </w:rPr>
        <w:t>121.</w:t>
      </w:r>
      <w:r w:rsidR="00F65DA2">
        <w:rPr>
          <w:rFonts w:eastAsia="Times New Roman"/>
          <w:szCs w:val="28"/>
          <w:lang w:eastAsia="ru-RU"/>
        </w:rPr>
        <w:t xml:space="preserve"> – P. 3304-</w:t>
      </w:r>
      <w:r w:rsidRPr="00AD1980">
        <w:rPr>
          <w:rFonts w:eastAsia="Times New Roman"/>
          <w:szCs w:val="28"/>
          <w:lang w:eastAsia="ru-RU"/>
        </w:rPr>
        <w:t>3309.</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Haase N., Danos A., Pflumm C.</w:t>
      </w:r>
      <w:r w:rsidR="00F65DA2">
        <w:rPr>
          <w:rFonts w:eastAsia="Times New Roman"/>
          <w:szCs w:val="28"/>
          <w:lang w:eastAsia="ru-RU"/>
        </w:rPr>
        <w:t xml:space="preserve"> et al. </w:t>
      </w:r>
      <w:r w:rsidRPr="00AD1980">
        <w:rPr>
          <w:rFonts w:eastAsia="Times New Roman"/>
          <w:szCs w:val="28"/>
          <w:lang w:eastAsia="ru-RU"/>
        </w:rPr>
        <w:t xml:space="preserve">Are the rates of dexter transfer in tadf hyperfluorescence systems optically accessible? // </w:t>
      </w:r>
      <w:r w:rsidRPr="00AD1980">
        <w:t>Materials Horizons</w:t>
      </w:r>
      <w:r w:rsidRPr="00AD1980">
        <w:rPr>
          <w:rFonts w:eastAsia="Times New Roman"/>
          <w:iCs/>
          <w:lang w:eastAsia="ru-RU"/>
        </w:rPr>
        <w:t>.</w:t>
      </w:r>
      <w:r w:rsidRPr="00AD1980">
        <w:rPr>
          <w:rFonts w:eastAsia="Times New Roman"/>
          <w:szCs w:val="28"/>
          <w:lang w:eastAsia="ru-RU"/>
        </w:rPr>
        <w:t xml:space="preserve"> – 2021. – Vol. </w:t>
      </w:r>
      <w:r w:rsidRPr="00AD1980">
        <w:rPr>
          <w:rFonts w:eastAsia="Times New Roman"/>
          <w:bCs/>
          <w:lang w:eastAsia="ru-RU"/>
        </w:rPr>
        <w:t>8.</w:t>
      </w:r>
      <w:r w:rsidRPr="00AD1980">
        <w:rPr>
          <w:rFonts w:eastAsia="Times New Roman"/>
          <w:szCs w:val="28"/>
          <w:lang w:eastAsia="ru-RU"/>
        </w:rPr>
        <w:t xml:space="preserve"> – P. 1805</w:t>
      </w:r>
      <w:r w:rsidR="00F65DA2">
        <w:rPr>
          <w:rFonts w:eastAsia="Times New Roman"/>
          <w:szCs w:val="28"/>
          <w:lang w:eastAsia="ru-RU"/>
        </w:rPr>
        <w:t>-</w:t>
      </w:r>
      <w:r w:rsidRPr="00AD1980">
        <w:rPr>
          <w:rFonts w:eastAsia="Times New Roman"/>
          <w:szCs w:val="28"/>
          <w:lang w:eastAsia="ru-RU"/>
        </w:rPr>
        <w:t>1815.</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Zollinger H. Color chemistry. Synthesis, properties and applications of organic dyes and pigments. – Weinheim: Wiley-VCH, Cambridge, 2003. – 637 p.</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 xml:space="preserve">Stasiak N., Kukula-Koch W., Glowniak K. Modern industrial and pharmacological applications of indigo dye and its derivatives: </w:t>
      </w:r>
      <w:r w:rsidR="007E6409" w:rsidRPr="00AD1980">
        <w:rPr>
          <w:rFonts w:eastAsia="Times New Roman"/>
          <w:szCs w:val="28"/>
          <w:lang w:eastAsia="ru-RU"/>
        </w:rPr>
        <w:t>A</w:t>
      </w:r>
      <w:r w:rsidRPr="00AD1980">
        <w:rPr>
          <w:rFonts w:eastAsia="Times New Roman"/>
          <w:szCs w:val="28"/>
          <w:lang w:eastAsia="ru-RU"/>
        </w:rPr>
        <w:t xml:space="preserve"> review // Acta </w:t>
      </w:r>
      <w:r w:rsidRPr="00AD1980">
        <w:rPr>
          <w:rFonts w:eastAsia="Times New Roman"/>
          <w:szCs w:val="28"/>
          <w:lang w:eastAsia="ru-RU"/>
        </w:rPr>
        <w:lastRenderedPageBreak/>
        <w:t>Poloniae Pharmaceutica. – 2014. – Vol. 71, №2. – P. 215</w:t>
      </w:r>
      <w:r w:rsidR="00F65DA2">
        <w:rPr>
          <w:rFonts w:eastAsia="Times New Roman"/>
          <w:szCs w:val="28"/>
          <w:lang w:eastAsia="ru-RU"/>
        </w:rPr>
        <w:t>-</w:t>
      </w:r>
      <w:r w:rsidRPr="00AD1980">
        <w:rPr>
          <w:rFonts w:eastAsia="Times New Roman"/>
          <w:szCs w:val="28"/>
          <w:lang w:eastAsia="ru-RU"/>
        </w:rPr>
        <w:t>221.</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Lowe C.R, Burton S.J., Pearson J.C.</w:t>
      </w:r>
      <w:r w:rsidR="00F65DA2">
        <w:rPr>
          <w:rFonts w:eastAsia="Times New Roman"/>
          <w:szCs w:val="28"/>
          <w:lang w:eastAsia="ru-RU"/>
        </w:rPr>
        <w:t xml:space="preserve"> et al.</w:t>
      </w:r>
      <w:r w:rsidRPr="00AD1980">
        <w:rPr>
          <w:rFonts w:eastAsia="Times New Roman"/>
          <w:szCs w:val="28"/>
          <w:lang w:eastAsia="ru-RU"/>
        </w:rPr>
        <w:t xml:space="preserve"> Design and application of biomimetic dyes in biotechnology // Acta Crystallographica Section D. – 1986. – Vol.</w:t>
      </w:r>
      <w:r w:rsidR="00F65DA2">
        <w:rPr>
          <w:rFonts w:eastAsia="Times New Roman"/>
          <w:szCs w:val="28"/>
          <w:lang w:eastAsia="ru-RU"/>
        </w:rPr>
        <w:t> </w:t>
      </w:r>
      <w:r w:rsidRPr="00AD1980">
        <w:rPr>
          <w:rFonts w:eastAsia="Times New Roman"/>
          <w:szCs w:val="28"/>
          <w:lang w:eastAsia="ru-RU"/>
        </w:rPr>
        <w:t>376. – P.</w:t>
      </w:r>
      <w:r w:rsidR="00F65DA2">
        <w:rPr>
          <w:rFonts w:eastAsia="Times New Roman"/>
          <w:szCs w:val="28"/>
          <w:lang w:eastAsia="ru-RU"/>
        </w:rPr>
        <w:t xml:space="preserve"> </w:t>
      </w:r>
      <w:r w:rsidRPr="00AD1980">
        <w:rPr>
          <w:rFonts w:eastAsia="Times New Roman"/>
          <w:szCs w:val="28"/>
          <w:lang w:eastAsia="ru-RU"/>
        </w:rPr>
        <w:t>121</w:t>
      </w:r>
      <w:r w:rsidR="00F65DA2">
        <w:rPr>
          <w:rFonts w:eastAsia="Times New Roman"/>
          <w:szCs w:val="28"/>
          <w:lang w:eastAsia="ru-RU"/>
        </w:rPr>
        <w:t>-</w:t>
      </w:r>
      <w:r w:rsidRPr="00AD1980">
        <w:rPr>
          <w:rFonts w:eastAsia="Times New Roman"/>
          <w:szCs w:val="28"/>
          <w:lang w:eastAsia="ru-RU"/>
        </w:rPr>
        <w:t>130.</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Ross S. Solubilization of dyes in mineral oil and its application to a model biological cell membrane // Journal of Colloid Science. – 1951. – Vol. 6, №6. – P.</w:t>
      </w:r>
      <w:r w:rsidR="007E6409" w:rsidRPr="00AD1980">
        <w:rPr>
          <w:rFonts w:eastAsia="Times New Roman"/>
          <w:szCs w:val="28"/>
          <w:lang w:eastAsia="ru-RU"/>
        </w:rPr>
        <w:t> </w:t>
      </w:r>
      <w:r w:rsidRPr="00AD1980">
        <w:rPr>
          <w:rFonts w:eastAsia="Times New Roman"/>
          <w:szCs w:val="28"/>
          <w:lang w:eastAsia="ru-RU"/>
        </w:rPr>
        <w:t>497</w:t>
      </w:r>
      <w:r w:rsidR="00F65DA2">
        <w:rPr>
          <w:rFonts w:eastAsia="Times New Roman"/>
          <w:szCs w:val="28"/>
          <w:lang w:eastAsia="ru-RU"/>
        </w:rPr>
        <w:t>-</w:t>
      </w:r>
      <w:r w:rsidRPr="00AD1980">
        <w:rPr>
          <w:rFonts w:eastAsia="Times New Roman"/>
          <w:szCs w:val="28"/>
          <w:lang w:eastAsia="ru-RU"/>
        </w:rPr>
        <w:t>507.</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Rai H.S., Bhattacharyya M.S., Singh J.</w:t>
      </w:r>
      <w:r w:rsidR="00F65DA2">
        <w:rPr>
          <w:rFonts w:eastAsia="Times New Roman"/>
          <w:szCs w:val="28"/>
          <w:lang w:eastAsia="ru-RU"/>
        </w:rPr>
        <w:t xml:space="preserve"> et al.</w:t>
      </w:r>
      <w:r w:rsidRPr="00AD1980">
        <w:rPr>
          <w:rFonts w:eastAsia="Times New Roman"/>
          <w:szCs w:val="28"/>
          <w:lang w:eastAsia="ru-RU"/>
        </w:rPr>
        <w:t xml:space="preserve"> Removal of dyes from the effluent of textile and dyestuff manufacturing industry: a review of emerging techniques with reference to biological treatment // Critical Reviews in Environmental Science and Technology. – 2005. – Vol. 35, №3. – P.</w:t>
      </w:r>
      <w:r w:rsidR="00F65DA2">
        <w:t xml:space="preserve"> </w:t>
      </w:r>
      <w:r w:rsidRPr="00AD1980">
        <w:rPr>
          <w:rFonts w:eastAsia="Times New Roman"/>
          <w:szCs w:val="28"/>
          <w:lang w:eastAsia="ru-RU"/>
        </w:rPr>
        <w:t>219</w:t>
      </w:r>
      <w:r w:rsidR="00F65DA2">
        <w:rPr>
          <w:rFonts w:eastAsia="Times New Roman"/>
          <w:szCs w:val="28"/>
          <w:lang w:eastAsia="ru-RU"/>
        </w:rPr>
        <w:t>-</w:t>
      </w:r>
      <w:r w:rsidRPr="00AD1980">
        <w:rPr>
          <w:rFonts w:eastAsia="Times New Roman"/>
          <w:szCs w:val="28"/>
          <w:lang w:eastAsia="ru-RU"/>
        </w:rPr>
        <w:t>238.</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El-Sayed I.H., Huang X</w:t>
      </w:r>
      <w:r w:rsidR="00F65DA2">
        <w:rPr>
          <w:rFonts w:eastAsia="Times New Roman"/>
          <w:szCs w:val="28"/>
          <w:lang w:eastAsia="ru-RU"/>
        </w:rPr>
        <w:t>.</w:t>
      </w:r>
      <w:r w:rsidRPr="00AD1980">
        <w:rPr>
          <w:rFonts w:eastAsia="Times New Roman"/>
          <w:szCs w:val="28"/>
          <w:lang w:eastAsia="ru-RU"/>
        </w:rPr>
        <w:t>, El-Sayed M.A. Surface plasmon resonance scattering and absorption of anti-EGFR antibody conjugated gold nanoparticles in cancer diagnostics: applications in oral cancer // Nano Letters. – 2005. – Vol. 5, №5. – P. 829</w:t>
      </w:r>
      <w:r w:rsidR="00F65DA2">
        <w:rPr>
          <w:rFonts w:eastAsia="Times New Roman"/>
          <w:szCs w:val="28"/>
          <w:lang w:eastAsia="ru-RU"/>
        </w:rPr>
        <w:t>-</w:t>
      </w:r>
      <w:r w:rsidRPr="00AD1980">
        <w:rPr>
          <w:rFonts w:eastAsia="Times New Roman"/>
          <w:szCs w:val="28"/>
          <w:lang w:eastAsia="ru-RU"/>
        </w:rPr>
        <w:t>834.</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 xml:space="preserve">Morris M.C. Fluorescent biosensors for cancer cell imaging and diagnostics // Biosensors and Cancers. – 2012. </w:t>
      </w:r>
      <w:r w:rsidR="007E6409" w:rsidRPr="00AD1980">
        <w:rPr>
          <w:rFonts w:eastAsia="Times New Roman"/>
          <w:szCs w:val="28"/>
          <w:lang w:eastAsia="ru-RU"/>
        </w:rPr>
        <w:t xml:space="preserve">– Vol. 8. </w:t>
      </w:r>
      <w:r w:rsidRPr="00AD1980">
        <w:rPr>
          <w:rFonts w:eastAsia="Times New Roman"/>
          <w:szCs w:val="28"/>
          <w:lang w:eastAsia="ru-RU"/>
        </w:rPr>
        <w:t>– P. 101</w:t>
      </w:r>
      <w:r w:rsidR="00F65DA2">
        <w:rPr>
          <w:rFonts w:eastAsia="Times New Roman"/>
          <w:szCs w:val="28"/>
          <w:lang w:eastAsia="ru-RU"/>
        </w:rPr>
        <w:t>-</w:t>
      </w:r>
      <w:r w:rsidRPr="00AD1980">
        <w:rPr>
          <w:rFonts w:eastAsia="Times New Roman"/>
          <w:szCs w:val="28"/>
          <w:lang w:eastAsia="ru-RU"/>
        </w:rPr>
        <w:t>124.</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Nicewicz D.A</w:t>
      </w:r>
      <w:r w:rsidR="00F65DA2">
        <w:rPr>
          <w:rFonts w:eastAsia="Times New Roman"/>
          <w:szCs w:val="28"/>
          <w:lang w:eastAsia="ru-RU"/>
        </w:rPr>
        <w:t>.</w:t>
      </w:r>
      <w:r w:rsidRPr="00AD1980">
        <w:rPr>
          <w:rFonts w:eastAsia="Times New Roman"/>
          <w:szCs w:val="28"/>
          <w:lang w:eastAsia="ru-RU"/>
        </w:rPr>
        <w:t>, Nguyen T.M. Recent applications of organic dyes as photoredox catalysts in organic synthesis // ACS Catalysis. – 2013. – Vol. 4, 1. – P.</w:t>
      </w:r>
      <w:r w:rsidR="00F65DA2">
        <w:rPr>
          <w:rFonts w:eastAsia="Times New Roman"/>
          <w:szCs w:val="28"/>
          <w:lang w:eastAsia="ru-RU"/>
        </w:rPr>
        <w:t> </w:t>
      </w:r>
      <w:r w:rsidRPr="00AD1980">
        <w:rPr>
          <w:rFonts w:eastAsia="Times New Roman"/>
          <w:szCs w:val="28"/>
          <w:lang w:eastAsia="ru-RU"/>
        </w:rPr>
        <w:t>355</w:t>
      </w:r>
      <w:r w:rsidR="00F65DA2">
        <w:rPr>
          <w:rFonts w:eastAsia="Times New Roman"/>
          <w:szCs w:val="28"/>
          <w:lang w:eastAsia="ru-RU"/>
        </w:rPr>
        <w:t>-</w:t>
      </w:r>
      <w:r w:rsidRPr="00AD1980">
        <w:rPr>
          <w:rFonts w:eastAsia="Times New Roman"/>
          <w:szCs w:val="28"/>
          <w:lang w:eastAsia="ru-RU"/>
        </w:rPr>
        <w:t>360.</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Peterson O., Tuccio S., Snavely B. CW operation of an organic dye solution laser // Applied Physics Letters. – 1970. – Vol. 17, №6. – P. 245</w:t>
      </w:r>
      <w:r w:rsidR="00F65DA2">
        <w:rPr>
          <w:rFonts w:eastAsia="Times New Roman"/>
          <w:szCs w:val="28"/>
          <w:lang w:eastAsia="ru-RU"/>
        </w:rPr>
        <w:t>-</w:t>
      </w:r>
      <w:r w:rsidRPr="00AD1980">
        <w:rPr>
          <w:rFonts w:eastAsia="Times New Roman"/>
          <w:szCs w:val="28"/>
          <w:lang w:eastAsia="ru-RU"/>
        </w:rPr>
        <w:t>247.</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Vannahme C., Dufva M., Kristensen A. High frame rate multi-resonance imaging refractometry with distributed feedback dye laser sensor // Light: Science &amp; Applications. – 2015. – Vol. 4, №4. – P. 269</w:t>
      </w:r>
      <w:r w:rsidR="00F65DA2">
        <w:rPr>
          <w:rFonts w:eastAsia="Times New Roman"/>
          <w:szCs w:val="28"/>
          <w:lang w:eastAsia="ru-RU"/>
        </w:rPr>
        <w:t>-1-269-5</w:t>
      </w:r>
      <w:r w:rsidRPr="00AD1980">
        <w:rPr>
          <w:rFonts w:eastAsia="Times New Roman"/>
          <w:szCs w:val="28"/>
          <w:lang w:eastAsia="ru-RU"/>
        </w:rPr>
        <w:t>.</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Song W., Psaltis D. Pneumatically tunable optofluidic dye laser // Applied Physics Letters. – 2010. – Vol. 96, №8. – P. 81</w:t>
      </w:r>
      <w:r w:rsidR="00F65DA2">
        <w:rPr>
          <w:rFonts w:eastAsia="Times New Roman"/>
          <w:szCs w:val="28"/>
          <w:lang w:eastAsia="ru-RU"/>
        </w:rPr>
        <w:t>-</w:t>
      </w:r>
      <w:r w:rsidRPr="00AD1980">
        <w:rPr>
          <w:rFonts w:eastAsia="Times New Roman"/>
          <w:szCs w:val="28"/>
          <w:lang w:eastAsia="ru-RU"/>
        </w:rPr>
        <w:t>101.</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Lee E.M, Gwon S.Y., Son Y.A.</w:t>
      </w:r>
      <w:r w:rsidR="00F65DA2">
        <w:rPr>
          <w:rFonts w:eastAsia="Times New Roman"/>
          <w:szCs w:val="28"/>
          <w:lang w:eastAsia="ru-RU"/>
        </w:rPr>
        <w:t xml:space="preserve"> et al.</w:t>
      </w:r>
      <w:r w:rsidRPr="00AD1980">
        <w:rPr>
          <w:rFonts w:eastAsia="Times New Roman"/>
          <w:szCs w:val="28"/>
          <w:lang w:eastAsia="ru-RU"/>
        </w:rPr>
        <w:t xml:space="preserve"> Modulation of a fluorescence switch of nanofiber mats containing photochromic spironaphthoxazine and D-</w:t>
      </w:r>
      <w:r w:rsidRPr="00AD1980">
        <w:rPr>
          <w:rFonts w:eastAsia="Times New Roman"/>
          <w:szCs w:val="28"/>
          <w:lang w:val="ru-RU" w:eastAsia="ru-RU"/>
        </w:rPr>
        <w:t>π</w:t>
      </w:r>
      <w:r w:rsidRPr="00AD1980">
        <w:rPr>
          <w:rFonts w:eastAsia="Times New Roman"/>
          <w:szCs w:val="28"/>
          <w:lang w:eastAsia="ru-RU"/>
        </w:rPr>
        <w:t>-A charge transfer dye // Journal of Luminescence. – 2012. – Vol. 132, №6. – P. 1427</w:t>
      </w:r>
      <w:r w:rsidR="00F65DA2">
        <w:rPr>
          <w:rFonts w:eastAsia="Times New Roman"/>
          <w:szCs w:val="28"/>
          <w:lang w:eastAsia="ru-RU"/>
        </w:rPr>
        <w:t>-</w:t>
      </w:r>
      <w:r w:rsidRPr="00AD1980">
        <w:rPr>
          <w:rFonts w:eastAsia="Times New Roman"/>
          <w:szCs w:val="28"/>
          <w:lang w:eastAsia="ru-RU"/>
        </w:rPr>
        <w:t>1431.</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Casadio F., Leona M., Lombardi J.R.</w:t>
      </w:r>
      <w:r w:rsidR="00F65DA2">
        <w:rPr>
          <w:rFonts w:eastAsia="Times New Roman"/>
          <w:szCs w:val="28"/>
          <w:lang w:eastAsia="ru-RU"/>
        </w:rPr>
        <w:t xml:space="preserve"> et al.</w:t>
      </w:r>
      <w:r w:rsidRPr="00AD1980">
        <w:rPr>
          <w:rFonts w:eastAsia="Times New Roman"/>
          <w:szCs w:val="28"/>
          <w:lang w:eastAsia="ru-RU"/>
        </w:rPr>
        <w:t xml:space="preserve"> Identification of organic colorants in fibers, paints, and glazes by surface enhanced Raman spectroscopy // Accounts of Chemical Research. – 2010. – Vol. 43, №6. – P. 782</w:t>
      </w:r>
      <w:r w:rsidR="00F65DA2">
        <w:rPr>
          <w:rFonts w:eastAsia="Times New Roman"/>
          <w:szCs w:val="28"/>
          <w:lang w:eastAsia="ru-RU"/>
        </w:rPr>
        <w:t>-</w:t>
      </w:r>
      <w:r w:rsidRPr="00AD1980">
        <w:rPr>
          <w:rFonts w:eastAsia="Times New Roman"/>
          <w:szCs w:val="28"/>
          <w:lang w:eastAsia="ru-RU"/>
        </w:rPr>
        <w:t>791.</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 xml:space="preserve"> Ziarani G. Metal free synthetic organic dyes.</w:t>
      </w:r>
      <w:r w:rsidR="00F65DA2">
        <w:rPr>
          <w:rFonts w:eastAsia="Times New Roman"/>
          <w:szCs w:val="28"/>
          <w:lang w:eastAsia="ru-RU"/>
        </w:rPr>
        <w:t xml:space="preserve"> – Ed. </w:t>
      </w:r>
      <w:r w:rsidRPr="00AD1980">
        <w:rPr>
          <w:rFonts w:eastAsia="Times New Roman"/>
          <w:szCs w:val="28"/>
          <w:lang w:eastAsia="ru-RU"/>
        </w:rPr>
        <w:t>1st</w:t>
      </w:r>
      <w:r w:rsidR="007E6409" w:rsidRPr="00AD1980">
        <w:rPr>
          <w:rFonts w:eastAsia="Times New Roman"/>
          <w:szCs w:val="28"/>
          <w:lang w:eastAsia="ru-RU"/>
        </w:rPr>
        <w:t xml:space="preserve">. – Philadelphia, PA: </w:t>
      </w:r>
      <w:r w:rsidRPr="00AD1980">
        <w:rPr>
          <w:rFonts w:eastAsia="Times New Roman"/>
          <w:szCs w:val="28"/>
          <w:lang w:eastAsia="ru-RU"/>
        </w:rPr>
        <w:t xml:space="preserve">Elsevier, 2018. – 288 </w:t>
      </w:r>
      <w:r w:rsidRPr="00AD1980">
        <w:rPr>
          <w:rFonts w:eastAsia="Times New Roman"/>
          <w:szCs w:val="28"/>
          <w:lang w:val="ru-RU" w:eastAsia="ru-RU"/>
        </w:rPr>
        <w:t>р</w:t>
      </w:r>
      <w:r w:rsidRPr="00AD1980">
        <w:rPr>
          <w:rFonts w:eastAsia="Times New Roman"/>
          <w:szCs w:val="28"/>
          <w:lang w:eastAsia="ru-RU"/>
        </w:rPr>
        <w:t>.</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val="ru-RU" w:eastAsia="ru-RU"/>
        </w:rPr>
      </w:pPr>
      <w:r w:rsidRPr="00AD1980">
        <w:rPr>
          <w:rFonts w:eastAsia="Times New Roman"/>
          <w:szCs w:val="28"/>
          <w:lang w:val="ru-RU" w:eastAsia="ru-RU"/>
        </w:rPr>
        <w:t>Красовицкий</w:t>
      </w:r>
      <w:r w:rsidR="00D32FA2" w:rsidRPr="00AD1980">
        <w:rPr>
          <w:rFonts w:eastAsia="Times New Roman"/>
          <w:szCs w:val="28"/>
          <w:lang w:val="ru-RU" w:eastAsia="ru-RU"/>
        </w:rPr>
        <w:t xml:space="preserve"> </w:t>
      </w:r>
      <w:r w:rsidRPr="00AD1980">
        <w:rPr>
          <w:rFonts w:eastAsia="Times New Roman"/>
          <w:szCs w:val="28"/>
          <w:lang w:val="ru-RU" w:eastAsia="ru-RU"/>
        </w:rPr>
        <w:t>Б</w:t>
      </w:r>
      <w:r w:rsidR="00D32FA2" w:rsidRPr="00AD1980">
        <w:rPr>
          <w:rFonts w:eastAsia="Times New Roman"/>
          <w:szCs w:val="28"/>
          <w:lang w:val="ru-RU" w:eastAsia="ru-RU"/>
        </w:rPr>
        <w:t>.</w:t>
      </w:r>
      <w:r w:rsidRPr="00AD1980">
        <w:rPr>
          <w:rFonts w:eastAsia="Times New Roman"/>
          <w:szCs w:val="28"/>
          <w:lang w:val="ru-RU" w:eastAsia="ru-RU"/>
        </w:rPr>
        <w:t>М</w:t>
      </w:r>
      <w:r w:rsidR="00D32FA2" w:rsidRPr="00AD1980">
        <w:rPr>
          <w:rFonts w:eastAsia="Times New Roman"/>
          <w:szCs w:val="28"/>
          <w:lang w:val="ru-RU" w:eastAsia="ru-RU"/>
        </w:rPr>
        <w:t xml:space="preserve">., </w:t>
      </w:r>
      <w:r w:rsidRPr="00AD1980">
        <w:rPr>
          <w:rFonts w:eastAsia="Times New Roman"/>
          <w:szCs w:val="28"/>
          <w:lang w:val="ru-RU" w:eastAsia="ru-RU"/>
        </w:rPr>
        <w:t>Болотин</w:t>
      </w:r>
      <w:r w:rsidR="00D32FA2" w:rsidRPr="00AD1980">
        <w:rPr>
          <w:rFonts w:eastAsia="Times New Roman"/>
          <w:szCs w:val="28"/>
          <w:lang w:val="ru-RU" w:eastAsia="ru-RU"/>
        </w:rPr>
        <w:t xml:space="preserve"> </w:t>
      </w:r>
      <w:r w:rsidRPr="00AD1980">
        <w:rPr>
          <w:rFonts w:eastAsia="Times New Roman"/>
          <w:szCs w:val="28"/>
          <w:lang w:val="ru-RU" w:eastAsia="ru-RU"/>
        </w:rPr>
        <w:t>Б</w:t>
      </w:r>
      <w:r w:rsidR="00D32FA2" w:rsidRPr="00AD1980">
        <w:rPr>
          <w:rFonts w:eastAsia="Times New Roman"/>
          <w:szCs w:val="28"/>
          <w:lang w:val="ru-RU" w:eastAsia="ru-RU"/>
        </w:rPr>
        <w:t>.</w:t>
      </w:r>
      <w:r w:rsidRPr="00AD1980">
        <w:rPr>
          <w:rFonts w:eastAsia="Times New Roman"/>
          <w:szCs w:val="28"/>
          <w:lang w:val="ru-RU" w:eastAsia="ru-RU"/>
        </w:rPr>
        <w:t>М</w:t>
      </w:r>
      <w:r w:rsidR="00D32FA2" w:rsidRPr="00AD1980">
        <w:rPr>
          <w:rFonts w:eastAsia="Times New Roman"/>
          <w:szCs w:val="28"/>
          <w:lang w:val="ru-RU" w:eastAsia="ru-RU"/>
        </w:rPr>
        <w:t xml:space="preserve">. </w:t>
      </w:r>
      <w:r w:rsidRPr="00AD1980">
        <w:rPr>
          <w:rFonts w:eastAsia="Times New Roman"/>
          <w:szCs w:val="28"/>
          <w:lang w:val="ru-RU" w:eastAsia="ru-RU"/>
        </w:rPr>
        <w:t>Органические</w:t>
      </w:r>
      <w:r w:rsidR="00D32FA2" w:rsidRPr="00AD1980">
        <w:rPr>
          <w:rFonts w:eastAsia="Times New Roman"/>
          <w:szCs w:val="28"/>
          <w:lang w:val="ru-RU" w:eastAsia="ru-RU"/>
        </w:rPr>
        <w:t xml:space="preserve"> </w:t>
      </w:r>
      <w:r w:rsidRPr="00AD1980">
        <w:rPr>
          <w:rFonts w:eastAsia="Times New Roman"/>
          <w:szCs w:val="28"/>
          <w:lang w:val="ru-RU" w:eastAsia="ru-RU"/>
        </w:rPr>
        <w:t>люминофоры</w:t>
      </w:r>
      <w:r w:rsidR="00D32FA2" w:rsidRPr="00AD1980">
        <w:rPr>
          <w:rFonts w:eastAsia="Times New Roman"/>
          <w:szCs w:val="28"/>
          <w:lang w:val="ru-RU" w:eastAsia="ru-RU"/>
        </w:rPr>
        <w:t xml:space="preserve">. – </w:t>
      </w:r>
      <w:r w:rsidRPr="00AD1980">
        <w:rPr>
          <w:rFonts w:eastAsia="Times New Roman"/>
          <w:szCs w:val="28"/>
          <w:lang w:val="ru-RU" w:eastAsia="ru-RU"/>
        </w:rPr>
        <w:t>М</w:t>
      </w:r>
      <w:r w:rsidR="00D32FA2" w:rsidRPr="00AD1980">
        <w:rPr>
          <w:rFonts w:eastAsia="Times New Roman"/>
          <w:szCs w:val="28"/>
          <w:lang w:val="ru-RU" w:eastAsia="ru-RU"/>
        </w:rPr>
        <w:t xml:space="preserve">.: </w:t>
      </w:r>
      <w:r w:rsidRPr="00AD1980">
        <w:rPr>
          <w:rFonts w:eastAsia="Times New Roman"/>
          <w:szCs w:val="28"/>
          <w:lang w:val="ru-RU" w:eastAsia="ru-RU"/>
        </w:rPr>
        <w:t>Химия</w:t>
      </w:r>
      <w:r w:rsidR="00D32FA2" w:rsidRPr="00AD1980">
        <w:rPr>
          <w:rFonts w:eastAsia="Times New Roman"/>
          <w:szCs w:val="28"/>
          <w:lang w:val="ru-RU" w:eastAsia="ru-RU"/>
        </w:rPr>
        <w:t xml:space="preserve">, 1984. – 336 </w:t>
      </w:r>
      <w:r w:rsidRPr="00AD1980">
        <w:rPr>
          <w:rFonts w:eastAsia="Times New Roman"/>
          <w:szCs w:val="28"/>
          <w:lang w:val="ru-RU" w:eastAsia="ru-RU"/>
        </w:rPr>
        <w:t>с</w:t>
      </w:r>
      <w:r w:rsidR="00D32FA2" w:rsidRPr="00AD1980">
        <w:rPr>
          <w:rFonts w:eastAsia="Times New Roman"/>
          <w:szCs w:val="28"/>
          <w:lang w:val="ru-RU" w:eastAsia="ru-RU"/>
        </w:rPr>
        <w:t xml:space="preserve">. </w:t>
      </w:r>
    </w:p>
    <w:p w:rsidR="00FD3304" w:rsidRPr="00AD1980" w:rsidRDefault="00D32FA2"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val="ru-RU" w:eastAsia="ru-RU"/>
        </w:rPr>
        <w:t xml:space="preserve"> </w:t>
      </w:r>
      <w:r w:rsidR="00FD3304" w:rsidRPr="00AD1980">
        <w:rPr>
          <w:rFonts w:eastAsia="Times New Roman"/>
          <w:szCs w:val="28"/>
          <w:lang w:eastAsia="ru-RU"/>
        </w:rPr>
        <w:t>Kubin R.F., Fletcher A.N. Fluorescence quantum yields of some rhodamine dyes // Journal of Luminescence. – 1982. – Vol. 27, №4. – P. 45</w:t>
      </w:r>
      <w:r w:rsidR="00F65DA2">
        <w:rPr>
          <w:rFonts w:eastAsia="Times New Roman"/>
          <w:szCs w:val="28"/>
          <w:lang w:eastAsia="ru-RU"/>
        </w:rPr>
        <w:t>-</w:t>
      </w:r>
      <w:r w:rsidR="00FD3304" w:rsidRPr="00AD1980">
        <w:rPr>
          <w:rFonts w:eastAsia="Times New Roman"/>
          <w:szCs w:val="28"/>
          <w:lang w:eastAsia="ru-RU"/>
        </w:rPr>
        <w:t>462.</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lang w:eastAsia="ru-RU"/>
        </w:rPr>
        <w:t>Sainsbury M. 2.27-Oxazines, Thiazines and their benzo derivatives // Chemistry, Molecular Sciences and Chemical Engineering. Comprehensive heterocyclic chemistry. – 1984. – Vol. 3. – P. 995</w:t>
      </w:r>
      <w:r w:rsidR="00F65DA2">
        <w:rPr>
          <w:rFonts w:eastAsia="Times New Roman"/>
          <w:lang w:eastAsia="ru-RU"/>
        </w:rPr>
        <w:t>-</w:t>
      </w:r>
      <w:r w:rsidRPr="00AD1980">
        <w:rPr>
          <w:rFonts w:eastAsia="Times New Roman"/>
          <w:lang w:eastAsia="ru-RU"/>
        </w:rPr>
        <w:t>1038.</w:t>
      </w:r>
      <w:r w:rsidRPr="00AD1980">
        <w:t xml:space="preserve"> </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lang w:eastAsia="ru-RU"/>
        </w:rPr>
      </w:pPr>
      <w:r w:rsidRPr="00AD1980">
        <w:rPr>
          <w:rFonts w:eastAsia="Times New Roman"/>
          <w:lang w:eastAsia="ru-RU"/>
        </w:rPr>
        <w:t>Tomasulo M., Sortino S., White A.J.</w:t>
      </w:r>
      <w:r w:rsidR="00F65DA2">
        <w:rPr>
          <w:rFonts w:eastAsia="Times New Roman"/>
          <w:lang w:eastAsia="ru-RU"/>
        </w:rPr>
        <w:t xml:space="preserve"> et al.</w:t>
      </w:r>
      <w:r w:rsidRPr="00AD1980">
        <w:rPr>
          <w:rFonts w:eastAsia="Times New Roman"/>
          <w:lang w:eastAsia="ru-RU"/>
        </w:rPr>
        <w:t xml:space="preserve"> Chromogenic oxazines for cyanide detection // The Journal of Organic Chemistry. – 2006. – Vol. 71</w:t>
      </w:r>
      <w:r w:rsidRPr="00AD1980">
        <w:rPr>
          <w:rFonts w:eastAsia="Times New Roman"/>
          <w:szCs w:val="28"/>
          <w:lang w:eastAsia="ru-RU"/>
        </w:rPr>
        <w:t>, №</w:t>
      </w:r>
      <w:r w:rsidRPr="00AD1980">
        <w:rPr>
          <w:rFonts w:eastAsia="Times New Roman"/>
          <w:lang w:eastAsia="ru-RU"/>
        </w:rPr>
        <w:t xml:space="preserve">2. – </w:t>
      </w:r>
      <w:r w:rsidRPr="00AD1980">
        <w:rPr>
          <w:rFonts w:eastAsia="Times New Roman"/>
          <w:lang w:eastAsia="ru-RU"/>
        </w:rPr>
        <w:lastRenderedPageBreak/>
        <w:t>P.</w:t>
      </w:r>
      <w:r w:rsidR="00F65DA2">
        <w:rPr>
          <w:rFonts w:eastAsia="Times New Roman"/>
          <w:lang w:eastAsia="ru-RU"/>
        </w:rPr>
        <w:t> </w:t>
      </w:r>
      <w:r w:rsidRPr="00AD1980">
        <w:rPr>
          <w:rFonts w:eastAsia="Times New Roman"/>
          <w:lang w:eastAsia="ru-RU"/>
        </w:rPr>
        <w:t>744</w:t>
      </w:r>
      <w:r w:rsidR="00F65DA2">
        <w:rPr>
          <w:rFonts w:eastAsia="Times New Roman"/>
          <w:lang w:eastAsia="ru-RU"/>
        </w:rPr>
        <w:t>-</w:t>
      </w:r>
      <w:r w:rsidRPr="00AD1980">
        <w:rPr>
          <w:rFonts w:eastAsia="Times New Roman"/>
          <w:lang w:eastAsia="ru-RU"/>
        </w:rPr>
        <w:t>753.</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lang w:eastAsia="ru-RU"/>
        </w:rPr>
      </w:pPr>
      <w:r w:rsidRPr="00AD1980">
        <w:rPr>
          <w:rFonts w:eastAsia="Times New Roman"/>
          <w:lang w:eastAsia="ru-RU"/>
        </w:rPr>
        <w:t>Swaminathan S., Petriella M., Deniz E.</w:t>
      </w:r>
      <w:r w:rsidR="00F65DA2">
        <w:rPr>
          <w:rFonts w:eastAsia="Times New Roman"/>
          <w:lang w:eastAsia="ru-RU"/>
        </w:rPr>
        <w:t xml:space="preserve"> et al.</w:t>
      </w:r>
      <w:r w:rsidRPr="00AD1980">
        <w:rPr>
          <w:rFonts w:eastAsia="Times New Roman"/>
          <w:lang w:eastAsia="ru-RU"/>
        </w:rPr>
        <w:t xml:space="preserve"> Fluorescence photoactivation by intermolecular proton transfer // The Journal of Physical Chemistry A. – 2012. – Vol. 116</w:t>
      </w:r>
      <w:r w:rsidRPr="00AD1980">
        <w:rPr>
          <w:rFonts w:eastAsia="Times New Roman"/>
          <w:szCs w:val="28"/>
          <w:lang w:eastAsia="ru-RU"/>
        </w:rPr>
        <w:t>, №</w:t>
      </w:r>
      <w:r w:rsidRPr="00AD1980">
        <w:rPr>
          <w:rFonts w:eastAsia="Times New Roman"/>
          <w:lang w:eastAsia="ru-RU"/>
        </w:rPr>
        <w:t>40. – P. 9928</w:t>
      </w:r>
      <w:r w:rsidR="00F65DA2">
        <w:rPr>
          <w:rFonts w:eastAsia="Times New Roman"/>
          <w:lang w:eastAsia="ru-RU"/>
        </w:rPr>
        <w:t>-</w:t>
      </w:r>
      <w:r w:rsidRPr="00AD1980">
        <w:rPr>
          <w:rFonts w:eastAsia="Times New Roman"/>
          <w:lang w:eastAsia="ru-RU"/>
        </w:rPr>
        <w:t>9933.</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lang w:eastAsia="ru-RU"/>
        </w:rPr>
      </w:pPr>
      <w:r w:rsidRPr="00AD1980">
        <w:rPr>
          <w:rFonts w:eastAsia="Times New Roman"/>
          <w:lang w:eastAsia="ru-RU"/>
        </w:rPr>
        <w:t>Tang S., Zhang Y., Dhakal P.</w:t>
      </w:r>
      <w:r w:rsidR="00F65DA2">
        <w:rPr>
          <w:rFonts w:eastAsia="Times New Roman"/>
          <w:lang w:eastAsia="ru-RU"/>
        </w:rPr>
        <w:t xml:space="preserve"> et al.</w:t>
      </w:r>
      <w:r w:rsidRPr="00AD1980">
        <w:rPr>
          <w:rFonts w:eastAsia="Times New Roman"/>
          <w:lang w:eastAsia="ru-RU"/>
        </w:rPr>
        <w:t xml:space="preserve"> Photochemical barcodes // Journal of the American Chemical Society. – 2018. – Vol. 140</w:t>
      </w:r>
      <w:r w:rsidRPr="00AD1980">
        <w:rPr>
          <w:rFonts w:eastAsia="Times New Roman"/>
          <w:szCs w:val="28"/>
          <w:lang w:eastAsia="ru-RU"/>
        </w:rPr>
        <w:t>, №</w:t>
      </w:r>
      <w:r w:rsidRPr="00AD1980">
        <w:rPr>
          <w:rFonts w:eastAsia="Times New Roman"/>
          <w:lang w:eastAsia="ru-RU"/>
        </w:rPr>
        <w:t>13. – P. 4485</w:t>
      </w:r>
      <w:r w:rsidR="00F65DA2">
        <w:rPr>
          <w:rFonts w:eastAsia="Times New Roman"/>
          <w:lang w:eastAsia="ru-RU"/>
        </w:rPr>
        <w:t>-</w:t>
      </w:r>
      <w:r w:rsidRPr="00AD1980">
        <w:rPr>
          <w:rFonts w:eastAsia="Times New Roman"/>
          <w:lang w:eastAsia="ru-RU"/>
        </w:rPr>
        <w:t>4488.</w:t>
      </w:r>
    </w:p>
    <w:p w:rsidR="00FD3304" w:rsidRPr="00AD1980" w:rsidRDefault="00F65DA2"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F65DA2">
        <w:rPr>
          <w:rStyle w:val="extendedtext-short"/>
          <w:bCs/>
        </w:rPr>
        <w:t>Garcia</w:t>
      </w:r>
      <w:r>
        <w:rPr>
          <w:rStyle w:val="extendedtext-short"/>
        </w:rPr>
        <w:t xml:space="preserve">-Amorós </w:t>
      </w:r>
      <w:r w:rsidR="00FD3304" w:rsidRPr="00AD1980">
        <w:rPr>
          <w:rFonts w:eastAsia="Times New Roman"/>
          <w:lang w:eastAsia="ru-RU"/>
        </w:rPr>
        <w:t>J., Swaminathan S., Raymo F.M. Saving paper with switchable ink // Dyes and Pigments. – 2014. – Vol. 106. – P. 71</w:t>
      </w:r>
      <w:r>
        <w:rPr>
          <w:rFonts w:eastAsia="Times New Roman"/>
          <w:lang w:eastAsia="ru-RU"/>
        </w:rPr>
        <w:t>-</w:t>
      </w:r>
      <w:r w:rsidR="00FD3304" w:rsidRPr="00AD1980">
        <w:rPr>
          <w:rFonts w:eastAsia="Times New Roman"/>
          <w:lang w:eastAsia="ru-RU"/>
        </w:rPr>
        <w:t>73.</w:t>
      </w:r>
      <w:r w:rsidR="00FD3304" w:rsidRPr="00AD1980">
        <w:rPr>
          <w:rFonts w:eastAsia="Times New Roman"/>
          <w:szCs w:val="28"/>
          <w:lang w:eastAsia="ru-RU"/>
        </w:rPr>
        <w:t xml:space="preserve"> </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Gulati G.K., Gulati L.K., Kumar S. Recent progress in multi-stimulable photochromic oxazines with their wide-ranging applications // Dyes and Pigments. – 2021. – Vol. 192. – P. 109445.</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val="ru-RU" w:eastAsia="ru-RU"/>
        </w:rPr>
      </w:pPr>
      <w:r w:rsidRPr="00AD1980">
        <w:rPr>
          <w:rFonts w:eastAsia="Times New Roman"/>
          <w:szCs w:val="28"/>
          <w:lang w:val="ru-RU" w:eastAsia="ru-RU"/>
        </w:rPr>
        <w:t>Ищенко А.А. Строение и спектрально-люминесцентные свойства полиметиновых красителей. – Киев: Наукова думка, 1994.</w:t>
      </w:r>
      <w:r w:rsidR="00F65DA2" w:rsidRPr="00F65DA2">
        <w:rPr>
          <w:rFonts w:eastAsia="Times New Roman"/>
          <w:szCs w:val="28"/>
          <w:lang w:val="ru-RU" w:eastAsia="ru-RU"/>
        </w:rPr>
        <w:t xml:space="preserve"> </w:t>
      </w:r>
      <w:r w:rsidRPr="00AD1980">
        <w:rPr>
          <w:rFonts w:eastAsia="Times New Roman"/>
          <w:szCs w:val="28"/>
          <w:lang w:val="ru-RU" w:eastAsia="ru-RU"/>
        </w:rPr>
        <w:t>– 233 с.</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James N.S., Chen Y., Joshi P.</w:t>
      </w:r>
      <w:r w:rsidR="00F65DA2">
        <w:rPr>
          <w:rFonts w:eastAsia="Times New Roman"/>
          <w:szCs w:val="28"/>
          <w:lang w:eastAsia="ru-RU"/>
        </w:rPr>
        <w:t xml:space="preserve"> et al.</w:t>
      </w:r>
      <w:r w:rsidRPr="00AD1980">
        <w:rPr>
          <w:rFonts w:eastAsia="Times New Roman"/>
          <w:szCs w:val="28"/>
          <w:lang w:eastAsia="ru-RU"/>
        </w:rPr>
        <w:t xml:space="preserve"> Evaluation of Polymethine Dyes as Potential Probes for Near Infrared Fluorescence Imaging of Tumors: Part – 1 // Theranostics. – 2013. – Vol. 3, №9. – P. 692</w:t>
      </w:r>
      <w:r w:rsidR="00F65DA2">
        <w:rPr>
          <w:rFonts w:eastAsia="Times New Roman"/>
          <w:szCs w:val="28"/>
          <w:lang w:eastAsia="ru-RU"/>
        </w:rPr>
        <w:t>-</w:t>
      </w:r>
      <w:r w:rsidRPr="00AD1980">
        <w:rPr>
          <w:rFonts w:eastAsia="Times New Roman"/>
          <w:szCs w:val="28"/>
          <w:lang w:eastAsia="ru-RU"/>
        </w:rPr>
        <w:t>702.</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val="pl-PL" w:eastAsia="ru-RU"/>
        </w:rPr>
        <w:t xml:space="preserve">Dereje D.M., Pontremoli C., Moran Plata M.J. et al. </w:t>
      </w:r>
      <w:r w:rsidRPr="00AD1980">
        <w:rPr>
          <w:rFonts w:eastAsia="Times New Roman"/>
          <w:szCs w:val="28"/>
          <w:lang w:eastAsia="ru-RU"/>
        </w:rPr>
        <w:t>Polymethine dyes for PDT: recent advances and perspectives to drive future applications // Photochemical and Photobiological Sciences. – 2022. – Vol. 21. – P. 397</w:t>
      </w:r>
      <w:r w:rsidR="00F65DA2">
        <w:rPr>
          <w:rFonts w:eastAsia="Times New Roman"/>
          <w:szCs w:val="28"/>
          <w:lang w:eastAsia="ru-RU"/>
        </w:rPr>
        <w:t>-</w:t>
      </w:r>
      <w:r w:rsidRPr="00AD1980">
        <w:rPr>
          <w:rFonts w:eastAsia="Times New Roman"/>
          <w:szCs w:val="28"/>
          <w:lang w:eastAsia="ru-RU"/>
        </w:rPr>
        <w:t>419.</w:t>
      </w:r>
    </w:p>
    <w:p w:rsidR="00FD3304" w:rsidRPr="00AD1980" w:rsidRDefault="00FD3304" w:rsidP="00AD1980">
      <w:pPr>
        <w:widowControl w:val="0"/>
        <w:numPr>
          <w:ilvl w:val="0"/>
          <w:numId w:val="20"/>
        </w:numPr>
        <w:tabs>
          <w:tab w:val="left" w:pos="142"/>
          <w:tab w:val="left" w:pos="993"/>
          <w:tab w:val="left" w:pos="1276"/>
          <w:tab w:val="left" w:pos="1418"/>
        </w:tabs>
        <w:ind w:left="0" w:firstLine="709"/>
        <w:contextualSpacing/>
        <w:jc w:val="both"/>
        <w:rPr>
          <w:rFonts w:eastAsia="MS Mincho"/>
          <w:szCs w:val="28"/>
          <w:shd w:val="clear" w:color="auto" w:fill="FFFFFF"/>
          <w:lang w:eastAsia="ja-JP"/>
        </w:rPr>
      </w:pPr>
      <w:r w:rsidRPr="00AD1980">
        <w:rPr>
          <w:rFonts w:eastAsia="MS Mincho"/>
          <w:szCs w:val="28"/>
          <w:shd w:val="clear" w:color="auto" w:fill="FFFFFF"/>
          <w:lang w:eastAsia="ja-JP"/>
        </w:rPr>
        <w:t xml:space="preserve">Bulavko G.V., Ishchenko A.A. </w:t>
      </w:r>
      <w:r w:rsidRPr="00AD1980">
        <w:rPr>
          <w:rFonts w:eastAsia="MS Mincho"/>
          <w:iCs/>
          <w:szCs w:val="28"/>
          <w:shd w:val="clear" w:color="auto" w:fill="FFFFFF"/>
          <w:lang w:eastAsia="ja-JP"/>
        </w:rPr>
        <w:t>Organic bulk heterojunction photovoltaic structures: design, morphology and properties // R</w:t>
      </w:r>
      <w:r w:rsidRPr="00AD1980">
        <w:t>ussian Chemical Review. – 2014. – Vol. 83, №7. – P. 575</w:t>
      </w:r>
      <w:r w:rsidR="00F65DA2">
        <w:t>-</w:t>
      </w:r>
      <w:r w:rsidRPr="00AD1980">
        <w:t>599.</w:t>
      </w:r>
    </w:p>
    <w:p w:rsidR="00FD3304" w:rsidRPr="00AD1980" w:rsidRDefault="00FD3304" w:rsidP="00AD1980">
      <w:pPr>
        <w:widowControl w:val="0"/>
        <w:numPr>
          <w:ilvl w:val="0"/>
          <w:numId w:val="20"/>
        </w:numPr>
        <w:tabs>
          <w:tab w:val="left" w:pos="142"/>
          <w:tab w:val="left" w:pos="993"/>
          <w:tab w:val="left" w:pos="1276"/>
          <w:tab w:val="left" w:pos="1418"/>
        </w:tabs>
        <w:ind w:left="0" w:firstLine="709"/>
        <w:contextualSpacing/>
        <w:jc w:val="both"/>
        <w:rPr>
          <w:rFonts w:eastAsia="MS Mincho"/>
          <w:szCs w:val="28"/>
          <w:lang w:eastAsia="ja-JP"/>
        </w:rPr>
      </w:pPr>
      <w:r w:rsidRPr="00AD1980">
        <w:rPr>
          <w:rFonts w:eastAsia="MS Mincho"/>
          <w:szCs w:val="28"/>
          <w:lang w:val="it-IT" w:eastAsia="ja-JP"/>
        </w:rPr>
        <w:t>Ciubini B</w:t>
      </w:r>
      <w:r w:rsidRPr="00AD1980">
        <w:rPr>
          <w:rFonts w:eastAsia="MS Mincho"/>
          <w:szCs w:val="28"/>
          <w:lang w:eastAsia="ja-JP"/>
        </w:rPr>
        <w:t>.</w:t>
      </w:r>
      <w:r w:rsidRPr="00AD1980">
        <w:rPr>
          <w:rFonts w:eastAsia="MS Mincho"/>
          <w:szCs w:val="28"/>
          <w:lang w:val="it-IT" w:eastAsia="ja-JP"/>
        </w:rPr>
        <w:t>, Visentin S</w:t>
      </w:r>
      <w:r w:rsidRPr="00AD1980">
        <w:rPr>
          <w:rFonts w:eastAsia="MS Mincho"/>
          <w:szCs w:val="28"/>
          <w:lang w:eastAsia="ja-JP"/>
        </w:rPr>
        <w:t>.</w:t>
      </w:r>
      <w:r w:rsidRPr="00AD1980">
        <w:rPr>
          <w:rFonts w:eastAsia="MS Mincho"/>
          <w:szCs w:val="28"/>
          <w:lang w:val="it-IT" w:eastAsia="ja-JP"/>
        </w:rPr>
        <w:t>, Serpe L</w:t>
      </w:r>
      <w:r w:rsidRPr="00AD1980">
        <w:rPr>
          <w:rFonts w:eastAsia="MS Mincho"/>
          <w:szCs w:val="28"/>
          <w:lang w:eastAsia="ja-JP"/>
        </w:rPr>
        <w:t>.</w:t>
      </w:r>
      <w:r w:rsidR="00F65DA2">
        <w:rPr>
          <w:rFonts w:eastAsia="MS Mincho"/>
          <w:szCs w:val="28"/>
          <w:lang w:eastAsia="ja-JP"/>
        </w:rPr>
        <w:t xml:space="preserve"> et al.</w:t>
      </w:r>
      <w:r w:rsidRPr="00AD1980">
        <w:rPr>
          <w:rFonts w:eastAsia="MS Mincho"/>
          <w:szCs w:val="28"/>
          <w:lang w:val="it-IT" w:eastAsia="ja-JP"/>
        </w:rPr>
        <w:t xml:space="preserve"> </w:t>
      </w:r>
      <w:r w:rsidRPr="00AD1980">
        <w:rPr>
          <w:rFonts w:eastAsia="MS Mincho"/>
          <w:szCs w:val="28"/>
          <w:lang w:eastAsia="ja-JP"/>
        </w:rPr>
        <w:t xml:space="preserve">Design and synthesis of symmetrical pentamethine cyanine dyes as NIR photosensitizers for PDT // </w:t>
      </w:r>
      <w:r w:rsidRPr="00AD1980">
        <w:rPr>
          <w:rFonts w:eastAsia="MS Mincho"/>
          <w:szCs w:val="28"/>
          <w:shd w:val="clear" w:color="auto" w:fill="FFFFFF"/>
          <w:lang w:eastAsia="ja-JP"/>
        </w:rPr>
        <w:t>Dyes and Pigments.</w:t>
      </w:r>
      <w:r w:rsidRPr="00AD1980">
        <w:rPr>
          <w:rFonts w:eastAsia="MS Mincho"/>
          <w:szCs w:val="28"/>
          <w:lang w:eastAsia="ja-JP"/>
        </w:rPr>
        <w:t xml:space="preserve"> – 2019. – Vol. 160. – P. 806</w:t>
      </w:r>
      <w:r w:rsidR="00F65DA2">
        <w:rPr>
          <w:rFonts w:eastAsia="MS Mincho"/>
          <w:szCs w:val="28"/>
          <w:lang w:eastAsia="ja-JP"/>
        </w:rPr>
        <w:t>-</w:t>
      </w:r>
      <w:r w:rsidRPr="00AD1980">
        <w:rPr>
          <w:rFonts w:eastAsia="MS Mincho"/>
          <w:szCs w:val="28"/>
          <w:lang w:eastAsia="ja-JP"/>
        </w:rPr>
        <w:t>813.</w:t>
      </w:r>
    </w:p>
    <w:p w:rsidR="00FD3304" w:rsidRPr="00AD1980" w:rsidRDefault="00FD3304" w:rsidP="00AD1980">
      <w:pPr>
        <w:widowControl w:val="0"/>
        <w:numPr>
          <w:ilvl w:val="0"/>
          <w:numId w:val="20"/>
        </w:numPr>
        <w:tabs>
          <w:tab w:val="left" w:pos="142"/>
          <w:tab w:val="left" w:pos="993"/>
          <w:tab w:val="left" w:pos="1276"/>
          <w:tab w:val="left" w:pos="1418"/>
        </w:tabs>
        <w:ind w:left="0" w:firstLine="709"/>
        <w:contextualSpacing/>
        <w:jc w:val="both"/>
        <w:rPr>
          <w:rFonts w:eastAsia="MS Mincho"/>
          <w:szCs w:val="28"/>
          <w:lang w:eastAsia="ja-JP"/>
        </w:rPr>
      </w:pPr>
      <w:r w:rsidRPr="00AD1980">
        <w:rPr>
          <w:rFonts w:eastAsia="MS Mincho"/>
          <w:szCs w:val="28"/>
          <w:lang w:eastAsia="ja-JP"/>
        </w:rPr>
        <w:t>Ganeev R.A., Tugushev R.I., Ishchenko A.A.</w:t>
      </w:r>
      <w:r w:rsidR="00F65DA2">
        <w:rPr>
          <w:rFonts w:eastAsia="MS Mincho"/>
          <w:szCs w:val="28"/>
          <w:lang w:eastAsia="ja-JP"/>
        </w:rPr>
        <w:t xml:space="preserve"> et al.</w:t>
      </w:r>
      <w:r w:rsidRPr="00AD1980">
        <w:rPr>
          <w:rFonts w:eastAsia="MS Mincho"/>
          <w:szCs w:val="28"/>
          <w:lang w:eastAsia="ja-JP"/>
        </w:rPr>
        <w:t xml:space="preserve"> Characterization of nonlinear optical parameters of polymethine dyes // Journal of Applied Physics B. – 2003. – Vol. 76. – P. 68</w:t>
      </w:r>
      <w:r w:rsidR="00F65DA2">
        <w:rPr>
          <w:rFonts w:eastAsia="MS Mincho"/>
          <w:szCs w:val="28"/>
          <w:lang w:eastAsia="ja-JP"/>
        </w:rPr>
        <w:t>-</w:t>
      </w:r>
      <w:r w:rsidRPr="00AD1980">
        <w:rPr>
          <w:rFonts w:eastAsia="MS Mincho"/>
          <w:szCs w:val="28"/>
          <w:lang w:eastAsia="ja-JP"/>
        </w:rPr>
        <w:t>686.</w:t>
      </w:r>
    </w:p>
    <w:p w:rsidR="00FD3304" w:rsidRPr="00AD1980" w:rsidRDefault="00FD3304" w:rsidP="00AD1980">
      <w:pPr>
        <w:widowControl w:val="0"/>
        <w:numPr>
          <w:ilvl w:val="0"/>
          <w:numId w:val="20"/>
        </w:numPr>
        <w:tabs>
          <w:tab w:val="left" w:pos="142"/>
          <w:tab w:val="left" w:pos="993"/>
          <w:tab w:val="left" w:pos="1276"/>
          <w:tab w:val="left" w:pos="1418"/>
        </w:tabs>
        <w:ind w:left="0" w:firstLine="709"/>
        <w:contextualSpacing/>
        <w:jc w:val="both"/>
        <w:rPr>
          <w:rFonts w:eastAsia="MS Mincho"/>
          <w:szCs w:val="28"/>
          <w:lang w:eastAsia="ja-JP"/>
        </w:rPr>
      </w:pPr>
      <w:r w:rsidRPr="00AD1980">
        <w:rPr>
          <w:rFonts w:eastAsia="MS Mincho"/>
          <w:szCs w:val="28"/>
          <w:lang w:eastAsia="ja-JP"/>
        </w:rPr>
        <w:t>Voiciuk V., Redeckas K., Derevyanko N.A.</w:t>
      </w:r>
      <w:r w:rsidR="00F65DA2">
        <w:rPr>
          <w:rFonts w:eastAsia="MS Mincho"/>
          <w:szCs w:val="28"/>
          <w:lang w:eastAsia="ja-JP"/>
        </w:rPr>
        <w:t xml:space="preserve"> et al.</w:t>
      </w:r>
      <w:r w:rsidRPr="00AD1980">
        <w:rPr>
          <w:rFonts w:eastAsia="MS Mincho"/>
          <w:szCs w:val="28"/>
          <w:lang w:eastAsia="ja-JP"/>
        </w:rPr>
        <w:t xml:space="preserve"> </w:t>
      </w:r>
      <w:r w:rsidRPr="00AD1980">
        <w:rPr>
          <w:rFonts w:eastAsia="MS Mincho"/>
          <w:iCs/>
          <w:szCs w:val="28"/>
          <w:shd w:val="clear" w:color="auto" w:fill="FFFFFF"/>
          <w:lang w:eastAsia="ja-JP"/>
        </w:rPr>
        <w:t xml:space="preserve">Study of photophysical properties of a series of polymethine dyes by femtosecond laser photolysis </w:t>
      </w:r>
      <w:r w:rsidRPr="00AD1980">
        <w:rPr>
          <w:rFonts w:eastAsia="MS Mincho"/>
          <w:szCs w:val="28"/>
          <w:lang w:eastAsia="ja-JP"/>
        </w:rPr>
        <w:t xml:space="preserve">// </w:t>
      </w:r>
      <w:r w:rsidRPr="00AD1980">
        <w:rPr>
          <w:rFonts w:eastAsia="MS Mincho"/>
          <w:szCs w:val="28"/>
          <w:shd w:val="clear" w:color="auto" w:fill="FFFFFF"/>
          <w:lang w:eastAsia="ja-JP"/>
        </w:rPr>
        <w:t>Dyes and Pigments. – 2014. – Vol. 109. – P.</w:t>
      </w:r>
      <w:r w:rsidRPr="00AD1980">
        <w:rPr>
          <w:rFonts w:eastAsia="MS Mincho"/>
          <w:szCs w:val="28"/>
          <w:lang w:eastAsia="ja-JP"/>
        </w:rPr>
        <w:t xml:space="preserve"> 120</w:t>
      </w:r>
      <w:r w:rsidR="00F65DA2">
        <w:rPr>
          <w:rFonts w:eastAsia="MS Mincho"/>
          <w:szCs w:val="28"/>
          <w:lang w:eastAsia="ja-JP"/>
        </w:rPr>
        <w:t>-</w:t>
      </w:r>
      <w:r w:rsidRPr="00AD1980">
        <w:rPr>
          <w:rFonts w:eastAsia="MS Mincho"/>
          <w:szCs w:val="28"/>
          <w:lang w:eastAsia="ja-JP"/>
        </w:rPr>
        <w:t>126.</w:t>
      </w:r>
    </w:p>
    <w:p w:rsidR="00FD3304" w:rsidRPr="00AD1980" w:rsidRDefault="00FD3304" w:rsidP="00AD1980">
      <w:pPr>
        <w:widowControl w:val="0"/>
        <w:numPr>
          <w:ilvl w:val="0"/>
          <w:numId w:val="20"/>
        </w:numPr>
        <w:tabs>
          <w:tab w:val="left" w:pos="142"/>
          <w:tab w:val="left" w:pos="993"/>
          <w:tab w:val="left" w:pos="1276"/>
          <w:tab w:val="left" w:pos="1418"/>
        </w:tabs>
        <w:ind w:left="0" w:firstLine="709"/>
        <w:contextualSpacing/>
        <w:jc w:val="both"/>
        <w:rPr>
          <w:rFonts w:eastAsia="MS Mincho"/>
          <w:szCs w:val="28"/>
          <w:lang w:eastAsia="ja-JP"/>
        </w:rPr>
      </w:pPr>
      <w:r w:rsidRPr="00AD1980">
        <w:rPr>
          <w:rFonts w:eastAsia="MS Mincho"/>
          <w:szCs w:val="28"/>
          <w:lang w:eastAsia="ja-JP"/>
        </w:rPr>
        <w:t>Ishchenko A.A. Laser media based on polymethine dyes // Quantum Electronics. – 1994. – Vol. 24</w:t>
      </w:r>
      <w:r w:rsidRPr="00AD1980">
        <w:rPr>
          <w:rFonts w:eastAsia="Times New Roman"/>
          <w:szCs w:val="28"/>
          <w:lang w:eastAsia="ru-RU"/>
        </w:rPr>
        <w:t>, №</w:t>
      </w:r>
      <w:r w:rsidRPr="00AD1980">
        <w:rPr>
          <w:rFonts w:eastAsia="MS Mincho"/>
          <w:szCs w:val="28"/>
          <w:lang w:eastAsia="ja-JP"/>
        </w:rPr>
        <w:t>6. – P. 471</w:t>
      </w:r>
      <w:r w:rsidR="00F65DA2">
        <w:rPr>
          <w:rFonts w:eastAsia="MS Mincho"/>
          <w:szCs w:val="28"/>
          <w:lang w:eastAsia="ja-JP"/>
        </w:rPr>
        <w:t>-</w:t>
      </w:r>
      <w:r w:rsidRPr="00AD1980">
        <w:rPr>
          <w:rFonts w:eastAsia="MS Mincho"/>
          <w:szCs w:val="28"/>
          <w:lang w:eastAsia="ja-JP"/>
        </w:rPr>
        <w:t>492.</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 xml:space="preserve">Goddard E.D. </w:t>
      </w:r>
      <w:r w:rsidRPr="00AD1980">
        <w:rPr>
          <w:rFonts w:eastAsia="Times New Roman"/>
          <w:iCs/>
          <w:szCs w:val="28"/>
          <w:lang w:eastAsia="ru-RU"/>
        </w:rPr>
        <w:t xml:space="preserve">Interactions of surfactants with </w:t>
      </w:r>
      <w:r w:rsidRPr="00AD1980">
        <w:rPr>
          <w:rFonts w:eastAsia="Times New Roman"/>
          <w:szCs w:val="28"/>
          <w:lang w:eastAsia="ru-RU"/>
        </w:rPr>
        <w:t>polymers and proteins. – Boca Raton: CRC Press, 1993. – 435 p.</w:t>
      </w:r>
      <w:r w:rsidRPr="00AD1980">
        <w:t xml:space="preserve"> </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val="uk-UA" w:eastAsia="ru-RU"/>
        </w:rPr>
      </w:pPr>
      <w:r w:rsidRPr="00AD1980">
        <w:rPr>
          <w:rFonts w:eastAsia="Times New Roman"/>
          <w:szCs w:val="28"/>
          <w:lang w:val="uk-UA" w:eastAsia="ru-RU"/>
        </w:rPr>
        <w:t>Yeroshina S.A., Ibrayev N.Kh., Kudaibergenov S.E.</w:t>
      </w:r>
      <w:r w:rsidR="00F65DA2">
        <w:rPr>
          <w:rFonts w:eastAsia="Times New Roman"/>
          <w:szCs w:val="28"/>
          <w:lang w:eastAsia="ru-RU"/>
        </w:rPr>
        <w:t xml:space="preserve"> et al.</w:t>
      </w:r>
      <w:r w:rsidRPr="00AD1980">
        <w:rPr>
          <w:rFonts w:eastAsia="Times New Roman"/>
          <w:szCs w:val="28"/>
          <w:lang w:val="uk-UA" w:eastAsia="ru-RU"/>
        </w:rPr>
        <w:t xml:space="preserve"> Spectroscopic properties of mixed Langmuir–Blodgett films of rhodamine dyes and poly(N,N-diallyl-N-octadecylamine-alt-maleic acid) // Thin Solid Films. – 2008. – Vol. 516. – P. 2109</w:t>
      </w:r>
      <w:r w:rsidR="00F65DA2">
        <w:rPr>
          <w:rFonts w:eastAsia="Times New Roman"/>
          <w:szCs w:val="28"/>
          <w:lang w:eastAsia="ru-RU"/>
        </w:rPr>
        <w:t>-</w:t>
      </w:r>
      <w:r w:rsidRPr="00AD1980">
        <w:rPr>
          <w:rFonts w:eastAsia="Times New Roman"/>
          <w:szCs w:val="28"/>
          <w:lang w:val="uk-UA" w:eastAsia="ru-RU"/>
        </w:rPr>
        <w:t>2114.</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rPr>
          <w:rFonts w:eastAsia="Times New Roman"/>
          <w:szCs w:val="28"/>
          <w:lang w:val="uk-UA" w:eastAsia="ru-RU"/>
        </w:rPr>
      </w:pPr>
      <w:r w:rsidRPr="00AD1980">
        <w:rPr>
          <w:rFonts w:eastAsia="Times New Roman"/>
          <w:szCs w:val="28"/>
          <w:lang w:val="uk-UA" w:eastAsia="ru-RU"/>
        </w:rPr>
        <w:t>Blodgett K.B. Films built by depositing successive monomolecular layers on a solid surface // Journal of the American Chemical Society. – 1935. – Vol.</w:t>
      </w:r>
      <w:r w:rsidR="001B4E46" w:rsidRPr="00AD1980">
        <w:rPr>
          <w:rFonts w:eastAsia="Times New Roman"/>
          <w:szCs w:val="28"/>
          <w:lang w:eastAsia="ru-RU"/>
        </w:rPr>
        <w:t> </w:t>
      </w:r>
      <w:r w:rsidRPr="00AD1980">
        <w:rPr>
          <w:rFonts w:eastAsia="Times New Roman"/>
          <w:szCs w:val="28"/>
          <w:lang w:val="uk-UA" w:eastAsia="ru-RU"/>
        </w:rPr>
        <w:t>57, №6. – P. 1007</w:t>
      </w:r>
      <w:r w:rsidR="00F65DA2">
        <w:rPr>
          <w:rFonts w:eastAsia="Times New Roman"/>
          <w:szCs w:val="28"/>
          <w:lang w:eastAsia="ru-RU"/>
        </w:rPr>
        <w:t>-</w:t>
      </w:r>
      <w:r w:rsidRPr="00AD1980">
        <w:rPr>
          <w:rFonts w:eastAsia="Times New Roman"/>
          <w:szCs w:val="28"/>
          <w:lang w:val="uk-UA" w:eastAsia="ru-RU"/>
        </w:rPr>
        <w:t>1022.</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Yariv A. Quantum Electronics</w:t>
      </w:r>
      <w:r w:rsidR="00F65DA2">
        <w:rPr>
          <w:rFonts w:eastAsia="Times New Roman"/>
          <w:szCs w:val="28"/>
          <w:lang w:eastAsia="ru-RU"/>
        </w:rPr>
        <w:t>.</w:t>
      </w:r>
      <w:r w:rsidRPr="00AD1980">
        <w:rPr>
          <w:rFonts w:eastAsia="Times New Roman"/>
          <w:szCs w:val="28"/>
          <w:lang w:eastAsia="ru-RU"/>
        </w:rPr>
        <w:t xml:space="preserve"> </w:t>
      </w:r>
      <w:r w:rsidR="00F65DA2">
        <w:rPr>
          <w:rFonts w:eastAsia="Times New Roman"/>
          <w:szCs w:val="28"/>
          <w:lang w:eastAsia="ru-RU"/>
        </w:rPr>
        <w:t xml:space="preserve">– Ed. </w:t>
      </w:r>
      <w:r w:rsidRPr="00AD1980">
        <w:rPr>
          <w:rFonts w:eastAsia="Times New Roman"/>
          <w:szCs w:val="28"/>
          <w:lang w:eastAsia="ru-RU"/>
        </w:rPr>
        <w:t>3rd. – NY</w:t>
      </w:r>
      <w:r w:rsidR="00F65DA2">
        <w:rPr>
          <w:rFonts w:eastAsia="Times New Roman"/>
          <w:szCs w:val="28"/>
          <w:lang w:eastAsia="ru-RU"/>
        </w:rPr>
        <w:t>.</w:t>
      </w:r>
      <w:r w:rsidRPr="00AD1980">
        <w:rPr>
          <w:rFonts w:eastAsia="Times New Roman"/>
          <w:szCs w:val="28"/>
          <w:lang w:eastAsia="ru-RU"/>
        </w:rPr>
        <w:t>: Wiley, 1986. – 704</w:t>
      </w:r>
      <w:r w:rsidR="00F65DA2">
        <w:rPr>
          <w:rFonts w:eastAsia="Times New Roman"/>
          <w:szCs w:val="28"/>
          <w:lang w:eastAsia="ru-RU"/>
        </w:rPr>
        <w:t xml:space="preserve"> </w:t>
      </w:r>
      <w:r w:rsidRPr="00AD1980">
        <w:rPr>
          <w:rFonts w:eastAsia="Times New Roman"/>
          <w:szCs w:val="28"/>
          <w:lang w:eastAsia="ru-RU"/>
        </w:rPr>
        <w:t>p.</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 xml:space="preserve">Hopfield J.J., Onuchic J.N., Beratan D.N. </w:t>
      </w:r>
      <w:r w:rsidRPr="00AD1980">
        <w:t xml:space="preserve">A molecular shift register based </w:t>
      </w:r>
      <w:r w:rsidRPr="00AD1980">
        <w:lastRenderedPageBreak/>
        <w:t xml:space="preserve">on electron transfer // </w:t>
      </w:r>
      <w:r w:rsidRPr="00AD1980">
        <w:rPr>
          <w:rFonts w:eastAsia="Times New Roman"/>
          <w:szCs w:val="28"/>
          <w:lang w:eastAsia="ru-RU"/>
        </w:rPr>
        <w:t xml:space="preserve">Science. – </w:t>
      </w:r>
      <w:r w:rsidRPr="00AD1980">
        <w:rPr>
          <w:rFonts w:eastAsia="TimesNewRomanPS-BoldMT"/>
          <w:bCs/>
          <w:szCs w:val="28"/>
          <w:lang w:eastAsia="ru-RU"/>
        </w:rPr>
        <w:t xml:space="preserve">1988. – Vol. </w:t>
      </w:r>
      <w:r w:rsidRPr="00AD1980">
        <w:rPr>
          <w:rFonts w:eastAsia="Times New Roman"/>
          <w:szCs w:val="28"/>
          <w:lang w:eastAsia="ru-RU"/>
        </w:rPr>
        <w:t>241. – P. 817</w:t>
      </w:r>
      <w:r w:rsidR="00F65DA2">
        <w:rPr>
          <w:rFonts w:eastAsia="Times New Roman"/>
          <w:szCs w:val="28"/>
          <w:lang w:eastAsia="ru-RU"/>
        </w:rPr>
        <w:t>-</w:t>
      </w:r>
      <w:r w:rsidRPr="00AD1980">
        <w:rPr>
          <w:rFonts w:eastAsia="Times New Roman"/>
          <w:szCs w:val="28"/>
          <w:lang w:eastAsia="ru-RU"/>
        </w:rPr>
        <w:t xml:space="preserve">820. </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Hussain S.A., Bhattacharjee D. Langmuir–Blodgett films and molecular electronics // Modern Physics Letters B. – 2009. – Vol. 29, №23. – P. 3437</w:t>
      </w:r>
      <w:r w:rsidR="00F65DA2">
        <w:rPr>
          <w:rFonts w:eastAsia="Times New Roman"/>
          <w:szCs w:val="28"/>
          <w:lang w:eastAsia="ru-RU"/>
        </w:rPr>
        <w:t>-</w:t>
      </w:r>
      <w:r w:rsidRPr="00AD1980">
        <w:rPr>
          <w:rFonts w:eastAsia="Times New Roman"/>
          <w:szCs w:val="28"/>
          <w:lang w:eastAsia="ru-RU"/>
        </w:rPr>
        <w:t>3451.</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Li J., Janout V., Regen S.L. Sticky Monolayers and defect-free Langmuir-Blodgett bilayers using poly(acrylamide) glue // Chemistry of Materials. – 2006. – Vol. 18, №21. – P. 5065</w:t>
      </w:r>
      <w:r w:rsidR="00A740C6">
        <w:rPr>
          <w:rFonts w:eastAsia="Times New Roman"/>
          <w:szCs w:val="28"/>
          <w:lang w:eastAsia="ru-RU"/>
        </w:rPr>
        <w:t>-</w:t>
      </w:r>
      <w:r w:rsidRPr="00AD1980">
        <w:rPr>
          <w:rFonts w:eastAsia="Times New Roman"/>
          <w:szCs w:val="28"/>
          <w:lang w:eastAsia="ru-RU"/>
        </w:rPr>
        <w:t>5069.</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 xml:space="preserve">Shao Y., Yang Y. Efficient organic heterojunction photovoltaic cells based on triplet materials // Advanced Materials. – 2005. – Vol. 17, №21. – </w:t>
      </w:r>
      <w:r w:rsidR="00A740C6">
        <w:rPr>
          <w:rFonts w:eastAsia="Times New Roman"/>
          <w:szCs w:val="28"/>
          <w:lang w:eastAsia="ru-RU"/>
        </w:rPr>
        <w:t xml:space="preserve">                                                                                              </w:t>
      </w:r>
      <w:r w:rsidRPr="00AD1980">
        <w:rPr>
          <w:rFonts w:eastAsia="Times New Roman"/>
          <w:szCs w:val="28"/>
          <w:lang w:eastAsia="ru-RU"/>
        </w:rPr>
        <w:t>P. 2841</w:t>
      </w:r>
      <w:r w:rsidR="00A740C6">
        <w:rPr>
          <w:rFonts w:eastAsia="Times New Roman"/>
          <w:szCs w:val="28"/>
          <w:lang w:eastAsia="ru-RU"/>
        </w:rPr>
        <w:t>-</w:t>
      </w:r>
      <w:r w:rsidRPr="00AD1980">
        <w:rPr>
          <w:rFonts w:eastAsia="Times New Roman"/>
          <w:szCs w:val="28"/>
          <w:lang w:eastAsia="ru-RU"/>
        </w:rPr>
        <w:t>2844.</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Girard-Egrot A.P., Godoy S., Blum L.J. Enzyme association with lipidic Langmuir–Blodgett films: Interests and applications in nanobioscience // Advances in Colloid and Interface Science. – 2005. – Vol. 116, №1</w:t>
      </w:r>
      <w:r w:rsidR="00A740C6">
        <w:rPr>
          <w:rFonts w:eastAsia="Times New Roman"/>
          <w:szCs w:val="28"/>
          <w:lang w:eastAsia="ru-RU"/>
        </w:rPr>
        <w:t>-</w:t>
      </w:r>
      <w:r w:rsidRPr="00AD1980">
        <w:rPr>
          <w:rFonts w:eastAsia="Times New Roman"/>
          <w:szCs w:val="28"/>
          <w:lang w:eastAsia="ru-RU"/>
        </w:rPr>
        <w:t>3. – P. 205</w:t>
      </w:r>
      <w:r w:rsidR="00A740C6">
        <w:rPr>
          <w:rFonts w:eastAsia="Times New Roman"/>
          <w:szCs w:val="28"/>
          <w:lang w:eastAsia="ru-RU"/>
        </w:rPr>
        <w:t>-</w:t>
      </w:r>
      <w:r w:rsidRPr="00AD1980">
        <w:rPr>
          <w:rFonts w:eastAsia="Times New Roman"/>
          <w:szCs w:val="28"/>
          <w:lang w:eastAsia="ru-RU"/>
        </w:rPr>
        <w:t>225.</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Scherf U., Gutacker A., Koenen N. All-conjugated block copolymers // Accounts of Chemical Research. – 2008. – Vol. 41, №9. – P. 1086</w:t>
      </w:r>
      <w:r w:rsidR="00A740C6">
        <w:rPr>
          <w:rFonts w:eastAsia="Times New Roman"/>
          <w:szCs w:val="28"/>
          <w:lang w:eastAsia="ru-RU"/>
        </w:rPr>
        <w:t>-</w:t>
      </w:r>
      <w:r w:rsidRPr="00AD1980">
        <w:rPr>
          <w:rFonts w:eastAsia="Times New Roman"/>
          <w:szCs w:val="28"/>
          <w:lang w:eastAsia="ru-RU"/>
        </w:rPr>
        <w:t>1097.</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Ulman A. An introduction to ultrathin organic films: from Langmuir-Blodgett to self-assembly. – Boston: Academic Press, 1991. – 442 p.</w:t>
      </w:r>
      <w:r w:rsidRPr="00AD1980">
        <w:t xml:space="preserve"> </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Aroca R., Kovacs G.J., Jennings C.A.</w:t>
      </w:r>
      <w:r w:rsidR="00A740C6">
        <w:rPr>
          <w:rFonts w:eastAsia="Times New Roman"/>
          <w:szCs w:val="28"/>
          <w:lang w:eastAsia="ru-RU"/>
        </w:rPr>
        <w:t xml:space="preserve"> et al.</w:t>
      </w:r>
      <w:r w:rsidRPr="00AD1980">
        <w:rPr>
          <w:rFonts w:eastAsia="Times New Roman"/>
          <w:szCs w:val="28"/>
          <w:lang w:eastAsia="ru-RU"/>
        </w:rPr>
        <w:t xml:space="preserve"> Fluorescence enhancement from Langmuir-Blodgett monolayers on silver island films // Langmuir. – 1988. – Vol. 4, № 3. – P. 518</w:t>
      </w:r>
      <w:r w:rsidR="00A740C6">
        <w:rPr>
          <w:rFonts w:eastAsia="Times New Roman"/>
          <w:szCs w:val="28"/>
          <w:lang w:eastAsia="ru-RU"/>
        </w:rPr>
        <w:t>-</w:t>
      </w:r>
      <w:r w:rsidRPr="00AD1980">
        <w:rPr>
          <w:rFonts w:eastAsia="Times New Roman"/>
          <w:szCs w:val="28"/>
          <w:lang w:eastAsia="ru-RU"/>
        </w:rPr>
        <w:t>521.</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Ray K., Badugu R., Lakowicz J.R. Distance-dependent metal-enhanced fluorescence from Langmuir−Blodgett monolayers of Alkyl-NBD derivatives on silver island films // Langmuir. – 2006. – Vol. 22. – P. 8374</w:t>
      </w:r>
      <w:r w:rsidR="00A740C6">
        <w:rPr>
          <w:rFonts w:eastAsia="Times New Roman"/>
          <w:szCs w:val="28"/>
          <w:lang w:eastAsia="ru-RU"/>
        </w:rPr>
        <w:t>-</w:t>
      </w:r>
      <w:r w:rsidRPr="00AD1980">
        <w:rPr>
          <w:rFonts w:eastAsia="Times New Roman"/>
          <w:szCs w:val="28"/>
          <w:lang w:eastAsia="ru-RU"/>
        </w:rPr>
        <w:t>8378.</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Ray K., Badugu R., Lakowicz J.R. Polyelectrolyte layer-by-layer assembly to control the distance between fluorophores and plasmonic nanostructures // Chemistry of Materials. – 2007. – Vol. 19. – P. 5902</w:t>
      </w:r>
      <w:r w:rsidR="00A740C6">
        <w:rPr>
          <w:rFonts w:eastAsia="Times New Roman"/>
          <w:szCs w:val="28"/>
          <w:lang w:eastAsia="ru-RU"/>
        </w:rPr>
        <w:t>-</w:t>
      </w:r>
      <w:r w:rsidRPr="00AD1980">
        <w:rPr>
          <w:rFonts w:eastAsia="Times New Roman"/>
          <w:szCs w:val="28"/>
          <w:lang w:eastAsia="ru-RU"/>
        </w:rPr>
        <w:t>5909.</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val="ru-RU" w:eastAsia="ru-RU"/>
        </w:rPr>
      </w:pPr>
      <w:r w:rsidRPr="00AD1980">
        <w:rPr>
          <w:rFonts w:eastAsia="Times New Roman"/>
          <w:szCs w:val="28"/>
          <w:lang w:val="ru-RU" w:eastAsia="ru-RU"/>
        </w:rPr>
        <w:t>Научно-технические аспекты разработки химических источников тока. Направления инновационного развития</w:t>
      </w:r>
      <w:r w:rsidR="00A740C6">
        <w:rPr>
          <w:rFonts w:eastAsia="Times New Roman"/>
          <w:szCs w:val="28"/>
          <w:lang w:val="ru-RU" w:eastAsia="ru-RU"/>
        </w:rPr>
        <w:t xml:space="preserve"> / под ред. В.А. Архипенко и др.</w:t>
      </w:r>
      <w:r w:rsidRPr="00AD1980">
        <w:rPr>
          <w:rFonts w:eastAsia="Times New Roman"/>
          <w:szCs w:val="28"/>
          <w:lang w:val="ru-RU" w:eastAsia="ru-RU"/>
        </w:rPr>
        <w:t xml:space="preserve"> – Елец: Елецкий государ</w:t>
      </w:r>
      <w:r w:rsidR="00A740C6">
        <w:rPr>
          <w:rFonts w:eastAsia="Times New Roman"/>
          <w:szCs w:val="28"/>
          <w:lang w:val="ru-RU" w:eastAsia="ru-RU"/>
        </w:rPr>
        <w:t>.</w:t>
      </w:r>
      <w:r w:rsidRPr="00AD1980">
        <w:rPr>
          <w:rFonts w:eastAsia="Times New Roman"/>
          <w:szCs w:val="28"/>
          <w:lang w:val="ru-RU" w:eastAsia="ru-RU"/>
        </w:rPr>
        <w:t xml:space="preserve"> универ</w:t>
      </w:r>
      <w:r w:rsidR="00A740C6">
        <w:rPr>
          <w:rFonts w:eastAsia="Times New Roman"/>
          <w:szCs w:val="28"/>
          <w:lang w:val="ru-RU" w:eastAsia="ru-RU"/>
        </w:rPr>
        <w:t>.</w:t>
      </w:r>
      <w:r w:rsidRPr="00AD1980">
        <w:rPr>
          <w:rFonts w:eastAsia="Times New Roman"/>
          <w:szCs w:val="28"/>
          <w:lang w:val="ru-RU" w:eastAsia="ru-RU"/>
        </w:rPr>
        <w:t xml:space="preserve"> им. И.А. Бунина, 2019. – 265 с.</w:t>
      </w:r>
    </w:p>
    <w:p w:rsidR="00FD3304" w:rsidRPr="0094602D"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Adamson</w:t>
      </w:r>
      <w:r w:rsidRPr="00A740C6">
        <w:rPr>
          <w:rFonts w:eastAsia="Times New Roman"/>
          <w:szCs w:val="28"/>
          <w:lang w:eastAsia="ru-RU"/>
        </w:rPr>
        <w:t xml:space="preserve"> </w:t>
      </w:r>
      <w:r w:rsidRPr="00AD1980">
        <w:rPr>
          <w:rFonts w:eastAsia="Times New Roman"/>
          <w:szCs w:val="28"/>
          <w:lang w:eastAsia="ru-RU"/>
        </w:rPr>
        <w:t>A</w:t>
      </w:r>
      <w:r w:rsidRPr="00A740C6">
        <w:rPr>
          <w:rFonts w:eastAsia="Times New Roman"/>
          <w:szCs w:val="28"/>
          <w:lang w:eastAsia="ru-RU"/>
        </w:rPr>
        <w:t xml:space="preserve">. </w:t>
      </w:r>
      <w:r w:rsidRPr="00AD1980">
        <w:rPr>
          <w:rFonts w:eastAsia="Times New Roman"/>
          <w:szCs w:val="28"/>
          <w:lang w:eastAsia="ru-RU"/>
        </w:rPr>
        <w:t>W</w:t>
      </w:r>
      <w:r w:rsidRPr="00A740C6">
        <w:rPr>
          <w:rFonts w:eastAsia="Times New Roman"/>
          <w:szCs w:val="28"/>
          <w:lang w:eastAsia="ru-RU"/>
        </w:rPr>
        <w:t xml:space="preserve">., </w:t>
      </w:r>
      <w:r w:rsidRPr="00AD1980">
        <w:rPr>
          <w:rFonts w:eastAsia="Times New Roman"/>
          <w:szCs w:val="28"/>
          <w:lang w:eastAsia="ru-RU"/>
        </w:rPr>
        <w:t>Physical</w:t>
      </w:r>
      <w:r w:rsidRPr="00A740C6">
        <w:rPr>
          <w:rFonts w:eastAsia="Times New Roman"/>
          <w:szCs w:val="28"/>
          <w:lang w:eastAsia="ru-RU"/>
        </w:rPr>
        <w:t xml:space="preserve"> </w:t>
      </w:r>
      <w:r w:rsidRPr="00AD1980">
        <w:rPr>
          <w:rFonts w:eastAsia="Times New Roman"/>
          <w:szCs w:val="28"/>
          <w:lang w:eastAsia="ru-RU"/>
        </w:rPr>
        <w:t>Chemistry</w:t>
      </w:r>
      <w:r w:rsidRPr="00A740C6">
        <w:rPr>
          <w:rFonts w:eastAsia="Times New Roman"/>
          <w:szCs w:val="28"/>
          <w:lang w:eastAsia="ru-RU"/>
        </w:rPr>
        <w:t xml:space="preserve"> </w:t>
      </w:r>
      <w:r w:rsidRPr="00AD1980">
        <w:rPr>
          <w:rFonts w:eastAsia="Times New Roman"/>
          <w:szCs w:val="28"/>
          <w:lang w:eastAsia="ru-RU"/>
        </w:rPr>
        <w:t>of</w:t>
      </w:r>
      <w:r w:rsidRPr="00A740C6">
        <w:rPr>
          <w:rFonts w:eastAsia="Times New Roman"/>
          <w:szCs w:val="28"/>
          <w:lang w:eastAsia="ru-RU"/>
        </w:rPr>
        <w:t xml:space="preserve"> </w:t>
      </w:r>
      <w:r w:rsidRPr="00AD1980">
        <w:rPr>
          <w:rFonts w:eastAsia="Times New Roman"/>
          <w:szCs w:val="28"/>
          <w:lang w:eastAsia="ru-RU"/>
        </w:rPr>
        <w:t>Surfaces</w:t>
      </w:r>
      <w:r w:rsidR="00A740C6" w:rsidRPr="00A740C6">
        <w:rPr>
          <w:rFonts w:eastAsia="Times New Roman"/>
          <w:szCs w:val="28"/>
          <w:lang w:eastAsia="ru-RU"/>
        </w:rPr>
        <w:t>.</w:t>
      </w:r>
      <w:r w:rsidRPr="00A740C6">
        <w:rPr>
          <w:rFonts w:eastAsia="Times New Roman"/>
          <w:szCs w:val="28"/>
          <w:lang w:eastAsia="ru-RU"/>
        </w:rPr>
        <w:t xml:space="preserve"> </w:t>
      </w:r>
      <w:r w:rsidR="00A740C6">
        <w:rPr>
          <w:rFonts w:eastAsia="Times New Roman"/>
          <w:szCs w:val="28"/>
          <w:lang w:eastAsia="ru-RU"/>
        </w:rPr>
        <w:t>–</w:t>
      </w:r>
      <w:r w:rsidR="00A740C6" w:rsidRPr="00A740C6">
        <w:rPr>
          <w:rFonts w:eastAsia="Times New Roman"/>
          <w:szCs w:val="28"/>
          <w:lang w:eastAsia="ru-RU"/>
        </w:rPr>
        <w:t xml:space="preserve"> </w:t>
      </w:r>
      <w:r w:rsidR="00A740C6" w:rsidRPr="00AD1980">
        <w:rPr>
          <w:rFonts w:eastAsia="Times New Roman"/>
          <w:szCs w:val="28"/>
          <w:lang w:eastAsia="ru-RU"/>
        </w:rPr>
        <w:t>Ed</w:t>
      </w:r>
      <w:r w:rsidR="00A740C6" w:rsidRPr="00A740C6">
        <w:rPr>
          <w:rFonts w:eastAsia="Times New Roman"/>
          <w:szCs w:val="28"/>
          <w:lang w:eastAsia="ru-RU"/>
        </w:rPr>
        <w:t xml:space="preserve">. </w:t>
      </w:r>
      <w:r w:rsidRPr="00A740C6">
        <w:rPr>
          <w:rFonts w:eastAsia="Times New Roman"/>
          <w:szCs w:val="28"/>
          <w:lang w:eastAsia="ru-RU"/>
        </w:rPr>
        <w:t>3rd</w:t>
      </w:r>
      <w:r w:rsidR="00A740C6" w:rsidRPr="00A740C6">
        <w:rPr>
          <w:rFonts w:eastAsia="Times New Roman"/>
          <w:szCs w:val="28"/>
          <w:lang w:eastAsia="ru-RU"/>
        </w:rPr>
        <w:t xml:space="preserve">. </w:t>
      </w:r>
      <w:r w:rsidRPr="00A740C6">
        <w:rPr>
          <w:rFonts w:eastAsia="Times New Roman"/>
          <w:szCs w:val="28"/>
          <w:lang w:eastAsia="ru-RU"/>
        </w:rPr>
        <w:t xml:space="preserve">– </w:t>
      </w:r>
      <w:r w:rsidRPr="00AD1980">
        <w:rPr>
          <w:rFonts w:eastAsia="Times New Roman"/>
          <w:szCs w:val="28"/>
          <w:lang w:eastAsia="ru-RU"/>
        </w:rPr>
        <w:t>NY</w:t>
      </w:r>
      <w:r w:rsidR="00A740C6" w:rsidRPr="00A740C6">
        <w:rPr>
          <w:rFonts w:eastAsia="Times New Roman"/>
          <w:szCs w:val="28"/>
          <w:lang w:eastAsia="ru-RU"/>
        </w:rPr>
        <w:t>.</w:t>
      </w:r>
      <w:r w:rsidRPr="00A740C6">
        <w:rPr>
          <w:rFonts w:eastAsia="Times New Roman"/>
          <w:szCs w:val="28"/>
          <w:lang w:eastAsia="ru-RU"/>
        </w:rPr>
        <w:t xml:space="preserve">: </w:t>
      </w:r>
      <w:r w:rsidRPr="00AD1980">
        <w:rPr>
          <w:rFonts w:eastAsia="Times New Roman"/>
          <w:szCs w:val="28"/>
          <w:lang w:eastAsia="ru-RU"/>
        </w:rPr>
        <w:t>Wiley</w:t>
      </w:r>
      <w:r w:rsidRPr="00A740C6">
        <w:rPr>
          <w:rFonts w:eastAsia="Times New Roman"/>
          <w:szCs w:val="28"/>
          <w:lang w:eastAsia="ru-RU"/>
        </w:rPr>
        <w:t>&amp;</w:t>
      </w:r>
      <w:r w:rsidRPr="0094602D">
        <w:rPr>
          <w:rFonts w:eastAsia="Times New Roman"/>
          <w:szCs w:val="28"/>
          <w:lang w:eastAsia="ru-RU"/>
        </w:rPr>
        <w:t>Sons, 1976. – 698 p</w:t>
      </w:r>
      <w:r w:rsidR="001B4E46" w:rsidRPr="0094602D">
        <w:rPr>
          <w:rFonts w:eastAsia="Times New Roman"/>
          <w:szCs w:val="28"/>
          <w:lang w:eastAsia="ru-RU"/>
        </w:rPr>
        <w:t>.</w:t>
      </w:r>
    </w:p>
    <w:p w:rsidR="00FD3304" w:rsidRPr="0066610F" w:rsidRDefault="0094602D"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rPr>
          <w:rFonts w:eastAsia="Times New Roman"/>
          <w:szCs w:val="28"/>
          <w:lang w:eastAsia="ru-RU"/>
        </w:rPr>
      </w:pPr>
      <w:r w:rsidRPr="0066610F">
        <w:rPr>
          <w:rFonts w:eastAsia="Times New Roman"/>
          <w:szCs w:val="28"/>
          <w:lang w:val="kk-KZ" w:eastAsia="ru-RU"/>
        </w:rPr>
        <w:t>Langmuir &amp; Langmuir-Blodgett Troughs</w:t>
      </w:r>
      <w:r w:rsidR="00451E38" w:rsidRPr="0066610F">
        <w:rPr>
          <w:rFonts w:eastAsia="Times New Roman"/>
          <w:szCs w:val="28"/>
          <w:lang w:val="kk-KZ" w:eastAsia="ru-RU"/>
        </w:rPr>
        <w:t xml:space="preserve"> // </w:t>
      </w:r>
      <w:hyperlink w:history="1">
        <w:r w:rsidR="0066610F" w:rsidRPr="0066610F">
          <w:rPr>
            <w:rStyle w:val="ae"/>
            <w:color w:val="auto"/>
            <w:u w:val="none"/>
          </w:rPr>
          <w:t>https://www.biolinscientific. com</w:t>
        </w:r>
      </w:hyperlink>
      <w:r w:rsidRPr="0066610F">
        <w:t>/ksvnima/fabrication-and-deposition-of-thin-films/langmuir-and</w:t>
      </w:r>
      <w:r w:rsidR="0066610F" w:rsidRPr="0066610F">
        <w:t>.</w:t>
      </w:r>
      <w:r w:rsidR="00451E38" w:rsidRPr="0066610F">
        <w:rPr>
          <w:rFonts w:eastAsia="Times New Roman"/>
          <w:szCs w:val="28"/>
          <w:lang w:val="kk-KZ" w:eastAsia="ru-RU"/>
        </w:rPr>
        <w:t xml:space="preserve"> </w:t>
      </w:r>
      <w:r w:rsidRPr="0066610F">
        <w:rPr>
          <w:rFonts w:eastAsia="Times New Roman"/>
          <w:szCs w:val="28"/>
          <w:lang w:val="kk-KZ" w:eastAsia="ru-RU"/>
        </w:rPr>
        <w:t>01.0</w:t>
      </w:r>
      <w:r w:rsidR="00CA75E0" w:rsidRPr="0066610F">
        <w:rPr>
          <w:rFonts w:eastAsia="Times New Roman"/>
          <w:szCs w:val="28"/>
          <w:lang w:val="kk-KZ" w:eastAsia="ru-RU"/>
        </w:rPr>
        <w:t>2</w:t>
      </w:r>
      <w:r w:rsidRPr="0066610F">
        <w:rPr>
          <w:rFonts w:eastAsia="Times New Roman"/>
          <w:szCs w:val="28"/>
          <w:lang w:val="kk-KZ" w:eastAsia="ru-RU"/>
        </w:rPr>
        <w:t>.2023</w:t>
      </w:r>
      <w:r w:rsidR="00451E38" w:rsidRPr="0066610F">
        <w:rPr>
          <w:rFonts w:eastAsia="Times New Roman"/>
          <w:szCs w:val="28"/>
          <w:lang w:val="kk-KZ" w:eastAsia="ru-RU"/>
        </w:rPr>
        <w:t>.</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val="ru-RU" w:eastAsia="ru-RU"/>
        </w:rPr>
      </w:pPr>
      <w:r w:rsidRPr="0066610F">
        <w:rPr>
          <w:rFonts w:eastAsia="Times New Roman"/>
          <w:szCs w:val="28"/>
          <w:lang w:val="ru-RU" w:eastAsia="ru-RU"/>
        </w:rPr>
        <w:t>Блинов Л.М. Физические свойства и применение лэнгмюровских</w:t>
      </w:r>
      <w:r w:rsidRPr="00AD1980">
        <w:rPr>
          <w:rFonts w:eastAsia="Times New Roman"/>
          <w:szCs w:val="28"/>
          <w:lang w:val="ru-RU" w:eastAsia="ru-RU"/>
        </w:rPr>
        <w:t xml:space="preserve"> моно- и мультимолекулярных структур // Усп</w:t>
      </w:r>
      <w:r w:rsidRPr="00AD1980">
        <w:rPr>
          <w:rFonts w:eastAsia="Times New Roman"/>
          <w:szCs w:val="28"/>
          <w:lang w:val="kk-KZ" w:eastAsia="ru-RU"/>
        </w:rPr>
        <w:t>ехи</w:t>
      </w:r>
      <w:r w:rsidRPr="00AD1980">
        <w:rPr>
          <w:rFonts w:eastAsia="Times New Roman"/>
          <w:szCs w:val="28"/>
          <w:lang w:val="ru-RU" w:eastAsia="ru-RU"/>
        </w:rPr>
        <w:t xml:space="preserve"> химии. – 1983. – Т. 52, №8. – С. 1263</w:t>
      </w:r>
      <w:r w:rsidR="00451E38">
        <w:rPr>
          <w:rFonts w:eastAsia="Times New Roman"/>
          <w:szCs w:val="28"/>
          <w:lang w:val="ru-RU" w:eastAsia="ru-RU"/>
        </w:rPr>
        <w:t>-</w:t>
      </w:r>
      <w:r w:rsidRPr="00AD1980">
        <w:rPr>
          <w:rFonts w:eastAsia="Times New Roman"/>
          <w:szCs w:val="28"/>
          <w:lang w:val="ru-RU" w:eastAsia="ru-RU"/>
        </w:rPr>
        <w:t>1300.</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Walsh A.J., Sharick J.T., Skala M.C.</w:t>
      </w:r>
      <w:r w:rsidR="00A740C6">
        <w:rPr>
          <w:rFonts w:eastAsia="Times New Roman"/>
          <w:szCs w:val="28"/>
          <w:lang w:eastAsia="ru-RU"/>
        </w:rPr>
        <w:t xml:space="preserve"> et al.</w:t>
      </w:r>
      <w:r w:rsidRPr="00AD1980">
        <w:rPr>
          <w:rFonts w:eastAsia="Times New Roman"/>
          <w:szCs w:val="28"/>
          <w:lang w:eastAsia="ru-RU"/>
        </w:rPr>
        <w:t xml:space="preserve"> Temporal binning of time-correlated single photon counting data improves exponential decay fits and imaging speed // Biomedical Optics Express. – 2016. – Vol. 7. – P. 1385</w:t>
      </w:r>
      <w:r w:rsidR="00A740C6">
        <w:rPr>
          <w:rFonts w:eastAsia="Times New Roman"/>
          <w:szCs w:val="28"/>
          <w:lang w:eastAsia="ru-RU"/>
        </w:rPr>
        <w:t>-1399</w:t>
      </w:r>
      <w:r w:rsidRPr="00AD1980">
        <w:rPr>
          <w:rFonts w:eastAsia="Times New Roman"/>
          <w:szCs w:val="28"/>
          <w:lang w:eastAsia="ru-RU"/>
        </w:rPr>
        <w:t>.</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Aslan K., Leonenko Z., Lakowicz J.R.</w:t>
      </w:r>
      <w:r w:rsidR="00A740C6">
        <w:rPr>
          <w:rFonts w:eastAsia="Times New Roman"/>
          <w:szCs w:val="28"/>
          <w:lang w:eastAsia="ru-RU"/>
        </w:rPr>
        <w:t xml:space="preserve"> et al.</w:t>
      </w:r>
      <w:r w:rsidRPr="00AD1980">
        <w:rPr>
          <w:rFonts w:eastAsia="Times New Roman"/>
          <w:szCs w:val="28"/>
          <w:lang w:eastAsia="ru-RU"/>
        </w:rPr>
        <w:t xml:space="preserve"> Annealed silver-island films for applications in metal-enhanced fluorescence: interpretation in terms of radiating plasmons // Journal of Fluorescence. – 2005. – Vol. 15. – P. 643</w:t>
      </w:r>
      <w:r w:rsidR="00A740C6">
        <w:rPr>
          <w:rFonts w:eastAsia="Times New Roman"/>
          <w:szCs w:val="28"/>
          <w:lang w:eastAsia="ru-RU"/>
        </w:rPr>
        <w:t>-</w:t>
      </w:r>
      <w:r w:rsidRPr="00AD1980">
        <w:rPr>
          <w:rFonts w:eastAsia="Times New Roman"/>
          <w:szCs w:val="28"/>
          <w:lang w:eastAsia="ru-RU"/>
        </w:rPr>
        <w:t xml:space="preserve">654. </w:t>
      </w:r>
    </w:p>
    <w:p w:rsidR="00FD3304" w:rsidRPr="00AD1980" w:rsidRDefault="00FD3304" w:rsidP="00AD1980">
      <w:pPr>
        <w:widowControl w:val="0"/>
        <w:numPr>
          <w:ilvl w:val="0"/>
          <w:numId w:val="20"/>
        </w:numPr>
        <w:tabs>
          <w:tab w:val="left" w:pos="142"/>
          <w:tab w:val="left" w:pos="993"/>
          <w:tab w:val="left" w:pos="1276"/>
          <w:tab w:val="left" w:pos="1418"/>
        </w:tabs>
        <w:ind w:left="0" w:firstLine="709"/>
        <w:contextualSpacing/>
        <w:jc w:val="both"/>
        <w:rPr>
          <w:rFonts w:eastAsia="MS Mincho"/>
          <w:szCs w:val="28"/>
          <w:lang w:eastAsia="ja-JP"/>
        </w:rPr>
      </w:pPr>
      <w:r w:rsidRPr="00AD1980">
        <w:rPr>
          <w:rFonts w:eastAsia="MS Mincho"/>
          <w:szCs w:val="28"/>
          <w:lang w:eastAsia="ja-JP"/>
        </w:rPr>
        <w:t xml:space="preserve">Ibrayev N.Kh., Aimukhanov A.K. Influence of plasmon resonance in silver nanoparticles on the properties of stimulated emission of 1,3,5,7,8-pentamethyl-2,6-diethylpyrromethene-difluoroborate molecules in film of porous </w:t>
      </w:r>
      <w:r w:rsidRPr="00AD1980">
        <w:rPr>
          <w:rFonts w:eastAsia="MS Mincho"/>
          <w:szCs w:val="28"/>
          <w:lang w:eastAsia="ja-JP"/>
        </w:rPr>
        <w:lastRenderedPageBreak/>
        <w:t>aluminum oxide // Optics and Laser Technology. – 2019. – Vol. 115. – P. 246</w:t>
      </w:r>
      <w:r w:rsidR="00A740C6">
        <w:rPr>
          <w:rFonts w:eastAsia="MS Mincho"/>
          <w:szCs w:val="28"/>
          <w:lang w:eastAsia="ja-JP"/>
        </w:rPr>
        <w:t>-</w:t>
      </w:r>
      <w:r w:rsidRPr="00AD1980">
        <w:rPr>
          <w:rFonts w:eastAsia="MS Mincho"/>
          <w:szCs w:val="28"/>
          <w:lang w:eastAsia="ja-JP"/>
        </w:rPr>
        <w:t xml:space="preserve">250. </w:t>
      </w:r>
    </w:p>
    <w:p w:rsidR="00FD3304" w:rsidRPr="00AD1980" w:rsidRDefault="00FD3304" w:rsidP="00AD1980">
      <w:pPr>
        <w:widowControl w:val="0"/>
        <w:numPr>
          <w:ilvl w:val="0"/>
          <w:numId w:val="20"/>
        </w:numPr>
        <w:tabs>
          <w:tab w:val="left" w:pos="142"/>
          <w:tab w:val="left" w:pos="993"/>
          <w:tab w:val="left" w:pos="1276"/>
          <w:tab w:val="left" w:pos="1418"/>
        </w:tabs>
        <w:ind w:left="0" w:firstLine="709"/>
        <w:contextualSpacing/>
        <w:jc w:val="both"/>
        <w:rPr>
          <w:rFonts w:eastAsia="MS Mincho"/>
          <w:szCs w:val="28"/>
          <w:lang w:eastAsia="ja-JP"/>
        </w:rPr>
      </w:pPr>
      <w:r w:rsidRPr="00AD1980">
        <w:rPr>
          <w:rFonts w:eastAsia="MS Mincho"/>
          <w:szCs w:val="28"/>
          <w:lang w:eastAsia="ja-JP"/>
        </w:rPr>
        <w:t>Yang M., Moroz P., Jin Z.</w:t>
      </w:r>
      <w:r w:rsidR="00A740C6">
        <w:rPr>
          <w:rFonts w:eastAsia="MS Mincho"/>
          <w:szCs w:val="28"/>
          <w:lang w:eastAsia="ja-JP"/>
        </w:rPr>
        <w:t xml:space="preserve"> et al.</w:t>
      </w:r>
      <w:r w:rsidRPr="00AD1980">
        <w:rPr>
          <w:rFonts w:eastAsia="MS Mincho"/>
          <w:szCs w:val="28"/>
          <w:lang w:eastAsia="ja-JP"/>
        </w:rPr>
        <w:t xml:space="preserve"> Delayed photoluminescence in metal-conjugated fluorophores // Journal of the American Chemical Society. – 2019. – Vol.</w:t>
      </w:r>
      <w:r w:rsidR="00A740C6">
        <w:rPr>
          <w:rFonts w:eastAsia="MS Mincho"/>
          <w:szCs w:val="28"/>
          <w:lang w:eastAsia="ja-JP"/>
        </w:rPr>
        <w:t> </w:t>
      </w:r>
      <w:r w:rsidRPr="00AD1980">
        <w:rPr>
          <w:rFonts w:eastAsia="MS Mincho"/>
          <w:szCs w:val="28"/>
          <w:lang w:eastAsia="ja-JP"/>
        </w:rPr>
        <w:t>141. – P. 11286</w:t>
      </w:r>
      <w:r w:rsidR="00A740C6">
        <w:rPr>
          <w:rFonts w:eastAsia="MS Mincho"/>
          <w:szCs w:val="28"/>
          <w:lang w:eastAsia="ja-JP"/>
        </w:rPr>
        <w:t>-</w:t>
      </w:r>
      <w:r w:rsidRPr="00AD1980">
        <w:rPr>
          <w:rFonts w:eastAsia="MS Mincho"/>
          <w:szCs w:val="28"/>
          <w:lang w:eastAsia="ja-JP"/>
        </w:rPr>
        <w:t>11297.</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Ray K., Badugu R., Lakowicz J.R. Sulforhodamine adsorbed Langmuir−Blodgett layers on silver island films: effect of probe distance on the metal-enhanced fluorescence // The Journal of Physical Chemistry C. – 2007. – Vol.</w:t>
      </w:r>
      <w:r w:rsidR="00F407E4" w:rsidRPr="00AD1980">
        <w:t> </w:t>
      </w:r>
      <w:r w:rsidRPr="00AD1980">
        <w:rPr>
          <w:rFonts w:eastAsia="Times New Roman"/>
          <w:szCs w:val="28"/>
          <w:lang w:eastAsia="ru-RU"/>
        </w:rPr>
        <w:t>111. – P. 7091</w:t>
      </w:r>
      <w:r w:rsidR="00A740C6">
        <w:rPr>
          <w:rFonts w:eastAsia="Times New Roman"/>
          <w:szCs w:val="28"/>
          <w:lang w:eastAsia="ru-RU"/>
        </w:rPr>
        <w:t>-</w:t>
      </w:r>
      <w:r w:rsidRPr="00AD1980">
        <w:rPr>
          <w:rFonts w:eastAsia="Times New Roman"/>
          <w:szCs w:val="28"/>
          <w:lang w:eastAsia="ru-RU"/>
        </w:rPr>
        <w:t>7097.</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 xml:space="preserve">Zhang J., Fu Y., Lakowicz J.R. Luminescent silica core/silver shell encapsulated with Eu(III) complex // The Journal of Physical Chemistry C. – 2009. </w:t>
      </w:r>
      <w:r w:rsidR="00F407E4" w:rsidRPr="00AD1980">
        <w:rPr>
          <w:rFonts w:eastAsia="Times New Roman"/>
          <w:szCs w:val="28"/>
          <w:lang w:eastAsia="ru-RU"/>
        </w:rPr>
        <w:t>–</w:t>
      </w:r>
      <w:r w:rsidRPr="00AD1980">
        <w:rPr>
          <w:rFonts w:eastAsia="Times New Roman"/>
          <w:szCs w:val="28"/>
          <w:lang w:eastAsia="ru-RU"/>
        </w:rPr>
        <w:t>Vol. 113. – P. 19404</w:t>
      </w:r>
      <w:r w:rsidR="00A740C6">
        <w:rPr>
          <w:rFonts w:eastAsia="Times New Roman"/>
          <w:szCs w:val="28"/>
          <w:lang w:eastAsia="ru-RU"/>
        </w:rPr>
        <w:t>-</w:t>
      </w:r>
      <w:r w:rsidRPr="00AD1980">
        <w:rPr>
          <w:rFonts w:eastAsia="Times New Roman"/>
          <w:szCs w:val="28"/>
          <w:lang w:eastAsia="ru-RU"/>
        </w:rPr>
        <w:t>19410.</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Malicka J., Gryczynski I., Gryczynski Z.</w:t>
      </w:r>
      <w:r w:rsidR="00A740C6">
        <w:rPr>
          <w:rFonts w:eastAsia="Times New Roman"/>
          <w:szCs w:val="28"/>
          <w:lang w:eastAsia="ru-RU"/>
        </w:rPr>
        <w:t xml:space="preserve"> et al. </w:t>
      </w:r>
      <w:r w:rsidRPr="00AD1980">
        <w:rPr>
          <w:rFonts w:eastAsia="Times New Roman"/>
          <w:szCs w:val="28"/>
          <w:lang w:eastAsia="ru-RU"/>
        </w:rPr>
        <w:t>Effects of fluorophore-to-silver distance on the emission of cyanine–dye-labeled oligonucleotides // Analytical Biochemistry. – 2003. – Vol. 315. – P. 57</w:t>
      </w:r>
      <w:r w:rsidR="00A740C6">
        <w:rPr>
          <w:rFonts w:eastAsia="Times New Roman"/>
          <w:szCs w:val="28"/>
          <w:lang w:eastAsia="ru-RU"/>
        </w:rPr>
        <w:t>-</w:t>
      </w:r>
      <w:r w:rsidRPr="00AD1980">
        <w:rPr>
          <w:rFonts w:eastAsia="Times New Roman"/>
          <w:szCs w:val="28"/>
          <w:lang w:eastAsia="ru-RU"/>
        </w:rPr>
        <w:t>66.</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Fu B., Flynn J.D.</w:t>
      </w:r>
      <w:r w:rsidR="00A740C6">
        <w:rPr>
          <w:rFonts w:eastAsia="Times New Roman"/>
          <w:szCs w:val="28"/>
          <w:lang w:eastAsia="ru-RU"/>
        </w:rPr>
        <w:t xml:space="preserve"> et al.</w:t>
      </w:r>
      <w:r w:rsidRPr="00AD1980">
        <w:rPr>
          <w:rFonts w:eastAsia="Times New Roman"/>
          <w:szCs w:val="28"/>
          <w:lang w:eastAsia="ru-RU"/>
        </w:rPr>
        <w:t xml:space="preserve"> Super-resolving the distance-dependent plasmon-enhanced fluorescence of single dye and fluorescent protein molecules // The Journal of Physical Chemistry C. – 2015. – Vol.</w:t>
      </w:r>
      <w:r w:rsidR="00F407E4" w:rsidRPr="00AD1980">
        <w:t> </w:t>
      </w:r>
      <w:r w:rsidRPr="00AD1980">
        <w:rPr>
          <w:rFonts w:eastAsia="Times New Roman"/>
          <w:szCs w:val="28"/>
          <w:lang w:eastAsia="ru-RU"/>
        </w:rPr>
        <w:t>119. –</w:t>
      </w:r>
      <w:r w:rsidR="00A740C6">
        <w:rPr>
          <w:rFonts w:eastAsia="Times New Roman"/>
          <w:szCs w:val="28"/>
          <w:lang w:eastAsia="ru-RU"/>
        </w:rPr>
        <w:t xml:space="preserve"> P. 19350-</w:t>
      </w:r>
      <w:r w:rsidRPr="00AD1980">
        <w:rPr>
          <w:rFonts w:eastAsia="Times New Roman"/>
          <w:szCs w:val="28"/>
          <w:lang w:eastAsia="ru-RU"/>
        </w:rPr>
        <w:t>19358.</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Abadeer N.S., Brennan M.R., Wilson W.L.</w:t>
      </w:r>
      <w:r w:rsidR="00A740C6">
        <w:rPr>
          <w:rFonts w:eastAsia="Times New Roman"/>
          <w:szCs w:val="28"/>
          <w:lang w:eastAsia="ru-RU"/>
        </w:rPr>
        <w:t xml:space="preserve"> et al.</w:t>
      </w:r>
      <w:r w:rsidRPr="00AD1980">
        <w:rPr>
          <w:rFonts w:eastAsia="Times New Roman"/>
          <w:szCs w:val="28"/>
          <w:lang w:eastAsia="ru-RU"/>
        </w:rPr>
        <w:t xml:space="preserve"> Distance and plasmon wavelength dependent fluorescence of molecules bound to silica-coated gold nanorods // ACS Nano. – 2014. – Vol. 8. – P. 8392</w:t>
      </w:r>
      <w:r w:rsidR="00A740C6">
        <w:rPr>
          <w:rFonts w:eastAsia="Times New Roman"/>
          <w:szCs w:val="28"/>
          <w:lang w:eastAsia="ru-RU"/>
        </w:rPr>
        <w:t>-</w:t>
      </w:r>
      <w:r w:rsidRPr="00AD1980">
        <w:rPr>
          <w:rFonts w:eastAsia="Times New Roman"/>
          <w:szCs w:val="28"/>
          <w:lang w:eastAsia="ru-RU"/>
        </w:rPr>
        <w:t>8406.</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Reineck P., Gómez D., Ng S.H.</w:t>
      </w:r>
      <w:r w:rsidR="00A740C6">
        <w:rPr>
          <w:rFonts w:eastAsia="Times New Roman"/>
          <w:szCs w:val="28"/>
          <w:lang w:eastAsia="ru-RU"/>
        </w:rPr>
        <w:t xml:space="preserve"> et al.</w:t>
      </w:r>
      <w:r w:rsidRPr="00AD1980">
        <w:rPr>
          <w:rFonts w:eastAsia="Times New Roman"/>
          <w:szCs w:val="28"/>
          <w:lang w:eastAsia="ru-RU"/>
        </w:rPr>
        <w:t xml:space="preserve"> Distance and wavelength dependent quenching of molecular fluorescence by Au@SiO</w:t>
      </w:r>
      <w:r w:rsidRPr="00AD1980">
        <w:rPr>
          <w:rFonts w:eastAsia="Times New Roman"/>
          <w:szCs w:val="28"/>
          <w:vertAlign w:val="subscript"/>
          <w:lang w:eastAsia="ru-RU"/>
        </w:rPr>
        <w:t>2</w:t>
      </w:r>
      <w:r w:rsidRPr="00AD1980">
        <w:rPr>
          <w:rFonts w:eastAsia="Times New Roman"/>
          <w:szCs w:val="28"/>
          <w:lang w:eastAsia="ru-RU"/>
        </w:rPr>
        <w:t xml:space="preserve"> core–shell nanoparticles // ACS Nano. – 2013. – Vol. 7. – P. 6636</w:t>
      </w:r>
      <w:r w:rsidR="00A740C6">
        <w:rPr>
          <w:rFonts w:eastAsia="Times New Roman"/>
          <w:szCs w:val="28"/>
          <w:lang w:eastAsia="ru-RU"/>
        </w:rPr>
        <w:t>-</w:t>
      </w:r>
      <w:r w:rsidRPr="00AD1980">
        <w:rPr>
          <w:rFonts w:eastAsia="Times New Roman"/>
          <w:szCs w:val="28"/>
          <w:lang w:eastAsia="ru-RU"/>
        </w:rPr>
        <w:t>6648.</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outlineLvl w:val="0"/>
        <w:rPr>
          <w:rFonts w:eastAsia="Times New Roman"/>
          <w:szCs w:val="28"/>
          <w:lang w:eastAsia="ru-RU"/>
        </w:rPr>
      </w:pPr>
      <w:r w:rsidRPr="00AD1980">
        <w:rPr>
          <w:rFonts w:eastAsia="Times New Roman"/>
          <w:szCs w:val="28"/>
          <w:lang w:eastAsia="ru-RU"/>
        </w:rPr>
        <w:t>Temirbayeva D., Ibrayev N.</w:t>
      </w:r>
      <w:r w:rsidR="00A740C6">
        <w:rPr>
          <w:rFonts w:eastAsia="Times New Roman"/>
          <w:szCs w:val="28"/>
          <w:lang w:eastAsia="ru-RU"/>
        </w:rPr>
        <w:t xml:space="preserve"> et al.</w:t>
      </w:r>
      <w:r w:rsidRPr="00AD1980">
        <w:rPr>
          <w:rFonts w:eastAsia="Times New Roman"/>
          <w:szCs w:val="28"/>
          <w:lang w:eastAsia="ru-RU"/>
        </w:rPr>
        <w:t xml:space="preserve"> Distance dependence of plasmon-enhanced fluorescence and delayed luminescence of molecular planar nanostructures // Journal of Luminescence. – 2022. – Vol. 243. – P. 118642</w:t>
      </w:r>
      <w:r w:rsidR="00A740C6">
        <w:rPr>
          <w:rFonts w:eastAsia="Times New Roman"/>
          <w:szCs w:val="28"/>
          <w:lang w:eastAsia="ru-RU"/>
        </w:rPr>
        <w:t>-</w:t>
      </w:r>
      <w:r w:rsidRPr="00AD1980">
        <w:rPr>
          <w:rFonts w:eastAsia="Times New Roman"/>
          <w:szCs w:val="28"/>
          <w:lang w:eastAsia="ru-RU"/>
        </w:rPr>
        <w:t>1</w:t>
      </w:r>
      <w:r w:rsidR="00A740C6">
        <w:rPr>
          <w:rFonts w:eastAsia="Times New Roman"/>
          <w:szCs w:val="28"/>
          <w:lang w:eastAsia="ru-RU"/>
        </w:rPr>
        <w:t>-118642-</w:t>
      </w:r>
      <w:r w:rsidRPr="00AD1980">
        <w:rPr>
          <w:rFonts w:eastAsia="Times New Roman"/>
          <w:szCs w:val="28"/>
          <w:lang w:eastAsia="ru-RU"/>
        </w:rPr>
        <w:t>8.</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outlineLvl w:val="0"/>
        <w:rPr>
          <w:rFonts w:eastAsia="Times New Roman"/>
          <w:szCs w:val="28"/>
          <w:lang w:eastAsia="ru-RU"/>
        </w:rPr>
      </w:pPr>
      <w:r w:rsidRPr="00AD1980">
        <w:rPr>
          <w:rFonts w:eastAsia="Times New Roman"/>
          <w:szCs w:val="28"/>
          <w:lang w:eastAsia="ru-RU"/>
        </w:rPr>
        <w:t>Fleming G.R., Knight A.W.E., Morris J.M.</w:t>
      </w:r>
      <w:r w:rsidR="00A740C6">
        <w:rPr>
          <w:rFonts w:eastAsia="Times New Roman"/>
          <w:szCs w:val="28"/>
          <w:lang w:eastAsia="ru-RU"/>
        </w:rPr>
        <w:t xml:space="preserve"> et al.</w:t>
      </w:r>
      <w:r w:rsidRPr="00AD1980">
        <w:rPr>
          <w:rFonts w:eastAsia="Times New Roman"/>
          <w:szCs w:val="28"/>
          <w:lang w:eastAsia="ru-RU"/>
        </w:rPr>
        <w:t xml:space="preserve"> Picosecond fluorescence studies of xanthene dyes // Journal of the American Chemical Society. – 1977. – Vol.</w:t>
      </w:r>
      <w:r w:rsidR="00A740C6">
        <w:rPr>
          <w:rFonts w:eastAsia="Times New Roman"/>
          <w:szCs w:val="28"/>
          <w:lang w:eastAsia="ru-RU"/>
        </w:rPr>
        <w:t> </w:t>
      </w:r>
      <w:r w:rsidRPr="00AD1980">
        <w:rPr>
          <w:rFonts w:eastAsia="Times New Roman"/>
          <w:szCs w:val="28"/>
          <w:lang w:eastAsia="ru-RU"/>
        </w:rPr>
        <w:t>99, №13. – P. 4306</w:t>
      </w:r>
      <w:r w:rsidR="00A740C6">
        <w:rPr>
          <w:rFonts w:eastAsia="Times New Roman"/>
          <w:szCs w:val="28"/>
          <w:lang w:eastAsia="ru-RU"/>
        </w:rPr>
        <w:t>-</w:t>
      </w:r>
      <w:r w:rsidRPr="00AD1980">
        <w:rPr>
          <w:rFonts w:eastAsia="Times New Roman"/>
          <w:szCs w:val="28"/>
          <w:lang w:eastAsia="ru-RU"/>
        </w:rPr>
        <w:t>4311.</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Chowdhury M.H., Aslan K.</w:t>
      </w:r>
      <w:r w:rsidR="00A740C6">
        <w:rPr>
          <w:rFonts w:eastAsia="Times New Roman"/>
          <w:szCs w:val="28"/>
          <w:lang w:eastAsia="ru-RU"/>
        </w:rPr>
        <w:t xml:space="preserve"> et al. </w:t>
      </w:r>
      <w:r w:rsidRPr="00AD1980">
        <w:rPr>
          <w:rFonts w:eastAsia="Times New Roman"/>
          <w:szCs w:val="28"/>
          <w:lang w:eastAsia="ru-RU"/>
        </w:rPr>
        <w:t>Metal-enhanced chemiluminescence: radiating plasmons generated from chemically induced electronic excited states // Applied Physics Letters. – 2006. – Vol. 88. – P.</w:t>
      </w:r>
      <w:r w:rsidR="00A740C6">
        <w:rPr>
          <w:rFonts w:eastAsia="Times New Roman"/>
          <w:szCs w:val="28"/>
          <w:lang w:eastAsia="ru-RU"/>
        </w:rPr>
        <w:t xml:space="preserve"> </w:t>
      </w:r>
      <w:r w:rsidRPr="00AD1980">
        <w:rPr>
          <w:rFonts w:eastAsia="Times New Roman"/>
          <w:szCs w:val="28"/>
          <w:lang w:eastAsia="ru-RU"/>
        </w:rPr>
        <w:t>173104</w:t>
      </w:r>
      <w:r w:rsidR="00A740C6">
        <w:rPr>
          <w:rFonts w:eastAsia="Times New Roman"/>
          <w:szCs w:val="28"/>
          <w:lang w:eastAsia="ru-RU"/>
        </w:rPr>
        <w:t>-1-173104-</w:t>
      </w:r>
      <w:r w:rsidR="00F407E4" w:rsidRPr="00AD1980">
        <w:rPr>
          <w:rFonts w:eastAsia="Times New Roman"/>
          <w:szCs w:val="28"/>
          <w:lang w:eastAsia="ru-RU"/>
        </w:rPr>
        <w:t>3</w:t>
      </w:r>
      <w:r w:rsidRPr="00AD1980">
        <w:rPr>
          <w:rFonts w:eastAsia="Times New Roman"/>
          <w:szCs w:val="28"/>
          <w:lang w:eastAsia="ru-RU"/>
        </w:rPr>
        <w:t>.</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Llewellyn B.D. Nuclear staining with alum hematoxylin // Biotechnic &amp; Histochemistry. – 2009. – Vol. 84, №4. – P. 159</w:t>
      </w:r>
      <w:r w:rsidR="00A740C6">
        <w:rPr>
          <w:rFonts w:eastAsia="Times New Roman"/>
          <w:szCs w:val="28"/>
          <w:lang w:eastAsia="ru-RU"/>
        </w:rPr>
        <w:t>-</w:t>
      </w:r>
      <w:r w:rsidRPr="00AD1980">
        <w:rPr>
          <w:rFonts w:eastAsia="Times New Roman"/>
          <w:szCs w:val="28"/>
          <w:lang w:eastAsia="ru-RU"/>
        </w:rPr>
        <w:t>177.</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Gurr E. Synthetic dyes in biology, medicine and chemistry</w:t>
      </w:r>
      <w:r w:rsidRPr="00AD1980">
        <w:rPr>
          <w:rFonts w:eastAsia="Times New Roman"/>
          <w:szCs w:val="28"/>
          <w:lang w:val="ru-RU" w:eastAsia="ru-RU"/>
        </w:rPr>
        <w:t>ю</w:t>
      </w:r>
      <w:r w:rsidRPr="00AD1980">
        <w:rPr>
          <w:rFonts w:eastAsia="Times New Roman"/>
          <w:szCs w:val="28"/>
          <w:lang w:eastAsia="ru-RU"/>
        </w:rPr>
        <w:t xml:space="preserve"> – London: Academic Press, 1971.</w:t>
      </w:r>
      <w:r w:rsidRPr="00AD1980">
        <w:t xml:space="preserve"> – 814 p.</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Zhang Y., Aslan K., Previte M.J.R.</w:t>
      </w:r>
      <w:r w:rsidR="00A740C6">
        <w:rPr>
          <w:rFonts w:eastAsia="Times New Roman"/>
          <w:szCs w:val="28"/>
          <w:lang w:eastAsia="ru-RU"/>
        </w:rPr>
        <w:t xml:space="preserve"> et al.</w:t>
      </w:r>
      <w:r w:rsidRPr="00AD1980">
        <w:rPr>
          <w:rFonts w:eastAsia="Times New Roman"/>
          <w:szCs w:val="28"/>
          <w:lang w:eastAsia="ru-RU"/>
        </w:rPr>
        <w:t xml:space="preserve"> Metal-enhanced e-type fluorescence // Applied Physics Letters. – 2008. – Vol. 92. – P. 013905.</w:t>
      </w:r>
    </w:p>
    <w:p w:rsidR="00FD3304" w:rsidRPr="00AD1980" w:rsidRDefault="00FD3304" w:rsidP="00AD1980">
      <w:pPr>
        <w:widowControl w:val="0"/>
        <w:numPr>
          <w:ilvl w:val="0"/>
          <w:numId w:val="20"/>
        </w:numPr>
        <w:tabs>
          <w:tab w:val="left" w:pos="142"/>
          <w:tab w:val="left" w:pos="720"/>
          <w:tab w:val="left" w:pos="900"/>
          <w:tab w:val="left" w:pos="993"/>
          <w:tab w:val="left" w:pos="1080"/>
          <w:tab w:val="left" w:pos="1276"/>
          <w:tab w:val="left" w:pos="1418"/>
        </w:tabs>
        <w:ind w:left="0" w:firstLine="709"/>
        <w:jc w:val="both"/>
        <w:rPr>
          <w:rFonts w:eastAsia="Times New Roman"/>
          <w:bCs/>
          <w:szCs w:val="28"/>
          <w:lang w:eastAsia="ru-RU"/>
        </w:rPr>
      </w:pPr>
      <w:r w:rsidRPr="00AD1980">
        <w:rPr>
          <w:rFonts w:eastAsia="Times New Roman"/>
          <w:szCs w:val="28"/>
          <w:lang w:val="kk-KZ" w:eastAsia="ru-RU"/>
        </w:rPr>
        <w:t xml:space="preserve">Ibrayev N.Kh., Seliverstova E., Temirbayeva D. </w:t>
      </w:r>
      <w:r w:rsidR="00A740C6">
        <w:rPr>
          <w:rFonts w:eastAsia="Times New Roman"/>
          <w:szCs w:val="28"/>
          <w:lang w:eastAsia="ru-RU"/>
        </w:rPr>
        <w:t xml:space="preserve">et al. </w:t>
      </w:r>
      <w:r w:rsidRPr="00AD1980">
        <w:rPr>
          <w:rFonts w:eastAsia="Times New Roman"/>
          <w:szCs w:val="28"/>
          <w:lang w:val="kk-KZ" w:eastAsia="ru-RU"/>
        </w:rPr>
        <w:t>Plasmon effect in the donor-acceptor pairs of dyes with various efficiency of FRET // Journal of Luminescence. – 2019. – Vol. 214. – Р. 116594</w:t>
      </w:r>
      <w:r w:rsidR="00A740C6">
        <w:rPr>
          <w:rFonts w:eastAsia="Times New Roman"/>
          <w:szCs w:val="28"/>
          <w:lang w:eastAsia="ru-RU"/>
        </w:rPr>
        <w:t>-1-116594-6</w:t>
      </w:r>
      <w:r w:rsidRPr="00AD1980">
        <w:rPr>
          <w:rFonts w:eastAsia="Times New Roman"/>
          <w:szCs w:val="28"/>
          <w:lang w:eastAsia="ru-RU"/>
        </w:rPr>
        <w:t>.</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jc w:val="both"/>
        <w:rPr>
          <w:rFonts w:eastAsia="Times New Roman"/>
          <w:szCs w:val="28"/>
          <w:lang w:eastAsia="ru-RU"/>
        </w:rPr>
      </w:pPr>
      <w:r w:rsidRPr="00AD1980">
        <w:rPr>
          <w:rFonts w:eastAsia="Times New Roman"/>
          <w:szCs w:val="28"/>
          <w:lang w:eastAsia="ru-RU"/>
        </w:rPr>
        <w:t>Seliverstova E., Ibrayev N., Omarova G.</w:t>
      </w:r>
      <w:r w:rsidR="00A740C6">
        <w:rPr>
          <w:rFonts w:eastAsia="Times New Roman"/>
          <w:szCs w:val="28"/>
          <w:lang w:eastAsia="ru-RU"/>
        </w:rPr>
        <w:t xml:space="preserve"> et al.</w:t>
      </w:r>
      <w:r w:rsidRPr="00AD1980">
        <w:rPr>
          <w:rFonts w:eastAsia="Times New Roman"/>
          <w:szCs w:val="28"/>
          <w:lang w:eastAsia="ru-RU"/>
        </w:rPr>
        <w:t xml:space="preserve"> Competitive influence of the plasmon effect and energy transfer between chromophores and Ag nanoparticles on the fluorescent properties of indopolycarbocyanine dyes // Journal of </w:t>
      </w:r>
      <w:r w:rsidRPr="00AD1980">
        <w:rPr>
          <w:rFonts w:eastAsia="Times New Roman"/>
          <w:szCs w:val="28"/>
          <w:lang w:eastAsia="ru-RU"/>
        </w:rPr>
        <w:lastRenderedPageBreak/>
        <w:t>Luminescence. – 2021. – Vol. 235. – P.</w:t>
      </w:r>
      <w:r w:rsidR="00A740C6">
        <w:rPr>
          <w:rFonts w:eastAsia="Times New Roman"/>
          <w:szCs w:val="28"/>
          <w:lang w:eastAsia="ru-RU"/>
        </w:rPr>
        <w:t xml:space="preserve"> </w:t>
      </w:r>
      <w:r w:rsidRPr="00AD1980">
        <w:rPr>
          <w:rFonts w:eastAsia="Times New Roman"/>
          <w:szCs w:val="28"/>
          <w:lang w:eastAsia="ru-RU"/>
        </w:rPr>
        <w:t>118000</w:t>
      </w:r>
      <w:r w:rsidR="00A740C6">
        <w:rPr>
          <w:rFonts w:eastAsia="Times New Roman"/>
          <w:szCs w:val="28"/>
          <w:lang w:eastAsia="ru-RU"/>
        </w:rPr>
        <w:t>-1-118000-</w:t>
      </w:r>
      <w:r w:rsidR="00F407E4" w:rsidRPr="00AD1980">
        <w:rPr>
          <w:rFonts w:eastAsia="Times New Roman"/>
          <w:szCs w:val="28"/>
          <w:lang w:eastAsia="ru-RU"/>
        </w:rPr>
        <w:t>7</w:t>
      </w:r>
      <w:r w:rsidRPr="00AD1980">
        <w:rPr>
          <w:rFonts w:eastAsia="Times New Roman"/>
          <w:szCs w:val="28"/>
          <w:lang w:eastAsia="ru-RU"/>
        </w:rPr>
        <w:t>.</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contextualSpacing/>
        <w:jc w:val="both"/>
        <w:rPr>
          <w:rFonts w:eastAsia="MS Mincho"/>
          <w:szCs w:val="28"/>
          <w:lang w:eastAsia="ja-JP"/>
        </w:rPr>
      </w:pPr>
      <w:r w:rsidRPr="00AD1980">
        <w:rPr>
          <w:rFonts w:eastAsia="MS Mincho"/>
          <w:szCs w:val="28"/>
          <w:lang w:eastAsia="ja-JP"/>
        </w:rPr>
        <w:t>Soinikov Yu.A., Ketsle G.A., Levshin L.V. Study of the radiative deactivation of the triplet states of erythrosine and Eosin in aqueous and alcoholic solutions // Journal of Applied Spectroscopy. – 1979. – Vol. 30. – P. 309</w:t>
      </w:r>
      <w:r w:rsidR="00A740C6">
        <w:rPr>
          <w:rFonts w:eastAsia="MS Mincho"/>
          <w:szCs w:val="28"/>
          <w:lang w:eastAsia="ja-JP"/>
        </w:rPr>
        <w:t>-</w:t>
      </w:r>
      <w:r w:rsidRPr="00AD1980">
        <w:rPr>
          <w:rFonts w:eastAsia="MS Mincho"/>
          <w:szCs w:val="28"/>
          <w:lang w:eastAsia="ja-JP"/>
        </w:rPr>
        <w:t>314.</w:t>
      </w:r>
    </w:p>
    <w:p w:rsidR="00FD3304" w:rsidRPr="00AD1980" w:rsidRDefault="00FD3304" w:rsidP="00AD1980">
      <w:pPr>
        <w:widowControl w:val="0"/>
        <w:numPr>
          <w:ilvl w:val="0"/>
          <w:numId w:val="20"/>
        </w:numPr>
        <w:tabs>
          <w:tab w:val="left" w:pos="142"/>
          <w:tab w:val="left" w:pos="993"/>
          <w:tab w:val="left" w:pos="1276"/>
          <w:tab w:val="left" w:pos="1418"/>
        </w:tabs>
        <w:autoSpaceDE w:val="0"/>
        <w:autoSpaceDN w:val="0"/>
        <w:adjustRightInd w:val="0"/>
        <w:ind w:left="0" w:firstLine="709"/>
        <w:contextualSpacing/>
        <w:jc w:val="both"/>
        <w:rPr>
          <w:rFonts w:eastAsia="MS Mincho"/>
          <w:szCs w:val="28"/>
          <w:lang w:eastAsia="ja-JP"/>
        </w:rPr>
      </w:pPr>
      <w:r w:rsidRPr="00AD1980">
        <w:rPr>
          <w:rFonts w:eastAsia="MS Mincho"/>
          <w:szCs w:val="28"/>
          <w:lang w:eastAsia="ja-JP"/>
        </w:rPr>
        <w:t>Ibraev N.Kh., Ketsle G.A., Levshin L.V.</w:t>
      </w:r>
      <w:r w:rsidR="00A740C6">
        <w:rPr>
          <w:rFonts w:eastAsia="MS Mincho"/>
          <w:szCs w:val="28"/>
          <w:lang w:eastAsia="ja-JP"/>
        </w:rPr>
        <w:t xml:space="preserve"> et al.</w:t>
      </w:r>
      <w:r w:rsidRPr="00AD1980">
        <w:rPr>
          <w:rFonts w:eastAsia="MS Mincho"/>
          <w:szCs w:val="28"/>
          <w:lang w:eastAsia="ja-JP"/>
        </w:rPr>
        <w:t xml:space="preserve"> Annihilation-delayed fluorescence of Eosin and Rhodamine 6G and polyvinyl alcohol films // Journal of Applied Spectroscopy. – 1982. – Vol. 36. – P. 521</w:t>
      </w:r>
      <w:r w:rsidR="00A740C6">
        <w:rPr>
          <w:rFonts w:eastAsia="MS Mincho"/>
          <w:szCs w:val="28"/>
          <w:lang w:eastAsia="ja-JP"/>
        </w:rPr>
        <w:t>-</w:t>
      </w:r>
      <w:r w:rsidRPr="00AD1980">
        <w:rPr>
          <w:rFonts w:eastAsia="MS Mincho"/>
          <w:szCs w:val="28"/>
          <w:lang w:eastAsia="ja-JP"/>
        </w:rPr>
        <w:t>525.</w:t>
      </w:r>
    </w:p>
    <w:p w:rsidR="00FD3304" w:rsidRPr="00AD1980" w:rsidRDefault="00FD3304" w:rsidP="00AD1980">
      <w:pPr>
        <w:widowControl w:val="0"/>
        <w:numPr>
          <w:ilvl w:val="0"/>
          <w:numId w:val="20"/>
        </w:numPr>
        <w:tabs>
          <w:tab w:val="left" w:pos="142"/>
          <w:tab w:val="left" w:pos="993"/>
          <w:tab w:val="left" w:pos="1276"/>
          <w:tab w:val="left" w:pos="1418"/>
        </w:tabs>
        <w:ind w:left="0" w:firstLine="709"/>
        <w:contextualSpacing/>
        <w:jc w:val="both"/>
        <w:rPr>
          <w:rFonts w:eastAsia="MS Mincho"/>
          <w:szCs w:val="28"/>
          <w:lang w:eastAsia="ja-JP"/>
        </w:rPr>
      </w:pPr>
      <w:r w:rsidRPr="00AD1980">
        <w:rPr>
          <w:rFonts w:eastAsia="MS Mincho"/>
          <w:szCs w:val="28"/>
          <w:lang w:eastAsia="ja-JP"/>
        </w:rPr>
        <w:t>Ibraev N.Kh., Zhunusbekov A.M. Kinetics of long-lived luminescence of eosin in Langmuir-Blodgett films // Optics and Spectroscopy. – 2002. – Vol. 92. – P.</w:t>
      </w:r>
      <w:r w:rsidR="00F407E4" w:rsidRPr="00AD1980">
        <w:t> </w:t>
      </w:r>
      <w:r w:rsidRPr="00AD1980">
        <w:rPr>
          <w:rFonts w:eastAsia="MS Mincho"/>
          <w:szCs w:val="28"/>
          <w:lang w:eastAsia="ja-JP"/>
        </w:rPr>
        <w:t>178</w:t>
      </w:r>
      <w:r w:rsidR="00A740C6">
        <w:rPr>
          <w:rFonts w:eastAsia="MS Mincho"/>
          <w:szCs w:val="28"/>
          <w:lang w:eastAsia="ja-JP"/>
        </w:rPr>
        <w:t>-</w:t>
      </w:r>
      <w:r w:rsidRPr="00AD1980">
        <w:rPr>
          <w:rFonts w:eastAsia="MS Mincho"/>
          <w:szCs w:val="28"/>
          <w:lang w:eastAsia="ja-JP"/>
        </w:rPr>
        <w:t>181.</w:t>
      </w:r>
    </w:p>
    <w:p w:rsidR="00FD3304" w:rsidRPr="00AD1980" w:rsidRDefault="00FD3304" w:rsidP="00AD1980">
      <w:pPr>
        <w:widowControl w:val="0"/>
        <w:numPr>
          <w:ilvl w:val="0"/>
          <w:numId w:val="20"/>
        </w:numPr>
        <w:tabs>
          <w:tab w:val="left" w:pos="142"/>
          <w:tab w:val="left" w:pos="993"/>
          <w:tab w:val="left" w:pos="1276"/>
          <w:tab w:val="left" w:pos="1418"/>
        </w:tabs>
        <w:ind w:left="0" w:firstLine="709"/>
        <w:contextualSpacing/>
        <w:jc w:val="both"/>
        <w:rPr>
          <w:rFonts w:eastAsia="Times New Roman"/>
          <w:szCs w:val="28"/>
        </w:rPr>
      </w:pPr>
      <w:r w:rsidRPr="00AD1980">
        <w:rPr>
          <w:rFonts w:eastAsia="Times New Roman"/>
          <w:szCs w:val="28"/>
        </w:rPr>
        <w:t>Guiis I.M., Ermilov E.A., Sakharuk S.A. Quenching of phosphorescence and delayed fluorescence in triplet-triplet annihilation by an inductive-resonance mechanism // Journal of Applied Spectroscopy. – 1997. – Vol. 64. – P. 354</w:t>
      </w:r>
      <w:r w:rsidR="00A740C6">
        <w:rPr>
          <w:rFonts w:eastAsia="Times New Roman"/>
          <w:szCs w:val="28"/>
        </w:rPr>
        <w:t>-</w:t>
      </w:r>
      <w:r w:rsidRPr="00AD1980">
        <w:rPr>
          <w:rFonts w:eastAsia="Times New Roman"/>
          <w:szCs w:val="28"/>
        </w:rPr>
        <w:t>360.</w:t>
      </w:r>
    </w:p>
    <w:p w:rsidR="00FD3304" w:rsidRPr="00AD1980" w:rsidRDefault="00FD3304" w:rsidP="00AD1980">
      <w:pPr>
        <w:widowControl w:val="0"/>
        <w:numPr>
          <w:ilvl w:val="0"/>
          <w:numId w:val="20"/>
        </w:numPr>
        <w:tabs>
          <w:tab w:val="left" w:pos="142"/>
          <w:tab w:val="left" w:pos="993"/>
          <w:tab w:val="left" w:pos="1276"/>
          <w:tab w:val="left" w:pos="1418"/>
        </w:tabs>
        <w:ind w:left="0" w:firstLine="709"/>
        <w:contextualSpacing/>
        <w:jc w:val="both"/>
        <w:rPr>
          <w:rFonts w:eastAsia="MS Mincho"/>
          <w:szCs w:val="28"/>
          <w:lang w:eastAsia="ja-JP"/>
        </w:rPr>
      </w:pPr>
      <w:r w:rsidRPr="00AD1980">
        <w:rPr>
          <w:rFonts w:eastAsia="MS Mincho"/>
          <w:szCs w:val="28"/>
          <w:lang w:eastAsia="ja-JP"/>
        </w:rPr>
        <w:t>Ermilov E.A., Markovskii O.L., Gulis I.M. Inductive-resonant triplet-triplet annihilation in solid solutions of erythrosine</w:t>
      </w:r>
      <w:r w:rsidRPr="00AD1980">
        <w:rPr>
          <w:rFonts w:eastAsia="Times New Roman"/>
          <w:szCs w:val="28"/>
        </w:rPr>
        <w:t xml:space="preserve"> // Journal of Applied Spectroscopy. – 1997. – Vol. 64. – P. </w:t>
      </w:r>
      <w:r w:rsidRPr="00AD1980">
        <w:rPr>
          <w:rFonts w:eastAsia="MS Mincho"/>
          <w:szCs w:val="28"/>
          <w:lang w:eastAsia="ja-JP"/>
        </w:rPr>
        <w:t>642</w:t>
      </w:r>
      <w:r w:rsidR="00A740C6">
        <w:rPr>
          <w:rFonts w:eastAsia="MS Mincho"/>
          <w:szCs w:val="28"/>
          <w:lang w:eastAsia="ja-JP"/>
        </w:rPr>
        <w:t>-</w:t>
      </w:r>
      <w:r w:rsidRPr="00AD1980">
        <w:rPr>
          <w:rFonts w:eastAsia="MS Mincho"/>
          <w:szCs w:val="28"/>
          <w:lang w:eastAsia="ja-JP"/>
        </w:rPr>
        <w:t>645.</w:t>
      </w:r>
    </w:p>
    <w:p w:rsidR="00FD3304" w:rsidRPr="00AD1980" w:rsidRDefault="00FD3304" w:rsidP="00AD1980">
      <w:pPr>
        <w:widowControl w:val="0"/>
        <w:numPr>
          <w:ilvl w:val="0"/>
          <w:numId w:val="20"/>
        </w:numPr>
        <w:tabs>
          <w:tab w:val="left" w:pos="142"/>
          <w:tab w:val="left" w:pos="993"/>
          <w:tab w:val="left" w:pos="1276"/>
          <w:tab w:val="left" w:pos="1418"/>
        </w:tabs>
        <w:ind w:left="0" w:firstLine="709"/>
        <w:contextualSpacing/>
        <w:jc w:val="both"/>
        <w:rPr>
          <w:rFonts w:eastAsia="Times New Roman"/>
          <w:szCs w:val="28"/>
        </w:rPr>
      </w:pPr>
      <w:r w:rsidRPr="00AD1980">
        <w:rPr>
          <w:rFonts w:eastAsia="Times New Roman"/>
          <w:szCs w:val="28"/>
        </w:rPr>
        <w:t>Kucherenko M.G.</w:t>
      </w:r>
      <w:r w:rsidRPr="00AD1980">
        <w:rPr>
          <w:rFonts w:eastAsia="Times New Roman"/>
          <w:i/>
          <w:szCs w:val="28"/>
        </w:rPr>
        <w:t xml:space="preserve"> </w:t>
      </w:r>
      <w:r w:rsidRPr="00AD1980">
        <w:rPr>
          <w:rFonts w:eastAsia="Times New Roman"/>
          <w:szCs w:val="28"/>
        </w:rPr>
        <w:t>Kinetics of the static nonlinear self-quenching of luminescence in colloidal systems // Coll. J. – 1998. – Vol. 60. – P. 347</w:t>
      </w:r>
      <w:r w:rsidR="00720BCF">
        <w:rPr>
          <w:rFonts w:eastAsia="Times New Roman"/>
          <w:szCs w:val="28"/>
        </w:rPr>
        <w:t>-</w:t>
      </w:r>
      <w:r w:rsidRPr="00AD1980">
        <w:rPr>
          <w:rFonts w:eastAsia="Times New Roman"/>
          <w:szCs w:val="28"/>
        </w:rPr>
        <w:t>355.</w:t>
      </w:r>
    </w:p>
    <w:p w:rsidR="00FD3304" w:rsidRPr="00AD1980" w:rsidRDefault="00FD3304" w:rsidP="00AD1980">
      <w:pPr>
        <w:widowControl w:val="0"/>
        <w:numPr>
          <w:ilvl w:val="0"/>
          <w:numId w:val="20"/>
        </w:numPr>
        <w:tabs>
          <w:tab w:val="left" w:pos="142"/>
          <w:tab w:val="left" w:pos="993"/>
          <w:tab w:val="left" w:pos="1276"/>
          <w:tab w:val="left" w:pos="1418"/>
        </w:tabs>
        <w:ind w:left="0" w:firstLine="709"/>
        <w:contextualSpacing/>
        <w:jc w:val="both"/>
        <w:rPr>
          <w:rFonts w:eastAsia="MS Mincho"/>
          <w:szCs w:val="28"/>
          <w:lang w:eastAsia="ja-JP"/>
        </w:rPr>
      </w:pPr>
      <w:r w:rsidRPr="00AD1980">
        <w:rPr>
          <w:rFonts w:eastAsia="MS Mincho"/>
          <w:szCs w:val="28"/>
          <w:lang w:eastAsia="ja-JP"/>
        </w:rPr>
        <w:t>Kucherenko M.G., Mel’nik M.P. Luminescence of statically annihilating centers with an inhomogeneous distribution</w:t>
      </w:r>
      <w:r w:rsidRPr="00AD1980">
        <w:rPr>
          <w:rFonts w:eastAsia="Times New Roman"/>
          <w:szCs w:val="28"/>
        </w:rPr>
        <w:t xml:space="preserve"> // Journal of Applied Spectroscopy. – 1990. – Vol. </w:t>
      </w:r>
      <w:r w:rsidRPr="00AD1980">
        <w:rPr>
          <w:rFonts w:eastAsia="MS Mincho"/>
          <w:szCs w:val="28"/>
          <w:lang w:eastAsia="ja-JP"/>
        </w:rPr>
        <w:t>53. – P. 917</w:t>
      </w:r>
      <w:r w:rsidR="00720BCF">
        <w:rPr>
          <w:rFonts w:eastAsia="MS Mincho"/>
          <w:szCs w:val="28"/>
          <w:lang w:eastAsia="ja-JP"/>
        </w:rPr>
        <w:t>-</w:t>
      </w:r>
      <w:r w:rsidRPr="00AD1980">
        <w:rPr>
          <w:rFonts w:eastAsia="MS Mincho"/>
          <w:szCs w:val="28"/>
          <w:lang w:eastAsia="ja-JP"/>
        </w:rPr>
        <w:t>921.</w:t>
      </w:r>
    </w:p>
    <w:p w:rsidR="00FD3304" w:rsidRPr="00AD1980" w:rsidRDefault="00FD3304" w:rsidP="00AD1980">
      <w:pPr>
        <w:widowControl w:val="0"/>
        <w:numPr>
          <w:ilvl w:val="0"/>
          <w:numId w:val="20"/>
        </w:numPr>
        <w:tabs>
          <w:tab w:val="left" w:pos="142"/>
          <w:tab w:val="left" w:pos="993"/>
          <w:tab w:val="left" w:pos="1276"/>
          <w:tab w:val="left" w:pos="1418"/>
        </w:tabs>
        <w:ind w:left="0" w:firstLine="709"/>
        <w:contextualSpacing/>
        <w:jc w:val="both"/>
        <w:rPr>
          <w:rFonts w:eastAsia="Times New Roman"/>
          <w:szCs w:val="28"/>
          <w:lang w:val="ru-RU"/>
        </w:rPr>
      </w:pPr>
      <w:r w:rsidRPr="00AD1980">
        <w:rPr>
          <w:rFonts w:eastAsia="Times New Roman"/>
          <w:szCs w:val="28"/>
          <w:lang w:val="ru-RU"/>
        </w:rPr>
        <w:t>Зейниденов А.К., Ибраев Н.Х., Кучеренко М.Г. Влияние наночастиц серебра на электронные переходы в молекулах красителей и генерационные характеристики жидкостных лазеров на их основе // Вестник ОГУ. – 2014. – Т.</w:t>
      </w:r>
      <w:r w:rsidR="004A7FDF" w:rsidRPr="00AD1980">
        <w:rPr>
          <w:rFonts w:eastAsia="Times New Roman"/>
          <w:szCs w:val="28"/>
        </w:rPr>
        <w:t> </w:t>
      </w:r>
      <w:r w:rsidRPr="00AD1980">
        <w:rPr>
          <w:rFonts w:eastAsia="Times New Roman"/>
          <w:szCs w:val="28"/>
          <w:lang w:val="ru-RU"/>
        </w:rPr>
        <w:t>170, №9. – С. 80</w:t>
      </w:r>
      <w:r w:rsidR="00451E38">
        <w:rPr>
          <w:rFonts w:eastAsia="Times New Roman"/>
          <w:szCs w:val="28"/>
          <w:lang w:val="ru-RU"/>
        </w:rPr>
        <w:t>-</w:t>
      </w:r>
      <w:r w:rsidRPr="00AD1980">
        <w:rPr>
          <w:rFonts w:eastAsia="Times New Roman"/>
          <w:szCs w:val="28"/>
          <w:lang w:val="ru-RU"/>
        </w:rPr>
        <w:t>88.</w:t>
      </w:r>
    </w:p>
    <w:p w:rsidR="00FD3304" w:rsidRPr="00AD1980" w:rsidRDefault="00FD3304" w:rsidP="00AD1980">
      <w:pPr>
        <w:widowControl w:val="0"/>
        <w:numPr>
          <w:ilvl w:val="0"/>
          <w:numId w:val="20"/>
        </w:numPr>
        <w:tabs>
          <w:tab w:val="left" w:pos="142"/>
          <w:tab w:val="left" w:pos="993"/>
          <w:tab w:val="left" w:pos="1276"/>
          <w:tab w:val="left" w:pos="1418"/>
        </w:tabs>
        <w:ind w:left="0" w:firstLine="709"/>
        <w:contextualSpacing/>
        <w:jc w:val="both"/>
        <w:rPr>
          <w:rFonts w:eastAsia="MS Mincho"/>
          <w:szCs w:val="28"/>
          <w:lang w:eastAsia="ja-JP"/>
        </w:rPr>
      </w:pPr>
      <w:r w:rsidRPr="00AD1980">
        <w:rPr>
          <w:rFonts w:eastAsia="MS Mincho"/>
          <w:szCs w:val="28"/>
          <w:lang w:eastAsia="ja-JP"/>
        </w:rPr>
        <w:t>Kucherenko M.G., Nalbandyan V.M. Аbsorption and spontaneous emission of light by molecules near metal nanoparticles in external magnetic field // Physics Procedia. – 2015. – Vol. 73. – P. 136</w:t>
      </w:r>
      <w:r w:rsidR="00720BCF">
        <w:rPr>
          <w:rFonts w:eastAsia="MS Mincho"/>
          <w:szCs w:val="28"/>
          <w:lang w:eastAsia="ja-JP"/>
        </w:rPr>
        <w:t>-</w:t>
      </w:r>
      <w:r w:rsidRPr="00AD1980">
        <w:rPr>
          <w:rFonts w:eastAsia="MS Mincho"/>
          <w:szCs w:val="28"/>
          <w:lang w:eastAsia="ja-JP"/>
        </w:rPr>
        <w:t>142.</w:t>
      </w:r>
    </w:p>
    <w:p w:rsidR="00FD3304" w:rsidRPr="00AD1980" w:rsidRDefault="00FD3304" w:rsidP="00AD1980">
      <w:pPr>
        <w:widowControl w:val="0"/>
        <w:numPr>
          <w:ilvl w:val="0"/>
          <w:numId w:val="20"/>
        </w:numPr>
        <w:tabs>
          <w:tab w:val="left" w:pos="142"/>
          <w:tab w:val="left" w:pos="993"/>
          <w:tab w:val="left" w:pos="1276"/>
          <w:tab w:val="left" w:pos="1418"/>
        </w:tabs>
        <w:ind w:left="0" w:firstLine="709"/>
        <w:contextualSpacing/>
        <w:jc w:val="both"/>
        <w:rPr>
          <w:rFonts w:eastAsia="MS Mincho"/>
          <w:szCs w:val="28"/>
          <w:lang w:eastAsia="ja-JP"/>
        </w:rPr>
      </w:pPr>
      <w:r w:rsidRPr="00AD1980">
        <w:rPr>
          <w:rFonts w:eastAsia="MS Mincho"/>
          <w:szCs w:val="28"/>
          <w:lang w:eastAsia="ja-JP"/>
        </w:rPr>
        <w:t>Kucherenko M.G., Nalbandyan V.M. Luminescence of a two-particle complex from a spherical quantum dot and plasmon nanoglobule in an external magnetic field // Optics and Spectroscopy. – 2020. – Vol. 128. – P. 1910</w:t>
      </w:r>
      <w:r w:rsidR="00720BCF">
        <w:rPr>
          <w:rFonts w:eastAsia="MS Mincho"/>
          <w:szCs w:val="28"/>
          <w:lang w:eastAsia="ja-JP"/>
        </w:rPr>
        <w:t>-</w:t>
      </w:r>
      <w:r w:rsidRPr="00AD1980">
        <w:rPr>
          <w:rFonts w:eastAsia="MS Mincho"/>
          <w:szCs w:val="28"/>
          <w:lang w:eastAsia="ja-JP"/>
        </w:rPr>
        <w:t>1917.</w:t>
      </w:r>
    </w:p>
    <w:p w:rsidR="00FD3304" w:rsidRPr="00AD1980" w:rsidRDefault="00FD3304" w:rsidP="00AD1980">
      <w:pPr>
        <w:widowControl w:val="0"/>
        <w:numPr>
          <w:ilvl w:val="0"/>
          <w:numId w:val="20"/>
        </w:numPr>
        <w:tabs>
          <w:tab w:val="left" w:pos="142"/>
          <w:tab w:val="left" w:pos="993"/>
          <w:tab w:val="left" w:pos="1276"/>
          <w:tab w:val="left" w:pos="1418"/>
        </w:tabs>
        <w:ind w:left="0" w:firstLine="709"/>
        <w:contextualSpacing/>
        <w:jc w:val="both"/>
        <w:rPr>
          <w:rFonts w:eastAsia="MS Mincho"/>
          <w:szCs w:val="28"/>
          <w:lang w:eastAsia="ja-JP"/>
        </w:rPr>
      </w:pPr>
      <w:r w:rsidRPr="00AD1980">
        <w:rPr>
          <w:rFonts w:eastAsia="MS Mincho"/>
          <w:szCs w:val="28"/>
          <w:lang w:eastAsia="ja-JP"/>
        </w:rPr>
        <w:t>Kucherenko M.G., Nalbandyan V.M. Formation of the spectral contour width of nanoparticles plasmon resonance by electron scattering on phonons and a boundary surface // Eurasian Physical Technical Journal. – 2018. – Vol. 1</w:t>
      </w:r>
      <w:r w:rsidRPr="00AD1980">
        <w:rPr>
          <w:rFonts w:eastAsia="Times New Roman"/>
          <w:szCs w:val="28"/>
          <w:lang w:eastAsia="ru-RU"/>
        </w:rPr>
        <w:t>, №</w:t>
      </w:r>
      <w:r w:rsidRPr="00AD1980">
        <w:rPr>
          <w:rFonts w:eastAsia="MS Mincho"/>
          <w:szCs w:val="28"/>
          <w:lang w:eastAsia="ja-JP"/>
        </w:rPr>
        <w:t>30. – P.</w:t>
      </w:r>
      <w:r w:rsidR="004A7FDF" w:rsidRPr="00AD1980">
        <w:rPr>
          <w:rFonts w:eastAsia="MS Mincho"/>
          <w:szCs w:val="28"/>
          <w:lang w:eastAsia="ja-JP"/>
        </w:rPr>
        <w:t> </w:t>
      </w:r>
      <w:r w:rsidRPr="00AD1980">
        <w:rPr>
          <w:rFonts w:eastAsia="MS Mincho"/>
          <w:szCs w:val="28"/>
          <w:lang w:eastAsia="ja-JP"/>
        </w:rPr>
        <w:t>49–57.</w:t>
      </w:r>
    </w:p>
    <w:p w:rsidR="00FD3304" w:rsidRPr="00AD1980" w:rsidRDefault="00FD3304" w:rsidP="00AD1980">
      <w:pPr>
        <w:widowControl w:val="0"/>
        <w:numPr>
          <w:ilvl w:val="0"/>
          <w:numId w:val="20"/>
        </w:numPr>
        <w:tabs>
          <w:tab w:val="left" w:pos="142"/>
          <w:tab w:val="left" w:pos="993"/>
          <w:tab w:val="left" w:pos="1276"/>
          <w:tab w:val="left" w:pos="1418"/>
        </w:tabs>
        <w:ind w:left="0" w:firstLine="709"/>
        <w:contextualSpacing/>
        <w:jc w:val="both"/>
        <w:rPr>
          <w:rFonts w:eastAsia="MS Mincho"/>
          <w:szCs w:val="28"/>
          <w:lang w:eastAsia="ja-JP"/>
        </w:rPr>
      </w:pPr>
      <w:r w:rsidRPr="00AD1980">
        <w:rPr>
          <w:rFonts w:eastAsia="MS Mincho"/>
          <w:szCs w:val="28"/>
          <w:lang w:eastAsia="ja-JP"/>
        </w:rPr>
        <w:t>Kucherenko M.G., Kislov D.A. Plasmon-activated intermolecular nonradiative energy transfer in spherical nanoreactors // Journal of Photochemistry and Photobiology A: Chemistry. – 2018. – Vol. 354. – P. 25</w:t>
      </w:r>
      <w:r w:rsidR="00720BCF">
        <w:rPr>
          <w:rFonts w:eastAsia="MS Mincho"/>
          <w:szCs w:val="28"/>
          <w:lang w:eastAsia="ja-JP"/>
        </w:rPr>
        <w:t>-</w:t>
      </w:r>
      <w:r w:rsidRPr="00AD1980">
        <w:rPr>
          <w:rFonts w:eastAsia="MS Mincho"/>
          <w:szCs w:val="28"/>
          <w:lang w:eastAsia="ja-JP"/>
        </w:rPr>
        <w:t>32.</w:t>
      </w:r>
    </w:p>
    <w:p w:rsidR="00FD3304" w:rsidRPr="00AD1980" w:rsidRDefault="00FD3304" w:rsidP="00AD1980">
      <w:pPr>
        <w:widowControl w:val="0"/>
        <w:numPr>
          <w:ilvl w:val="0"/>
          <w:numId w:val="20"/>
        </w:numPr>
        <w:tabs>
          <w:tab w:val="left" w:pos="142"/>
          <w:tab w:val="left" w:pos="851"/>
          <w:tab w:val="left" w:pos="900"/>
          <w:tab w:val="left" w:pos="993"/>
          <w:tab w:val="left" w:pos="1080"/>
          <w:tab w:val="left" w:pos="1276"/>
          <w:tab w:val="left" w:pos="1418"/>
        </w:tabs>
        <w:ind w:left="0" w:firstLine="709"/>
        <w:contextualSpacing/>
        <w:jc w:val="both"/>
        <w:rPr>
          <w:rFonts w:eastAsia="MS Mincho"/>
          <w:szCs w:val="28"/>
          <w:lang w:eastAsia="ja-JP"/>
        </w:rPr>
      </w:pPr>
      <w:r w:rsidRPr="00AD1980">
        <w:rPr>
          <w:rFonts w:eastAsia="MS Mincho"/>
          <w:szCs w:val="28"/>
          <w:lang w:eastAsia="ja-JP"/>
        </w:rPr>
        <w:t>Темирбаева Д.А., Ибраев Н.Х. Ag және Au плазмондық нанобөлшектерінің ксантен бояғышының люминесценттік қасиеттеріне әсері // Қатты</w:t>
      </w:r>
      <w:r w:rsidR="00451E38">
        <w:rPr>
          <w:rFonts w:eastAsia="MS Mincho"/>
          <w:szCs w:val="28"/>
          <w:lang w:eastAsia="ja-JP"/>
        </w:rPr>
        <w:t xml:space="preserve"> дене физикасы</w:t>
      </w:r>
      <w:r w:rsidRPr="00AD1980">
        <w:rPr>
          <w:rFonts w:eastAsia="MS Mincho"/>
          <w:szCs w:val="28"/>
          <w:lang w:eastAsia="ja-JP"/>
        </w:rPr>
        <w:t xml:space="preserve">: </w:t>
      </w:r>
      <w:r w:rsidR="00451E38" w:rsidRPr="00451E38">
        <w:rPr>
          <w:rFonts w:eastAsia="MS Mincho"/>
          <w:szCs w:val="28"/>
          <w:lang w:eastAsia="ja-JP"/>
        </w:rPr>
        <w:t>15-</w:t>
      </w:r>
      <w:r w:rsidR="00451E38">
        <w:rPr>
          <w:rFonts w:eastAsia="MS Mincho"/>
          <w:szCs w:val="28"/>
          <w:lang w:val="ru-RU" w:eastAsia="ja-JP"/>
        </w:rPr>
        <w:t>ш</w:t>
      </w:r>
      <w:r w:rsidR="00451E38">
        <w:rPr>
          <w:rFonts w:eastAsia="MS Mincho"/>
          <w:szCs w:val="28"/>
          <w:lang w:val="kk-KZ" w:eastAsia="ja-JP"/>
        </w:rPr>
        <w:t>і</w:t>
      </w:r>
      <w:r w:rsidRPr="00AD1980">
        <w:rPr>
          <w:rFonts w:eastAsia="MS Mincho"/>
          <w:szCs w:val="28"/>
          <w:lang w:eastAsia="ja-JP"/>
        </w:rPr>
        <w:t xml:space="preserve"> халық</w:t>
      </w:r>
      <w:r w:rsidR="00451E38">
        <w:rPr>
          <w:rFonts w:eastAsia="MS Mincho"/>
          <w:szCs w:val="28"/>
          <w:lang w:val="kk-KZ" w:eastAsia="ja-JP"/>
        </w:rPr>
        <w:t>.</w:t>
      </w:r>
      <w:r w:rsidRPr="00AD1980">
        <w:rPr>
          <w:rFonts w:eastAsia="MS Mincho"/>
          <w:szCs w:val="28"/>
          <w:lang w:eastAsia="ja-JP"/>
        </w:rPr>
        <w:t xml:space="preserve"> ғыл</w:t>
      </w:r>
      <w:r w:rsidR="00451E38">
        <w:rPr>
          <w:rFonts w:eastAsia="MS Mincho"/>
          <w:szCs w:val="28"/>
          <w:lang w:val="kk-KZ" w:eastAsia="ja-JP"/>
        </w:rPr>
        <w:t>.</w:t>
      </w:r>
      <w:r w:rsidRPr="00AD1980">
        <w:rPr>
          <w:rFonts w:eastAsia="MS Mincho"/>
          <w:szCs w:val="28"/>
          <w:lang w:eastAsia="ja-JP"/>
        </w:rPr>
        <w:t xml:space="preserve"> конф</w:t>
      </w:r>
      <w:r w:rsidR="00451E38">
        <w:rPr>
          <w:rFonts w:eastAsia="MS Mincho"/>
          <w:szCs w:val="28"/>
          <w:lang w:val="kk-KZ" w:eastAsia="ja-JP"/>
        </w:rPr>
        <w:t>.</w:t>
      </w:r>
      <w:r w:rsidRPr="00AD1980">
        <w:rPr>
          <w:rFonts w:eastAsia="MS Mincho"/>
          <w:szCs w:val="28"/>
          <w:lang w:eastAsia="ja-JP"/>
        </w:rPr>
        <w:t xml:space="preserve"> матер</w:t>
      </w:r>
      <w:r w:rsidR="00451E38">
        <w:rPr>
          <w:rFonts w:eastAsia="MS Mincho"/>
          <w:szCs w:val="28"/>
          <w:lang w:val="kk-KZ" w:eastAsia="ja-JP"/>
        </w:rPr>
        <w:t>.</w:t>
      </w:r>
      <w:r w:rsidRPr="00AD1980">
        <w:rPr>
          <w:rFonts w:eastAsia="MS Mincho"/>
          <w:szCs w:val="28"/>
          <w:lang w:eastAsia="ja-JP"/>
        </w:rPr>
        <w:t xml:space="preserve"> – Астана, 2022. – </w:t>
      </w:r>
      <w:r w:rsidR="00451E38">
        <w:rPr>
          <w:rFonts w:eastAsia="MS Mincho"/>
          <w:szCs w:val="28"/>
          <w:lang w:val="kk-KZ" w:eastAsia="ja-JP"/>
        </w:rPr>
        <w:t xml:space="preserve">                                                                              </w:t>
      </w:r>
      <w:r w:rsidRPr="00AD1980">
        <w:rPr>
          <w:rFonts w:eastAsia="MS Mincho"/>
          <w:szCs w:val="28"/>
          <w:lang w:eastAsia="ja-JP"/>
        </w:rPr>
        <w:t>Б. 124</w:t>
      </w:r>
      <w:r w:rsidR="00451E38">
        <w:rPr>
          <w:rFonts w:eastAsia="MS Mincho"/>
          <w:szCs w:val="28"/>
          <w:lang w:val="kk-KZ" w:eastAsia="ja-JP"/>
        </w:rPr>
        <w:t>-</w:t>
      </w:r>
      <w:r w:rsidRPr="00AD1980">
        <w:rPr>
          <w:rFonts w:eastAsia="MS Mincho"/>
          <w:szCs w:val="28"/>
          <w:lang w:eastAsia="ja-JP"/>
        </w:rPr>
        <w:t>126.</w:t>
      </w:r>
    </w:p>
    <w:p w:rsidR="00FD3304" w:rsidRPr="00AD1980" w:rsidRDefault="00FD3304" w:rsidP="00AD1980">
      <w:pPr>
        <w:widowControl w:val="0"/>
        <w:numPr>
          <w:ilvl w:val="0"/>
          <w:numId w:val="20"/>
        </w:numPr>
        <w:tabs>
          <w:tab w:val="left" w:pos="142"/>
          <w:tab w:val="left" w:pos="720"/>
          <w:tab w:val="left" w:pos="851"/>
          <w:tab w:val="left" w:pos="900"/>
          <w:tab w:val="left" w:pos="993"/>
          <w:tab w:val="left" w:pos="1080"/>
          <w:tab w:val="left" w:pos="1276"/>
          <w:tab w:val="left" w:pos="1418"/>
        </w:tabs>
        <w:ind w:left="0" w:firstLine="709"/>
        <w:contextualSpacing/>
        <w:jc w:val="both"/>
        <w:rPr>
          <w:rFonts w:eastAsia="MS Mincho"/>
          <w:bCs/>
          <w:szCs w:val="28"/>
          <w:lang w:val="kk-KZ" w:eastAsia="ja-JP"/>
        </w:rPr>
      </w:pPr>
      <w:r w:rsidRPr="00AD1980">
        <w:rPr>
          <w:rFonts w:eastAsia="MS Mincho"/>
          <w:szCs w:val="28"/>
          <w:lang w:eastAsia="ja-JP"/>
        </w:rPr>
        <w:t xml:space="preserve">Temirbayeva D.A., Ibrayev N.Kh. Influence of the plasmon effect of silver nanoparticles on the photonics of Langmuir–Blodgett film of Eosin // </w:t>
      </w:r>
      <w:r w:rsidR="00720BCF">
        <w:rPr>
          <w:rFonts w:eastAsia="MS Mincho"/>
          <w:szCs w:val="28"/>
          <w:lang w:eastAsia="ja-JP"/>
        </w:rPr>
        <w:t xml:space="preserve">Procced. </w:t>
      </w:r>
      <w:r w:rsidRPr="00AD1980">
        <w:rPr>
          <w:rFonts w:eastAsia="MS Mincho"/>
          <w:szCs w:val="28"/>
          <w:lang w:eastAsia="ja-JP"/>
        </w:rPr>
        <w:lastRenderedPageBreak/>
        <w:t xml:space="preserve">5th </w:t>
      </w:r>
      <w:r w:rsidR="00720BCF" w:rsidRPr="00AD1980">
        <w:rPr>
          <w:rFonts w:eastAsia="MS Mincho"/>
          <w:szCs w:val="28"/>
          <w:lang w:eastAsia="ja-JP"/>
        </w:rPr>
        <w:t>internat</w:t>
      </w:r>
      <w:r w:rsidR="00720BCF">
        <w:rPr>
          <w:rFonts w:eastAsia="MS Mincho"/>
          <w:szCs w:val="28"/>
          <w:lang w:eastAsia="ja-JP"/>
        </w:rPr>
        <w:t>.</w:t>
      </w:r>
      <w:r w:rsidR="00720BCF" w:rsidRPr="00AD1980">
        <w:rPr>
          <w:rFonts w:eastAsia="MS Mincho"/>
          <w:szCs w:val="28"/>
          <w:lang w:eastAsia="ja-JP"/>
        </w:rPr>
        <w:t xml:space="preserve"> sympos</w:t>
      </w:r>
      <w:r w:rsidR="00720BCF">
        <w:rPr>
          <w:rFonts w:eastAsia="MS Mincho"/>
          <w:szCs w:val="28"/>
          <w:lang w:eastAsia="ja-JP"/>
        </w:rPr>
        <w:t xml:space="preserve">. </w:t>
      </w:r>
      <w:r w:rsidRPr="00AD1980">
        <w:rPr>
          <w:rFonts w:eastAsia="MS Mincho"/>
          <w:szCs w:val="28"/>
          <w:lang w:eastAsia="ja-JP"/>
        </w:rPr>
        <w:t>on Molecular Photonics dedicated to the memory of Academician A.N. Terenin (1896</w:t>
      </w:r>
      <w:r w:rsidR="00720BCF">
        <w:rPr>
          <w:rFonts w:eastAsia="MS Mincho"/>
          <w:szCs w:val="28"/>
          <w:lang w:eastAsia="ja-JP"/>
        </w:rPr>
        <w:t>-</w:t>
      </w:r>
      <w:r w:rsidRPr="00AD1980">
        <w:rPr>
          <w:rFonts w:eastAsia="MS Mincho"/>
          <w:szCs w:val="28"/>
          <w:lang w:eastAsia="ja-JP"/>
        </w:rPr>
        <w:t>1967). – SPb</w:t>
      </w:r>
      <w:r w:rsidR="00720BCF">
        <w:rPr>
          <w:rFonts w:eastAsia="MS Mincho"/>
          <w:szCs w:val="28"/>
          <w:lang w:eastAsia="ja-JP"/>
        </w:rPr>
        <w:t>.</w:t>
      </w:r>
      <w:r w:rsidRPr="00AD1980">
        <w:rPr>
          <w:rFonts w:eastAsia="MS Mincho"/>
          <w:szCs w:val="28"/>
          <w:lang w:eastAsia="ja-JP"/>
        </w:rPr>
        <w:t>, 2021. – P. 62.</w:t>
      </w:r>
    </w:p>
    <w:p w:rsidR="00FD3304" w:rsidRPr="00AD1980" w:rsidRDefault="00FD3304" w:rsidP="00AD1980">
      <w:pPr>
        <w:widowControl w:val="0"/>
        <w:numPr>
          <w:ilvl w:val="0"/>
          <w:numId w:val="20"/>
        </w:numPr>
        <w:tabs>
          <w:tab w:val="left" w:pos="142"/>
          <w:tab w:val="left" w:pos="720"/>
          <w:tab w:val="left" w:pos="900"/>
          <w:tab w:val="left" w:pos="993"/>
          <w:tab w:val="left" w:pos="1080"/>
          <w:tab w:val="left" w:pos="1276"/>
          <w:tab w:val="left" w:pos="1418"/>
        </w:tabs>
        <w:ind w:left="0" w:firstLine="709"/>
        <w:contextualSpacing/>
        <w:jc w:val="both"/>
        <w:rPr>
          <w:rFonts w:eastAsia="Times New Roman"/>
          <w:bCs/>
          <w:szCs w:val="28"/>
          <w:lang w:eastAsia="ru-RU"/>
        </w:rPr>
      </w:pPr>
      <w:r w:rsidRPr="00AD1980">
        <w:rPr>
          <w:rFonts w:eastAsia="Times New Roman"/>
          <w:szCs w:val="28"/>
          <w:lang w:eastAsia="ru-RU"/>
        </w:rPr>
        <w:t>Temirbayeva D.A., Seliverstova E.V., Ibrayev N.Kh.</w:t>
      </w:r>
      <w:r w:rsidR="00720BCF">
        <w:rPr>
          <w:rFonts w:eastAsia="Times New Roman"/>
          <w:szCs w:val="28"/>
          <w:lang w:eastAsia="ru-RU"/>
        </w:rPr>
        <w:t xml:space="preserve"> et al.</w:t>
      </w:r>
      <w:r w:rsidRPr="00AD1980">
        <w:rPr>
          <w:rFonts w:eastAsia="Times New Roman"/>
          <w:szCs w:val="28"/>
          <w:lang w:eastAsia="ru-RU"/>
        </w:rPr>
        <w:t xml:space="preserve"> </w:t>
      </w:r>
      <w:r w:rsidRPr="00AD1980">
        <w:rPr>
          <w:rFonts w:eastAsia="Times New Roman"/>
          <w:snapToGrid w:val="0"/>
          <w:szCs w:val="28"/>
          <w:lang w:eastAsia="ru-RU"/>
        </w:rPr>
        <w:t>Silver nanoparticles effect on the sensitization of dye sensitized solar cells</w:t>
      </w:r>
      <w:r w:rsidRPr="00AD1980">
        <w:rPr>
          <w:rFonts w:eastAsia="Times New Roman"/>
          <w:bCs/>
          <w:szCs w:val="28"/>
          <w:lang w:eastAsia="ru-RU"/>
        </w:rPr>
        <w:t xml:space="preserve"> // Electronic Processes in Organic and Inorganic Materials</w:t>
      </w:r>
      <w:r w:rsidR="00720BCF">
        <w:rPr>
          <w:rFonts w:eastAsia="Times New Roman"/>
          <w:bCs/>
          <w:szCs w:val="28"/>
          <w:lang w:eastAsia="ru-RU"/>
        </w:rPr>
        <w:t xml:space="preserve"> </w:t>
      </w:r>
      <w:r w:rsidR="00720BCF" w:rsidRPr="00AD1980">
        <w:rPr>
          <w:rFonts w:eastAsia="Times New Roman"/>
          <w:bCs/>
          <w:szCs w:val="28"/>
          <w:lang w:eastAsia="ru-RU"/>
        </w:rPr>
        <w:t>(ICEPOM-12)</w:t>
      </w:r>
      <w:r w:rsidRPr="00AD1980">
        <w:rPr>
          <w:rFonts w:eastAsia="Times New Roman"/>
          <w:bCs/>
          <w:szCs w:val="28"/>
          <w:lang w:eastAsia="ru-RU"/>
        </w:rPr>
        <w:t xml:space="preserve">: </w:t>
      </w:r>
      <w:r w:rsidR="00720BCF" w:rsidRPr="00AD1980">
        <w:rPr>
          <w:rFonts w:eastAsia="Times New Roman"/>
          <w:noProof/>
          <w:snapToGrid w:val="0"/>
          <w:szCs w:val="28"/>
          <w:lang w:eastAsia="ru-RU"/>
        </w:rPr>
        <w:t>abst</w:t>
      </w:r>
      <w:r w:rsidR="00720BCF">
        <w:rPr>
          <w:rFonts w:eastAsia="Times New Roman"/>
          <w:noProof/>
          <w:snapToGrid w:val="0"/>
          <w:szCs w:val="28"/>
          <w:lang w:eastAsia="ru-RU"/>
        </w:rPr>
        <w:t>.</w:t>
      </w:r>
      <w:r w:rsidR="00720BCF" w:rsidRPr="00AD1980">
        <w:rPr>
          <w:rFonts w:eastAsia="Times New Roman"/>
          <w:bCs/>
          <w:szCs w:val="28"/>
          <w:lang w:eastAsia="ru-RU"/>
        </w:rPr>
        <w:t xml:space="preserve"> </w:t>
      </w:r>
      <w:r w:rsidR="00720BCF">
        <w:rPr>
          <w:rFonts w:eastAsia="Times New Roman"/>
          <w:bCs/>
          <w:szCs w:val="28"/>
          <w:lang w:eastAsia="ru-RU"/>
        </w:rPr>
        <w:t>12th</w:t>
      </w:r>
      <w:r w:rsidR="00720BCF" w:rsidRPr="00AD1980">
        <w:rPr>
          <w:rFonts w:eastAsia="Times New Roman"/>
          <w:bCs/>
          <w:szCs w:val="28"/>
          <w:lang w:eastAsia="ru-RU"/>
        </w:rPr>
        <w:t xml:space="preserve"> internat</w:t>
      </w:r>
      <w:r w:rsidR="00720BCF">
        <w:rPr>
          <w:rFonts w:eastAsia="Times New Roman"/>
          <w:bCs/>
          <w:szCs w:val="28"/>
          <w:lang w:eastAsia="ru-RU"/>
        </w:rPr>
        <w:t>.</w:t>
      </w:r>
      <w:r w:rsidR="00720BCF" w:rsidRPr="00AD1980">
        <w:rPr>
          <w:rFonts w:eastAsia="Times New Roman"/>
          <w:bCs/>
          <w:szCs w:val="28"/>
          <w:lang w:eastAsia="ru-RU"/>
        </w:rPr>
        <w:t xml:space="preserve"> conf</w:t>
      </w:r>
      <w:r w:rsidR="00720BCF">
        <w:rPr>
          <w:rFonts w:eastAsia="Times New Roman"/>
          <w:bCs/>
          <w:szCs w:val="28"/>
          <w:lang w:eastAsia="ru-RU"/>
        </w:rPr>
        <w:t>.</w:t>
      </w:r>
      <w:r w:rsidRPr="00AD1980">
        <w:rPr>
          <w:rFonts w:eastAsia="Times New Roman"/>
          <w:noProof/>
          <w:snapToGrid w:val="0"/>
          <w:szCs w:val="28"/>
          <w:lang w:eastAsia="ru-RU"/>
        </w:rPr>
        <w:t xml:space="preserve"> – Kamianets-Podіlskyi, 2020. – P. 143.</w:t>
      </w:r>
    </w:p>
    <w:p w:rsidR="00FD3304" w:rsidRPr="00AD1980" w:rsidRDefault="00FD3304" w:rsidP="00AD1980">
      <w:pPr>
        <w:widowControl w:val="0"/>
        <w:numPr>
          <w:ilvl w:val="0"/>
          <w:numId w:val="20"/>
        </w:numPr>
        <w:tabs>
          <w:tab w:val="left" w:pos="142"/>
          <w:tab w:val="left" w:pos="720"/>
          <w:tab w:val="left" w:pos="900"/>
          <w:tab w:val="left" w:pos="993"/>
          <w:tab w:val="left" w:pos="1080"/>
          <w:tab w:val="left" w:pos="1276"/>
          <w:tab w:val="left" w:pos="1418"/>
        </w:tabs>
        <w:ind w:left="0" w:firstLine="709"/>
        <w:jc w:val="both"/>
        <w:rPr>
          <w:rFonts w:eastAsia="Times New Roman"/>
          <w:bCs/>
          <w:szCs w:val="28"/>
          <w:lang w:val="kk-KZ" w:eastAsia="ru-RU"/>
        </w:rPr>
      </w:pPr>
      <w:r w:rsidRPr="00AD1980">
        <w:rPr>
          <w:rFonts w:eastAsia="Times New Roman"/>
          <w:bCs/>
          <w:szCs w:val="28"/>
          <w:lang w:val="kk-KZ" w:eastAsia="ru-RU"/>
        </w:rPr>
        <w:t xml:space="preserve">Темирбаева Д.А. </w:t>
      </w:r>
      <w:r w:rsidRPr="00AD1980">
        <w:rPr>
          <w:rFonts w:eastAsia="Times New Roman"/>
          <w:szCs w:val="28"/>
          <w:lang w:val="ru-RU" w:eastAsia="ru-RU"/>
        </w:rPr>
        <w:t>Влияние наночастиц серебра на спектрально-люминесцентные и фотовольтаические</w:t>
      </w:r>
      <w:r w:rsidRPr="00AD1980">
        <w:rPr>
          <w:rFonts w:eastAsia="Times New Roman"/>
          <w:szCs w:val="28"/>
          <w:lang w:val="kk-KZ" w:eastAsia="ru-RU"/>
        </w:rPr>
        <w:t xml:space="preserve"> </w:t>
      </w:r>
      <w:r w:rsidRPr="00AD1980">
        <w:rPr>
          <w:rFonts w:eastAsia="Times New Roman"/>
          <w:szCs w:val="28"/>
          <w:lang w:val="ru-RU" w:eastAsia="ru-RU"/>
        </w:rPr>
        <w:t>свойства мероцианиного красителя</w:t>
      </w:r>
      <w:r w:rsidRPr="00AD1980">
        <w:rPr>
          <w:rFonts w:eastAsia="Times New Roman"/>
          <w:szCs w:val="28"/>
          <w:lang w:val="kk-KZ" w:eastAsia="ru-RU"/>
        </w:rPr>
        <w:t xml:space="preserve"> </w:t>
      </w:r>
      <w:r w:rsidRPr="00AD1980">
        <w:rPr>
          <w:rFonts w:eastAsia="Times New Roman"/>
          <w:szCs w:val="28"/>
          <w:lang w:val="ru-RU" w:eastAsia="ru-RU"/>
        </w:rPr>
        <w:t xml:space="preserve">// </w:t>
      </w:r>
      <w:r w:rsidRPr="00AD1980">
        <w:rPr>
          <w:rFonts w:eastAsia="Times New Roman"/>
          <w:bCs/>
          <w:szCs w:val="28"/>
          <w:lang w:val="ru-RU" w:eastAsia="ru-RU"/>
        </w:rPr>
        <w:t>Матер</w:t>
      </w:r>
      <w:r w:rsidR="00451E38" w:rsidRPr="00451E38">
        <w:rPr>
          <w:rFonts w:eastAsia="Times New Roman"/>
          <w:bCs/>
          <w:szCs w:val="28"/>
          <w:lang w:val="ru-RU" w:eastAsia="ru-RU"/>
        </w:rPr>
        <w:t>.</w:t>
      </w:r>
      <w:r w:rsidRPr="00AD1980">
        <w:rPr>
          <w:rFonts w:eastAsia="Times New Roman"/>
          <w:bCs/>
          <w:szCs w:val="28"/>
          <w:lang w:val="ru-RU" w:eastAsia="ru-RU"/>
        </w:rPr>
        <w:t xml:space="preserve"> 11-й </w:t>
      </w:r>
      <w:r w:rsidR="00451E38" w:rsidRPr="00AD1980">
        <w:rPr>
          <w:rFonts w:eastAsia="Times New Roman"/>
          <w:bCs/>
          <w:szCs w:val="28"/>
          <w:lang w:val="kk-KZ" w:eastAsia="ru-RU"/>
        </w:rPr>
        <w:t>междунар</w:t>
      </w:r>
      <w:r w:rsidR="00451E38" w:rsidRPr="00451E38">
        <w:rPr>
          <w:rFonts w:eastAsia="Times New Roman"/>
          <w:bCs/>
          <w:szCs w:val="28"/>
          <w:lang w:val="ru-RU" w:eastAsia="ru-RU"/>
        </w:rPr>
        <w:t>.</w:t>
      </w:r>
      <w:r w:rsidR="00451E38" w:rsidRPr="00AD1980">
        <w:rPr>
          <w:rFonts w:eastAsia="Times New Roman"/>
          <w:bCs/>
          <w:szCs w:val="28"/>
          <w:lang w:val="kk-KZ" w:eastAsia="ru-RU"/>
        </w:rPr>
        <w:t xml:space="preserve"> </w:t>
      </w:r>
      <w:r w:rsidR="004A7FDF" w:rsidRPr="00AD1980">
        <w:rPr>
          <w:rFonts w:eastAsia="Times New Roman"/>
          <w:bCs/>
          <w:szCs w:val="28"/>
          <w:lang w:val="kk-KZ" w:eastAsia="ru-RU"/>
        </w:rPr>
        <w:t>науч</w:t>
      </w:r>
      <w:r w:rsidR="00451E38" w:rsidRPr="00451E38">
        <w:rPr>
          <w:rFonts w:eastAsia="Times New Roman"/>
          <w:bCs/>
          <w:szCs w:val="28"/>
          <w:lang w:val="ru-RU" w:eastAsia="ru-RU"/>
        </w:rPr>
        <w:t>.</w:t>
      </w:r>
      <w:r w:rsidR="004A7FDF" w:rsidRPr="00AD1980">
        <w:rPr>
          <w:rFonts w:eastAsia="Times New Roman"/>
          <w:bCs/>
          <w:szCs w:val="28"/>
          <w:lang w:val="kk-KZ" w:eastAsia="ru-RU"/>
        </w:rPr>
        <w:t xml:space="preserve"> конф</w:t>
      </w:r>
      <w:r w:rsidR="00451E38" w:rsidRPr="00451E38">
        <w:rPr>
          <w:rFonts w:eastAsia="Times New Roman"/>
          <w:bCs/>
          <w:szCs w:val="28"/>
          <w:lang w:val="ru-RU" w:eastAsia="ru-RU"/>
        </w:rPr>
        <w:t>.</w:t>
      </w:r>
      <w:r w:rsidRPr="00AD1980">
        <w:rPr>
          <w:rFonts w:eastAsia="Times New Roman"/>
          <w:bCs/>
          <w:szCs w:val="28"/>
          <w:lang w:val="ru-RU" w:eastAsia="ru-RU"/>
        </w:rPr>
        <w:t xml:space="preserve"> </w:t>
      </w:r>
      <w:r w:rsidR="00451E38">
        <w:rPr>
          <w:rFonts w:eastAsia="Times New Roman"/>
          <w:bCs/>
          <w:szCs w:val="28"/>
          <w:lang w:val="ru-RU" w:eastAsia="ru-RU"/>
        </w:rPr>
        <w:t>«</w:t>
      </w:r>
      <w:r w:rsidRPr="00AD1980">
        <w:rPr>
          <w:rFonts w:eastAsia="Times New Roman"/>
          <w:bCs/>
          <w:szCs w:val="28"/>
          <w:lang w:val="ru-RU" w:eastAsia="ru-RU"/>
        </w:rPr>
        <w:t>Хаос и структуры в нелинейных системах. Теория и эксперимент</w:t>
      </w:r>
      <w:r w:rsidR="00451E38">
        <w:rPr>
          <w:rFonts w:eastAsia="Times New Roman"/>
          <w:bCs/>
          <w:szCs w:val="28"/>
          <w:lang w:val="ru-RU" w:eastAsia="ru-RU"/>
        </w:rPr>
        <w:t>»</w:t>
      </w:r>
      <w:r w:rsidRPr="00AD1980">
        <w:rPr>
          <w:rFonts w:eastAsia="Times New Roman"/>
          <w:bCs/>
          <w:szCs w:val="28"/>
          <w:lang w:val="kk-KZ" w:eastAsia="ru-RU"/>
        </w:rPr>
        <w:t>.</w:t>
      </w:r>
      <w:r w:rsidRPr="00AD1980">
        <w:rPr>
          <w:rFonts w:eastAsia="Times New Roman"/>
          <w:bCs/>
          <w:szCs w:val="28"/>
          <w:lang w:val="ru-RU" w:eastAsia="ru-RU"/>
        </w:rPr>
        <w:t xml:space="preserve"> – Караганда, 2019.</w:t>
      </w:r>
      <w:r w:rsidRPr="00AD1980">
        <w:rPr>
          <w:rFonts w:eastAsia="Times New Roman"/>
          <w:bCs/>
          <w:szCs w:val="28"/>
          <w:lang w:val="kk-KZ" w:eastAsia="ru-RU"/>
        </w:rPr>
        <w:t xml:space="preserve"> –</w:t>
      </w:r>
      <w:r w:rsidRPr="00AD1980">
        <w:rPr>
          <w:rFonts w:eastAsia="Times New Roman"/>
          <w:bCs/>
          <w:szCs w:val="28"/>
          <w:lang w:val="ru-RU" w:eastAsia="ru-RU"/>
        </w:rPr>
        <w:t xml:space="preserve"> </w:t>
      </w:r>
      <w:r w:rsidR="00451E38">
        <w:rPr>
          <w:rFonts w:eastAsia="Times New Roman"/>
          <w:bCs/>
          <w:szCs w:val="28"/>
          <w:lang w:val="ru-RU" w:eastAsia="ru-RU"/>
        </w:rPr>
        <w:t>С</w:t>
      </w:r>
      <w:r w:rsidRPr="00AD1980">
        <w:rPr>
          <w:rFonts w:eastAsia="Times New Roman"/>
          <w:bCs/>
          <w:szCs w:val="28"/>
          <w:lang w:val="ru-RU" w:eastAsia="ru-RU"/>
        </w:rPr>
        <w:t>.</w:t>
      </w:r>
      <w:r w:rsidRPr="00AD1980">
        <w:rPr>
          <w:rFonts w:eastAsia="Times New Roman"/>
          <w:bCs/>
          <w:szCs w:val="28"/>
          <w:lang w:val="kk-KZ" w:eastAsia="ru-RU"/>
        </w:rPr>
        <w:t xml:space="preserve"> 184</w:t>
      </w:r>
      <w:r w:rsidR="00451E38">
        <w:rPr>
          <w:rFonts w:eastAsia="Times New Roman"/>
          <w:bCs/>
          <w:szCs w:val="28"/>
          <w:lang w:val="kk-KZ" w:eastAsia="ru-RU"/>
        </w:rPr>
        <w:t>-</w:t>
      </w:r>
      <w:r w:rsidRPr="00AD1980">
        <w:rPr>
          <w:rFonts w:eastAsia="Times New Roman"/>
          <w:bCs/>
          <w:szCs w:val="28"/>
          <w:lang w:val="kk-KZ" w:eastAsia="ru-RU"/>
        </w:rPr>
        <w:t>187.</w:t>
      </w:r>
    </w:p>
    <w:p w:rsidR="00FD3304" w:rsidRPr="00AD1980" w:rsidRDefault="00FD3304" w:rsidP="00AD1980">
      <w:pPr>
        <w:widowControl w:val="0"/>
        <w:numPr>
          <w:ilvl w:val="0"/>
          <w:numId w:val="20"/>
        </w:numPr>
        <w:tabs>
          <w:tab w:val="left" w:pos="142"/>
          <w:tab w:val="left" w:pos="851"/>
          <w:tab w:val="left" w:pos="900"/>
          <w:tab w:val="left" w:pos="993"/>
          <w:tab w:val="left" w:pos="1080"/>
          <w:tab w:val="left" w:pos="1276"/>
          <w:tab w:val="left" w:pos="1418"/>
        </w:tabs>
        <w:ind w:left="0" w:firstLine="709"/>
        <w:contextualSpacing/>
        <w:jc w:val="both"/>
        <w:rPr>
          <w:rFonts w:eastAsia="MS Mincho"/>
          <w:bCs/>
          <w:szCs w:val="28"/>
          <w:lang w:val="kk-KZ" w:eastAsia="ja-JP"/>
        </w:rPr>
      </w:pPr>
      <w:r w:rsidRPr="00AD1980">
        <w:rPr>
          <w:rFonts w:eastAsia="MS Mincho"/>
          <w:szCs w:val="28"/>
          <w:lang w:eastAsia="ja-JP"/>
        </w:rPr>
        <w:t>Clayton R.K Photosynthesis: physical mechanisms and chemical patterns. – Cambridge: Cambridge University press, 1980.</w:t>
      </w:r>
      <w:r w:rsidRPr="00AD1980">
        <w:t xml:space="preserve"> – 281 p.</w:t>
      </w:r>
    </w:p>
    <w:p w:rsidR="00FD3304" w:rsidRPr="00AD1980" w:rsidRDefault="00FD3304" w:rsidP="00AD1980">
      <w:pPr>
        <w:widowControl w:val="0"/>
        <w:numPr>
          <w:ilvl w:val="0"/>
          <w:numId w:val="20"/>
        </w:numPr>
        <w:tabs>
          <w:tab w:val="left" w:pos="142"/>
          <w:tab w:val="left" w:pos="851"/>
          <w:tab w:val="left" w:pos="900"/>
          <w:tab w:val="left" w:pos="993"/>
          <w:tab w:val="left" w:pos="1080"/>
          <w:tab w:val="left" w:pos="1276"/>
          <w:tab w:val="left" w:pos="1418"/>
        </w:tabs>
        <w:ind w:left="0" w:firstLine="709"/>
        <w:contextualSpacing/>
        <w:jc w:val="both"/>
        <w:rPr>
          <w:rFonts w:eastAsia="MS Mincho"/>
          <w:bCs/>
          <w:szCs w:val="28"/>
          <w:lang w:val="kk-KZ" w:eastAsia="ja-JP"/>
        </w:rPr>
      </w:pPr>
      <w:r w:rsidRPr="00AD1980">
        <w:rPr>
          <w:rFonts w:eastAsia="MS Mincho"/>
          <w:szCs w:val="28"/>
          <w:lang w:eastAsia="ja-JP"/>
        </w:rPr>
        <w:t>Bogiel A.P., Gadella T.W. FRET microscopy: from principle to routine technology in cell biology // Journal of Microscopy. – 2011. – Vol. 241</w:t>
      </w:r>
      <w:r w:rsidRPr="00AD1980">
        <w:rPr>
          <w:rFonts w:eastAsia="Times New Roman"/>
          <w:szCs w:val="28"/>
          <w:lang w:eastAsia="ru-RU"/>
        </w:rPr>
        <w:t>, №</w:t>
      </w:r>
      <w:r w:rsidRPr="00AD1980">
        <w:rPr>
          <w:rFonts w:eastAsia="MS Mincho"/>
          <w:szCs w:val="28"/>
          <w:lang w:eastAsia="ja-JP"/>
        </w:rPr>
        <w:t>2. – P.</w:t>
      </w:r>
      <w:r w:rsidR="004A7FDF" w:rsidRPr="00AD1980">
        <w:rPr>
          <w:rFonts w:eastAsia="MS Mincho"/>
          <w:szCs w:val="28"/>
          <w:lang w:eastAsia="ja-JP"/>
        </w:rPr>
        <w:t> </w:t>
      </w:r>
      <w:r w:rsidRPr="00AD1980">
        <w:rPr>
          <w:rFonts w:eastAsia="MS Mincho"/>
          <w:szCs w:val="28"/>
          <w:lang w:eastAsia="ja-JP"/>
        </w:rPr>
        <w:t>111</w:t>
      </w:r>
      <w:r w:rsidR="00451E38">
        <w:rPr>
          <w:rFonts w:eastAsia="MS Mincho"/>
          <w:szCs w:val="28"/>
          <w:lang w:eastAsia="ja-JP"/>
        </w:rPr>
        <w:t>-</w:t>
      </w:r>
      <w:r w:rsidRPr="00AD1980">
        <w:rPr>
          <w:rFonts w:eastAsia="MS Mincho"/>
          <w:szCs w:val="28"/>
          <w:lang w:eastAsia="ja-JP"/>
        </w:rPr>
        <w:t>118.</w:t>
      </w:r>
    </w:p>
    <w:p w:rsidR="00FD3304" w:rsidRPr="00AD1980" w:rsidRDefault="00FD3304" w:rsidP="00AD1980">
      <w:pPr>
        <w:widowControl w:val="0"/>
        <w:numPr>
          <w:ilvl w:val="0"/>
          <w:numId w:val="20"/>
        </w:numPr>
        <w:tabs>
          <w:tab w:val="left" w:pos="142"/>
          <w:tab w:val="left" w:pos="851"/>
          <w:tab w:val="left" w:pos="900"/>
          <w:tab w:val="left" w:pos="993"/>
          <w:tab w:val="left" w:pos="1080"/>
          <w:tab w:val="left" w:pos="1276"/>
          <w:tab w:val="left" w:pos="1418"/>
        </w:tabs>
        <w:ind w:left="0" w:firstLine="709"/>
        <w:contextualSpacing/>
        <w:jc w:val="both"/>
        <w:rPr>
          <w:rFonts w:eastAsia="MS Mincho"/>
          <w:bCs/>
          <w:szCs w:val="28"/>
          <w:lang w:val="kk-KZ" w:eastAsia="ja-JP"/>
        </w:rPr>
      </w:pPr>
      <w:r w:rsidRPr="00AD1980">
        <w:rPr>
          <w:rFonts w:eastAsia="MS Mincho"/>
          <w:szCs w:val="28"/>
          <w:lang w:eastAsia="ja-JP"/>
        </w:rPr>
        <w:t>Sekatskii S.K., Shubeita G.T., Chergui M.</w:t>
      </w:r>
      <w:r w:rsidR="00451E38">
        <w:rPr>
          <w:rFonts w:eastAsia="MS Mincho"/>
          <w:szCs w:val="28"/>
          <w:lang w:eastAsia="ja-JP"/>
        </w:rPr>
        <w:t xml:space="preserve"> et al.</w:t>
      </w:r>
      <w:r w:rsidRPr="00AD1980">
        <w:rPr>
          <w:rFonts w:eastAsia="MS Mincho"/>
          <w:szCs w:val="28"/>
          <w:lang w:eastAsia="ja-JP"/>
        </w:rPr>
        <w:t xml:space="preserve"> Towards the fluorescence resonance energy transfer (FRET) scanning near-field optical microscopy: Investigation of nanolocal FRET processes and FRET probe microscope // Journal of Experimental and Theoretical Physics. – 2000. – Vol. 90. – P. 769</w:t>
      </w:r>
      <w:r w:rsidR="00451E38">
        <w:rPr>
          <w:rFonts w:eastAsia="MS Mincho"/>
          <w:szCs w:val="28"/>
          <w:lang w:eastAsia="ja-JP"/>
        </w:rPr>
        <w:t>-</w:t>
      </w:r>
      <w:r w:rsidRPr="00AD1980">
        <w:rPr>
          <w:rFonts w:eastAsia="MS Mincho"/>
          <w:szCs w:val="28"/>
          <w:lang w:eastAsia="ja-JP"/>
        </w:rPr>
        <w:t>777.</w:t>
      </w:r>
    </w:p>
    <w:p w:rsidR="00FD3304" w:rsidRPr="00AD1980" w:rsidRDefault="00FD3304" w:rsidP="00AD1980">
      <w:pPr>
        <w:widowControl w:val="0"/>
        <w:numPr>
          <w:ilvl w:val="0"/>
          <w:numId w:val="20"/>
        </w:numPr>
        <w:tabs>
          <w:tab w:val="left" w:pos="142"/>
          <w:tab w:val="left" w:pos="851"/>
          <w:tab w:val="left" w:pos="900"/>
          <w:tab w:val="left" w:pos="993"/>
          <w:tab w:val="left" w:pos="1080"/>
          <w:tab w:val="left" w:pos="1276"/>
          <w:tab w:val="left" w:pos="1418"/>
        </w:tabs>
        <w:ind w:left="0" w:firstLine="709"/>
        <w:contextualSpacing/>
        <w:jc w:val="both"/>
        <w:rPr>
          <w:rFonts w:eastAsia="MS Mincho"/>
          <w:bCs/>
          <w:szCs w:val="28"/>
          <w:lang w:val="kk-KZ" w:eastAsia="ja-JP"/>
        </w:rPr>
      </w:pPr>
      <w:r w:rsidRPr="00AD1980">
        <w:rPr>
          <w:rFonts w:eastAsia="MS Mincho"/>
          <w:szCs w:val="28"/>
          <w:lang w:eastAsia="ja-JP"/>
        </w:rPr>
        <w:t>Zayats A.V</w:t>
      </w:r>
      <w:r w:rsidR="00451E38">
        <w:rPr>
          <w:rFonts w:eastAsia="MS Mincho"/>
          <w:szCs w:val="28"/>
          <w:lang w:eastAsia="ja-JP"/>
        </w:rPr>
        <w:t>.</w:t>
      </w:r>
      <w:r w:rsidRPr="00AD1980">
        <w:rPr>
          <w:rFonts w:eastAsia="MS Mincho"/>
          <w:szCs w:val="28"/>
          <w:lang w:eastAsia="ja-JP"/>
        </w:rPr>
        <w:t>, Richards D. Nano-optics and Near-field Optical Microscopy. – Boston: Artech house, 2009. – 361 p.</w:t>
      </w:r>
      <w:r w:rsidRPr="00AD1980">
        <w:t xml:space="preserve"> </w:t>
      </w:r>
    </w:p>
    <w:p w:rsidR="00FD3304" w:rsidRPr="00AD1980" w:rsidRDefault="00FD3304" w:rsidP="00AD1980">
      <w:pPr>
        <w:widowControl w:val="0"/>
        <w:numPr>
          <w:ilvl w:val="0"/>
          <w:numId w:val="20"/>
        </w:numPr>
        <w:tabs>
          <w:tab w:val="left" w:pos="142"/>
          <w:tab w:val="left" w:pos="851"/>
          <w:tab w:val="left" w:pos="900"/>
          <w:tab w:val="left" w:pos="993"/>
          <w:tab w:val="left" w:pos="1080"/>
          <w:tab w:val="left" w:pos="1276"/>
          <w:tab w:val="left" w:pos="1418"/>
        </w:tabs>
        <w:ind w:left="0" w:firstLine="709"/>
        <w:contextualSpacing/>
        <w:jc w:val="both"/>
        <w:rPr>
          <w:rFonts w:eastAsia="MS Mincho"/>
          <w:bCs/>
          <w:szCs w:val="28"/>
          <w:lang w:val="kk-KZ" w:eastAsia="ja-JP"/>
        </w:rPr>
      </w:pPr>
      <w:r w:rsidRPr="00AD1980">
        <w:rPr>
          <w:rFonts w:eastAsia="MS Mincho"/>
          <w:szCs w:val="28"/>
          <w:lang w:eastAsia="ja-JP"/>
        </w:rPr>
        <w:t>Ibrayev N., Seliverstova E., Nuraje N.</w:t>
      </w:r>
      <w:r w:rsidR="00451E38">
        <w:rPr>
          <w:rFonts w:eastAsia="MS Mincho"/>
          <w:szCs w:val="28"/>
          <w:lang w:eastAsia="ja-JP"/>
        </w:rPr>
        <w:t xml:space="preserve"> et al.</w:t>
      </w:r>
      <w:r w:rsidRPr="00AD1980">
        <w:rPr>
          <w:rFonts w:eastAsia="MS Mincho"/>
          <w:szCs w:val="28"/>
          <w:lang w:eastAsia="ja-JP"/>
        </w:rPr>
        <w:t xml:space="preserve"> FRET-designed dye-sensitized solar cells to enhance light harvesting // Material Science in Semiconductor Processing. – 2015. – Vol. 31. – P. 35</w:t>
      </w:r>
      <w:r w:rsidR="00451E38">
        <w:rPr>
          <w:rFonts w:eastAsia="MS Mincho"/>
          <w:szCs w:val="28"/>
          <w:lang w:eastAsia="ja-JP"/>
        </w:rPr>
        <w:t>-</w:t>
      </w:r>
      <w:r w:rsidRPr="00AD1980">
        <w:rPr>
          <w:rFonts w:eastAsia="MS Mincho"/>
          <w:szCs w:val="28"/>
          <w:lang w:eastAsia="ja-JP"/>
        </w:rPr>
        <w:t>362.</w:t>
      </w:r>
    </w:p>
    <w:p w:rsidR="00FD3304" w:rsidRPr="00AD1980" w:rsidRDefault="00FD3304" w:rsidP="00AD1980">
      <w:pPr>
        <w:widowControl w:val="0"/>
        <w:numPr>
          <w:ilvl w:val="0"/>
          <w:numId w:val="20"/>
        </w:numPr>
        <w:tabs>
          <w:tab w:val="left" w:pos="142"/>
          <w:tab w:val="left" w:pos="851"/>
          <w:tab w:val="left" w:pos="900"/>
          <w:tab w:val="left" w:pos="993"/>
          <w:tab w:val="left" w:pos="1080"/>
          <w:tab w:val="left" w:pos="1276"/>
          <w:tab w:val="left" w:pos="1418"/>
        </w:tabs>
        <w:ind w:left="0" w:firstLine="709"/>
        <w:contextualSpacing/>
        <w:jc w:val="both"/>
        <w:rPr>
          <w:rFonts w:eastAsia="MS Mincho"/>
          <w:bCs/>
          <w:szCs w:val="28"/>
          <w:lang w:val="kk-KZ" w:eastAsia="ja-JP"/>
        </w:rPr>
      </w:pPr>
      <w:r w:rsidRPr="00AD1980">
        <w:rPr>
          <w:rFonts w:eastAsia="MS Mincho"/>
          <w:szCs w:val="28"/>
          <w:lang w:val="kk-KZ" w:eastAsia="ja-JP"/>
        </w:rPr>
        <w:t xml:space="preserve">Sveshnikova E.B., </w:t>
      </w:r>
      <w:r w:rsidRPr="00451E38">
        <w:rPr>
          <w:rFonts w:eastAsia="MS Mincho"/>
          <w:szCs w:val="28"/>
          <w:lang w:val="kk-KZ" w:eastAsia="ja-JP"/>
        </w:rPr>
        <w:t>Mironov L.</w:t>
      </w:r>
      <w:r w:rsidRPr="00AD1980">
        <w:rPr>
          <w:rFonts w:eastAsia="MS Mincho"/>
          <w:szCs w:val="28"/>
          <w:lang w:val="kk-KZ" w:eastAsia="ja-JP"/>
        </w:rPr>
        <w:t>Yu.</w:t>
      </w:r>
      <w:r w:rsidRPr="00451E38">
        <w:rPr>
          <w:rFonts w:eastAsia="MS Mincho"/>
          <w:szCs w:val="28"/>
          <w:lang w:val="kk-KZ" w:eastAsia="ja-JP"/>
        </w:rPr>
        <w:t>, Dudar’ S.S.</w:t>
      </w:r>
      <w:r w:rsidR="00451E38" w:rsidRPr="00451E38">
        <w:rPr>
          <w:rFonts w:eastAsia="MS Mincho"/>
          <w:szCs w:val="28"/>
          <w:lang w:val="kk-KZ" w:eastAsia="ja-JP"/>
        </w:rPr>
        <w:t xml:space="preserve"> et al.</w:t>
      </w:r>
      <w:r w:rsidRPr="00451E38">
        <w:rPr>
          <w:rFonts w:eastAsia="MS Mincho"/>
          <w:szCs w:val="28"/>
          <w:lang w:val="kk-KZ" w:eastAsia="ja-JP"/>
        </w:rPr>
        <w:t xml:space="preserve"> </w:t>
      </w:r>
      <w:r w:rsidRPr="00AD1980">
        <w:rPr>
          <w:rFonts w:eastAsia="MS Mincho"/>
          <w:szCs w:val="28"/>
          <w:lang w:eastAsia="ja-JP"/>
        </w:rPr>
        <w:t>Energy migration toward a dye in nanoparticles from complexes with short fluorescent state lifetimes // Optics and Spectroscopy. – 2012. – Vol. 113</w:t>
      </w:r>
      <w:r w:rsidRPr="00AD1980">
        <w:rPr>
          <w:rFonts w:eastAsia="Times New Roman"/>
          <w:szCs w:val="28"/>
          <w:lang w:eastAsia="ru-RU"/>
        </w:rPr>
        <w:t>, №</w:t>
      </w:r>
      <w:r w:rsidRPr="00AD1980">
        <w:rPr>
          <w:rFonts w:eastAsia="MS Mincho"/>
          <w:szCs w:val="28"/>
          <w:lang w:eastAsia="ja-JP"/>
        </w:rPr>
        <w:t>6. – P. 607</w:t>
      </w:r>
      <w:r w:rsidR="00451E38">
        <w:rPr>
          <w:rFonts w:eastAsia="MS Mincho"/>
          <w:szCs w:val="28"/>
          <w:lang w:eastAsia="ja-JP"/>
        </w:rPr>
        <w:t>-</w:t>
      </w:r>
      <w:r w:rsidRPr="00AD1980">
        <w:rPr>
          <w:rFonts w:eastAsia="MS Mincho"/>
          <w:szCs w:val="28"/>
          <w:lang w:eastAsia="ja-JP"/>
        </w:rPr>
        <w:t>615.</w:t>
      </w:r>
    </w:p>
    <w:p w:rsidR="00FD3304" w:rsidRPr="00AD1980" w:rsidRDefault="00FD3304" w:rsidP="00AD1980">
      <w:pPr>
        <w:widowControl w:val="0"/>
        <w:numPr>
          <w:ilvl w:val="0"/>
          <w:numId w:val="20"/>
        </w:numPr>
        <w:tabs>
          <w:tab w:val="left" w:pos="142"/>
          <w:tab w:val="left" w:pos="851"/>
          <w:tab w:val="left" w:pos="900"/>
          <w:tab w:val="left" w:pos="993"/>
          <w:tab w:val="left" w:pos="1080"/>
          <w:tab w:val="left" w:pos="1276"/>
          <w:tab w:val="left" w:pos="1418"/>
        </w:tabs>
        <w:ind w:left="0" w:firstLine="709"/>
        <w:contextualSpacing/>
        <w:jc w:val="both"/>
        <w:rPr>
          <w:rFonts w:eastAsia="MS Mincho"/>
          <w:bCs/>
          <w:szCs w:val="28"/>
          <w:lang w:val="kk-KZ" w:eastAsia="ja-JP"/>
        </w:rPr>
      </w:pPr>
      <w:r w:rsidRPr="00AD1980">
        <w:rPr>
          <w:rFonts w:eastAsia="MS Mincho"/>
          <w:szCs w:val="28"/>
          <w:lang w:eastAsia="ja-JP"/>
        </w:rPr>
        <w:t>Mironov L.Yu., Sveshnikova E.B., Ermolaev V.L. Direct evidence of energy transfer from a singlet ligand level to lanthanide ions in their diketonate complexes // Optics and Spectroscopy. – 2015. – Vol. 119</w:t>
      </w:r>
      <w:r w:rsidRPr="00AD1980">
        <w:rPr>
          <w:rFonts w:eastAsia="Times New Roman"/>
          <w:szCs w:val="28"/>
          <w:lang w:eastAsia="ru-RU"/>
        </w:rPr>
        <w:t>, №</w:t>
      </w:r>
      <w:r w:rsidRPr="00AD1980">
        <w:rPr>
          <w:rFonts w:eastAsia="MS Mincho"/>
          <w:szCs w:val="28"/>
          <w:lang w:eastAsia="ja-JP"/>
        </w:rPr>
        <w:t>1. – P. 77</w:t>
      </w:r>
      <w:r w:rsidR="00451E38">
        <w:rPr>
          <w:rFonts w:eastAsia="MS Mincho"/>
          <w:szCs w:val="28"/>
          <w:lang w:eastAsia="ja-JP"/>
        </w:rPr>
        <w:t>-</w:t>
      </w:r>
      <w:r w:rsidRPr="00AD1980">
        <w:rPr>
          <w:rFonts w:eastAsia="MS Mincho"/>
          <w:szCs w:val="28"/>
          <w:lang w:eastAsia="ja-JP"/>
        </w:rPr>
        <w:t>83.</w:t>
      </w:r>
    </w:p>
    <w:p w:rsidR="00FD3304" w:rsidRPr="00AD1980" w:rsidRDefault="00FD3304" w:rsidP="00AD1980">
      <w:pPr>
        <w:widowControl w:val="0"/>
        <w:numPr>
          <w:ilvl w:val="0"/>
          <w:numId w:val="20"/>
        </w:numPr>
        <w:tabs>
          <w:tab w:val="left" w:pos="142"/>
          <w:tab w:val="left" w:pos="720"/>
          <w:tab w:val="left" w:pos="900"/>
          <w:tab w:val="left" w:pos="993"/>
          <w:tab w:val="left" w:pos="1080"/>
          <w:tab w:val="left" w:pos="1276"/>
          <w:tab w:val="left" w:pos="1418"/>
        </w:tabs>
        <w:ind w:left="0" w:firstLine="709"/>
        <w:jc w:val="both"/>
        <w:rPr>
          <w:rFonts w:eastAsia="Times New Roman"/>
          <w:bCs/>
          <w:szCs w:val="28"/>
          <w:lang w:val="ru-RU" w:eastAsia="ru-RU"/>
        </w:rPr>
      </w:pPr>
      <w:r w:rsidRPr="00AD1980">
        <w:rPr>
          <w:rFonts w:eastAsia="Times New Roman"/>
          <w:szCs w:val="28"/>
          <w:lang w:val="kk-KZ" w:eastAsia="ru-RU"/>
        </w:rPr>
        <w:t>Ибраев Н.Х., Селиверстова Е.В., Темирбаева Д.А.</w:t>
      </w:r>
      <w:r w:rsidR="00451E38">
        <w:rPr>
          <w:rFonts w:eastAsia="Times New Roman"/>
          <w:szCs w:val="28"/>
          <w:lang w:val="kk-KZ" w:eastAsia="ru-RU"/>
        </w:rPr>
        <w:t xml:space="preserve"> и др</w:t>
      </w:r>
      <w:r w:rsidRPr="00AD1980">
        <w:rPr>
          <w:rFonts w:eastAsia="Times New Roman"/>
          <w:szCs w:val="28"/>
          <w:lang w:val="kk-KZ" w:eastAsia="ru-RU"/>
        </w:rPr>
        <w:t>. Влияние плазмонного эффекта наночастиц серебра на ферстеровский перенос энергии // Супрамолекулярные системы на поверхности раздела</w:t>
      </w:r>
      <w:r w:rsidR="00451E38">
        <w:rPr>
          <w:rFonts w:eastAsia="Times New Roman"/>
          <w:szCs w:val="28"/>
          <w:lang w:val="kk-KZ" w:eastAsia="ru-RU"/>
        </w:rPr>
        <w:t>:</w:t>
      </w:r>
      <w:r w:rsidRPr="00AD1980">
        <w:rPr>
          <w:rFonts w:eastAsia="Times New Roman"/>
          <w:szCs w:val="28"/>
          <w:lang w:val="kk-KZ" w:eastAsia="ru-RU"/>
        </w:rPr>
        <w:t xml:space="preserve"> </w:t>
      </w:r>
      <w:r w:rsidR="00451E38">
        <w:rPr>
          <w:rFonts w:eastAsia="Times New Roman"/>
          <w:szCs w:val="28"/>
          <w:lang w:val="kk-KZ" w:eastAsia="ru-RU"/>
        </w:rPr>
        <w:t>матер. 6-й</w:t>
      </w:r>
      <w:r w:rsidR="00451E38" w:rsidRPr="00AD1980">
        <w:rPr>
          <w:rFonts w:eastAsia="Times New Roman"/>
          <w:szCs w:val="28"/>
          <w:lang w:val="kk-KZ" w:eastAsia="ru-RU"/>
        </w:rPr>
        <w:t xml:space="preserve"> междунар</w:t>
      </w:r>
      <w:r w:rsidR="00451E38">
        <w:rPr>
          <w:rFonts w:eastAsia="Times New Roman"/>
          <w:szCs w:val="28"/>
          <w:lang w:val="kk-KZ" w:eastAsia="ru-RU"/>
        </w:rPr>
        <w:t>.</w:t>
      </w:r>
      <w:r w:rsidR="00451E38" w:rsidRPr="00AD1980">
        <w:rPr>
          <w:rFonts w:eastAsia="Times New Roman"/>
          <w:szCs w:val="28"/>
          <w:lang w:val="kk-KZ" w:eastAsia="ru-RU"/>
        </w:rPr>
        <w:t xml:space="preserve"> конф</w:t>
      </w:r>
      <w:r w:rsidR="00451E38">
        <w:rPr>
          <w:rFonts w:eastAsia="Times New Roman"/>
          <w:szCs w:val="28"/>
          <w:lang w:val="kk-KZ" w:eastAsia="ru-RU"/>
        </w:rPr>
        <w:t>.,</w:t>
      </w:r>
      <w:r w:rsidR="00451E38" w:rsidRPr="00AD1980">
        <w:rPr>
          <w:rFonts w:eastAsia="Times New Roman"/>
          <w:szCs w:val="28"/>
          <w:lang w:val="kk-KZ" w:eastAsia="ru-RU"/>
        </w:rPr>
        <w:t xml:space="preserve"> </w:t>
      </w:r>
      <w:r w:rsidRPr="00AD1980">
        <w:rPr>
          <w:rFonts w:eastAsia="Times New Roman"/>
          <w:szCs w:val="28"/>
          <w:lang w:val="kk-KZ" w:eastAsia="ru-RU"/>
        </w:rPr>
        <w:t>посв</w:t>
      </w:r>
      <w:r w:rsidR="00451E38">
        <w:rPr>
          <w:rFonts w:eastAsia="Times New Roman"/>
          <w:szCs w:val="28"/>
          <w:lang w:val="kk-KZ" w:eastAsia="ru-RU"/>
        </w:rPr>
        <w:t>.</w:t>
      </w:r>
      <w:r w:rsidRPr="00AD1980">
        <w:rPr>
          <w:rFonts w:eastAsia="Times New Roman"/>
          <w:szCs w:val="28"/>
          <w:lang w:val="kk-KZ" w:eastAsia="ru-RU"/>
        </w:rPr>
        <w:t xml:space="preserve"> 150-летию открытия Периодической таблицы химических элементов Д.И.</w:t>
      </w:r>
      <w:r w:rsidR="00451E38">
        <w:rPr>
          <w:rFonts w:eastAsia="Times New Roman"/>
          <w:szCs w:val="28"/>
          <w:lang w:val="kk-KZ" w:eastAsia="ru-RU"/>
        </w:rPr>
        <w:t xml:space="preserve"> </w:t>
      </w:r>
      <w:r w:rsidRPr="00AD1980">
        <w:rPr>
          <w:rFonts w:eastAsia="Times New Roman"/>
          <w:szCs w:val="28"/>
          <w:lang w:val="kk-KZ" w:eastAsia="ru-RU"/>
        </w:rPr>
        <w:t>Менделеевым. – Туапсе, 2019. – С. 46.</w:t>
      </w:r>
    </w:p>
    <w:p w:rsidR="00FD3304" w:rsidRPr="00AD1980" w:rsidRDefault="00FD3304" w:rsidP="00AD1980">
      <w:pPr>
        <w:widowControl w:val="0"/>
        <w:numPr>
          <w:ilvl w:val="0"/>
          <w:numId w:val="20"/>
        </w:numPr>
        <w:tabs>
          <w:tab w:val="left" w:pos="142"/>
          <w:tab w:val="left" w:pos="720"/>
          <w:tab w:val="left" w:pos="900"/>
          <w:tab w:val="left" w:pos="993"/>
          <w:tab w:val="left" w:pos="1080"/>
          <w:tab w:val="left" w:pos="1276"/>
          <w:tab w:val="left" w:pos="1418"/>
        </w:tabs>
        <w:ind w:left="0" w:firstLine="709"/>
        <w:jc w:val="both"/>
        <w:rPr>
          <w:rFonts w:eastAsia="Times New Roman"/>
          <w:bCs/>
          <w:szCs w:val="28"/>
          <w:lang w:val="kk-KZ" w:eastAsia="ru-RU"/>
        </w:rPr>
      </w:pPr>
      <w:r w:rsidRPr="00AD1980">
        <w:rPr>
          <w:rFonts w:eastAsia="Times New Roman"/>
          <w:bCs/>
          <w:szCs w:val="28"/>
          <w:lang w:val="kk-KZ" w:eastAsia="ru-RU"/>
        </w:rPr>
        <w:t>Темирбаева Д.А., Селиверстова Е.В., Ибраев Н.Х.</w:t>
      </w:r>
      <w:r w:rsidRPr="00AD1980">
        <w:rPr>
          <w:rFonts w:eastAsia="Times New Roman"/>
          <w:bCs/>
          <w:szCs w:val="28"/>
          <w:lang w:val="ru-RU" w:eastAsia="ru-RU"/>
        </w:rPr>
        <w:t xml:space="preserve"> Плазмон-ускоренный ферстеровский перенос энергии в твердых пленках // Сб</w:t>
      </w:r>
      <w:r w:rsidR="00451E38">
        <w:rPr>
          <w:rFonts w:eastAsia="Times New Roman"/>
          <w:bCs/>
          <w:szCs w:val="28"/>
          <w:lang w:val="ru-RU" w:eastAsia="ru-RU"/>
        </w:rPr>
        <w:t>.</w:t>
      </w:r>
      <w:r w:rsidRPr="00AD1980">
        <w:rPr>
          <w:rFonts w:eastAsia="Times New Roman"/>
          <w:bCs/>
          <w:szCs w:val="28"/>
          <w:lang w:val="ru-RU" w:eastAsia="ru-RU"/>
        </w:rPr>
        <w:t xml:space="preserve"> науч</w:t>
      </w:r>
      <w:r w:rsidR="00451E38">
        <w:rPr>
          <w:rFonts w:eastAsia="Times New Roman"/>
          <w:bCs/>
          <w:szCs w:val="28"/>
          <w:lang w:val="ru-RU" w:eastAsia="ru-RU"/>
        </w:rPr>
        <w:t>.</w:t>
      </w:r>
      <w:r w:rsidRPr="00AD1980">
        <w:rPr>
          <w:rFonts w:eastAsia="Times New Roman"/>
          <w:bCs/>
          <w:szCs w:val="28"/>
          <w:lang w:val="ru-RU" w:eastAsia="ru-RU"/>
        </w:rPr>
        <w:t xml:space="preserve"> тр</w:t>
      </w:r>
      <w:r w:rsidR="00451E38">
        <w:rPr>
          <w:rFonts w:eastAsia="Times New Roman"/>
          <w:bCs/>
          <w:szCs w:val="28"/>
          <w:lang w:val="ru-RU" w:eastAsia="ru-RU"/>
        </w:rPr>
        <w:t>. 9-й</w:t>
      </w:r>
      <w:r w:rsidRPr="00AD1980">
        <w:rPr>
          <w:rFonts w:eastAsia="Times New Roman"/>
          <w:bCs/>
          <w:szCs w:val="28"/>
          <w:lang w:val="ru-RU" w:eastAsia="ru-RU"/>
        </w:rPr>
        <w:t xml:space="preserve"> </w:t>
      </w:r>
      <w:r w:rsidR="00451E38" w:rsidRPr="00AD1980">
        <w:rPr>
          <w:rFonts w:eastAsia="Times New Roman"/>
          <w:bCs/>
          <w:szCs w:val="28"/>
          <w:lang w:val="ru-RU" w:eastAsia="ru-RU"/>
        </w:rPr>
        <w:t>между</w:t>
      </w:r>
      <w:r w:rsidRPr="00AD1980">
        <w:rPr>
          <w:rFonts w:eastAsia="Times New Roman"/>
          <w:bCs/>
          <w:szCs w:val="28"/>
          <w:lang w:val="ru-RU" w:eastAsia="ru-RU"/>
        </w:rPr>
        <w:t>нар</w:t>
      </w:r>
      <w:r w:rsidR="00451E38">
        <w:rPr>
          <w:rFonts w:eastAsia="Times New Roman"/>
          <w:bCs/>
          <w:szCs w:val="28"/>
          <w:lang w:val="ru-RU" w:eastAsia="ru-RU"/>
        </w:rPr>
        <w:t>.</w:t>
      </w:r>
      <w:r w:rsidRPr="00AD1980">
        <w:rPr>
          <w:rFonts w:eastAsia="Times New Roman"/>
          <w:bCs/>
          <w:szCs w:val="28"/>
          <w:lang w:val="ru-RU" w:eastAsia="ru-RU"/>
        </w:rPr>
        <w:t xml:space="preserve"> конф</w:t>
      </w:r>
      <w:r w:rsidR="00451E38">
        <w:rPr>
          <w:rFonts w:eastAsia="Times New Roman"/>
          <w:bCs/>
          <w:szCs w:val="28"/>
          <w:lang w:val="ru-RU" w:eastAsia="ru-RU"/>
        </w:rPr>
        <w:t>.</w:t>
      </w:r>
      <w:r w:rsidRPr="00AD1980">
        <w:rPr>
          <w:rFonts w:eastAsia="Times New Roman"/>
          <w:bCs/>
          <w:szCs w:val="28"/>
          <w:lang w:val="ru-RU" w:eastAsia="ru-RU"/>
        </w:rPr>
        <w:t xml:space="preserve"> по фотонике и информационной оптике. – </w:t>
      </w:r>
      <w:r w:rsidR="004A7FDF" w:rsidRPr="00AD1980">
        <w:rPr>
          <w:rFonts w:eastAsia="Times New Roman"/>
          <w:bCs/>
          <w:szCs w:val="28"/>
          <w:lang w:val="ru-RU" w:eastAsia="ru-RU"/>
        </w:rPr>
        <w:t>М</w:t>
      </w:r>
      <w:r w:rsidR="00451E38">
        <w:rPr>
          <w:rFonts w:eastAsia="Times New Roman"/>
          <w:bCs/>
          <w:szCs w:val="28"/>
          <w:lang w:val="ru-RU" w:eastAsia="ru-RU"/>
        </w:rPr>
        <w:t>.</w:t>
      </w:r>
      <w:r w:rsidR="004A7FDF" w:rsidRPr="00AD1980">
        <w:rPr>
          <w:rFonts w:eastAsia="Times New Roman"/>
          <w:bCs/>
          <w:szCs w:val="28"/>
          <w:lang w:val="ru-RU" w:eastAsia="ru-RU"/>
        </w:rPr>
        <w:t xml:space="preserve">, </w:t>
      </w:r>
      <w:r w:rsidRPr="00AD1980">
        <w:rPr>
          <w:rFonts w:eastAsia="Times New Roman"/>
          <w:bCs/>
          <w:szCs w:val="28"/>
          <w:lang w:val="ru-RU" w:eastAsia="ru-RU"/>
        </w:rPr>
        <w:t>2020. – С.</w:t>
      </w:r>
      <w:r w:rsidR="00451E38">
        <w:rPr>
          <w:rFonts w:eastAsia="Times New Roman"/>
          <w:bCs/>
          <w:szCs w:val="28"/>
          <w:lang w:val="ru-RU" w:eastAsia="ru-RU"/>
        </w:rPr>
        <w:t> </w:t>
      </w:r>
      <w:r w:rsidRPr="00AD1980">
        <w:rPr>
          <w:rFonts w:eastAsia="Times New Roman"/>
          <w:bCs/>
          <w:szCs w:val="28"/>
          <w:lang w:val="ru-RU" w:eastAsia="ru-RU"/>
        </w:rPr>
        <w:t>429</w:t>
      </w:r>
      <w:r w:rsidR="00451E38">
        <w:rPr>
          <w:rFonts w:eastAsia="Times New Roman"/>
          <w:bCs/>
          <w:szCs w:val="28"/>
          <w:lang w:val="ru-RU" w:eastAsia="ru-RU"/>
        </w:rPr>
        <w:t>-</w:t>
      </w:r>
      <w:r w:rsidRPr="00AD1980">
        <w:rPr>
          <w:rFonts w:eastAsia="Times New Roman"/>
          <w:bCs/>
          <w:szCs w:val="28"/>
          <w:lang w:val="ru-RU" w:eastAsia="ru-RU"/>
        </w:rPr>
        <w:t>430</w:t>
      </w:r>
      <w:r w:rsidR="00451E38">
        <w:rPr>
          <w:rFonts w:eastAsia="Times New Roman"/>
          <w:bCs/>
          <w:szCs w:val="28"/>
          <w:lang w:val="ru-RU" w:eastAsia="ru-RU"/>
        </w:rPr>
        <w:t>.</w:t>
      </w:r>
    </w:p>
    <w:p w:rsidR="00FD3304" w:rsidRPr="00AD1980" w:rsidRDefault="00FD3304" w:rsidP="00AD1980">
      <w:pPr>
        <w:widowControl w:val="0"/>
        <w:numPr>
          <w:ilvl w:val="0"/>
          <w:numId w:val="20"/>
        </w:numPr>
        <w:tabs>
          <w:tab w:val="left" w:pos="142"/>
          <w:tab w:val="left" w:pos="720"/>
          <w:tab w:val="left" w:pos="900"/>
          <w:tab w:val="left" w:pos="993"/>
          <w:tab w:val="left" w:pos="1080"/>
          <w:tab w:val="left" w:pos="1276"/>
          <w:tab w:val="left" w:pos="1418"/>
        </w:tabs>
        <w:ind w:left="0" w:firstLine="709"/>
        <w:contextualSpacing/>
        <w:jc w:val="both"/>
        <w:rPr>
          <w:rFonts w:eastAsia="Times New Roman"/>
          <w:bCs/>
          <w:szCs w:val="28"/>
          <w:lang w:val="ru-RU" w:eastAsia="ru-RU"/>
        </w:rPr>
      </w:pPr>
      <w:r w:rsidRPr="00AD1980">
        <w:rPr>
          <w:rFonts w:eastAsia="Times New Roman"/>
          <w:bCs/>
          <w:szCs w:val="28"/>
          <w:lang w:val="kk-KZ" w:eastAsia="ru-RU"/>
        </w:rPr>
        <w:t>Темирбаева Д.А.,</w:t>
      </w:r>
      <w:r w:rsidRPr="00AD1980">
        <w:rPr>
          <w:rFonts w:eastAsia="Times New Roman"/>
          <w:bCs/>
          <w:szCs w:val="28"/>
          <w:lang w:val="ru-RU" w:eastAsia="ru-RU"/>
        </w:rPr>
        <w:t xml:space="preserve"> Селиверстова Е.В. Плазмонное усиление ферстеровского резонансного переноса энергии между органическими красителями // </w:t>
      </w:r>
      <w:r w:rsidRPr="00AD1980">
        <w:rPr>
          <w:rFonts w:eastAsia="Times New Roman"/>
          <w:szCs w:val="28"/>
          <w:lang w:val="ru-RU" w:eastAsia="ru-RU"/>
        </w:rPr>
        <w:t xml:space="preserve">Лучший молодой ученый – 2020: </w:t>
      </w:r>
      <w:r w:rsidR="00451E38">
        <w:rPr>
          <w:rFonts w:eastAsia="Times New Roman"/>
          <w:szCs w:val="28"/>
          <w:lang w:val="ru-RU" w:eastAsia="ru-RU"/>
        </w:rPr>
        <w:t xml:space="preserve">матер. 1-й </w:t>
      </w:r>
      <w:r w:rsidRPr="00AD1980">
        <w:rPr>
          <w:rFonts w:eastAsia="Times New Roman"/>
          <w:szCs w:val="28"/>
          <w:lang w:val="ru-RU" w:eastAsia="ru-RU"/>
        </w:rPr>
        <w:t>междунар</w:t>
      </w:r>
      <w:r w:rsidR="00451E38">
        <w:rPr>
          <w:rFonts w:eastAsia="Times New Roman"/>
          <w:szCs w:val="28"/>
          <w:lang w:val="ru-RU" w:eastAsia="ru-RU"/>
        </w:rPr>
        <w:t>.</w:t>
      </w:r>
      <w:r w:rsidRPr="00AD1980">
        <w:rPr>
          <w:rFonts w:eastAsia="Times New Roman"/>
          <w:szCs w:val="28"/>
          <w:lang w:val="ru-RU" w:eastAsia="ru-RU"/>
        </w:rPr>
        <w:t xml:space="preserve"> книж</w:t>
      </w:r>
      <w:r w:rsidR="00451E38">
        <w:rPr>
          <w:rFonts w:eastAsia="Times New Roman"/>
          <w:szCs w:val="28"/>
          <w:lang w:val="ru-RU" w:eastAsia="ru-RU"/>
        </w:rPr>
        <w:t>.</w:t>
      </w:r>
      <w:r w:rsidRPr="00AD1980">
        <w:rPr>
          <w:rFonts w:eastAsia="Times New Roman"/>
          <w:szCs w:val="28"/>
          <w:lang w:val="ru-RU" w:eastAsia="ru-RU"/>
        </w:rPr>
        <w:t xml:space="preserve"> коллек</w:t>
      </w:r>
      <w:r w:rsidR="00451E38">
        <w:rPr>
          <w:rFonts w:eastAsia="Times New Roman"/>
          <w:szCs w:val="28"/>
          <w:lang w:val="ru-RU" w:eastAsia="ru-RU"/>
        </w:rPr>
        <w:t>.</w:t>
      </w:r>
      <w:r w:rsidR="00451E38" w:rsidRPr="00AD1980">
        <w:rPr>
          <w:rFonts w:eastAsia="Times New Roman"/>
          <w:szCs w:val="28"/>
          <w:lang w:val="ru-RU" w:eastAsia="ru-RU"/>
        </w:rPr>
        <w:t xml:space="preserve"> н</w:t>
      </w:r>
      <w:r w:rsidRPr="00AD1980">
        <w:rPr>
          <w:rFonts w:eastAsia="Times New Roman"/>
          <w:szCs w:val="28"/>
          <w:lang w:val="ru-RU" w:eastAsia="ru-RU"/>
        </w:rPr>
        <w:t>ауч</w:t>
      </w:r>
      <w:r w:rsidR="00451E38">
        <w:rPr>
          <w:rFonts w:eastAsia="Times New Roman"/>
          <w:szCs w:val="28"/>
          <w:lang w:val="ru-RU" w:eastAsia="ru-RU"/>
        </w:rPr>
        <w:t>.</w:t>
      </w:r>
      <w:r w:rsidRPr="00AD1980">
        <w:rPr>
          <w:rFonts w:eastAsia="Times New Roman"/>
          <w:szCs w:val="28"/>
          <w:lang w:val="ru-RU" w:eastAsia="ru-RU"/>
        </w:rPr>
        <w:t xml:space="preserve"> работ молод</w:t>
      </w:r>
      <w:r w:rsidR="00451E38">
        <w:rPr>
          <w:rFonts w:eastAsia="Times New Roman"/>
          <w:szCs w:val="28"/>
          <w:lang w:val="ru-RU" w:eastAsia="ru-RU"/>
        </w:rPr>
        <w:t>.</w:t>
      </w:r>
      <w:r w:rsidRPr="00AD1980">
        <w:rPr>
          <w:rFonts w:eastAsia="Times New Roman"/>
          <w:szCs w:val="28"/>
          <w:lang w:val="ru-RU" w:eastAsia="ru-RU"/>
        </w:rPr>
        <w:t xml:space="preserve"> учен</w:t>
      </w:r>
      <w:r w:rsidR="00451E38">
        <w:rPr>
          <w:rFonts w:eastAsia="Times New Roman"/>
          <w:szCs w:val="28"/>
          <w:lang w:val="ru-RU" w:eastAsia="ru-RU"/>
        </w:rPr>
        <w:t>.</w:t>
      </w:r>
      <w:r w:rsidRPr="00AD1980">
        <w:rPr>
          <w:rFonts w:eastAsia="Times New Roman"/>
          <w:szCs w:val="28"/>
          <w:lang w:val="ru-RU" w:eastAsia="ru-RU"/>
        </w:rPr>
        <w:t xml:space="preserve"> – Нур-Султан, 2020. </w:t>
      </w:r>
      <w:r w:rsidR="00451E38">
        <w:rPr>
          <w:rFonts w:eastAsia="Times New Roman"/>
          <w:szCs w:val="28"/>
          <w:lang w:val="ru-RU" w:eastAsia="ru-RU"/>
        </w:rPr>
        <w:t xml:space="preserve">– Т. 8. </w:t>
      </w:r>
      <w:r w:rsidRPr="00AD1980">
        <w:rPr>
          <w:rFonts w:eastAsia="Times New Roman"/>
          <w:szCs w:val="28"/>
          <w:lang w:val="ru-RU" w:eastAsia="ru-RU"/>
        </w:rPr>
        <w:t>– С. 65</w:t>
      </w:r>
      <w:r w:rsidR="00451E38">
        <w:rPr>
          <w:rFonts w:eastAsia="Times New Roman"/>
          <w:szCs w:val="28"/>
          <w:lang w:val="ru-RU" w:eastAsia="ru-RU"/>
        </w:rPr>
        <w:t>-</w:t>
      </w:r>
      <w:r w:rsidRPr="00AD1980">
        <w:rPr>
          <w:rFonts w:eastAsia="Times New Roman"/>
          <w:szCs w:val="28"/>
          <w:lang w:val="ru-RU" w:eastAsia="ru-RU"/>
        </w:rPr>
        <w:t>69.</w:t>
      </w:r>
    </w:p>
    <w:p w:rsidR="00FD3304" w:rsidRPr="00AD1980" w:rsidRDefault="00FD3304" w:rsidP="00AD1980">
      <w:pPr>
        <w:widowControl w:val="0"/>
        <w:numPr>
          <w:ilvl w:val="0"/>
          <w:numId w:val="20"/>
        </w:numPr>
        <w:tabs>
          <w:tab w:val="left" w:pos="142"/>
          <w:tab w:val="left" w:pos="720"/>
          <w:tab w:val="left" w:pos="851"/>
          <w:tab w:val="left" w:pos="900"/>
          <w:tab w:val="left" w:pos="993"/>
          <w:tab w:val="left" w:pos="1080"/>
          <w:tab w:val="left" w:pos="1276"/>
          <w:tab w:val="left" w:pos="1418"/>
        </w:tabs>
        <w:ind w:left="0" w:firstLine="709"/>
        <w:contextualSpacing/>
        <w:jc w:val="both"/>
        <w:rPr>
          <w:rFonts w:eastAsia="MS Mincho"/>
          <w:bCs/>
          <w:szCs w:val="28"/>
          <w:lang w:val="kk-KZ" w:eastAsia="ja-JP"/>
        </w:rPr>
      </w:pPr>
      <w:r w:rsidRPr="00AD1980">
        <w:rPr>
          <w:rFonts w:eastAsia="MS Mincho"/>
          <w:bCs/>
          <w:szCs w:val="28"/>
          <w:lang w:val="kk-KZ" w:eastAsia="ja-JP"/>
        </w:rPr>
        <w:t xml:space="preserve">Темирбаева Д.А., Ибраев Н.Х. </w:t>
      </w:r>
      <w:r w:rsidRPr="00AD1980">
        <w:rPr>
          <w:rFonts w:eastAsia="MS Mincho"/>
          <w:szCs w:val="28"/>
          <w:lang w:val="ru-RU" w:eastAsia="ja-JP"/>
        </w:rPr>
        <w:t xml:space="preserve">Влияние плазмонного резонанса </w:t>
      </w:r>
      <w:r w:rsidRPr="00AD1980">
        <w:rPr>
          <w:rFonts w:eastAsia="MS Mincho"/>
          <w:szCs w:val="28"/>
          <w:lang w:val="ru-RU" w:eastAsia="ja-JP"/>
        </w:rPr>
        <w:lastRenderedPageBreak/>
        <w:t xml:space="preserve">наночастиц металла на ферстеровский перенос энергии в ряду ксантеновых красителей // </w:t>
      </w:r>
      <w:r w:rsidRPr="00AD1980">
        <w:rPr>
          <w:rFonts w:eastAsia="MS Mincho"/>
          <w:szCs w:val="28"/>
          <w:lang w:eastAsia="ja-JP"/>
        </w:rPr>
        <w:t>XIV</w:t>
      </w:r>
      <w:r w:rsidRPr="00AD1980">
        <w:rPr>
          <w:rFonts w:eastAsia="MS Mincho"/>
          <w:szCs w:val="28"/>
          <w:lang w:val="ru-RU" w:eastAsia="ja-JP"/>
        </w:rPr>
        <w:t xml:space="preserve"> Торайгыровские чтения: матер</w:t>
      </w:r>
      <w:r w:rsidR="00451E38" w:rsidRPr="00451E38">
        <w:rPr>
          <w:rFonts w:eastAsia="MS Mincho"/>
          <w:szCs w:val="28"/>
          <w:lang w:val="ru-RU" w:eastAsia="ja-JP"/>
        </w:rPr>
        <w:t>.</w:t>
      </w:r>
      <w:r w:rsidRPr="00AD1980">
        <w:rPr>
          <w:rFonts w:eastAsia="MS Mincho"/>
          <w:szCs w:val="28"/>
          <w:lang w:val="ru-RU" w:eastAsia="ja-JP"/>
        </w:rPr>
        <w:t xml:space="preserve"> междунар</w:t>
      </w:r>
      <w:r w:rsidR="00451E38" w:rsidRPr="00451E38">
        <w:rPr>
          <w:rFonts w:eastAsia="MS Mincho"/>
          <w:szCs w:val="28"/>
          <w:lang w:val="ru-RU" w:eastAsia="ja-JP"/>
        </w:rPr>
        <w:t>.</w:t>
      </w:r>
      <w:r w:rsidRPr="00AD1980">
        <w:rPr>
          <w:rFonts w:eastAsia="MS Mincho"/>
          <w:szCs w:val="28"/>
          <w:lang w:val="ru-RU" w:eastAsia="ja-JP"/>
        </w:rPr>
        <w:t xml:space="preserve"> науч</w:t>
      </w:r>
      <w:r w:rsidR="00451E38" w:rsidRPr="00451E38">
        <w:rPr>
          <w:rFonts w:eastAsia="MS Mincho"/>
          <w:szCs w:val="28"/>
          <w:lang w:val="ru-RU" w:eastAsia="ja-JP"/>
        </w:rPr>
        <w:t>.</w:t>
      </w:r>
      <w:r w:rsidRPr="00AD1980">
        <w:rPr>
          <w:rFonts w:eastAsia="MS Mincho"/>
          <w:szCs w:val="28"/>
          <w:lang w:val="ru-RU" w:eastAsia="ja-JP"/>
        </w:rPr>
        <w:t>-практ</w:t>
      </w:r>
      <w:r w:rsidR="00451E38" w:rsidRPr="00451E38">
        <w:rPr>
          <w:rFonts w:eastAsia="MS Mincho"/>
          <w:szCs w:val="28"/>
          <w:lang w:val="ru-RU" w:eastAsia="ja-JP"/>
        </w:rPr>
        <w:t>.</w:t>
      </w:r>
      <w:r w:rsidRPr="00AD1980">
        <w:rPr>
          <w:rFonts w:eastAsia="MS Mincho"/>
          <w:szCs w:val="28"/>
          <w:lang w:val="ru-RU" w:eastAsia="ja-JP"/>
        </w:rPr>
        <w:t xml:space="preserve"> конф. – Павлодар, 2022. – С. 112</w:t>
      </w:r>
      <w:r w:rsidR="00451E38" w:rsidRPr="00451E38">
        <w:rPr>
          <w:rFonts w:eastAsia="MS Mincho"/>
          <w:szCs w:val="28"/>
          <w:lang w:val="ru-RU" w:eastAsia="ja-JP"/>
        </w:rPr>
        <w:t>-</w:t>
      </w:r>
      <w:r w:rsidRPr="00AD1980">
        <w:rPr>
          <w:rFonts w:eastAsia="MS Mincho"/>
          <w:szCs w:val="28"/>
          <w:lang w:val="ru-RU" w:eastAsia="ja-JP"/>
        </w:rPr>
        <w:t>117.</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szCs w:val="28"/>
          <w:lang w:val="ru-RU"/>
        </w:rPr>
      </w:pPr>
      <w:r w:rsidRPr="00AD1980">
        <w:rPr>
          <w:szCs w:val="28"/>
          <w:lang w:val="ru-RU"/>
        </w:rPr>
        <w:t>Вартанян Т.А. Основы физики металлических наноструктур</w:t>
      </w:r>
      <w:r w:rsidR="00451E38" w:rsidRPr="00451E38">
        <w:rPr>
          <w:szCs w:val="28"/>
          <w:lang w:val="ru-RU"/>
        </w:rPr>
        <w:t>:</w:t>
      </w:r>
      <w:r w:rsidRPr="00AD1980">
        <w:rPr>
          <w:szCs w:val="28"/>
          <w:lang w:val="ru-RU"/>
        </w:rPr>
        <w:t xml:space="preserve"> </w:t>
      </w:r>
      <w:r w:rsidR="00451E38" w:rsidRPr="00AD1980">
        <w:rPr>
          <w:szCs w:val="28"/>
          <w:lang w:val="ru-RU"/>
        </w:rPr>
        <w:t>у</w:t>
      </w:r>
      <w:r w:rsidRPr="00AD1980">
        <w:rPr>
          <w:szCs w:val="28"/>
          <w:lang w:val="ru-RU"/>
        </w:rPr>
        <w:t>чеб</w:t>
      </w:r>
      <w:r w:rsidR="00451E38" w:rsidRPr="00451E38">
        <w:rPr>
          <w:szCs w:val="28"/>
          <w:lang w:val="ru-RU"/>
        </w:rPr>
        <w:t>.</w:t>
      </w:r>
      <w:r w:rsidRPr="00AD1980">
        <w:rPr>
          <w:szCs w:val="28"/>
          <w:lang w:val="ru-RU"/>
        </w:rPr>
        <w:t xml:space="preserve"> пос. – СПб: НИУ ИТМО, 2013. – 133 с.</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Seliverstova E.V., Ibrayev N.K. The effect of orientation and distance between donor and acceptor molecules on the efficiency of singlet–singlet energy transfer in Langmuir–Blodgett films // Optics and Spectroscopy. – 2017. – Vol. 122, №2. – P. 207</w:t>
      </w:r>
      <w:r w:rsidR="00451E38">
        <w:rPr>
          <w:rFonts w:eastAsia="Times New Roman"/>
          <w:szCs w:val="28"/>
          <w:lang w:eastAsia="ru-RU"/>
        </w:rPr>
        <w:t>-</w:t>
      </w:r>
      <w:r w:rsidRPr="00AD1980">
        <w:rPr>
          <w:rFonts w:eastAsia="Times New Roman"/>
          <w:szCs w:val="28"/>
          <w:lang w:eastAsia="ru-RU"/>
        </w:rPr>
        <w:t>213.</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Szmacinski H., Ray K., Lakowicz J.R. Effect of plasmonic nanostructures and nanofilms on fluorescence resonance energy transfer // Journal of Biophotonics. – 2009. – Vol. 2. – P. 243</w:t>
      </w:r>
      <w:r w:rsidR="00451E38" w:rsidRPr="00451E38">
        <w:rPr>
          <w:rFonts w:eastAsia="Times New Roman"/>
          <w:szCs w:val="28"/>
          <w:lang w:eastAsia="ru-RU"/>
        </w:rPr>
        <w:t>-</w:t>
      </w:r>
      <w:r w:rsidRPr="00AD1980">
        <w:rPr>
          <w:rFonts w:eastAsia="Times New Roman"/>
          <w:szCs w:val="28"/>
          <w:lang w:eastAsia="ru-RU"/>
        </w:rPr>
        <w:t>252.</w:t>
      </w:r>
    </w:p>
    <w:p w:rsidR="00FD3304" w:rsidRPr="00AD1980" w:rsidRDefault="00FD3304" w:rsidP="00AD1980">
      <w:pPr>
        <w:widowControl w:val="0"/>
        <w:numPr>
          <w:ilvl w:val="0"/>
          <w:numId w:val="20"/>
        </w:numPr>
        <w:tabs>
          <w:tab w:val="left" w:pos="142"/>
          <w:tab w:val="left" w:pos="851"/>
          <w:tab w:val="left" w:pos="993"/>
          <w:tab w:val="left" w:pos="1276"/>
          <w:tab w:val="left" w:pos="1418"/>
        </w:tabs>
        <w:ind w:left="0" w:firstLine="709"/>
        <w:jc w:val="both"/>
        <w:rPr>
          <w:rFonts w:eastAsia="Times New Roman"/>
          <w:szCs w:val="28"/>
          <w:lang w:val="ru-RU" w:eastAsia="ru-RU"/>
        </w:rPr>
      </w:pPr>
      <w:r w:rsidRPr="00AD1980">
        <w:rPr>
          <w:rFonts w:eastAsia="Times New Roman"/>
          <w:szCs w:val="28"/>
          <w:lang w:val="kk-KZ" w:eastAsia="ru-RU"/>
        </w:rPr>
        <w:t>Ибраев Н.Х.</w:t>
      </w:r>
      <w:r w:rsidRPr="00AD1980">
        <w:rPr>
          <w:rFonts w:eastAsia="Times New Roman"/>
          <w:szCs w:val="28"/>
          <w:lang w:val="ru-RU" w:eastAsia="ru-RU"/>
        </w:rPr>
        <w:t>, Кучеренко М.Г., Темирбаева Д.А.</w:t>
      </w:r>
      <w:r w:rsidR="00451E38">
        <w:rPr>
          <w:rFonts w:eastAsia="Times New Roman"/>
          <w:szCs w:val="28"/>
          <w:lang w:val="ru-RU" w:eastAsia="ru-RU"/>
        </w:rPr>
        <w:t xml:space="preserve"> и др.</w:t>
      </w:r>
      <w:r w:rsidRPr="00AD1980">
        <w:rPr>
          <w:rFonts w:eastAsia="Times New Roman"/>
          <w:szCs w:val="28"/>
          <w:lang w:val="ru-RU" w:eastAsia="ru-RU"/>
        </w:rPr>
        <w:t xml:space="preserve"> Плазмон-активированный фёрстеровский перенос энергии в молекулярных системах // Оптика и спектроскопия. – 2022. – </w:t>
      </w:r>
      <w:r w:rsidRPr="00AD1980">
        <w:rPr>
          <w:rFonts w:eastAsia="Times New Roman"/>
          <w:szCs w:val="28"/>
          <w:lang w:eastAsia="ru-RU"/>
        </w:rPr>
        <w:t>T</w:t>
      </w:r>
      <w:r w:rsidRPr="00AD1980">
        <w:rPr>
          <w:rFonts w:eastAsia="Times New Roman"/>
          <w:szCs w:val="28"/>
          <w:lang w:val="ru-RU" w:eastAsia="ru-RU"/>
        </w:rPr>
        <w:t>. 130,</w:t>
      </w:r>
      <w:r w:rsidRPr="00AD1980">
        <w:rPr>
          <w:rFonts w:eastAsia="Times New Roman"/>
          <w:szCs w:val="28"/>
          <w:lang w:val="kk-KZ" w:eastAsia="ru-RU"/>
        </w:rPr>
        <w:t xml:space="preserve"> №</w:t>
      </w:r>
      <w:r w:rsidRPr="00AD1980">
        <w:rPr>
          <w:rFonts w:eastAsia="Times New Roman"/>
          <w:szCs w:val="28"/>
          <w:lang w:val="ru-RU" w:eastAsia="ru-RU"/>
        </w:rPr>
        <w:t xml:space="preserve">5. – </w:t>
      </w:r>
      <w:r w:rsidRPr="00AD1980">
        <w:rPr>
          <w:rFonts w:eastAsia="Times New Roman"/>
          <w:szCs w:val="28"/>
          <w:lang w:eastAsia="ru-RU"/>
        </w:rPr>
        <w:t>C</w:t>
      </w:r>
      <w:r w:rsidRPr="00AD1980">
        <w:rPr>
          <w:rFonts w:eastAsia="Times New Roman"/>
          <w:szCs w:val="28"/>
          <w:lang w:val="ru-RU" w:eastAsia="ru-RU"/>
        </w:rPr>
        <w:t>. 721</w:t>
      </w:r>
      <w:r w:rsidR="00451E38">
        <w:rPr>
          <w:rFonts w:eastAsia="Times New Roman"/>
          <w:szCs w:val="28"/>
          <w:lang w:val="ru-RU" w:eastAsia="ru-RU"/>
        </w:rPr>
        <w:t>-</w:t>
      </w:r>
      <w:r w:rsidRPr="00AD1980">
        <w:rPr>
          <w:rFonts w:eastAsia="Times New Roman"/>
          <w:szCs w:val="28"/>
          <w:lang w:val="ru-RU" w:eastAsia="ru-RU"/>
        </w:rPr>
        <w:t>726.</w:t>
      </w:r>
    </w:p>
    <w:p w:rsidR="00FD3304" w:rsidRPr="00AD1980" w:rsidRDefault="00FD3304" w:rsidP="00AD1980">
      <w:pPr>
        <w:widowControl w:val="0"/>
        <w:numPr>
          <w:ilvl w:val="0"/>
          <w:numId w:val="20"/>
        </w:numPr>
        <w:tabs>
          <w:tab w:val="left" w:pos="142"/>
          <w:tab w:val="left" w:pos="720"/>
          <w:tab w:val="left" w:pos="900"/>
          <w:tab w:val="left" w:pos="993"/>
          <w:tab w:val="left" w:pos="1080"/>
          <w:tab w:val="left" w:pos="1276"/>
          <w:tab w:val="left" w:pos="1418"/>
        </w:tabs>
        <w:ind w:left="0" w:firstLine="709"/>
        <w:jc w:val="both"/>
        <w:rPr>
          <w:rFonts w:eastAsia="Times New Roman"/>
          <w:bCs/>
          <w:szCs w:val="28"/>
          <w:lang w:val="kk-KZ" w:eastAsia="ru-RU"/>
        </w:rPr>
      </w:pPr>
      <w:r w:rsidRPr="00AD1980">
        <w:rPr>
          <w:rFonts w:eastAsia="Times New Roman"/>
          <w:bCs/>
          <w:szCs w:val="28"/>
          <w:lang w:val="kk-KZ" w:eastAsia="ru-RU"/>
        </w:rPr>
        <w:t>Налбандян В.М., Селиверстова Е.В., Темирбаева Д.А.</w:t>
      </w:r>
      <w:r w:rsidR="00451E38">
        <w:rPr>
          <w:rFonts w:eastAsia="Times New Roman"/>
          <w:bCs/>
          <w:szCs w:val="28"/>
          <w:lang w:val="kk-KZ" w:eastAsia="ru-RU"/>
        </w:rPr>
        <w:t xml:space="preserve"> и др.</w:t>
      </w:r>
      <w:r w:rsidRPr="00AD1980">
        <w:rPr>
          <w:rFonts w:eastAsia="Times New Roman"/>
          <w:bCs/>
          <w:szCs w:val="28"/>
          <w:lang w:val="ru-RU" w:eastAsia="ru-RU"/>
        </w:rPr>
        <w:t xml:space="preserve"> </w:t>
      </w:r>
      <w:r w:rsidRPr="00AD1980">
        <w:rPr>
          <w:rFonts w:eastAsia="Times New Roman"/>
          <w:szCs w:val="28"/>
          <w:lang w:val="ru-RU" w:eastAsia="ru-RU"/>
        </w:rPr>
        <w:t>Плазмон-активированные процессы в гибридном молекулярном кластере со сферической наночастицей //</w:t>
      </w:r>
      <w:r w:rsidRPr="00AD1980">
        <w:rPr>
          <w:rFonts w:eastAsia="Times New Roman"/>
          <w:bCs/>
          <w:szCs w:val="28"/>
          <w:lang w:val="kk-KZ" w:eastAsia="ru-RU"/>
        </w:rPr>
        <w:t xml:space="preserve"> Хаос и структуры в нелинейных системах. </w:t>
      </w:r>
      <w:r w:rsidRPr="00AD1980">
        <w:rPr>
          <w:rFonts w:eastAsia="Times New Roman"/>
          <w:bCs/>
          <w:szCs w:val="28"/>
          <w:lang w:val="ru-RU" w:eastAsia="ru-RU"/>
        </w:rPr>
        <w:t>Теория и эксперимент</w:t>
      </w:r>
      <w:r w:rsidR="00D57CBF">
        <w:rPr>
          <w:rFonts w:eastAsia="Times New Roman"/>
          <w:bCs/>
          <w:szCs w:val="28"/>
          <w:lang w:val="ru-RU" w:eastAsia="ru-RU"/>
        </w:rPr>
        <w:t xml:space="preserve">: матер. </w:t>
      </w:r>
      <w:r w:rsidR="00D57CBF" w:rsidRPr="00AD1980">
        <w:rPr>
          <w:rFonts w:eastAsia="Times New Roman"/>
          <w:bCs/>
          <w:szCs w:val="28"/>
          <w:lang w:val="kk-KZ" w:eastAsia="ru-RU"/>
        </w:rPr>
        <w:t>11-й междунар</w:t>
      </w:r>
      <w:r w:rsidR="00D57CBF">
        <w:rPr>
          <w:rFonts w:eastAsia="Times New Roman"/>
          <w:bCs/>
          <w:szCs w:val="28"/>
          <w:lang w:val="kk-KZ" w:eastAsia="ru-RU"/>
        </w:rPr>
        <w:t>.</w:t>
      </w:r>
      <w:r w:rsidR="00D57CBF" w:rsidRPr="00AD1980">
        <w:rPr>
          <w:rFonts w:eastAsia="Times New Roman"/>
          <w:bCs/>
          <w:szCs w:val="28"/>
          <w:lang w:val="kk-KZ" w:eastAsia="ru-RU"/>
        </w:rPr>
        <w:t xml:space="preserve"> науч</w:t>
      </w:r>
      <w:r w:rsidR="00D57CBF">
        <w:rPr>
          <w:rFonts w:eastAsia="Times New Roman"/>
          <w:bCs/>
          <w:szCs w:val="28"/>
          <w:lang w:val="kk-KZ" w:eastAsia="ru-RU"/>
        </w:rPr>
        <w:t>.</w:t>
      </w:r>
      <w:r w:rsidR="00D57CBF" w:rsidRPr="00AD1980">
        <w:rPr>
          <w:rFonts w:eastAsia="Times New Roman"/>
          <w:bCs/>
          <w:szCs w:val="28"/>
          <w:lang w:val="kk-KZ" w:eastAsia="ru-RU"/>
        </w:rPr>
        <w:t xml:space="preserve"> конф</w:t>
      </w:r>
      <w:r w:rsidRPr="00AD1980">
        <w:rPr>
          <w:rFonts w:eastAsia="Times New Roman"/>
          <w:bCs/>
          <w:szCs w:val="28"/>
          <w:lang w:val="kk-KZ" w:eastAsia="ru-RU"/>
        </w:rPr>
        <w:t>.</w:t>
      </w:r>
      <w:r w:rsidRPr="00AD1980">
        <w:rPr>
          <w:rFonts w:eastAsia="Times New Roman"/>
          <w:bCs/>
          <w:szCs w:val="28"/>
          <w:lang w:val="ru-RU" w:eastAsia="ru-RU"/>
        </w:rPr>
        <w:t xml:space="preserve"> – Караганда, 2019.</w:t>
      </w:r>
      <w:r w:rsidRPr="00AD1980">
        <w:rPr>
          <w:rFonts w:eastAsia="Times New Roman"/>
          <w:bCs/>
          <w:szCs w:val="28"/>
          <w:lang w:val="kk-KZ" w:eastAsia="ru-RU"/>
        </w:rPr>
        <w:t xml:space="preserve"> –</w:t>
      </w:r>
      <w:r w:rsidRPr="00AD1980">
        <w:rPr>
          <w:rFonts w:eastAsia="Times New Roman"/>
          <w:bCs/>
          <w:szCs w:val="28"/>
          <w:lang w:val="ru-RU" w:eastAsia="ru-RU"/>
        </w:rPr>
        <w:t xml:space="preserve"> </w:t>
      </w:r>
      <w:r w:rsidR="00451E38">
        <w:rPr>
          <w:rFonts w:eastAsia="Times New Roman"/>
          <w:bCs/>
          <w:szCs w:val="28"/>
          <w:lang w:val="ru-RU" w:eastAsia="ru-RU"/>
        </w:rPr>
        <w:t xml:space="preserve">                                                                                                  </w:t>
      </w:r>
      <w:r w:rsidRPr="00AD1980">
        <w:rPr>
          <w:rFonts w:eastAsia="Times New Roman"/>
          <w:bCs/>
          <w:szCs w:val="28"/>
          <w:lang w:eastAsia="ru-RU"/>
        </w:rPr>
        <w:t>C</w:t>
      </w:r>
      <w:r w:rsidRPr="00AD1980">
        <w:rPr>
          <w:rFonts w:eastAsia="Times New Roman"/>
          <w:bCs/>
          <w:szCs w:val="28"/>
          <w:lang w:val="ru-RU" w:eastAsia="ru-RU"/>
        </w:rPr>
        <w:t>. 122</w:t>
      </w:r>
      <w:r w:rsidR="00D57CBF" w:rsidRPr="00D57CBF">
        <w:rPr>
          <w:rFonts w:eastAsia="Times New Roman"/>
          <w:bCs/>
          <w:szCs w:val="28"/>
          <w:lang w:val="ru-RU" w:eastAsia="ru-RU"/>
        </w:rPr>
        <w:t>-</w:t>
      </w:r>
      <w:r w:rsidRPr="00AD1980">
        <w:rPr>
          <w:rFonts w:eastAsia="Times New Roman"/>
          <w:bCs/>
          <w:szCs w:val="28"/>
          <w:lang w:val="ru-RU" w:eastAsia="ru-RU"/>
        </w:rPr>
        <w:t>128</w:t>
      </w:r>
      <w:r w:rsidRPr="00AD1980">
        <w:rPr>
          <w:rFonts w:eastAsia="Times New Roman"/>
          <w:bCs/>
          <w:szCs w:val="28"/>
          <w:lang w:val="de-DE" w:eastAsia="ru-RU"/>
        </w:rPr>
        <w:t>.</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bCs/>
          <w:szCs w:val="28"/>
          <w:lang w:val="kk-KZ" w:eastAsia="ru-RU"/>
        </w:rPr>
      </w:pPr>
      <w:r w:rsidRPr="00AD1980">
        <w:rPr>
          <w:rFonts w:eastAsia="Times New Roman"/>
          <w:bCs/>
          <w:szCs w:val="28"/>
          <w:lang w:val="kk-KZ" w:eastAsia="ru-RU"/>
        </w:rPr>
        <w:t>Ефремов Н.А., Покутний С.И. Диполь-дипольный перенос энергии электронного возбуждения в неоднородных средах // Физика твердого тела. – 1993. – Т.</w:t>
      </w:r>
      <w:r w:rsidR="00D57CBF" w:rsidRPr="00D57CBF">
        <w:rPr>
          <w:rFonts w:eastAsia="Times New Roman"/>
          <w:bCs/>
          <w:szCs w:val="28"/>
          <w:lang w:val="ru-RU" w:eastAsia="ru-RU"/>
        </w:rPr>
        <w:t xml:space="preserve"> 3</w:t>
      </w:r>
      <w:r w:rsidRPr="00AD1980">
        <w:rPr>
          <w:rFonts w:eastAsia="Times New Roman"/>
          <w:bCs/>
          <w:szCs w:val="28"/>
          <w:lang w:val="kk-KZ" w:eastAsia="ru-RU"/>
        </w:rPr>
        <w:t xml:space="preserve">5. – С. </w:t>
      </w:r>
      <w:r w:rsidR="00D57CBF" w:rsidRPr="00D57CBF">
        <w:rPr>
          <w:rFonts w:eastAsia="Times New Roman"/>
          <w:bCs/>
          <w:szCs w:val="28"/>
          <w:lang w:val="ru-RU" w:eastAsia="ru-RU"/>
        </w:rPr>
        <w:t>1129-1140</w:t>
      </w:r>
      <w:r w:rsidRPr="00AD1980">
        <w:rPr>
          <w:rFonts w:eastAsia="Times New Roman"/>
          <w:bCs/>
          <w:szCs w:val="28"/>
          <w:lang w:val="kk-KZ" w:eastAsia="ru-RU"/>
        </w:rPr>
        <w:t>.</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bCs/>
          <w:szCs w:val="28"/>
          <w:lang w:val="kk-KZ" w:eastAsia="ru-RU"/>
        </w:rPr>
      </w:pPr>
      <w:r w:rsidRPr="00AD1980">
        <w:rPr>
          <w:rFonts w:eastAsia="Times New Roman"/>
          <w:bCs/>
          <w:szCs w:val="28"/>
          <w:lang w:val="kk-KZ" w:eastAsia="ru-RU"/>
        </w:rPr>
        <w:t>Кучеренко М.Г., Чмерева Т.М., Кислов Д.А. Увеличение скорости межмолекулярного безызлучательного переноса энергии электронного возбуждения вблизи плоской границы твердого тела // Вестник ОГУ. – 2011. – Т. 1. – С. 170</w:t>
      </w:r>
      <w:r w:rsidR="00D57CBF" w:rsidRPr="00D57CBF">
        <w:rPr>
          <w:rFonts w:eastAsia="Times New Roman"/>
          <w:bCs/>
          <w:szCs w:val="28"/>
          <w:lang w:val="ru-RU" w:eastAsia="ru-RU"/>
        </w:rPr>
        <w:t>-</w:t>
      </w:r>
      <w:r w:rsidRPr="00AD1980">
        <w:rPr>
          <w:rFonts w:eastAsia="Times New Roman"/>
          <w:bCs/>
          <w:szCs w:val="28"/>
          <w:lang w:val="kk-KZ" w:eastAsia="ru-RU"/>
        </w:rPr>
        <w:t>181.</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Kucherenko M.G., Nalbandyan V.M. Polarizability spectra of magnetized layered nanocomposites with an anisotropic core or cladding and localized surface plasmons // Journal of Optical Technology. – 2018. – Vol. 85,</w:t>
      </w:r>
      <w:r w:rsidRPr="00AD1980">
        <w:rPr>
          <w:rFonts w:eastAsia="Times New Roman"/>
          <w:szCs w:val="28"/>
          <w:lang w:val="kk-KZ" w:eastAsia="ru-RU"/>
        </w:rPr>
        <w:t xml:space="preserve"> №</w:t>
      </w:r>
      <w:r w:rsidRPr="00AD1980">
        <w:rPr>
          <w:rFonts w:eastAsia="Times New Roman"/>
          <w:szCs w:val="28"/>
          <w:lang w:eastAsia="ru-RU"/>
        </w:rPr>
        <w:t xml:space="preserve"> 9. – P. 52</w:t>
      </w:r>
      <w:r w:rsidR="00D57CBF">
        <w:rPr>
          <w:rFonts w:eastAsia="Times New Roman"/>
          <w:szCs w:val="28"/>
          <w:lang w:eastAsia="ru-RU"/>
        </w:rPr>
        <w:t>-</w:t>
      </w:r>
      <w:r w:rsidRPr="00AD1980">
        <w:rPr>
          <w:rFonts w:eastAsia="Times New Roman"/>
          <w:szCs w:val="28"/>
          <w:lang w:eastAsia="ru-RU"/>
        </w:rPr>
        <w:t>530.</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Kucherenko M.G., Nalbandyan V.M., Chmereva T.M. Luminescence of a complex composed of a quantum dot and a layered plasmon nanoparticle in a magnetic field // Journal of Optical Technology. – 2021. – Vol. 88</w:t>
      </w:r>
      <w:r w:rsidR="00D57CBF">
        <w:rPr>
          <w:rFonts w:eastAsia="Times New Roman"/>
          <w:szCs w:val="28"/>
          <w:lang w:eastAsia="ru-RU"/>
        </w:rPr>
        <w:t>.</w:t>
      </w:r>
      <w:r w:rsidRPr="00AD1980">
        <w:rPr>
          <w:rFonts w:eastAsia="Times New Roman"/>
          <w:szCs w:val="28"/>
          <w:lang w:eastAsia="ru-RU"/>
        </w:rPr>
        <w:t xml:space="preserve"> – P. 489</w:t>
      </w:r>
      <w:r w:rsidR="00D57CBF">
        <w:rPr>
          <w:rFonts w:eastAsia="Times New Roman"/>
          <w:szCs w:val="28"/>
          <w:lang w:eastAsia="ru-RU"/>
        </w:rPr>
        <w:t>-</w:t>
      </w:r>
      <w:r w:rsidRPr="00AD1980">
        <w:rPr>
          <w:rFonts w:eastAsia="Times New Roman"/>
          <w:szCs w:val="28"/>
          <w:lang w:eastAsia="ru-RU"/>
        </w:rPr>
        <w:t>496.</w:t>
      </w:r>
    </w:p>
    <w:p w:rsidR="00FD3304" w:rsidRPr="00AD1980" w:rsidRDefault="00FD3304" w:rsidP="00AD1980">
      <w:pPr>
        <w:widowControl w:val="0"/>
        <w:numPr>
          <w:ilvl w:val="0"/>
          <w:numId w:val="20"/>
        </w:numPr>
        <w:tabs>
          <w:tab w:val="left" w:pos="142"/>
          <w:tab w:val="left" w:pos="720"/>
          <w:tab w:val="left" w:pos="851"/>
          <w:tab w:val="left" w:pos="900"/>
          <w:tab w:val="left" w:pos="993"/>
          <w:tab w:val="left" w:pos="1080"/>
          <w:tab w:val="left" w:pos="1276"/>
          <w:tab w:val="left" w:pos="1418"/>
        </w:tabs>
        <w:ind w:left="0" w:firstLine="709"/>
        <w:contextualSpacing/>
        <w:jc w:val="both"/>
        <w:rPr>
          <w:rFonts w:eastAsia="MS Mincho"/>
          <w:bCs/>
          <w:szCs w:val="28"/>
          <w:lang w:val="kk-KZ" w:eastAsia="ja-JP"/>
        </w:rPr>
      </w:pPr>
      <w:r w:rsidRPr="00AD1980">
        <w:rPr>
          <w:rFonts w:eastAsia="MS Mincho"/>
          <w:szCs w:val="28"/>
          <w:lang w:eastAsia="ja-JP"/>
        </w:rPr>
        <w:t xml:space="preserve">Kitaygorodsky A.I. Calculation of conformations of organic molecules // Tetrahedron. – 1960. – Vol. </w:t>
      </w:r>
      <w:r w:rsidRPr="00AD1980">
        <w:rPr>
          <w:rFonts w:eastAsia="MS Mincho"/>
          <w:bCs/>
          <w:szCs w:val="28"/>
          <w:lang w:eastAsia="ja-JP"/>
        </w:rPr>
        <w:t>9</w:t>
      </w:r>
      <w:r w:rsidRPr="00AD1980">
        <w:rPr>
          <w:rFonts w:eastAsia="Times New Roman"/>
          <w:szCs w:val="28"/>
          <w:lang w:eastAsia="ru-RU"/>
        </w:rPr>
        <w:t>,</w:t>
      </w:r>
      <w:r w:rsidRPr="00AD1980">
        <w:rPr>
          <w:rFonts w:eastAsia="Times New Roman"/>
          <w:szCs w:val="28"/>
          <w:lang w:val="kk-KZ" w:eastAsia="ru-RU"/>
        </w:rPr>
        <w:t xml:space="preserve"> №</w:t>
      </w:r>
      <w:r w:rsidRPr="00AD1980">
        <w:rPr>
          <w:rFonts w:eastAsia="Times New Roman"/>
          <w:szCs w:val="28"/>
          <w:lang w:eastAsia="ru-RU"/>
        </w:rPr>
        <w:t>3</w:t>
      </w:r>
      <w:r w:rsidR="00D57CBF">
        <w:rPr>
          <w:rFonts w:eastAsia="Times New Roman"/>
          <w:szCs w:val="28"/>
          <w:lang w:eastAsia="ru-RU"/>
        </w:rPr>
        <w:t>-</w:t>
      </w:r>
      <w:r w:rsidRPr="00AD1980">
        <w:rPr>
          <w:rFonts w:eastAsia="Times New Roman"/>
          <w:szCs w:val="28"/>
          <w:lang w:eastAsia="ru-RU"/>
        </w:rPr>
        <w:t>4</w:t>
      </w:r>
      <w:r w:rsidRPr="00AD1980">
        <w:rPr>
          <w:rFonts w:eastAsia="MS Mincho"/>
          <w:szCs w:val="28"/>
          <w:lang w:eastAsia="ja-JP"/>
        </w:rPr>
        <w:t>. – P. 183</w:t>
      </w:r>
      <w:r w:rsidR="00D57CBF">
        <w:rPr>
          <w:rFonts w:eastAsia="MS Mincho"/>
          <w:szCs w:val="28"/>
          <w:lang w:eastAsia="ja-JP"/>
        </w:rPr>
        <w:t>-</w:t>
      </w:r>
      <w:r w:rsidRPr="00AD1980">
        <w:rPr>
          <w:rFonts w:eastAsia="MS Mincho"/>
          <w:szCs w:val="28"/>
          <w:lang w:eastAsia="ja-JP"/>
        </w:rPr>
        <w:t>193.</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Gao C., Wong W.W.H., Qin Z.</w:t>
      </w:r>
      <w:r w:rsidR="00D57CBF">
        <w:rPr>
          <w:rFonts w:eastAsia="Times New Roman"/>
          <w:szCs w:val="28"/>
          <w:lang w:eastAsia="ru-RU"/>
        </w:rPr>
        <w:t xml:space="preserve"> et al.</w:t>
      </w:r>
      <w:r w:rsidRPr="00AD1980">
        <w:rPr>
          <w:rFonts w:eastAsia="Times New Roman"/>
          <w:szCs w:val="28"/>
          <w:lang w:eastAsia="ru-RU"/>
        </w:rPr>
        <w:t xml:space="preserve"> Application of triplet–triplet annihilation upconversion in organic optoelectronic devices: advances and perspectives</w:t>
      </w:r>
      <w:r w:rsidRPr="00AD1980">
        <w:rPr>
          <w:rFonts w:eastAsia="Times New Roman"/>
          <w:szCs w:val="28"/>
          <w:lang w:val="kk-KZ" w:eastAsia="ru-RU"/>
        </w:rPr>
        <w:t xml:space="preserve"> // </w:t>
      </w:r>
      <w:r w:rsidRPr="00AD1980">
        <w:rPr>
          <w:rFonts w:eastAsia="Times New Roman"/>
          <w:szCs w:val="28"/>
          <w:lang w:eastAsia="ru-RU"/>
        </w:rPr>
        <w:t>Advanced Materials.</w:t>
      </w:r>
      <w:r w:rsidRPr="00AD1980">
        <w:rPr>
          <w:rFonts w:eastAsia="Times New Roman"/>
          <w:szCs w:val="28"/>
          <w:lang w:val="kk-KZ" w:eastAsia="ru-RU"/>
        </w:rPr>
        <w:t xml:space="preserve"> – 2021</w:t>
      </w:r>
      <w:r w:rsidRPr="00AD1980">
        <w:rPr>
          <w:rFonts w:eastAsia="Times New Roman"/>
          <w:szCs w:val="28"/>
          <w:lang w:eastAsia="ru-RU"/>
        </w:rPr>
        <w:t>. – Vol. 33,</w:t>
      </w:r>
      <w:r w:rsidRPr="00AD1980">
        <w:rPr>
          <w:rFonts w:eastAsia="Times New Roman"/>
          <w:szCs w:val="28"/>
          <w:lang w:val="kk-KZ" w:eastAsia="ru-RU"/>
        </w:rPr>
        <w:t xml:space="preserve"> №</w:t>
      </w:r>
      <w:r w:rsidRPr="00AD1980">
        <w:rPr>
          <w:rFonts w:eastAsia="Times New Roman"/>
          <w:szCs w:val="28"/>
          <w:lang w:eastAsia="ru-RU"/>
        </w:rPr>
        <w:t xml:space="preserve">45 – P. </w:t>
      </w:r>
      <w:r w:rsidR="00D57CBF">
        <w:rPr>
          <w:rFonts w:eastAsia="Times New Roman"/>
          <w:szCs w:val="28"/>
          <w:lang w:eastAsia="ru-RU"/>
        </w:rPr>
        <w:t>e</w:t>
      </w:r>
      <w:r w:rsidRPr="00AD1980">
        <w:rPr>
          <w:rFonts w:eastAsia="Times New Roman"/>
          <w:szCs w:val="28"/>
          <w:lang w:eastAsia="ru-RU"/>
        </w:rPr>
        <w:t>2100704.</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Zhou J., Jin D. Triplet state brightens upconversion // Nature Photonics. – 2018. – Vol. 12. – P. 378</w:t>
      </w:r>
      <w:r w:rsidR="00D57CBF">
        <w:rPr>
          <w:rFonts w:eastAsia="Times New Roman"/>
          <w:szCs w:val="28"/>
          <w:lang w:eastAsia="ru-RU"/>
        </w:rPr>
        <w:t>-</w:t>
      </w:r>
      <w:r w:rsidRPr="00AD1980">
        <w:rPr>
          <w:rFonts w:eastAsia="Times New Roman"/>
          <w:szCs w:val="28"/>
          <w:lang w:eastAsia="ru-RU"/>
        </w:rPr>
        <w:t>379.</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 xml:space="preserve">Izawa S., Hiramoto M. Efficient solid-state photon upconversion enabled by triplet formation at an organic semiconductor interface // </w:t>
      </w:r>
      <w:r w:rsidRPr="00AD1980">
        <w:rPr>
          <w:rFonts w:eastAsia="Times New Roman"/>
          <w:iCs/>
          <w:szCs w:val="28"/>
          <w:lang w:eastAsia="ru-RU"/>
        </w:rPr>
        <w:t>Nature Photonics. – 2021. – Vol.</w:t>
      </w:r>
      <w:r w:rsidR="00D57CBF">
        <w:rPr>
          <w:rFonts w:eastAsia="Times New Roman"/>
          <w:iCs/>
          <w:szCs w:val="28"/>
          <w:lang w:eastAsia="ru-RU"/>
        </w:rPr>
        <w:t xml:space="preserve"> </w:t>
      </w:r>
      <w:r w:rsidRPr="00AD1980">
        <w:rPr>
          <w:rFonts w:eastAsia="Times New Roman"/>
          <w:bCs/>
          <w:szCs w:val="28"/>
          <w:lang w:eastAsia="ru-RU"/>
        </w:rPr>
        <w:t>15</w:t>
      </w:r>
      <w:r w:rsidRPr="00AD1980">
        <w:rPr>
          <w:rFonts w:eastAsia="Times New Roman"/>
          <w:szCs w:val="28"/>
          <w:lang w:eastAsia="ru-RU"/>
        </w:rPr>
        <w:t>. – P. 89</w:t>
      </w:r>
      <w:r w:rsidR="00D57CBF">
        <w:rPr>
          <w:rFonts w:eastAsia="Times New Roman"/>
          <w:szCs w:val="28"/>
          <w:lang w:eastAsia="ru-RU"/>
        </w:rPr>
        <w:t>-</w:t>
      </w:r>
      <w:r w:rsidRPr="00AD1980">
        <w:rPr>
          <w:rFonts w:eastAsia="Times New Roman"/>
          <w:szCs w:val="28"/>
          <w:lang w:eastAsia="ru-RU"/>
        </w:rPr>
        <w:t>900.</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Li G.-C., Zhang Q., Maier S.A.</w:t>
      </w:r>
      <w:r w:rsidR="00D57CBF">
        <w:rPr>
          <w:rFonts w:eastAsia="Times New Roman"/>
          <w:szCs w:val="28"/>
          <w:lang w:eastAsia="ru-RU"/>
        </w:rPr>
        <w:t xml:space="preserve"> et al.</w:t>
      </w:r>
      <w:r w:rsidRPr="00AD1980">
        <w:rPr>
          <w:rFonts w:eastAsia="Times New Roman"/>
          <w:szCs w:val="28"/>
          <w:lang w:eastAsia="ru-RU"/>
        </w:rPr>
        <w:t xml:space="preserve"> Plasmonic particle-on-film </w:t>
      </w:r>
      <w:r w:rsidRPr="00AD1980">
        <w:rPr>
          <w:rFonts w:eastAsia="Times New Roman"/>
          <w:szCs w:val="28"/>
          <w:lang w:eastAsia="ru-RU"/>
        </w:rPr>
        <w:lastRenderedPageBreak/>
        <w:t>nanocavities: a versatile platform for plasmon-enhanced spectroscopy and photochemistry // Nanophotonics. – 2018. – Vol. 7. – P. 1865-1889.</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Seliverstova E.V., Temirbayeva D.A., Ibrayev N.Kh.</w:t>
      </w:r>
      <w:r w:rsidR="002D4B57">
        <w:rPr>
          <w:rFonts w:eastAsia="Times New Roman"/>
          <w:szCs w:val="28"/>
          <w:lang w:eastAsia="ru-RU"/>
        </w:rPr>
        <w:t xml:space="preserve"> et al.</w:t>
      </w:r>
      <w:r w:rsidRPr="00AD1980">
        <w:rPr>
          <w:rFonts w:eastAsia="Times New Roman"/>
          <w:szCs w:val="28"/>
          <w:lang w:eastAsia="ru-RU"/>
        </w:rPr>
        <w:t xml:space="preserve"> Plasmon effect of Ag nanoparticles on förster resonance energy transfer in a series of cationic polymethine dyes // Theoretical and Experimental Chemistry. – 2019. – Vol.</w:t>
      </w:r>
      <w:r w:rsidR="00D32FA2" w:rsidRPr="00AD1980">
        <w:rPr>
          <w:rFonts w:eastAsia="Times New Roman"/>
          <w:szCs w:val="28"/>
          <w:lang w:eastAsia="ru-RU"/>
        </w:rPr>
        <w:t> </w:t>
      </w:r>
      <w:r w:rsidRPr="00AD1980">
        <w:rPr>
          <w:rFonts w:eastAsia="Times New Roman"/>
          <w:szCs w:val="28"/>
          <w:lang w:eastAsia="ru-RU"/>
        </w:rPr>
        <w:t>55. – P.</w:t>
      </w:r>
      <w:r w:rsidR="002D4B57">
        <w:rPr>
          <w:rFonts w:eastAsia="Times New Roman"/>
          <w:szCs w:val="28"/>
          <w:lang w:eastAsia="ru-RU"/>
        </w:rPr>
        <w:t> </w:t>
      </w:r>
      <w:r w:rsidRPr="00AD1980">
        <w:rPr>
          <w:rFonts w:eastAsia="Times New Roman"/>
          <w:szCs w:val="28"/>
          <w:lang w:eastAsia="ru-RU"/>
        </w:rPr>
        <w:t>115</w:t>
      </w:r>
      <w:r w:rsidR="002D4B57" w:rsidRPr="002D4B57">
        <w:rPr>
          <w:rFonts w:eastAsia="Times New Roman"/>
          <w:szCs w:val="28"/>
          <w:lang w:eastAsia="ru-RU"/>
        </w:rPr>
        <w:t>-</w:t>
      </w:r>
      <w:r w:rsidRPr="00AD1980">
        <w:rPr>
          <w:rFonts w:eastAsia="Times New Roman"/>
          <w:szCs w:val="28"/>
          <w:lang w:eastAsia="ru-RU"/>
        </w:rPr>
        <w:t>124.</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Zong H., Wang X., Mu X.</w:t>
      </w:r>
      <w:r w:rsidR="002D4B57">
        <w:rPr>
          <w:rFonts w:eastAsia="Times New Roman"/>
          <w:szCs w:val="28"/>
          <w:lang w:eastAsia="ru-RU"/>
        </w:rPr>
        <w:t xml:space="preserve"> et al.</w:t>
      </w:r>
      <w:r w:rsidRPr="00AD1980">
        <w:rPr>
          <w:rFonts w:eastAsia="Times New Roman"/>
          <w:szCs w:val="28"/>
          <w:lang w:eastAsia="ru-RU"/>
        </w:rPr>
        <w:t xml:space="preserve"> Plasmon</w:t>
      </w:r>
      <w:r w:rsidRPr="00AD1980">
        <w:rPr>
          <w:rFonts w:eastAsia="MS Mincho" w:hAnsi="MS Mincho" w:hint="eastAsia"/>
          <w:szCs w:val="28"/>
          <w:lang w:eastAsia="ru-RU"/>
        </w:rPr>
        <w:t>‐</w:t>
      </w:r>
      <w:r w:rsidRPr="00AD1980">
        <w:rPr>
          <w:rFonts w:eastAsia="Times New Roman"/>
          <w:szCs w:val="28"/>
          <w:lang w:eastAsia="ru-RU"/>
        </w:rPr>
        <w:t>enhanced fluorescence resonance energy transfer // The Chemical Record. – 2019. – Vol. 19. – P. 818</w:t>
      </w:r>
      <w:r w:rsidR="002D4B57" w:rsidRPr="002D4B57">
        <w:rPr>
          <w:rFonts w:eastAsia="Times New Roman"/>
          <w:szCs w:val="28"/>
          <w:lang w:eastAsia="ru-RU"/>
        </w:rPr>
        <w:t>-</w:t>
      </w:r>
      <w:r w:rsidRPr="00AD1980">
        <w:rPr>
          <w:rFonts w:eastAsia="Times New Roman"/>
          <w:szCs w:val="28"/>
          <w:lang w:eastAsia="ru-RU"/>
        </w:rPr>
        <w:t>842.</w:t>
      </w:r>
    </w:p>
    <w:p w:rsidR="00FD3304" w:rsidRPr="00AD1980" w:rsidRDefault="00FD3304" w:rsidP="00AD1980">
      <w:pPr>
        <w:widowControl w:val="0"/>
        <w:numPr>
          <w:ilvl w:val="0"/>
          <w:numId w:val="20"/>
        </w:numPr>
        <w:tabs>
          <w:tab w:val="left" w:pos="142"/>
          <w:tab w:val="left" w:pos="720"/>
          <w:tab w:val="left" w:pos="900"/>
          <w:tab w:val="left" w:pos="993"/>
          <w:tab w:val="left" w:pos="1080"/>
          <w:tab w:val="left" w:pos="1276"/>
          <w:tab w:val="left" w:pos="1418"/>
        </w:tabs>
        <w:ind w:left="0" w:firstLine="709"/>
        <w:jc w:val="both"/>
        <w:rPr>
          <w:rFonts w:eastAsia="Times New Roman"/>
          <w:bCs/>
          <w:lang w:eastAsia="ru-RU"/>
        </w:rPr>
      </w:pPr>
      <w:r w:rsidRPr="00AD1980">
        <w:rPr>
          <w:rFonts w:eastAsia="Times New Roman"/>
          <w:szCs w:val="28"/>
          <w:lang w:eastAsia="ru-RU"/>
        </w:rPr>
        <w:t xml:space="preserve">Ibrayev N., Seliverstova E., </w:t>
      </w:r>
      <w:r w:rsidRPr="00AD1980">
        <w:rPr>
          <w:rFonts w:eastAsia="Times New Roman"/>
          <w:bCs/>
          <w:szCs w:val="28"/>
          <w:lang w:eastAsia="ru-RU"/>
        </w:rPr>
        <w:t>Temirbayeva D.</w:t>
      </w:r>
      <w:r w:rsidR="002D4B57">
        <w:rPr>
          <w:rFonts w:eastAsia="Times New Roman"/>
          <w:bCs/>
          <w:szCs w:val="28"/>
          <w:lang w:eastAsia="ru-RU"/>
        </w:rPr>
        <w:t xml:space="preserve"> et al.</w:t>
      </w:r>
      <w:r w:rsidRPr="00AD1980">
        <w:rPr>
          <w:rFonts w:eastAsia="Times New Roman"/>
          <w:szCs w:val="28"/>
          <w:lang w:eastAsia="ru-RU"/>
        </w:rPr>
        <w:t xml:space="preserve"> Plasmon effect on simultaneous singlet-singlet and triplet-singlet energy transfer </w:t>
      </w:r>
      <w:r w:rsidRPr="00AD1980">
        <w:rPr>
          <w:rFonts w:eastAsia="Times New Roman"/>
          <w:bCs/>
          <w:szCs w:val="28"/>
          <w:lang w:eastAsia="ru-RU"/>
        </w:rPr>
        <w:t xml:space="preserve">// </w:t>
      </w:r>
      <w:r w:rsidRPr="00AD1980">
        <w:rPr>
          <w:rFonts w:eastAsia="Times New Roman"/>
          <w:bCs/>
          <w:szCs w:val="28"/>
          <w:lang w:val="kk-KZ" w:eastAsia="ru-RU"/>
        </w:rPr>
        <w:t>Journal of Luminescence. – 2022. – Vol. 251. – P. 119203</w:t>
      </w:r>
      <w:r w:rsidR="002D4B57">
        <w:rPr>
          <w:rFonts w:eastAsia="Times New Roman"/>
          <w:bCs/>
          <w:szCs w:val="28"/>
          <w:lang w:eastAsia="ru-RU"/>
        </w:rPr>
        <w:t>-1-119203-</w:t>
      </w:r>
      <w:r w:rsidRPr="00AD1980">
        <w:rPr>
          <w:rFonts w:eastAsia="Times New Roman"/>
          <w:bCs/>
          <w:szCs w:val="28"/>
          <w:lang w:eastAsia="ru-RU"/>
        </w:rPr>
        <w:t>8</w:t>
      </w:r>
      <w:r w:rsidRPr="00AD1980">
        <w:rPr>
          <w:rFonts w:eastAsia="Times New Roman"/>
          <w:bCs/>
          <w:szCs w:val="28"/>
          <w:lang w:val="kk-KZ" w:eastAsia="ru-RU"/>
        </w:rPr>
        <w:t>.</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Ludvíková L., Friš P., Heger D.</w:t>
      </w:r>
      <w:r w:rsidR="002D4B57">
        <w:rPr>
          <w:rFonts w:eastAsia="Times New Roman"/>
          <w:szCs w:val="28"/>
          <w:lang w:eastAsia="ru-RU"/>
        </w:rPr>
        <w:t xml:space="preserve"> et al.</w:t>
      </w:r>
      <w:r w:rsidRPr="00AD1980">
        <w:rPr>
          <w:rFonts w:eastAsia="Times New Roman"/>
          <w:szCs w:val="28"/>
          <w:lang w:eastAsia="ru-RU"/>
        </w:rPr>
        <w:t xml:space="preserve"> Photochemistry of rose bengal in water and acetonitrile: a comprehensive kinetic analysis // Physical Chemistry Chemical Physics. – 2016. – Vol. 18. – P. 16266</w:t>
      </w:r>
      <w:r w:rsidR="002D4B57" w:rsidRPr="002D4B57">
        <w:rPr>
          <w:rFonts w:eastAsia="Times New Roman"/>
          <w:szCs w:val="28"/>
          <w:lang w:eastAsia="ru-RU"/>
        </w:rPr>
        <w:t>-</w:t>
      </w:r>
      <w:r w:rsidRPr="00AD1980">
        <w:rPr>
          <w:rFonts w:eastAsia="Times New Roman"/>
          <w:szCs w:val="28"/>
          <w:lang w:eastAsia="ru-RU"/>
        </w:rPr>
        <w:t>16273.</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Bazyl’ O.K., Svetlichnyĭ V.A., Artyukhov V.Y. et al. Electronic structure and intramolecular photophysical processes of cations of symmetric indopolycarbocyanine dyes // Optics and Spectroscopy. – 2008. – Vol. 105</w:t>
      </w:r>
      <w:r w:rsidR="00D57CBF">
        <w:rPr>
          <w:rFonts w:eastAsia="Times New Roman"/>
          <w:szCs w:val="28"/>
          <w:lang w:eastAsia="ru-RU"/>
        </w:rPr>
        <w:t xml:space="preserve">, </w:t>
      </w:r>
      <w:r w:rsidR="00D57CBF" w:rsidRPr="00AD1980">
        <w:rPr>
          <w:rFonts w:eastAsia="Times New Roman"/>
          <w:szCs w:val="28"/>
          <w:lang w:val="kk-KZ" w:eastAsia="ru-RU"/>
        </w:rPr>
        <w:t>№3.</w:t>
      </w:r>
      <w:r w:rsidRPr="00AD1980">
        <w:rPr>
          <w:rFonts w:eastAsia="Times New Roman"/>
          <w:szCs w:val="28"/>
          <w:lang w:eastAsia="ru-RU"/>
        </w:rPr>
        <w:t xml:space="preserve"> – P.339</w:t>
      </w:r>
      <w:r w:rsidR="002D4B57" w:rsidRPr="002D4B57">
        <w:rPr>
          <w:rFonts w:eastAsia="Times New Roman"/>
          <w:szCs w:val="28"/>
          <w:lang w:eastAsia="ru-RU"/>
        </w:rPr>
        <w:t>-</w:t>
      </w:r>
      <w:r w:rsidRPr="00AD1980">
        <w:rPr>
          <w:rFonts w:eastAsia="Times New Roman"/>
          <w:szCs w:val="28"/>
          <w:lang w:eastAsia="ru-RU"/>
        </w:rPr>
        <w:t>347.</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val="en-GB" w:eastAsia="ru-RU"/>
        </w:rPr>
        <w:t xml:space="preserve">Ishchenko A.A. Structure and spectral-luminescent properties of polymethine dyes // Russian Chemical Reviews. – 1991. – Vol. </w:t>
      </w:r>
      <w:r w:rsidRPr="00AD1980">
        <w:rPr>
          <w:rFonts w:eastAsia="Times New Roman"/>
          <w:szCs w:val="28"/>
          <w:lang w:val="uk-UA" w:eastAsia="ru-RU"/>
        </w:rPr>
        <w:t>60</w:t>
      </w:r>
      <w:r w:rsidRPr="00AD1980">
        <w:rPr>
          <w:rFonts w:eastAsia="Times New Roman"/>
          <w:szCs w:val="28"/>
          <w:lang w:eastAsia="ru-RU"/>
        </w:rPr>
        <w:t xml:space="preserve">. – P. </w:t>
      </w:r>
      <w:r w:rsidRPr="00AD1980">
        <w:rPr>
          <w:rFonts w:eastAsia="Times New Roman"/>
          <w:szCs w:val="28"/>
          <w:lang w:val="en-GB" w:eastAsia="ru-RU"/>
        </w:rPr>
        <w:t>865</w:t>
      </w:r>
      <w:r w:rsidR="002D4B57" w:rsidRPr="002D4B57">
        <w:rPr>
          <w:rFonts w:eastAsia="Times New Roman"/>
          <w:szCs w:val="28"/>
          <w:lang w:eastAsia="ru-RU"/>
        </w:rPr>
        <w:t>-</w:t>
      </w:r>
      <w:r w:rsidRPr="00AD1980">
        <w:rPr>
          <w:rFonts w:eastAsia="Times New Roman"/>
          <w:szCs w:val="28"/>
          <w:lang w:val="en-GB" w:eastAsia="ru-RU"/>
        </w:rPr>
        <w:t>884</w:t>
      </w:r>
      <w:r w:rsidRPr="00AD1980">
        <w:rPr>
          <w:rFonts w:eastAsia="Times New Roman"/>
          <w:szCs w:val="28"/>
          <w:lang w:eastAsia="ru-RU"/>
        </w:rPr>
        <w:t>.</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napToGrid w:val="0"/>
          <w:szCs w:val="28"/>
          <w:lang w:val="en-GB" w:eastAsia="ru-RU"/>
        </w:rPr>
        <w:t>Ishchenko</w:t>
      </w:r>
      <w:r w:rsidRPr="00AD1980">
        <w:rPr>
          <w:rFonts w:eastAsia="Times New Roman"/>
          <w:snapToGrid w:val="0"/>
          <w:szCs w:val="28"/>
          <w:lang w:eastAsia="ru-RU"/>
        </w:rPr>
        <w:t xml:space="preserve"> A</w:t>
      </w:r>
      <w:r w:rsidRPr="00AD1980">
        <w:rPr>
          <w:rFonts w:eastAsia="Times New Roman"/>
          <w:snapToGrid w:val="0"/>
          <w:szCs w:val="28"/>
          <w:lang w:val="en-GB" w:eastAsia="ru-RU"/>
        </w:rPr>
        <w:t>.A., Derevyanko N.</w:t>
      </w:r>
      <w:r w:rsidRPr="00AD1980">
        <w:rPr>
          <w:rFonts w:eastAsia="Times New Roman"/>
          <w:snapToGrid w:val="0"/>
          <w:szCs w:val="28"/>
          <w:lang w:eastAsia="ru-RU"/>
        </w:rPr>
        <w:t>A</w:t>
      </w:r>
      <w:r w:rsidRPr="00AD1980">
        <w:rPr>
          <w:rFonts w:eastAsia="Times New Roman"/>
          <w:snapToGrid w:val="0"/>
          <w:szCs w:val="28"/>
          <w:lang w:val="en-GB" w:eastAsia="ru-RU"/>
        </w:rPr>
        <w:t>., Popov S.</w:t>
      </w:r>
      <w:r w:rsidRPr="00AD1980">
        <w:rPr>
          <w:rFonts w:eastAsia="Times New Roman"/>
          <w:snapToGrid w:val="0"/>
          <w:szCs w:val="28"/>
          <w:lang w:eastAsia="ru-RU"/>
        </w:rPr>
        <w:t>V</w:t>
      </w:r>
      <w:r w:rsidRPr="00AD1980">
        <w:rPr>
          <w:rFonts w:eastAsia="Times New Roman"/>
          <w:snapToGrid w:val="0"/>
          <w:szCs w:val="28"/>
          <w:lang w:val="en-GB" w:eastAsia="ru-RU"/>
        </w:rPr>
        <w:t>.</w:t>
      </w:r>
      <w:r w:rsidR="00D57CBF">
        <w:rPr>
          <w:rFonts w:eastAsia="Times New Roman"/>
          <w:snapToGrid w:val="0"/>
          <w:szCs w:val="28"/>
          <w:lang w:val="en-GB" w:eastAsia="ru-RU"/>
        </w:rPr>
        <w:t xml:space="preserve"> et al.</w:t>
      </w:r>
      <w:r w:rsidRPr="00AD1980">
        <w:rPr>
          <w:rFonts w:eastAsia="Times New Roman"/>
          <w:snapToGrid w:val="0"/>
          <w:szCs w:val="28"/>
          <w:lang w:val="en-GB" w:eastAsia="ru-RU"/>
        </w:rPr>
        <w:t xml:space="preserve"> </w:t>
      </w:r>
      <w:r w:rsidRPr="00AD1980">
        <w:rPr>
          <w:rFonts w:eastAsia="Times New Roman"/>
          <w:snapToGrid w:val="0"/>
          <w:szCs w:val="28"/>
          <w:lang w:eastAsia="ru-RU"/>
        </w:rPr>
        <w:t xml:space="preserve">Interaction of chromophores in dissimilar associates of cationic and anionic polymethine dyes in water // </w:t>
      </w:r>
      <w:r w:rsidRPr="00AD1980">
        <w:rPr>
          <w:rFonts w:eastAsia="Times New Roman"/>
          <w:szCs w:val="28"/>
          <w:lang w:val="en-GB" w:eastAsia="ru-RU"/>
        </w:rPr>
        <w:t xml:space="preserve">Russian Chemical Bulletin. – 1997. – Vol. </w:t>
      </w:r>
      <w:r w:rsidRPr="00AD1980">
        <w:rPr>
          <w:rFonts w:eastAsia="Times New Roman"/>
          <w:szCs w:val="28"/>
          <w:lang w:eastAsia="ru-RU"/>
        </w:rPr>
        <w:t>46. – P. 950</w:t>
      </w:r>
      <w:r w:rsidR="002D4B57" w:rsidRPr="002D4B57">
        <w:rPr>
          <w:rFonts w:eastAsia="Times New Roman"/>
          <w:szCs w:val="28"/>
          <w:lang w:eastAsia="ru-RU"/>
        </w:rPr>
        <w:t>-</w:t>
      </w:r>
      <w:r w:rsidRPr="00AD1980">
        <w:rPr>
          <w:rFonts w:eastAsia="Times New Roman"/>
          <w:szCs w:val="28"/>
          <w:lang w:eastAsia="ru-RU"/>
        </w:rPr>
        <w:t>955.</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rFonts w:eastAsia="Times New Roman"/>
          <w:szCs w:val="28"/>
          <w:lang w:eastAsia="ru-RU"/>
        </w:rPr>
      </w:pPr>
      <w:r w:rsidRPr="00AD1980">
        <w:rPr>
          <w:rFonts w:eastAsia="Times New Roman"/>
          <w:szCs w:val="28"/>
          <w:lang w:eastAsia="ru-RU"/>
        </w:rPr>
        <w:t>Atkins P.W. Quanta: A handbook of concepts. – Oxford: Clarendon Press, 1974.</w:t>
      </w:r>
      <w:r w:rsidRPr="00AD1980">
        <w:t xml:space="preserve"> – 440 p.</w:t>
      </w:r>
    </w:p>
    <w:p w:rsidR="00FD3304" w:rsidRPr="00AD1980" w:rsidRDefault="00FD3304" w:rsidP="00AD1980">
      <w:pPr>
        <w:numPr>
          <w:ilvl w:val="0"/>
          <w:numId w:val="20"/>
        </w:numPr>
        <w:tabs>
          <w:tab w:val="left" w:pos="993"/>
          <w:tab w:val="left" w:pos="1276"/>
          <w:tab w:val="left" w:pos="1418"/>
        </w:tabs>
        <w:ind w:left="0" w:firstLine="709"/>
        <w:jc w:val="both"/>
        <w:rPr>
          <w:rFonts w:eastAsia="Times New Roman"/>
          <w:szCs w:val="28"/>
          <w:lang w:val="ru-RU" w:eastAsia="ru-RU"/>
        </w:rPr>
      </w:pPr>
      <w:r w:rsidRPr="00AD1980">
        <w:rPr>
          <w:lang w:val="ru-RU"/>
        </w:rPr>
        <w:t>Климов</w:t>
      </w:r>
      <w:r w:rsidR="000904A5" w:rsidRPr="00AD1980">
        <w:rPr>
          <w:lang w:val="ru-RU"/>
        </w:rPr>
        <w:t xml:space="preserve"> </w:t>
      </w:r>
      <w:r w:rsidRPr="00AD1980">
        <w:rPr>
          <w:lang w:val="ru-RU"/>
        </w:rPr>
        <w:t>В</w:t>
      </w:r>
      <w:r w:rsidR="000904A5" w:rsidRPr="00AD1980">
        <w:rPr>
          <w:lang w:val="ru-RU"/>
        </w:rPr>
        <w:t>.</w:t>
      </w:r>
      <w:r w:rsidRPr="00AD1980">
        <w:rPr>
          <w:lang w:val="ru-RU"/>
        </w:rPr>
        <w:t>В</w:t>
      </w:r>
      <w:r w:rsidR="000904A5" w:rsidRPr="00AD1980">
        <w:rPr>
          <w:lang w:val="ru-RU"/>
        </w:rPr>
        <w:t xml:space="preserve">. </w:t>
      </w:r>
      <w:r w:rsidRPr="00AD1980">
        <w:rPr>
          <w:lang w:val="ru-RU"/>
        </w:rPr>
        <w:t>Наноплазмоника</w:t>
      </w:r>
      <w:r w:rsidR="000904A5" w:rsidRPr="00AD1980">
        <w:rPr>
          <w:lang w:val="ru-RU"/>
        </w:rPr>
        <w:t xml:space="preserve">. </w:t>
      </w:r>
      <w:r w:rsidR="00D57CBF">
        <w:rPr>
          <w:lang w:val="ru-RU"/>
        </w:rPr>
        <w:t>–</w:t>
      </w:r>
      <w:r w:rsidR="00D57CBF" w:rsidRPr="00D57CBF">
        <w:rPr>
          <w:lang w:val="ru-RU"/>
        </w:rPr>
        <w:t xml:space="preserve"> </w:t>
      </w:r>
      <w:r w:rsidRPr="00AD1980">
        <w:rPr>
          <w:lang w:val="ru-RU"/>
        </w:rPr>
        <w:t>М</w:t>
      </w:r>
      <w:r w:rsidR="000904A5" w:rsidRPr="00AD1980">
        <w:rPr>
          <w:lang w:val="ru-RU"/>
        </w:rPr>
        <w:t xml:space="preserve">.: </w:t>
      </w:r>
      <w:r w:rsidRPr="00AD1980">
        <w:rPr>
          <w:lang w:val="ru-RU"/>
        </w:rPr>
        <w:t>Физматлит</w:t>
      </w:r>
      <w:r w:rsidR="000904A5" w:rsidRPr="00AD1980">
        <w:rPr>
          <w:lang w:val="ru-RU"/>
        </w:rPr>
        <w:t xml:space="preserve">, 2009. – 480 </w:t>
      </w:r>
      <w:r w:rsidRPr="00AD1980">
        <w:rPr>
          <w:lang w:val="ru-RU"/>
        </w:rPr>
        <w:t>с</w:t>
      </w:r>
      <w:r w:rsidR="000904A5" w:rsidRPr="00AD1980">
        <w:rPr>
          <w:lang w:val="ru-RU"/>
        </w:rPr>
        <w:t>.</w:t>
      </w:r>
    </w:p>
    <w:p w:rsidR="00FD3304" w:rsidRPr="00AD1980" w:rsidRDefault="00FD3304" w:rsidP="00AD1980">
      <w:pPr>
        <w:numPr>
          <w:ilvl w:val="0"/>
          <w:numId w:val="20"/>
        </w:numPr>
        <w:tabs>
          <w:tab w:val="left" w:pos="993"/>
          <w:tab w:val="left" w:pos="1276"/>
          <w:tab w:val="left" w:pos="1418"/>
        </w:tabs>
        <w:ind w:left="0" w:firstLine="709"/>
        <w:jc w:val="both"/>
        <w:rPr>
          <w:rFonts w:eastAsia="Times New Roman"/>
          <w:szCs w:val="28"/>
          <w:lang w:eastAsia="ru-RU"/>
        </w:rPr>
      </w:pPr>
      <w:r w:rsidRPr="00AD1980">
        <w:t>Johnson P.B., Christy R.W. Optical constants of the noble metals // Physical Review. – 1972. – Vol. 6. – P. 4370</w:t>
      </w:r>
      <w:r w:rsidR="002D4B57" w:rsidRPr="002D4B57">
        <w:t>-</w:t>
      </w:r>
      <w:r w:rsidRPr="00AD1980">
        <w:t>4379.</w:t>
      </w:r>
      <w:r w:rsidRPr="00AD1980">
        <w:rPr>
          <w:rFonts w:eastAsia="Times New Roman"/>
          <w:szCs w:val="28"/>
          <w:lang w:eastAsia="ru-RU"/>
        </w:rPr>
        <w:t xml:space="preserve"> </w:t>
      </w:r>
    </w:p>
    <w:p w:rsidR="00FD3304" w:rsidRPr="00AD1980" w:rsidRDefault="00FD3304" w:rsidP="00AD1980">
      <w:pPr>
        <w:widowControl w:val="0"/>
        <w:numPr>
          <w:ilvl w:val="0"/>
          <w:numId w:val="20"/>
        </w:numPr>
        <w:tabs>
          <w:tab w:val="left" w:pos="142"/>
          <w:tab w:val="left" w:pos="993"/>
          <w:tab w:val="left" w:pos="1276"/>
          <w:tab w:val="left" w:pos="1418"/>
        </w:tabs>
        <w:ind w:left="0" w:firstLine="709"/>
        <w:jc w:val="both"/>
        <w:rPr>
          <w:szCs w:val="28"/>
        </w:rPr>
      </w:pPr>
      <w:r w:rsidRPr="00AD1980">
        <w:rPr>
          <w:rFonts w:eastAsia="Times New Roman"/>
          <w:szCs w:val="28"/>
          <w:lang w:eastAsia="ru-RU"/>
        </w:rPr>
        <w:t>Gandin E., Lion Y., Van de Vorst A. Quantum yield of singlet oxygen production by xanthene derivatives // Photochemistry and Photobiology. – 1983. – Vol. 37,</w:t>
      </w:r>
      <w:r w:rsidRPr="00AD1980">
        <w:rPr>
          <w:rFonts w:eastAsia="Times New Roman"/>
          <w:szCs w:val="28"/>
          <w:lang w:val="kk-KZ" w:eastAsia="ru-RU"/>
        </w:rPr>
        <w:t xml:space="preserve"> №3. –</w:t>
      </w:r>
      <w:r w:rsidRPr="00AD1980">
        <w:rPr>
          <w:rFonts w:eastAsia="Times New Roman"/>
          <w:szCs w:val="28"/>
          <w:lang w:eastAsia="ru-RU"/>
        </w:rPr>
        <w:t xml:space="preserve"> P. 27</w:t>
      </w:r>
      <w:r w:rsidRPr="00AD1980">
        <w:rPr>
          <w:rFonts w:eastAsia="Times New Roman"/>
          <w:szCs w:val="28"/>
          <w:lang w:val="kk-KZ" w:eastAsia="ru-RU"/>
        </w:rPr>
        <w:t>1</w:t>
      </w:r>
      <w:r w:rsidR="002D4B57">
        <w:rPr>
          <w:rFonts w:eastAsia="Times New Roman"/>
          <w:szCs w:val="28"/>
          <w:lang w:val="kk-KZ" w:eastAsia="ru-RU"/>
        </w:rPr>
        <w:t>-</w:t>
      </w:r>
      <w:r w:rsidRPr="00AD1980">
        <w:rPr>
          <w:rFonts w:eastAsia="Times New Roman"/>
          <w:szCs w:val="28"/>
          <w:lang w:eastAsia="ru-RU"/>
        </w:rPr>
        <w:t>278.</w:t>
      </w:r>
      <w:r w:rsidRPr="00AD1980">
        <w:rPr>
          <w:szCs w:val="28"/>
        </w:rPr>
        <w:t xml:space="preserve"> </w:t>
      </w:r>
    </w:p>
    <w:p w:rsidR="00FD3304" w:rsidRPr="00AD1980" w:rsidRDefault="00FD3304" w:rsidP="00AD1980">
      <w:pPr>
        <w:widowControl w:val="0"/>
        <w:tabs>
          <w:tab w:val="left" w:pos="142"/>
          <w:tab w:val="left" w:pos="1276"/>
          <w:tab w:val="left" w:pos="1418"/>
        </w:tabs>
        <w:ind w:left="709" w:firstLine="709"/>
        <w:jc w:val="both"/>
        <w:rPr>
          <w:szCs w:val="28"/>
        </w:rPr>
      </w:pPr>
    </w:p>
    <w:p w:rsidR="00A23936" w:rsidRPr="00AD1980" w:rsidRDefault="00A23936" w:rsidP="00AD1980">
      <w:pPr>
        <w:widowControl w:val="0"/>
        <w:tabs>
          <w:tab w:val="left" w:pos="142"/>
          <w:tab w:val="left" w:pos="1276"/>
        </w:tabs>
        <w:ind w:left="709" w:firstLine="709"/>
        <w:jc w:val="both"/>
        <w:rPr>
          <w:szCs w:val="28"/>
        </w:rPr>
      </w:pPr>
    </w:p>
    <w:sectPr w:rsidR="00A23936" w:rsidRPr="00AD1980" w:rsidSect="001442B6">
      <w:footerReference w:type="default" r:id="rId362"/>
      <w:pgSz w:w="11906" w:h="16838" w:code="9"/>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48B7" w:rsidRDefault="00B448B7" w:rsidP="00092289">
      <w:r>
        <w:separator/>
      </w:r>
    </w:p>
  </w:endnote>
  <w:endnote w:type="continuationSeparator" w:id="0">
    <w:p w:rsidR="00B448B7" w:rsidRDefault="00B448B7" w:rsidP="00092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aramond">
    <w:panose1 w:val="02020404030301010803"/>
    <w:charset w:val="CC"/>
    <w:family w:val="roman"/>
    <w:pitch w:val="variable"/>
    <w:sig w:usb0="00000287" w:usb1="00000000" w:usb2="00000000" w:usb3="00000000" w:csb0="0000009F" w:csb1="00000000"/>
  </w:font>
  <w:font w:name="Garamond-Italic">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URWPalladioL-Bold">
    <w:altName w:val="Times New Roman"/>
    <w:panose1 w:val="00000000000000000000"/>
    <w:charset w:val="00"/>
    <w:family w:val="roman"/>
    <w:notTrueType/>
    <w:pitch w:val="default"/>
  </w:font>
  <w:font w:name="VnURWPalladioL">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TimesNewRoman">
    <w:altName w:val="MS Mincho"/>
    <w:panose1 w:val="00000000000000000000"/>
    <w:charset w:val="80"/>
    <w:family w:val="auto"/>
    <w:notTrueType/>
    <w:pitch w:val="default"/>
    <w:sig w:usb0="00000201" w:usb1="08070000" w:usb2="00000010" w:usb3="00000000" w:csb0="00020004"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AdvOT8608a8d1+03">
    <w:altName w:val="MS Mincho"/>
    <w:panose1 w:val="00000000000000000000"/>
    <w:charset w:val="80"/>
    <w:family w:val="auto"/>
    <w:notTrueType/>
    <w:pitch w:val="default"/>
    <w:sig w:usb0="00000001" w:usb1="08070000" w:usb2="00000010" w:usb3="00000000" w:csb0="00020000" w:csb1="00000000"/>
  </w:font>
  <w:font w:name="AdvOT8608a8d1+22">
    <w:altName w:val="Arial Unicode MS"/>
    <w:panose1 w:val="00000000000000000000"/>
    <w:charset w:val="86"/>
    <w:family w:val="auto"/>
    <w:notTrueType/>
    <w:pitch w:val="default"/>
    <w:sig w:usb0="00000001" w:usb1="090E0000" w:usb2="00000010" w:usb3="00000000" w:csb0="000C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51D" w:rsidRPr="005D1F32" w:rsidRDefault="00A56FB0" w:rsidP="00DD2106">
    <w:pPr>
      <w:pStyle w:val="ac"/>
      <w:ind w:firstLine="0"/>
      <w:jc w:val="center"/>
      <w:rPr>
        <w:sz w:val="24"/>
        <w:szCs w:val="24"/>
        <w:lang w:val="ru-RU"/>
      </w:rPr>
    </w:pPr>
    <w:r w:rsidRPr="005D1F32">
      <w:rPr>
        <w:sz w:val="24"/>
        <w:szCs w:val="24"/>
      </w:rPr>
      <w:fldChar w:fldCharType="begin"/>
    </w:r>
    <w:r w:rsidR="0096751D" w:rsidRPr="005D1F32">
      <w:rPr>
        <w:sz w:val="24"/>
        <w:szCs w:val="24"/>
      </w:rPr>
      <w:instrText>PAGE   \* MERGEFORMAT</w:instrText>
    </w:r>
    <w:r w:rsidRPr="005D1F32">
      <w:rPr>
        <w:sz w:val="24"/>
        <w:szCs w:val="24"/>
      </w:rPr>
      <w:fldChar w:fldCharType="separate"/>
    </w:r>
    <w:r w:rsidR="005F77D7" w:rsidRPr="005F77D7">
      <w:rPr>
        <w:noProof/>
        <w:sz w:val="24"/>
        <w:szCs w:val="24"/>
        <w:lang w:val="ru-RU"/>
      </w:rPr>
      <w:t>3</w:t>
    </w:r>
    <w:r w:rsidRPr="005D1F32">
      <w:rPr>
        <w:sz w:val="24"/>
        <w:szCs w:val="24"/>
      </w:rPr>
      <w:fldChar w:fldCharType="end"/>
    </w:r>
  </w:p>
  <w:p w:rsidR="0096751D" w:rsidRPr="008803FA" w:rsidRDefault="0096751D" w:rsidP="00DD2106">
    <w:pPr>
      <w:pStyle w:val="ac"/>
      <w:ind w:firstLine="0"/>
      <w:jc w:val="center"/>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48B7" w:rsidRDefault="00B448B7" w:rsidP="00092289">
      <w:r>
        <w:separator/>
      </w:r>
    </w:p>
  </w:footnote>
  <w:footnote w:type="continuationSeparator" w:id="0">
    <w:p w:rsidR="00B448B7" w:rsidRDefault="00B448B7" w:rsidP="000922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66BF9"/>
    <w:multiLevelType w:val="hybridMultilevel"/>
    <w:tmpl w:val="12C45B62"/>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015" w:hanging="360"/>
      </w:pPr>
      <w:rPr>
        <w:rFonts w:cs="Times New Roman"/>
      </w:rPr>
    </w:lvl>
    <w:lvl w:ilvl="2" w:tplc="0419001B" w:tentative="1">
      <w:start w:val="1"/>
      <w:numFmt w:val="lowerRoman"/>
      <w:lvlText w:val="%3."/>
      <w:lvlJc w:val="right"/>
      <w:pPr>
        <w:ind w:left="1735" w:hanging="180"/>
      </w:pPr>
      <w:rPr>
        <w:rFonts w:cs="Times New Roman"/>
      </w:rPr>
    </w:lvl>
    <w:lvl w:ilvl="3" w:tplc="0419000F" w:tentative="1">
      <w:start w:val="1"/>
      <w:numFmt w:val="decimal"/>
      <w:lvlText w:val="%4."/>
      <w:lvlJc w:val="left"/>
      <w:pPr>
        <w:ind w:left="2455" w:hanging="360"/>
      </w:pPr>
      <w:rPr>
        <w:rFonts w:cs="Times New Roman"/>
      </w:rPr>
    </w:lvl>
    <w:lvl w:ilvl="4" w:tplc="04190019" w:tentative="1">
      <w:start w:val="1"/>
      <w:numFmt w:val="lowerLetter"/>
      <w:lvlText w:val="%5."/>
      <w:lvlJc w:val="left"/>
      <w:pPr>
        <w:ind w:left="3175" w:hanging="360"/>
      </w:pPr>
      <w:rPr>
        <w:rFonts w:cs="Times New Roman"/>
      </w:rPr>
    </w:lvl>
    <w:lvl w:ilvl="5" w:tplc="0419001B" w:tentative="1">
      <w:start w:val="1"/>
      <w:numFmt w:val="lowerRoman"/>
      <w:lvlText w:val="%6."/>
      <w:lvlJc w:val="right"/>
      <w:pPr>
        <w:ind w:left="3895" w:hanging="180"/>
      </w:pPr>
      <w:rPr>
        <w:rFonts w:cs="Times New Roman"/>
      </w:rPr>
    </w:lvl>
    <w:lvl w:ilvl="6" w:tplc="0419000F" w:tentative="1">
      <w:start w:val="1"/>
      <w:numFmt w:val="decimal"/>
      <w:lvlText w:val="%7."/>
      <w:lvlJc w:val="left"/>
      <w:pPr>
        <w:ind w:left="4615" w:hanging="360"/>
      </w:pPr>
      <w:rPr>
        <w:rFonts w:cs="Times New Roman"/>
      </w:rPr>
    </w:lvl>
    <w:lvl w:ilvl="7" w:tplc="04190019" w:tentative="1">
      <w:start w:val="1"/>
      <w:numFmt w:val="lowerLetter"/>
      <w:lvlText w:val="%8."/>
      <w:lvlJc w:val="left"/>
      <w:pPr>
        <w:ind w:left="5335" w:hanging="360"/>
      </w:pPr>
      <w:rPr>
        <w:rFonts w:cs="Times New Roman"/>
      </w:rPr>
    </w:lvl>
    <w:lvl w:ilvl="8" w:tplc="0419001B" w:tentative="1">
      <w:start w:val="1"/>
      <w:numFmt w:val="lowerRoman"/>
      <w:lvlText w:val="%9."/>
      <w:lvlJc w:val="right"/>
      <w:pPr>
        <w:ind w:left="6055" w:hanging="180"/>
      </w:pPr>
      <w:rPr>
        <w:rFonts w:cs="Times New Roman"/>
      </w:rPr>
    </w:lvl>
  </w:abstractNum>
  <w:abstractNum w:abstractNumId="1" w15:restartNumberingAfterBreak="0">
    <w:nsid w:val="0A546885"/>
    <w:multiLevelType w:val="hybridMultilevel"/>
    <w:tmpl w:val="21C836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E8B2630"/>
    <w:multiLevelType w:val="hybridMultilevel"/>
    <w:tmpl w:val="7548BBD0"/>
    <w:lvl w:ilvl="0" w:tplc="7084027A">
      <w:start w:val="1"/>
      <w:numFmt w:val="decimal"/>
      <w:lvlText w:val="%1-"/>
      <w:lvlJc w:val="left"/>
      <w:pPr>
        <w:ind w:left="1428" w:hanging="360"/>
      </w:pPr>
      <w:rPr>
        <w:rFonts w:hint="default"/>
        <w:color w:val="000000"/>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3" w15:restartNumberingAfterBreak="0">
    <w:nsid w:val="0E940367"/>
    <w:multiLevelType w:val="hybridMultilevel"/>
    <w:tmpl w:val="DB3AC716"/>
    <w:lvl w:ilvl="0" w:tplc="22661758">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4B3AE8"/>
    <w:multiLevelType w:val="hybridMultilevel"/>
    <w:tmpl w:val="51769BE0"/>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AD751BE"/>
    <w:multiLevelType w:val="hybridMultilevel"/>
    <w:tmpl w:val="33F6E33E"/>
    <w:lvl w:ilvl="0" w:tplc="9D904B90">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1E641AA3"/>
    <w:multiLevelType w:val="hybridMultilevel"/>
    <w:tmpl w:val="2662C250"/>
    <w:lvl w:ilvl="0" w:tplc="2B560094">
      <w:start w:val="1"/>
      <w:numFmt w:val="decimal"/>
      <w:suff w:val="space"/>
      <w:lvlText w:val="%1"/>
      <w:lvlJc w:val="left"/>
      <w:pPr>
        <w:ind w:left="-284" w:firstLine="851"/>
      </w:pPr>
      <w:rPr>
        <w:rFonts w:hint="default"/>
      </w:rPr>
    </w:lvl>
    <w:lvl w:ilvl="1" w:tplc="4C46A98E">
      <w:start w:val="20"/>
      <w:numFmt w:val="decimal"/>
      <w:lvlText w:val="%2."/>
      <w:lvlJc w:val="left"/>
      <w:pPr>
        <w:tabs>
          <w:tab w:val="num" w:pos="1647"/>
        </w:tabs>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5D63530"/>
    <w:multiLevelType w:val="hybridMultilevel"/>
    <w:tmpl w:val="2DB02EAC"/>
    <w:lvl w:ilvl="0" w:tplc="F9D4D22E">
      <w:start w:val="1"/>
      <w:numFmt w:val="decimal"/>
      <w:pStyle w:val="IOPRefs"/>
      <w:lvlText w:val="[%1]"/>
      <w:lvlJc w:val="left"/>
      <w:pPr>
        <w:tabs>
          <w:tab w:val="num" w:pos="284"/>
        </w:tabs>
        <w:ind w:left="284" w:hanging="284"/>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 w15:restartNumberingAfterBreak="0">
    <w:nsid w:val="292473D6"/>
    <w:multiLevelType w:val="hybridMultilevel"/>
    <w:tmpl w:val="16D65B10"/>
    <w:lvl w:ilvl="0" w:tplc="F4E6D974">
      <w:start w:val="1"/>
      <w:numFmt w:val="decimal"/>
      <w:lvlText w:val="%1"/>
      <w:lvlJc w:val="left"/>
      <w:pPr>
        <w:ind w:left="720" w:hanging="360"/>
      </w:pPr>
      <w:rPr>
        <w:rFonts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B3B2572"/>
    <w:multiLevelType w:val="hybridMultilevel"/>
    <w:tmpl w:val="C5C80D16"/>
    <w:lvl w:ilvl="0" w:tplc="4AD2F106">
      <w:start w:val="1"/>
      <w:numFmt w:val="decimal"/>
      <w:lvlText w:val="%1"/>
      <w:lvlJc w:val="left"/>
      <w:pPr>
        <w:ind w:left="1070" w:hanging="360"/>
      </w:pPr>
      <w:rPr>
        <w:rFonts w:ascii="Times New Roman" w:eastAsia="Calibri" w:hAnsi="Times New Roman" w:cs="Times New Roman"/>
        <w:color w:val="auto"/>
        <w:sz w:val="28"/>
        <w:szCs w:val="28"/>
        <w:lang w:val="en-US"/>
      </w:rPr>
    </w:lvl>
    <w:lvl w:ilvl="1" w:tplc="20000019">
      <w:start w:val="1"/>
      <w:numFmt w:val="lowerLetter"/>
      <w:lvlText w:val="%2."/>
      <w:lvlJc w:val="left"/>
      <w:pPr>
        <w:ind w:left="2007" w:hanging="360"/>
      </w:pPr>
      <w:rPr>
        <w:rFonts w:cs="Times New Roman"/>
      </w:rPr>
    </w:lvl>
    <w:lvl w:ilvl="2" w:tplc="2000001B">
      <w:start w:val="1"/>
      <w:numFmt w:val="lowerRoman"/>
      <w:lvlText w:val="%3."/>
      <w:lvlJc w:val="right"/>
      <w:pPr>
        <w:ind w:left="2727" w:hanging="180"/>
      </w:pPr>
      <w:rPr>
        <w:rFonts w:cs="Times New Roman"/>
      </w:rPr>
    </w:lvl>
    <w:lvl w:ilvl="3" w:tplc="2000000F">
      <w:start w:val="1"/>
      <w:numFmt w:val="decimal"/>
      <w:lvlText w:val="%4."/>
      <w:lvlJc w:val="left"/>
      <w:pPr>
        <w:ind w:left="3447" w:hanging="360"/>
      </w:pPr>
      <w:rPr>
        <w:rFonts w:cs="Times New Roman"/>
      </w:rPr>
    </w:lvl>
    <w:lvl w:ilvl="4" w:tplc="20000019">
      <w:start w:val="1"/>
      <w:numFmt w:val="lowerLetter"/>
      <w:lvlText w:val="%5."/>
      <w:lvlJc w:val="left"/>
      <w:pPr>
        <w:ind w:left="4167" w:hanging="360"/>
      </w:pPr>
      <w:rPr>
        <w:rFonts w:cs="Times New Roman"/>
      </w:rPr>
    </w:lvl>
    <w:lvl w:ilvl="5" w:tplc="2000001B">
      <w:start w:val="1"/>
      <w:numFmt w:val="lowerRoman"/>
      <w:lvlText w:val="%6."/>
      <w:lvlJc w:val="right"/>
      <w:pPr>
        <w:ind w:left="4887" w:hanging="180"/>
      </w:pPr>
      <w:rPr>
        <w:rFonts w:cs="Times New Roman"/>
      </w:rPr>
    </w:lvl>
    <w:lvl w:ilvl="6" w:tplc="2000000F">
      <w:start w:val="1"/>
      <w:numFmt w:val="decimal"/>
      <w:lvlText w:val="%7."/>
      <w:lvlJc w:val="left"/>
      <w:pPr>
        <w:ind w:left="5607" w:hanging="360"/>
      </w:pPr>
      <w:rPr>
        <w:rFonts w:cs="Times New Roman"/>
      </w:rPr>
    </w:lvl>
    <w:lvl w:ilvl="7" w:tplc="20000019">
      <w:start w:val="1"/>
      <w:numFmt w:val="lowerLetter"/>
      <w:lvlText w:val="%8."/>
      <w:lvlJc w:val="left"/>
      <w:pPr>
        <w:ind w:left="6327" w:hanging="360"/>
      </w:pPr>
      <w:rPr>
        <w:rFonts w:cs="Times New Roman"/>
      </w:rPr>
    </w:lvl>
    <w:lvl w:ilvl="8" w:tplc="2000001B">
      <w:start w:val="1"/>
      <w:numFmt w:val="lowerRoman"/>
      <w:lvlText w:val="%9."/>
      <w:lvlJc w:val="right"/>
      <w:pPr>
        <w:ind w:left="7047" w:hanging="180"/>
      </w:pPr>
      <w:rPr>
        <w:rFonts w:cs="Times New Roman"/>
      </w:rPr>
    </w:lvl>
  </w:abstractNum>
  <w:abstractNum w:abstractNumId="11" w15:restartNumberingAfterBreak="0">
    <w:nsid w:val="2C296E01"/>
    <w:multiLevelType w:val="hybridMultilevel"/>
    <w:tmpl w:val="896A232A"/>
    <w:lvl w:ilvl="0" w:tplc="55E6E7CC">
      <w:start w:val="1"/>
      <w:numFmt w:val="decimal"/>
      <w:lvlText w:val="%1"/>
      <w:lvlJc w:val="left"/>
      <w:pPr>
        <w:ind w:left="348" w:hanging="348"/>
      </w:pPr>
      <w:rPr>
        <w:rFonts w:ascii="Times New Roman" w:eastAsia="Times New Roman" w:hAnsi="Times New Roman" w:cs="Times New Roman" w:hint="default"/>
        <w:w w:val="100"/>
        <w:sz w:val="22"/>
        <w:szCs w:val="22"/>
        <w:lang w:val="en-US" w:eastAsia="en-US" w:bidi="en-US"/>
      </w:rPr>
    </w:lvl>
    <w:lvl w:ilvl="1" w:tplc="FF7AAAC8">
      <w:numFmt w:val="bullet"/>
      <w:lvlText w:val="•"/>
      <w:lvlJc w:val="left"/>
      <w:pPr>
        <w:ind w:left="1329" w:hanging="348"/>
      </w:pPr>
      <w:rPr>
        <w:rFonts w:hint="default"/>
        <w:lang w:val="en-US" w:eastAsia="en-US" w:bidi="en-US"/>
      </w:rPr>
    </w:lvl>
    <w:lvl w:ilvl="2" w:tplc="6276AD6E">
      <w:numFmt w:val="bullet"/>
      <w:lvlText w:val="•"/>
      <w:lvlJc w:val="left"/>
      <w:pPr>
        <w:ind w:left="2304" w:hanging="348"/>
      </w:pPr>
      <w:rPr>
        <w:rFonts w:hint="default"/>
        <w:lang w:val="en-US" w:eastAsia="en-US" w:bidi="en-US"/>
      </w:rPr>
    </w:lvl>
    <w:lvl w:ilvl="3" w:tplc="D28AABB8">
      <w:numFmt w:val="bullet"/>
      <w:lvlText w:val="•"/>
      <w:lvlJc w:val="left"/>
      <w:pPr>
        <w:ind w:left="3278" w:hanging="348"/>
      </w:pPr>
      <w:rPr>
        <w:rFonts w:hint="default"/>
        <w:lang w:val="en-US" w:eastAsia="en-US" w:bidi="en-US"/>
      </w:rPr>
    </w:lvl>
    <w:lvl w:ilvl="4" w:tplc="2DAA543E">
      <w:numFmt w:val="bullet"/>
      <w:lvlText w:val="•"/>
      <w:lvlJc w:val="left"/>
      <w:pPr>
        <w:ind w:left="4253" w:hanging="348"/>
      </w:pPr>
      <w:rPr>
        <w:rFonts w:hint="default"/>
        <w:lang w:val="en-US" w:eastAsia="en-US" w:bidi="en-US"/>
      </w:rPr>
    </w:lvl>
    <w:lvl w:ilvl="5" w:tplc="5BAEB094">
      <w:numFmt w:val="bullet"/>
      <w:lvlText w:val="•"/>
      <w:lvlJc w:val="left"/>
      <w:pPr>
        <w:ind w:left="5228" w:hanging="348"/>
      </w:pPr>
      <w:rPr>
        <w:rFonts w:hint="default"/>
        <w:lang w:val="en-US" w:eastAsia="en-US" w:bidi="en-US"/>
      </w:rPr>
    </w:lvl>
    <w:lvl w:ilvl="6" w:tplc="CF7C441A">
      <w:numFmt w:val="bullet"/>
      <w:lvlText w:val="•"/>
      <w:lvlJc w:val="left"/>
      <w:pPr>
        <w:ind w:left="6202" w:hanging="348"/>
      </w:pPr>
      <w:rPr>
        <w:rFonts w:hint="default"/>
        <w:lang w:val="en-US" w:eastAsia="en-US" w:bidi="en-US"/>
      </w:rPr>
    </w:lvl>
    <w:lvl w:ilvl="7" w:tplc="251CEC86">
      <w:numFmt w:val="bullet"/>
      <w:lvlText w:val="•"/>
      <w:lvlJc w:val="left"/>
      <w:pPr>
        <w:ind w:left="7177" w:hanging="348"/>
      </w:pPr>
      <w:rPr>
        <w:rFonts w:hint="default"/>
        <w:lang w:val="en-US" w:eastAsia="en-US" w:bidi="en-US"/>
      </w:rPr>
    </w:lvl>
    <w:lvl w:ilvl="8" w:tplc="6CBC0558">
      <w:numFmt w:val="bullet"/>
      <w:lvlText w:val="•"/>
      <w:lvlJc w:val="left"/>
      <w:pPr>
        <w:ind w:left="8152" w:hanging="348"/>
      </w:pPr>
      <w:rPr>
        <w:rFonts w:hint="default"/>
        <w:lang w:val="en-US" w:eastAsia="en-US" w:bidi="en-US"/>
      </w:rPr>
    </w:lvl>
  </w:abstractNum>
  <w:abstractNum w:abstractNumId="12" w15:restartNumberingAfterBreak="0">
    <w:nsid w:val="2DF82C60"/>
    <w:multiLevelType w:val="hybridMultilevel"/>
    <w:tmpl w:val="137820CE"/>
    <w:lvl w:ilvl="0" w:tplc="D6C84E0E">
      <w:start w:val="1"/>
      <w:numFmt w:val="decimal"/>
      <w:lvlText w:val="%1"/>
      <w:lvlJc w:val="left"/>
      <w:pPr>
        <w:ind w:left="1211" w:hanging="360"/>
      </w:pPr>
      <w:rPr>
        <w:rFonts w:ascii="Times New Roman" w:hAnsi="Times New Roman" w:cs="Times New Roman" w:hint="default"/>
        <w:color w:val="auto"/>
        <w:sz w:val="28"/>
        <w:szCs w:val="28"/>
      </w:rPr>
    </w:lvl>
    <w:lvl w:ilvl="1" w:tplc="20000019">
      <w:start w:val="1"/>
      <w:numFmt w:val="lowerLetter"/>
      <w:lvlText w:val="%2."/>
      <w:lvlJc w:val="left"/>
      <w:pPr>
        <w:ind w:left="2007" w:hanging="360"/>
      </w:pPr>
      <w:rPr>
        <w:rFonts w:cs="Times New Roman"/>
      </w:rPr>
    </w:lvl>
    <w:lvl w:ilvl="2" w:tplc="2000001B">
      <w:start w:val="1"/>
      <w:numFmt w:val="lowerRoman"/>
      <w:lvlText w:val="%3."/>
      <w:lvlJc w:val="right"/>
      <w:pPr>
        <w:ind w:left="2727" w:hanging="180"/>
      </w:pPr>
      <w:rPr>
        <w:rFonts w:cs="Times New Roman"/>
      </w:rPr>
    </w:lvl>
    <w:lvl w:ilvl="3" w:tplc="2000000F">
      <w:start w:val="1"/>
      <w:numFmt w:val="decimal"/>
      <w:lvlText w:val="%4."/>
      <w:lvlJc w:val="left"/>
      <w:pPr>
        <w:ind w:left="3447" w:hanging="360"/>
      </w:pPr>
      <w:rPr>
        <w:rFonts w:cs="Times New Roman"/>
      </w:rPr>
    </w:lvl>
    <w:lvl w:ilvl="4" w:tplc="20000019">
      <w:start w:val="1"/>
      <w:numFmt w:val="lowerLetter"/>
      <w:lvlText w:val="%5."/>
      <w:lvlJc w:val="left"/>
      <w:pPr>
        <w:ind w:left="4167" w:hanging="360"/>
      </w:pPr>
      <w:rPr>
        <w:rFonts w:cs="Times New Roman"/>
      </w:rPr>
    </w:lvl>
    <w:lvl w:ilvl="5" w:tplc="2000001B">
      <w:start w:val="1"/>
      <w:numFmt w:val="lowerRoman"/>
      <w:lvlText w:val="%6."/>
      <w:lvlJc w:val="right"/>
      <w:pPr>
        <w:ind w:left="4887" w:hanging="180"/>
      </w:pPr>
      <w:rPr>
        <w:rFonts w:cs="Times New Roman"/>
      </w:rPr>
    </w:lvl>
    <w:lvl w:ilvl="6" w:tplc="2000000F">
      <w:start w:val="1"/>
      <w:numFmt w:val="decimal"/>
      <w:lvlText w:val="%7."/>
      <w:lvlJc w:val="left"/>
      <w:pPr>
        <w:ind w:left="5607" w:hanging="360"/>
      </w:pPr>
      <w:rPr>
        <w:rFonts w:cs="Times New Roman"/>
      </w:rPr>
    </w:lvl>
    <w:lvl w:ilvl="7" w:tplc="20000019">
      <w:start w:val="1"/>
      <w:numFmt w:val="lowerLetter"/>
      <w:lvlText w:val="%8."/>
      <w:lvlJc w:val="left"/>
      <w:pPr>
        <w:ind w:left="6327" w:hanging="360"/>
      </w:pPr>
      <w:rPr>
        <w:rFonts w:cs="Times New Roman"/>
      </w:rPr>
    </w:lvl>
    <w:lvl w:ilvl="8" w:tplc="2000001B">
      <w:start w:val="1"/>
      <w:numFmt w:val="lowerRoman"/>
      <w:lvlText w:val="%9."/>
      <w:lvlJc w:val="right"/>
      <w:pPr>
        <w:ind w:left="7047" w:hanging="180"/>
      </w:pPr>
      <w:rPr>
        <w:rFonts w:cs="Times New Roman"/>
      </w:rPr>
    </w:lvl>
  </w:abstractNum>
  <w:abstractNum w:abstractNumId="13" w15:restartNumberingAfterBreak="0">
    <w:nsid w:val="3C6078EB"/>
    <w:multiLevelType w:val="hybridMultilevel"/>
    <w:tmpl w:val="0C86AD30"/>
    <w:lvl w:ilvl="0" w:tplc="836A12BE">
      <w:start w:val="1"/>
      <w:numFmt w:val="decimal"/>
      <w:lvlText w:val="%1."/>
      <w:lvlJc w:val="left"/>
      <w:pPr>
        <w:ind w:left="502" w:hanging="360"/>
      </w:pPr>
      <w:rPr>
        <w:rFonts w:cs="Times New Roman"/>
        <w:i w:val="0"/>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4" w15:restartNumberingAfterBreak="0">
    <w:nsid w:val="443562FC"/>
    <w:multiLevelType w:val="hybridMultilevel"/>
    <w:tmpl w:val="949CCFE8"/>
    <w:lvl w:ilvl="0" w:tplc="91F4B712">
      <w:start w:val="1"/>
      <w:numFmt w:val="decimal"/>
      <w:lvlText w:val="%1"/>
      <w:lvlJc w:val="left"/>
      <w:pPr>
        <w:ind w:left="786" w:hanging="360"/>
      </w:pPr>
      <w:rPr>
        <w:rFonts w:ascii="Times New Roman" w:eastAsia="Calibri" w:hAnsi="Times New Roman" w:cs="Times New Roman"/>
        <w:sz w:val="24"/>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4D447AA"/>
    <w:multiLevelType w:val="multilevel"/>
    <w:tmpl w:val="F556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DA07E3"/>
    <w:multiLevelType w:val="hybridMultilevel"/>
    <w:tmpl w:val="864C7A44"/>
    <w:lvl w:ilvl="0" w:tplc="EA2678D8">
      <w:start w:val="1"/>
      <w:numFmt w:val="decimal"/>
      <w:lvlText w:val="%1."/>
      <w:lvlJc w:val="left"/>
      <w:pPr>
        <w:tabs>
          <w:tab w:val="num" w:pos="1159"/>
        </w:tabs>
        <w:ind w:left="1159" w:hanging="705"/>
      </w:pPr>
      <w:rPr>
        <w:rFonts w:cs="Calibri" w:hint="default"/>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17" w15:restartNumberingAfterBreak="0">
    <w:nsid w:val="4E81703E"/>
    <w:multiLevelType w:val="hybridMultilevel"/>
    <w:tmpl w:val="C5C80D16"/>
    <w:lvl w:ilvl="0" w:tplc="4AD2F106">
      <w:start w:val="1"/>
      <w:numFmt w:val="decimal"/>
      <w:lvlText w:val="%1"/>
      <w:lvlJc w:val="left"/>
      <w:pPr>
        <w:ind w:left="1070" w:hanging="360"/>
      </w:pPr>
      <w:rPr>
        <w:rFonts w:ascii="Times New Roman" w:eastAsia="Calibri" w:hAnsi="Times New Roman" w:cs="Times New Roman"/>
        <w:color w:val="auto"/>
        <w:sz w:val="28"/>
        <w:szCs w:val="28"/>
        <w:lang w:val="en-US"/>
      </w:rPr>
    </w:lvl>
    <w:lvl w:ilvl="1" w:tplc="20000019">
      <w:start w:val="1"/>
      <w:numFmt w:val="lowerLetter"/>
      <w:lvlText w:val="%2."/>
      <w:lvlJc w:val="left"/>
      <w:pPr>
        <w:ind w:left="2007" w:hanging="360"/>
      </w:pPr>
      <w:rPr>
        <w:rFonts w:cs="Times New Roman"/>
      </w:rPr>
    </w:lvl>
    <w:lvl w:ilvl="2" w:tplc="2000001B">
      <w:start w:val="1"/>
      <w:numFmt w:val="lowerRoman"/>
      <w:lvlText w:val="%3."/>
      <w:lvlJc w:val="right"/>
      <w:pPr>
        <w:ind w:left="2727" w:hanging="180"/>
      </w:pPr>
      <w:rPr>
        <w:rFonts w:cs="Times New Roman"/>
      </w:rPr>
    </w:lvl>
    <w:lvl w:ilvl="3" w:tplc="2000000F">
      <w:start w:val="1"/>
      <w:numFmt w:val="decimal"/>
      <w:lvlText w:val="%4."/>
      <w:lvlJc w:val="left"/>
      <w:pPr>
        <w:ind w:left="3447" w:hanging="360"/>
      </w:pPr>
      <w:rPr>
        <w:rFonts w:cs="Times New Roman"/>
      </w:rPr>
    </w:lvl>
    <w:lvl w:ilvl="4" w:tplc="20000019">
      <w:start w:val="1"/>
      <w:numFmt w:val="lowerLetter"/>
      <w:lvlText w:val="%5."/>
      <w:lvlJc w:val="left"/>
      <w:pPr>
        <w:ind w:left="4167" w:hanging="360"/>
      </w:pPr>
      <w:rPr>
        <w:rFonts w:cs="Times New Roman"/>
      </w:rPr>
    </w:lvl>
    <w:lvl w:ilvl="5" w:tplc="2000001B">
      <w:start w:val="1"/>
      <w:numFmt w:val="lowerRoman"/>
      <w:lvlText w:val="%6."/>
      <w:lvlJc w:val="right"/>
      <w:pPr>
        <w:ind w:left="4887" w:hanging="180"/>
      </w:pPr>
      <w:rPr>
        <w:rFonts w:cs="Times New Roman"/>
      </w:rPr>
    </w:lvl>
    <w:lvl w:ilvl="6" w:tplc="2000000F">
      <w:start w:val="1"/>
      <w:numFmt w:val="decimal"/>
      <w:lvlText w:val="%7."/>
      <w:lvlJc w:val="left"/>
      <w:pPr>
        <w:ind w:left="5607" w:hanging="360"/>
      </w:pPr>
      <w:rPr>
        <w:rFonts w:cs="Times New Roman"/>
      </w:rPr>
    </w:lvl>
    <w:lvl w:ilvl="7" w:tplc="20000019">
      <w:start w:val="1"/>
      <w:numFmt w:val="lowerLetter"/>
      <w:lvlText w:val="%8."/>
      <w:lvlJc w:val="left"/>
      <w:pPr>
        <w:ind w:left="6327" w:hanging="360"/>
      </w:pPr>
      <w:rPr>
        <w:rFonts w:cs="Times New Roman"/>
      </w:rPr>
    </w:lvl>
    <w:lvl w:ilvl="8" w:tplc="2000001B">
      <w:start w:val="1"/>
      <w:numFmt w:val="lowerRoman"/>
      <w:lvlText w:val="%9."/>
      <w:lvlJc w:val="right"/>
      <w:pPr>
        <w:ind w:left="7047" w:hanging="180"/>
      </w:pPr>
      <w:rPr>
        <w:rFonts w:cs="Times New Roman"/>
      </w:rPr>
    </w:lvl>
  </w:abstractNum>
  <w:abstractNum w:abstractNumId="18" w15:restartNumberingAfterBreak="0">
    <w:nsid w:val="663956BC"/>
    <w:multiLevelType w:val="hybridMultilevel"/>
    <w:tmpl w:val="4B10F5C2"/>
    <w:lvl w:ilvl="0" w:tplc="D6C84E0E">
      <w:start w:val="1"/>
      <w:numFmt w:val="decimal"/>
      <w:lvlText w:val="%1"/>
      <w:lvlJc w:val="left"/>
      <w:pPr>
        <w:ind w:left="1211" w:hanging="360"/>
      </w:pPr>
      <w:rPr>
        <w:rFonts w:ascii="Times New Roman" w:hAnsi="Times New Roman" w:cs="Times New Roman" w:hint="default"/>
        <w:color w:val="auto"/>
        <w:sz w:val="28"/>
        <w:szCs w:val="28"/>
      </w:rPr>
    </w:lvl>
    <w:lvl w:ilvl="1" w:tplc="20000019">
      <w:start w:val="1"/>
      <w:numFmt w:val="lowerLetter"/>
      <w:lvlText w:val="%2."/>
      <w:lvlJc w:val="left"/>
      <w:pPr>
        <w:ind w:left="2007" w:hanging="360"/>
      </w:pPr>
      <w:rPr>
        <w:rFonts w:cs="Times New Roman"/>
      </w:rPr>
    </w:lvl>
    <w:lvl w:ilvl="2" w:tplc="2000001B">
      <w:start w:val="1"/>
      <w:numFmt w:val="lowerRoman"/>
      <w:lvlText w:val="%3."/>
      <w:lvlJc w:val="right"/>
      <w:pPr>
        <w:ind w:left="2727" w:hanging="180"/>
      </w:pPr>
      <w:rPr>
        <w:rFonts w:cs="Times New Roman"/>
      </w:rPr>
    </w:lvl>
    <w:lvl w:ilvl="3" w:tplc="2000000F">
      <w:start w:val="1"/>
      <w:numFmt w:val="decimal"/>
      <w:lvlText w:val="%4."/>
      <w:lvlJc w:val="left"/>
      <w:pPr>
        <w:ind w:left="3447" w:hanging="360"/>
      </w:pPr>
      <w:rPr>
        <w:rFonts w:cs="Times New Roman"/>
      </w:rPr>
    </w:lvl>
    <w:lvl w:ilvl="4" w:tplc="20000019">
      <w:start w:val="1"/>
      <w:numFmt w:val="lowerLetter"/>
      <w:lvlText w:val="%5."/>
      <w:lvlJc w:val="left"/>
      <w:pPr>
        <w:ind w:left="4167" w:hanging="360"/>
      </w:pPr>
      <w:rPr>
        <w:rFonts w:cs="Times New Roman"/>
      </w:rPr>
    </w:lvl>
    <w:lvl w:ilvl="5" w:tplc="2000001B">
      <w:start w:val="1"/>
      <w:numFmt w:val="lowerRoman"/>
      <w:lvlText w:val="%6."/>
      <w:lvlJc w:val="right"/>
      <w:pPr>
        <w:ind w:left="4887" w:hanging="180"/>
      </w:pPr>
      <w:rPr>
        <w:rFonts w:cs="Times New Roman"/>
      </w:rPr>
    </w:lvl>
    <w:lvl w:ilvl="6" w:tplc="2000000F">
      <w:start w:val="1"/>
      <w:numFmt w:val="decimal"/>
      <w:lvlText w:val="%7."/>
      <w:lvlJc w:val="left"/>
      <w:pPr>
        <w:ind w:left="5607" w:hanging="360"/>
      </w:pPr>
      <w:rPr>
        <w:rFonts w:cs="Times New Roman"/>
      </w:rPr>
    </w:lvl>
    <w:lvl w:ilvl="7" w:tplc="20000019">
      <w:start w:val="1"/>
      <w:numFmt w:val="lowerLetter"/>
      <w:lvlText w:val="%8."/>
      <w:lvlJc w:val="left"/>
      <w:pPr>
        <w:ind w:left="6327" w:hanging="360"/>
      </w:pPr>
      <w:rPr>
        <w:rFonts w:cs="Times New Roman"/>
      </w:rPr>
    </w:lvl>
    <w:lvl w:ilvl="8" w:tplc="2000001B">
      <w:start w:val="1"/>
      <w:numFmt w:val="lowerRoman"/>
      <w:lvlText w:val="%9."/>
      <w:lvlJc w:val="right"/>
      <w:pPr>
        <w:ind w:left="7047" w:hanging="180"/>
      </w:pPr>
      <w:rPr>
        <w:rFonts w:cs="Times New Roman"/>
      </w:rPr>
    </w:lvl>
  </w:abstractNum>
  <w:abstractNum w:abstractNumId="19" w15:restartNumberingAfterBreak="0">
    <w:nsid w:val="68195945"/>
    <w:multiLevelType w:val="hybridMultilevel"/>
    <w:tmpl w:val="E5B846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69AC2718"/>
    <w:multiLevelType w:val="hybridMultilevel"/>
    <w:tmpl w:val="DB3AC716"/>
    <w:lvl w:ilvl="0" w:tplc="22661758">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C8577B4"/>
    <w:multiLevelType w:val="hybridMultilevel"/>
    <w:tmpl w:val="D45A17B2"/>
    <w:lvl w:ilvl="0" w:tplc="0419000F">
      <w:start w:val="1"/>
      <w:numFmt w:val="decimal"/>
      <w:lvlText w:val="%1."/>
      <w:lvlJc w:val="left"/>
      <w:pPr>
        <w:tabs>
          <w:tab w:val="num" w:pos="1714"/>
        </w:tabs>
        <w:ind w:left="1714" w:hanging="1005"/>
      </w:pPr>
      <w:rPr>
        <w:rFonts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2" w15:restartNumberingAfterBreak="0">
    <w:nsid w:val="6D9C452A"/>
    <w:multiLevelType w:val="hybridMultilevel"/>
    <w:tmpl w:val="910285A2"/>
    <w:lvl w:ilvl="0" w:tplc="98AEDFC2">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3" w15:restartNumberingAfterBreak="0">
    <w:nsid w:val="6DE66DC4"/>
    <w:multiLevelType w:val="multilevel"/>
    <w:tmpl w:val="1AE2A858"/>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4887" w:hanging="1440"/>
      </w:pPr>
      <w:rPr>
        <w:rFonts w:hint="default"/>
      </w:rPr>
    </w:lvl>
  </w:abstractNum>
  <w:abstractNum w:abstractNumId="24" w15:restartNumberingAfterBreak="0">
    <w:nsid w:val="711A4CCA"/>
    <w:multiLevelType w:val="hybridMultilevel"/>
    <w:tmpl w:val="278EE30A"/>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31D6163"/>
    <w:multiLevelType w:val="hybridMultilevel"/>
    <w:tmpl w:val="C5C80D16"/>
    <w:lvl w:ilvl="0" w:tplc="4AD2F106">
      <w:start w:val="1"/>
      <w:numFmt w:val="decimal"/>
      <w:lvlText w:val="%1"/>
      <w:lvlJc w:val="left"/>
      <w:pPr>
        <w:ind w:left="1070" w:hanging="360"/>
      </w:pPr>
      <w:rPr>
        <w:rFonts w:ascii="Times New Roman" w:eastAsia="Calibri" w:hAnsi="Times New Roman" w:cs="Times New Roman"/>
        <w:color w:val="auto"/>
        <w:sz w:val="28"/>
        <w:szCs w:val="28"/>
        <w:lang w:val="en-US"/>
      </w:rPr>
    </w:lvl>
    <w:lvl w:ilvl="1" w:tplc="20000019">
      <w:start w:val="1"/>
      <w:numFmt w:val="lowerLetter"/>
      <w:lvlText w:val="%2."/>
      <w:lvlJc w:val="left"/>
      <w:pPr>
        <w:ind w:left="2007" w:hanging="360"/>
      </w:pPr>
      <w:rPr>
        <w:rFonts w:cs="Times New Roman"/>
      </w:rPr>
    </w:lvl>
    <w:lvl w:ilvl="2" w:tplc="2000001B">
      <w:start w:val="1"/>
      <w:numFmt w:val="lowerRoman"/>
      <w:lvlText w:val="%3."/>
      <w:lvlJc w:val="right"/>
      <w:pPr>
        <w:ind w:left="2727" w:hanging="180"/>
      </w:pPr>
      <w:rPr>
        <w:rFonts w:cs="Times New Roman"/>
      </w:rPr>
    </w:lvl>
    <w:lvl w:ilvl="3" w:tplc="2000000F">
      <w:start w:val="1"/>
      <w:numFmt w:val="decimal"/>
      <w:lvlText w:val="%4."/>
      <w:lvlJc w:val="left"/>
      <w:pPr>
        <w:ind w:left="3447" w:hanging="360"/>
      </w:pPr>
      <w:rPr>
        <w:rFonts w:cs="Times New Roman"/>
      </w:rPr>
    </w:lvl>
    <w:lvl w:ilvl="4" w:tplc="20000019">
      <w:start w:val="1"/>
      <w:numFmt w:val="lowerLetter"/>
      <w:lvlText w:val="%5."/>
      <w:lvlJc w:val="left"/>
      <w:pPr>
        <w:ind w:left="4167" w:hanging="360"/>
      </w:pPr>
      <w:rPr>
        <w:rFonts w:cs="Times New Roman"/>
      </w:rPr>
    </w:lvl>
    <w:lvl w:ilvl="5" w:tplc="2000001B">
      <w:start w:val="1"/>
      <w:numFmt w:val="lowerRoman"/>
      <w:lvlText w:val="%6."/>
      <w:lvlJc w:val="right"/>
      <w:pPr>
        <w:ind w:left="4887" w:hanging="180"/>
      </w:pPr>
      <w:rPr>
        <w:rFonts w:cs="Times New Roman"/>
      </w:rPr>
    </w:lvl>
    <w:lvl w:ilvl="6" w:tplc="2000000F">
      <w:start w:val="1"/>
      <w:numFmt w:val="decimal"/>
      <w:lvlText w:val="%7."/>
      <w:lvlJc w:val="left"/>
      <w:pPr>
        <w:ind w:left="5607" w:hanging="360"/>
      </w:pPr>
      <w:rPr>
        <w:rFonts w:cs="Times New Roman"/>
      </w:rPr>
    </w:lvl>
    <w:lvl w:ilvl="7" w:tplc="20000019">
      <w:start w:val="1"/>
      <w:numFmt w:val="lowerLetter"/>
      <w:lvlText w:val="%8."/>
      <w:lvlJc w:val="left"/>
      <w:pPr>
        <w:ind w:left="6327" w:hanging="360"/>
      </w:pPr>
      <w:rPr>
        <w:rFonts w:cs="Times New Roman"/>
      </w:rPr>
    </w:lvl>
    <w:lvl w:ilvl="8" w:tplc="2000001B">
      <w:start w:val="1"/>
      <w:numFmt w:val="lowerRoman"/>
      <w:lvlText w:val="%9."/>
      <w:lvlJc w:val="right"/>
      <w:pPr>
        <w:ind w:left="7047" w:hanging="180"/>
      </w:pPr>
      <w:rPr>
        <w:rFonts w:cs="Times New Roman"/>
      </w:rPr>
    </w:lvl>
  </w:abstractNum>
  <w:abstractNum w:abstractNumId="26" w15:restartNumberingAfterBreak="0">
    <w:nsid w:val="758E291A"/>
    <w:multiLevelType w:val="hybridMultilevel"/>
    <w:tmpl w:val="7AD2692A"/>
    <w:lvl w:ilvl="0" w:tplc="304C2D62">
      <w:start w:val="1"/>
      <w:numFmt w:val="decimal"/>
      <w:lvlText w:val="%1."/>
      <w:lvlJc w:val="left"/>
      <w:pPr>
        <w:tabs>
          <w:tab w:val="num" w:pos="1909"/>
        </w:tabs>
        <w:ind w:left="1909" w:hanging="120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7" w15:restartNumberingAfterBreak="0">
    <w:nsid w:val="77FE21E5"/>
    <w:multiLevelType w:val="hybridMultilevel"/>
    <w:tmpl w:val="14160A2E"/>
    <w:lvl w:ilvl="0" w:tplc="EA22C6E8">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2"/>
  </w:num>
  <w:num w:numId="2">
    <w:abstractNumId w:val="27"/>
  </w:num>
  <w:num w:numId="3">
    <w:abstractNumId w:val="3"/>
  </w:num>
  <w:num w:numId="4">
    <w:abstractNumId w:val="14"/>
  </w:num>
  <w:num w:numId="5">
    <w:abstractNumId w:val="11"/>
  </w:num>
  <w:num w:numId="6">
    <w:abstractNumId w:val="7"/>
  </w:num>
  <w:num w:numId="7">
    <w:abstractNumId w:val="23"/>
  </w:num>
  <w:num w:numId="8">
    <w:abstractNumId w:val="1"/>
  </w:num>
  <w:num w:numId="9">
    <w:abstractNumId w:val="9"/>
  </w:num>
  <w:num w:numId="10">
    <w:abstractNumId w:val="20"/>
  </w:num>
  <w:num w:numId="11">
    <w:abstractNumId w:val="9"/>
  </w:num>
  <w:num w:numId="12">
    <w:abstractNumId w:val="24"/>
  </w:num>
  <w:num w:numId="13">
    <w:abstractNumId w:val="4"/>
  </w:num>
  <w:num w:numId="14">
    <w:abstractNumId w:val="0"/>
  </w:num>
  <w:num w:numId="15">
    <w:abstractNumId w:val="15"/>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21"/>
  </w:num>
  <w:num w:numId="19">
    <w:abstractNumId w:val="22"/>
  </w:num>
  <w:num w:numId="20">
    <w:abstractNumId w:val="18"/>
  </w:num>
  <w:num w:numId="21">
    <w:abstractNumId w:val="19"/>
  </w:num>
  <w:num w:numId="22">
    <w:abstractNumId w:val="26"/>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16"/>
  </w:num>
  <w:num w:numId="26">
    <w:abstractNumId w:val="17"/>
  </w:num>
  <w:num w:numId="27">
    <w:abstractNumId w:val="10"/>
  </w:num>
  <w:num w:numId="28">
    <w:abstractNumId w:val="12"/>
  </w:num>
  <w:num w:numId="29">
    <w:abstractNumId w:val="6"/>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289"/>
    <w:rsid w:val="0000055E"/>
    <w:rsid w:val="00004C11"/>
    <w:rsid w:val="00004DCA"/>
    <w:rsid w:val="00004E54"/>
    <w:rsid w:val="00006029"/>
    <w:rsid w:val="000063B6"/>
    <w:rsid w:val="00012547"/>
    <w:rsid w:val="000126A8"/>
    <w:rsid w:val="000155EC"/>
    <w:rsid w:val="000165F6"/>
    <w:rsid w:val="00021BED"/>
    <w:rsid w:val="00025E4F"/>
    <w:rsid w:val="00027A16"/>
    <w:rsid w:val="00030464"/>
    <w:rsid w:val="0003070F"/>
    <w:rsid w:val="00032AD1"/>
    <w:rsid w:val="000348FC"/>
    <w:rsid w:val="00036801"/>
    <w:rsid w:val="00036E25"/>
    <w:rsid w:val="000370BD"/>
    <w:rsid w:val="00044085"/>
    <w:rsid w:val="0004436B"/>
    <w:rsid w:val="00046E75"/>
    <w:rsid w:val="00050096"/>
    <w:rsid w:val="00050823"/>
    <w:rsid w:val="00050DEA"/>
    <w:rsid w:val="00052ED6"/>
    <w:rsid w:val="0005413E"/>
    <w:rsid w:val="000548E5"/>
    <w:rsid w:val="000551D5"/>
    <w:rsid w:val="000575A0"/>
    <w:rsid w:val="00062639"/>
    <w:rsid w:val="00062D80"/>
    <w:rsid w:val="000705E9"/>
    <w:rsid w:val="00071F4B"/>
    <w:rsid w:val="000720FB"/>
    <w:rsid w:val="00072209"/>
    <w:rsid w:val="00072D22"/>
    <w:rsid w:val="00073D75"/>
    <w:rsid w:val="0007590E"/>
    <w:rsid w:val="00077441"/>
    <w:rsid w:val="00080820"/>
    <w:rsid w:val="00080898"/>
    <w:rsid w:val="00081E2E"/>
    <w:rsid w:val="00082BFE"/>
    <w:rsid w:val="00087A48"/>
    <w:rsid w:val="00087FD4"/>
    <w:rsid w:val="000904A5"/>
    <w:rsid w:val="000910D4"/>
    <w:rsid w:val="00092289"/>
    <w:rsid w:val="00092C4D"/>
    <w:rsid w:val="00093C4F"/>
    <w:rsid w:val="0009466B"/>
    <w:rsid w:val="00094759"/>
    <w:rsid w:val="000947C6"/>
    <w:rsid w:val="0009527E"/>
    <w:rsid w:val="000966ED"/>
    <w:rsid w:val="000A0249"/>
    <w:rsid w:val="000A1572"/>
    <w:rsid w:val="000A1F92"/>
    <w:rsid w:val="000A22A2"/>
    <w:rsid w:val="000A51CD"/>
    <w:rsid w:val="000A56B0"/>
    <w:rsid w:val="000A6334"/>
    <w:rsid w:val="000A6AAC"/>
    <w:rsid w:val="000B2BE6"/>
    <w:rsid w:val="000B3391"/>
    <w:rsid w:val="000B4197"/>
    <w:rsid w:val="000B442F"/>
    <w:rsid w:val="000B594A"/>
    <w:rsid w:val="000B6536"/>
    <w:rsid w:val="000B7C18"/>
    <w:rsid w:val="000C0166"/>
    <w:rsid w:val="000C0219"/>
    <w:rsid w:val="000C02D4"/>
    <w:rsid w:val="000C1111"/>
    <w:rsid w:val="000C1937"/>
    <w:rsid w:val="000C1ACC"/>
    <w:rsid w:val="000C25DF"/>
    <w:rsid w:val="000C2962"/>
    <w:rsid w:val="000C79D5"/>
    <w:rsid w:val="000D1DAE"/>
    <w:rsid w:val="000D2C09"/>
    <w:rsid w:val="000D619E"/>
    <w:rsid w:val="000D7572"/>
    <w:rsid w:val="000E354D"/>
    <w:rsid w:val="000E49C8"/>
    <w:rsid w:val="000F08C0"/>
    <w:rsid w:val="000F0BDB"/>
    <w:rsid w:val="000F1E97"/>
    <w:rsid w:val="000F5710"/>
    <w:rsid w:val="000F5EE6"/>
    <w:rsid w:val="000F6B04"/>
    <w:rsid w:val="00100973"/>
    <w:rsid w:val="00100D85"/>
    <w:rsid w:val="00102D8B"/>
    <w:rsid w:val="001034C7"/>
    <w:rsid w:val="0010443E"/>
    <w:rsid w:val="00104927"/>
    <w:rsid w:val="00105F74"/>
    <w:rsid w:val="0010695E"/>
    <w:rsid w:val="0011145D"/>
    <w:rsid w:val="00113E60"/>
    <w:rsid w:val="001179AF"/>
    <w:rsid w:val="001219C7"/>
    <w:rsid w:val="00123FC8"/>
    <w:rsid w:val="00124221"/>
    <w:rsid w:val="001242C5"/>
    <w:rsid w:val="00130426"/>
    <w:rsid w:val="0013058B"/>
    <w:rsid w:val="00134284"/>
    <w:rsid w:val="0013440C"/>
    <w:rsid w:val="001354F9"/>
    <w:rsid w:val="0013591B"/>
    <w:rsid w:val="0013694F"/>
    <w:rsid w:val="0013726E"/>
    <w:rsid w:val="0014024C"/>
    <w:rsid w:val="001410E8"/>
    <w:rsid w:val="00141190"/>
    <w:rsid w:val="001442B6"/>
    <w:rsid w:val="0014579A"/>
    <w:rsid w:val="001461D3"/>
    <w:rsid w:val="00146CB7"/>
    <w:rsid w:val="00146CC0"/>
    <w:rsid w:val="00150A70"/>
    <w:rsid w:val="00153FA0"/>
    <w:rsid w:val="00154DF9"/>
    <w:rsid w:val="00155943"/>
    <w:rsid w:val="001562FE"/>
    <w:rsid w:val="0015632B"/>
    <w:rsid w:val="00160A89"/>
    <w:rsid w:val="00162323"/>
    <w:rsid w:val="00163920"/>
    <w:rsid w:val="001641FF"/>
    <w:rsid w:val="00166EAF"/>
    <w:rsid w:val="001674E4"/>
    <w:rsid w:val="00170582"/>
    <w:rsid w:val="00170D78"/>
    <w:rsid w:val="001720DC"/>
    <w:rsid w:val="00173750"/>
    <w:rsid w:val="00173E36"/>
    <w:rsid w:val="00176585"/>
    <w:rsid w:val="001776EB"/>
    <w:rsid w:val="00177A6F"/>
    <w:rsid w:val="00180D4E"/>
    <w:rsid w:val="00180D96"/>
    <w:rsid w:val="0018254D"/>
    <w:rsid w:val="00183365"/>
    <w:rsid w:val="0018403C"/>
    <w:rsid w:val="00185E9C"/>
    <w:rsid w:val="00187EAA"/>
    <w:rsid w:val="00192FA4"/>
    <w:rsid w:val="001947F5"/>
    <w:rsid w:val="00196549"/>
    <w:rsid w:val="0019764F"/>
    <w:rsid w:val="001978D3"/>
    <w:rsid w:val="001A0AE4"/>
    <w:rsid w:val="001A5147"/>
    <w:rsid w:val="001A5C8B"/>
    <w:rsid w:val="001A6098"/>
    <w:rsid w:val="001A6A44"/>
    <w:rsid w:val="001B1DDA"/>
    <w:rsid w:val="001B2878"/>
    <w:rsid w:val="001B4E46"/>
    <w:rsid w:val="001B5C8B"/>
    <w:rsid w:val="001B7910"/>
    <w:rsid w:val="001C1423"/>
    <w:rsid w:val="001C1A31"/>
    <w:rsid w:val="001C31B7"/>
    <w:rsid w:val="001C3258"/>
    <w:rsid w:val="001C35AE"/>
    <w:rsid w:val="001C4E2C"/>
    <w:rsid w:val="001C57BE"/>
    <w:rsid w:val="001C5DE5"/>
    <w:rsid w:val="001C60CD"/>
    <w:rsid w:val="001C6DF2"/>
    <w:rsid w:val="001D0586"/>
    <w:rsid w:val="001D11DF"/>
    <w:rsid w:val="001D1763"/>
    <w:rsid w:val="001D497C"/>
    <w:rsid w:val="001D56F5"/>
    <w:rsid w:val="001D620A"/>
    <w:rsid w:val="001D64A4"/>
    <w:rsid w:val="001D75ED"/>
    <w:rsid w:val="001D7FFE"/>
    <w:rsid w:val="001E0D84"/>
    <w:rsid w:val="001E2DA6"/>
    <w:rsid w:val="001E36D5"/>
    <w:rsid w:val="001E4A40"/>
    <w:rsid w:val="001E5259"/>
    <w:rsid w:val="001E6DC6"/>
    <w:rsid w:val="001E757D"/>
    <w:rsid w:val="001F0E33"/>
    <w:rsid w:val="001F31C9"/>
    <w:rsid w:val="001F4CA0"/>
    <w:rsid w:val="001F551B"/>
    <w:rsid w:val="002013BA"/>
    <w:rsid w:val="00201FFC"/>
    <w:rsid w:val="00202137"/>
    <w:rsid w:val="00207873"/>
    <w:rsid w:val="002104D6"/>
    <w:rsid w:val="00211691"/>
    <w:rsid w:val="00211E13"/>
    <w:rsid w:val="0021286C"/>
    <w:rsid w:val="002137C2"/>
    <w:rsid w:val="00213D35"/>
    <w:rsid w:val="00213F6F"/>
    <w:rsid w:val="00216C08"/>
    <w:rsid w:val="00216C72"/>
    <w:rsid w:val="00216E44"/>
    <w:rsid w:val="00217561"/>
    <w:rsid w:val="00220932"/>
    <w:rsid w:val="00221D3A"/>
    <w:rsid w:val="002253FC"/>
    <w:rsid w:val="00225E83"/>
    <w:rsid w:val="00227786"/>
    <w:rsid w:val="00227B57"/>
    <w:rsid w:val="00230725"/>
    <w:rsid w:val="00232B84"/>
    <w:rsid w:val="002338A2"/>
    <w:rsid w:val="00233F58"/>
    <w:rsid w:val="0023424F"/>
    <w:rsid w:val="00235EF9"/>
    <w:rsid w:val="00236277"/>
    <w:rsid w:val="00237317"/>
    <w:rsid w:val="00243A70"/>
    <w:rsid w:val="00245A0B"/>
    <w:rsid w:val="002478EF"/>
    <w:rsid w:val="002521B2"/>
    <w:rsid w:val="002524F0"/>
    <w:rsid w:val="00252663"/>
    <w:rsid w:val="00252685"/>
    <w:rsid w:val="00252B43"/>
    <w:rsid w:val="00253E15"/>
    <w:rsid w:val="00253F7E"/>
    <w:rsid w:val="00254B8E"/>
    <w:rsid w:val="00254D25"/>
    <w:rsid w:val="00254D2B"/>
    <w:rsid w:val="00254E38"/>
    <w:rsid w:val="00255E8A"/>
    <w:rsid w:val="002563C6"/>
    <w:rsid w:val="00256A2B"/>
    <w:rsid w:val="00257ACA"/>
    <w:rsid w:val="00260D99"/>
    <w:rsid w:val="00262C2B"/>
    <w:rsid w:val="00265877"/>
    <w:rsid w:val="0027123E"/>
    <w:rsid w:val="00271393"/>
    <w:rsid w:val="00271D38"/>
    <w:rsid w:val="00271D81"/>
    <w:rsid w:val="0027356A"/>
    <w:rsid w:val="00274D6C"/>
    <w:rsid w:val="0027781A"/>
    <w:rsid w:val="00282330"/>
    <w:rsid w:val="00282F7A"/>
    <w:rsid w:val="002839B1"/>
    <w:rsid w:val="002861A7"/>
    <w:rsid w:val="00286C6E"/>
    <w:rsid w:val="0028728A"/>
    <w:rsid w:val="002925E9"/>
    <w:rsid w:val="0029261A"/>
    <w:rsid w:val="00293217"/>
    <w:rsid w:val="00293DBD"/>
    <w:rsid w:val="002969DF"/>
    <w:rsid w:val="00296D10"/>
    <w:rsid w:val="00297312"/>
    <w:rsid w:val="00297A85"/>
    <w:rsid w:val="00297F4E"/>
    <w:rsid w:val="002A1536"/>
    <w:rsid w:val="002A562F"/>
    <w:rsid w:val="002B30AC"/>
    <w:rsid w:val="002B3B4A"/>
    <w:rsid w:val="002B4413"/>
    <w:rsid w:val="002B58B0"/>
    <w:rsid w:val="002B5DF9"/>
    <w:rsid w:val="002B5EFE"/>
    <w:rsid w:val="002C1705"/>
    <w:rsid w:val="002C2210"/>
    <w:rsid w:val="002C2C3F"/>
    <w:rsid w:val="002C307F"/>
    <w:rsid w:val="002C31E3"/>
    <w:rsid w:val="002C5328"/>
    <w:rsid w:val="002C577D"/>
    <w:rsid w:val="002D156F"/>
    <w:rsid w:val="002D1BEF"/>
    <w:rsid w:val="002D26C5"/>
    <w:rsid w:val="002D47B0"/>
    <w:rsid w:val="002D4B57"/>
    <w:rsid w:val="002D54A4"/>
    <w:rsid w:val="002D7C09"/>
    <w:rsid w:val="002E3634"/>
    <w:rsid w:val="002E3841"/>
    <w:rsid w:val="002E6AF8"/>
    <w:rsid w:val="002E7FC3"/>
    <w:rsid w:val="002F0028"/>
    <w:rsid w:val="002F0815"/>
    <w:rsid w:val="002F745F"/>
    <w:rsid w:val="002F7644"/>
    <w:rsid w:val="002F7AC6"/>
    <w:rsid w:val="0030151B"/>
    <w:rsid w:val="00302DF7"/>
    <w:rsid w:val="003034BC"/>
    <w:rsid w:val="00303C97"/>
    <w:rsid w:val="0030433B"/>
    <w:rsid w:val="00304AFB"/>
    <w:rsid w:val="00305720"/>
    <w:rsid w:val="0030634D"/>
    <w:rsid w:val="00306977"/>
    <w:rsid w:val="00307ABD"/>
    <w:rsid w:val="00314998"/>
    <w:rsid w:val="003233EF"/>
    <w:rsid w:val="00326622"/>
    <w:rsid w:val="003266FC"/>
    <w:rsid w:val="00327108"/>
    <w:rsid w:val="00327860"/>
    <w:rsid w:val="00330AFA"/>
    <w:rsid w:val="00330BAB"/>
    <w:rsid w:val="00333766"/>
    <w:rsid w:val="0033385C"/>
    <w:rsid w:val="00335D6F"/>
    <w:rsid w:val="0033697A"/>
    <w:rsid w:val="00340372"/>
    <w:rsid w:val="00343420"/>
    <w:rsid w:val="003457BD"/>
    <w:rsid w:val="00346C84"/>
    <w:rsid w:val="0034700F"/>
    <w:rsid w:val="003474D1"/>
    <w:rsid w:val="0034783E"/>
    <w:rsid w:val="00347C48"/>
    <w:rsid w:val="00350039"/>
    <w:rsid w:val="00350B87"/>
    <w:rsid w:val="00350C90"/>
    <w:rsid w:val="003512C8"/>
    <w:rsid w:val="003548CD"/>
    <w:rsid w:val="00354F6B"/>
    <w:rsid w:val="00356238"/>
    <w:rsid w:val="00356D83"/>
    <w:rsid w:val="00357FFB"/>
    <w:rsid w:val="003610CC"/>
    <w:rsid w:val="00361619"/>
    <w:rsid w:val="003643AE"/>
    <w:rsid w:val="00364ADD"/>
    <w:rsid w:val="00366821"/>
    <w:rsid w:val="00367B68"/>
    <w:rsid w:val="00367E19"/>
    <w:rsid w:val="003701DE"/>
    <w:rsid w:val="003706A1"/>
    <w:rsid w:val="003706E4"/>
    <w:rsid w:val="003720F5"/>
    <w:rsid w:val="003721CE"/>
    <w:rsid w:val="00376F7C"/>
    <w:rsid w:val="0037747A"/>
    <w:rsid w:val="003805B7"/>
    <w:rsid w:val="00381EE4"/>
    <w:rsid w:val="00381F10"/>
    <w:rsid w:val="00383B12"/>
    <w:rsid w:val="003846F8"/>
    <w:rsid w:val="00384AED"/>
    <w:rsid w:val="00387479"/>
    <w:rsid w:val="00387C78"/>
    <w:rsid w:val="0039034F"/>
    <w:rsid w:val="0039076C"/>
    <w:rsid w:val="00390878"/>
    <w:rsid w:val="00392A3C"/>
    <w:rsid w:val="0039301F"/>
    <w:rsid w:val="003936FA"/>
    <w:rsid w:val="00395555"/>
    <w:rsid w:val="003967E2"/>
    <w:rsid w:val="003975C0"/>
    <w:rsid w:val="003A03A3"/>
    <w:rsid w:val="003A0AC5"/>
    <w:rsid w:val="003A10F1"/>
    <w:rsid w:val="003A3020"/>
    <w:rsid w:val="003A47EA"/>
    <w:rsid w:val="003A5444"/>
    <w:rsid w:val="003A5D29"/>
    <w:rsid w:val="003A67F2"/>
    <w:rsid w:val="003A705F"/>
    <w:rsid w:val="003A7AC5"/>
    <w:rsid w:val="003A7D83"/>
    <w:rsid w:val="003B0BD6"/>
    <w:rsid w:val="003B11C7"/>
    <w:rsid w:val="003B24CC"/>
    <w:rsid w:val="003B4BA6"/>
    <w:rsid w:val="003B5BC6"/>
    <w:rsid w:val="003B5CF4"/>
    <w:rsid w:val="003B7AD1"/>
    <w:rsid w:val="003B7E8B"/>
    <w:rsid w:val="003C1BEC"/>
    <w:rsid w:val="003C24B8"/>
    <w:rsid w:val="003C294B"/>
    <w:rsid w:val="003C770B"/>
    <w:rsid w:val="003C7EA1"/>
    <w:rsid w:val="003D04A1"/>
    <w:rsid w:val="003D105A"/>
    <w:rsid w:val="003D1312"/>
    <w:rsid w:val="003D2B51"/>
    <w:rsid w:val="003D4DC5"/>
    <w:rsid w:val="003D69EE"/>
    <w:rsid w:val="003D730D"/>
    <w:rsid w:val="003E08C6"/>
    <w:rsid w:val="003E0B6C"/>
    <w:rsid w:val="003E0B95"/>
    <w:rsid w:val="003E0D7C"/>
    <w:rsid w:val="003E37B0"/>
    <w:rsid w:val="003E40D2"/>
    <w:rsid w:val="003E4FD7"/>
    <w:rsid w:val="003E60C1"/>
    <w:rsid w:val="003E68E6"/>
    <w:rsid w:val="003F1406"/>
    <w:rsid w:val="003F1AD8"/>
    <w:rsid w:val="003F2568"/>
    <w:rsid w:val="003F25E2"/>
    <w:rsid w:val="003F35A6"/>
    <w:rsid w:val="003F3B31"/>
    <w:rsid w:val="003F4872"/>
    <w:rsid w:val="003F5E05"/>
    <w:rsid w:val="003F6B4F"/>
    <w:rsid w:val="003F73E2"/>
    <w:rsid w:val="003F763D"/>
    <w:rsid w:val="0040015C"/>
    <w:rsid w:val="004012A9"/>
    <w:rsid w:val="00401B26"/>
    <w:rsid w:val="00403F9D"/>
    <w:rsid w:val="0040419F"/>
    <w:rsid w:val="004103E4"/>
    <w:rsid w:val="00410DB5"/>
    <w:rsid w:val="0041126A"/>
    <w:rsid w:val="00411B62"/>
    <w:rsid w:val="00412934"/>
    <w:rsid w:val="004129EA"/>
    <w:rsid w:val="00412BDA"/>
    <w:rsid w:val="00414323"/>
    <w:rsid w:val="00414790"/>
    <w:rsid w:val="0041525C"/>
    <w:rsid w:val="00416204"/>
    <w:rsid w:val="004163E4"/>
    <w:rsid w:val="00416727"/>
    <w:rsid w:val="00416A67"/>
    <w:rsid w:val="00417356"/>
    <w:rsid w:val="0042036F"/>
    <w:rsid w:val="00422BE3"/>
    <w:rsid w:val="00423613"/>
    <w:rsid w:val="00423F8E"/>
    <w:rsid w:val="00424356"/>
    <w:rsid w:val="00426633"/>
    <w:rsid w:val="00426EFB"/>
    <w:rsid w:val="0043076F"/>
    <w:rsid w:val="004317EF"/>
    <w:rsid w:val="004330BE"/>
    <w:rsid w:val="00433ABD"/>
    <w:rsid w:val="00434ACF"/>
    <w:rsid w:val="0043627C"/>
    <w:rsid w:val="00442D2B"/>
    <w:rsid w:val="00442DAC"/>
    <w:rsid w:val="00442E26"/>
    <w:rsid w:val="00446C1D"/>
    <w:rsid w:val="00451E38"/>
    <w:rsid w:val="00454463"/>
    <w:rsid w:val="004563E9"/>
    <w:rsid w:val="004569E8"/>
    <w:rsid w:val="00456C41"/>
    <w:rsid w:val="004572F6"/>
    <w:rsid w:val="0046046F"/>
    <w:rsid w:val="00460D2C"/>
    <w:rsid w:val="00460F78"/>
    <w:rsid w:val="004620B8"/>
    <w:rsid w:val="004627E7"/>
    <w:rsid w:val="00463737"/>
    <w:rsid w:val="004641B9"/>
    <w:rsid w:val="00465C09"/>
    <w:rsid w:val="00466112"/>
    <w:rsid w:val="0046611F"/>
    <w:rsid w:val="00470865"/>
    <w:rsid w:val="0047105A"/>
    <w:rsid w:val="00472101"/>
    <w:rsid w:val="0047458B"/>
    <w:rsid w:val="00482FA6"/>
    <w:rsid w:val="0048348E"/>
    <w:rsid w:val="004835EA"/>
    <w:rsid w:val="0048454E"/>
    <w:rsid w:val="00484D9B"/>
    <w:rsid w:val="00485774"/>
    <w:rsid w:val="0048601E"/>
    <w:rsid w:val="00486341"/>
    <w:rsid w:val="0048725F"/>
    <w:rsid w:val="00487EE1"/>
    <w:rsid w:val="004922E7"/>
    <w:rsid w:val="0049332C"/>
    <w:rsid w:val="00495688"/>
    <w:rsid w:val="00495DA1"/>
    <w:rsid w:val="00497158"/>
    <w:rsid w:val="004978D9"/>
    <w:rsid w:val="004A0956"/>
    <w:rsid w:val="004A2242"/>
    <w:rsid w:val="004A322C"/>
    <w:rsid w:val="004A37BC"/>
    <w:rsid w:val="004A40B0"/>
    <w:rsid w:val="004A5A45"/>
    <w:rsid w:val="004A7FDF"/>
    <w:rsid w:val="004B1284"/>
    <w:rsid w:val="004B1D8F"/>
    <w:rsid w:val="004B3DDE"/>
    <w:rsid w:val="004B4B43"/>
    <w:rsid w:val="004B690B"/>
    <w:rsid w:val="004B6A74"/>
    <w:rsid w:val="004B6F02"/>
    <w:rsid w:val="004C16E0"/>
    <w:rsid w:val="004C3BAF"/>
    <w:rsid w:val="004C6ABA"/>
    <w:rsid w:val="004C6BCB"/>
    <w:rsid w:val="004D0DFC"/>
    <w:rsid w:val="004D0E2C"/>
    <w:rsid w:val="004D148B"/>
    <w:rsid w:val="004D3EB1"/>
    <w:rsid w:val="004D4005"/>
    <w:rsid w:val="004D4300"/>
    <w:rsid w:val="004D6A5C"/>
    <w:rsid w:val="004D6B16"/>
    <w:rsid w:val="004D75F2"/>
    <w:rsid w:val="004D78B0"/>
    <w:rsid w:val="004E2A1E"/>
    <w:rsid w:val="004E2E26"/>
    <w:rsid w:val="004E3703"/>
    <w:rsid w:val="004E3B08"/>
    <w:rsid w:val="004E47C7"/>
    <w:rsid w:val="004F05B8"/>
    <w:rsid w:val="004F1630"/>
    <w:rsid w:val="004F34FA"/>
    <w:rsid w:val="004F6786"/>
    <w:rsid w:val="00501179"/>
    <w:rsid w:val="00503882"/>
    <w:rsid w:val="00503E9A"/>
    <w:rsid w:val="00504A44"/>
    <w:rsid w:val="0050553E"/>
    <w:rsid w:val="0050695C"/>
    <w:rsid w:val="00507E74"/>
    <w:rsid w:val="0051087E"/>
    <w:rsid w:val="00513901"/>
    <w:rsid w:val="00515D70"/>
    <w:rsid w:val="00516D67"/>
    <w:rsid w:val="00521F1A"/>
    <w:rsid w:val="00524A18"/>
    <w:rsid w:val="00525021"/>
    <w:rsid w:val="005250EA"/>
    <w:rsid w:val="00525C23"/>
    <w:rsid w:val="00531710"/>
    <w:rsid w:val="00532E35"/>
    <w:rsid w:val="00534FE9"/>
    <w:rsid w:val="00536A30"/>
    <w:rsid w:val="0053713D"/>
    <w:rsid w:val="005376CE"/>
    <w:rsid w:val="00537B00"/>
    <w:rsid w:val="00537B6B"/>
    <w:rsid w:val="00541FEB"/>
    <w:rsid w:val="005420E6"/>
    <w:rsid w:val="00542571"/>
    <w:rsid w:val="00543237"/>
    <w:rsid w:val="0054434F"/>
    <w:rsid w:val="00545069"/>
    <w:rsid w:val="0055116C"/>
    <w:rsid w:val="00551F59"/>
    <w:rsid w:val="00552639"/>
    <w:rsid w:val="005534D3"/>
    <w:rsid w:val="00553728"/>
    <w:rsid w:val="005542B5"/>
    <w:rsid w:val="005565DC"/>
    <w:rsid w:val="00557666"/>
    <w:rsid w:val="00560310"/>
    <w:rsid w:val="00560B4C"/>
    <w:rsid w:val="005615F8"/>
    <w:rsid w:val="00562EFB"/>
    <w:rsid w:val="00567A73"/>
    <w:rsid w:val="00567D7F"/>
    <w:rsid w:val="0057072F"/>
    <w:rsid w:val="00571F3F"/>
    <w:rsid w:val="005761A3"/>
    <w:rsid w:val="00576E17"/>
    <w:rsid w:val="005849BA"/>
    <w:rsid w:val="00586025"/>
    <w:rsid w:val="005862B5"/>
    <w:rsid w:val="00590954"/>
    <w:rsid w:val="00590B24"/>
    <w:rsid w:val="00592271"/>
    <w:rsid w:val="00592A71"/>
    <w:rsid w:val="005933B2"/>
    <w:rsid w:val="005966BE"/>
    <w:rsid w:val="00596B73"/>
    <w:rsid w:val="005A1110"/>
    <w:rsid w:val="005A1C96"/>
    <w:rsid w:val="005A27D0"/>
    <w:rsid w:val="005A3FB6"/>
    <w:rsid w:val="005A42D3"/>
    <w:rsid w:val="005A5FA8"/>
    <w:rsid w:val="005A6E76"/>
    <w:rsid w:val="005B0410"/>
    <w:rsid w:val="005B0D6C"/>
    <w:rsid w:val="005B19AB"/>
    <w:rsid w:val="005B3709"/>
    <w:rsid w:val="005B39FA"/>
    <w:rsid w:val="005B41B3"/>
    <w:rsid w:val="005B4880"/>
    <w:rsid w:val="005B6C06"/>
    <w:rsid w:val="005B7C07"/>
    <w:rsid w:val="005C0829"/>
    <w:rsid w:val="005C205D"/>
    <w:rsid w:val="005C361D"/>
    <w:rsid w:val="005C38BA"/>
    <w:rsid w:val="005C44FA"/>
    <w:rsid w:val="005C4FEF"/>
    <w:rsid w:val="005C5286"/>
    <w:rsid w:val="005C52F9"/>
    <w:rsid w:val="005C72E7"/>
    <w:rsid w:val="005C735D"/>
    <w:rsid w:val="005C7D49"/>
    <w:rsid w:val="005D1163"/>
    <w:rsid w:val="005D1F32"/>
    <w:rsid w:val="005D2EFC"/>
    <w:rsid w:val="005D3133"/>
    <w:rsid w:val="005D5090"/>
    <w:rsid w:val="005D5623"/>
    <w:rsid w:val="005D5BB5"/>
    <w:rsid w:val="005D68D2"/>
    <w:rsid w:val="005D790F"/>
    <w:rsid w:val="005E033A"/>
    <w:rsid w:val="005E2452"/>
    <w:rsid w:val="005E36E1"/>
    <w:rsid w:val="005E6DC4"/>
    <w:rsid w:val="005E737A"/>
    <w:rsid w:val="005E7EC5"/>
    <w:rsid w:val="005F083F"/>
    <w:rsid w:val="005F0C1E"/>
    <w:rsid w:val="005F2CC8"/>
    <w:rsid w:val="005F437D"/>
    <w:rsid w:val="005F4B3B"/>
    <w:rsid w:val="005F5870"/>
    <w:rsid w:val="005F5892"/>
    <w:rsid w:val="005F77D7"/>
    <w:rsid w:val="00603434"/>
    <w:rsid w:val="006047AB"/>
    <w:rsid w:val="00604E17"/>
    <w:rsid w:val="0060736D"/>
    <w:rsid w:val="006104A0"/>
    <w:rsid w:val="006108B2"/>
    <w:rsid w:val="00610D33"/>
    <w:rsid w:val="00614DDE"/>
    <w:rsid w:val="0061666A"/>
    <w:rsid w:val="00621286"/>
    <w:rsid w:val="00621B96"/>
    <w:rsid w:val="00622A48"/>
    <w:rsid w:val="0062346E"/>
    <w:rsid w:val="0062362B"/>
    <w:rsid w:val="00623FEB"/>
    <w:rsid w:val="006276AF"/>
    <w:rsid w:val="00627E5E"/>
    <w:rsid w:val="006308A3"/>
    <w:rsid w:val="00632C26"/>
    <w:rsid w:val="00635FBC"/>
    <w:rsid w:val="0063601C"/>
    <w:rsid w:val="00636107"/>
    <w:rsid w:val="0063763A"/>
    <w:rsid w:val="00637988"/>
    <w:rsid w:val="00640AA1"/>
    <w:rsid w:val="00641386"/>
    <w:rsid w:val="0064166F"/>
    <w:rsid w:val="006416E1"/>
    <w:rsid w:val="00641CB2"/>
    <w:rsid w:val="006427CC"/>
    <w:rsid w:val="00644DE9"/>
    <w:rsid w:val="00645603"/>
    <w:rsid w:val="00645F41"/>
    <w:rsid w:val="00646071"/>
    <w:rsid w:val="00647D35"/>
    <w:rsid w:val="00650CC2"/>
    <w:rsid w:val="0065236E"/>
    <w:rsid w:val="006558E6"/>
    <w:rsid w:val="00655E1E"/>
    <w:rsid w:val="006566D2"/>
    <w:rsid w:val="0066123E"/>
    <w:rsid w:val="0066182E"/>
    <w:rsid w:val="0066297D"/>
    <w:rsid w:val="0066610F"/>
    <w:rsid w:val="006666E6"/>
    <w:rsid w:val="00666B0B"/>
    <w:rsid w:val="00671ABE"/>
    <w:rsid w:val="006746A2"/>
    <w:rsid w:val="0067578A"/>
    <w:rsid w:val="0068072B"/>
    <w:rsid w:val="0068103B"/>
    <w:rsid w:val="00681762"/>
    <w:rsid w:val="006818CE"/>
    <w:rsid w:val="006840F0"/>
    <w:rsid w:val="006843EE"/>
    <w:rsid w:val="0068546A"/>
    <w:rsid w:val="00686E26"/>
    <w:rsid w:val="006875D8"/>
    <w:rsid w:val="00687962"/>
    <w:rsid w:val="0069262A"/>
    <w:rsid w:val="006929B7"/>
    <w:rsid w:val="00692D6D"/>
    <w:rsid w:val="00693F16"/>
    <w:rsid w:val="0069435F"/>
    <w:rsid w:val="00695558"/>
    <w:rsid w:val="006957DE"/>
    <w:rsid w:val="00696DE7"/>
    <w:rsid w:val="006977DA"/>
    <w:rsid w:val="006A156F"/>
    <w:rsid w:val="006A50EA"/>
    <w:rsid w:val="006A6133"/>
    <w:rsid w:val="006A69F0"/>
    <w:rsid w:val="006B1E90"/>
    <w:rsid w:val="006B2984"/>
    <w:rsid w:val="006B3630"/>
    <w:rsid w:val="006B4EB6"/>
    <w:rsid w:val="006B62E8"/>
    <w:rsid w:val="006B7DFE"/>
    <w:rsid w:val="006B7F22"/>
    <w:rsid w:val="006C0386"/>
    <w:rsid w:val="006C210A"/>
    <w:rsid w:val="006C3D53"/>
    <w:rsid w:val="006C58FA"/>
    <w:rsid w:val="006C6DDC"/>
    <w:rsid w:val="006C75DD"/>
    <w:rsid w:val="006D2105"/>
    <w:rsid w:val="006D2405"/>
    <w:rsid w:val="006D4510"/>
    <w:rsid w:val="006D4F61"/>
    <w:rsid w:val="006D67D7"/>
    <w:rsid w:val="006D71E9"/>
    <w:rsid w:val="006E06A2"/>
    <w:rsid w:val="006E0F40"/>
    <w:rsid w:val="006E17CB"/>
    <w:rsid w:val="006E184B"/>
    <w:rsid w:val="006E1D7D"/>
    <w:rsid w:val="006E6DFF"/>
    <w:rsid w:val="006E70BC"/>
    <w:rsid w:val="006E7D33"/>
    <w:rsid w:val="006F01F6"/>
    <w:rsid w:val="006F09AF"/>
    <w:rsid w:val="006F22B8"/>
    <w:rsid w:val="006F37E1"/>
    <w:rsid w:val="006F38AF"/>
    <w:rsid w:val="006F4DEC"/>
    <w:rsid w:val="006F5615"/>
    <w:rsid w:val="006F7A5A"/>
    <w:rsid w:val="0070105D"/>
    <w:rsid w:val="00701143"/>
    <w:rsid w:val="0070131C"/>
    <w:rsid w:val="007025A9"/>
    <w:rsid w:val="00702E5D"/>
    <w:rsid w:val="0070470E"/>
    <w:rsid w:val="00704E99"/>
    <w:rsid w:val="00707C26"/>
    <w:rsid w:val="00710005"/>
    <w:rsid w:val="007108EC"/>
    <w:rsid w:val="0071154A"/>
    <w:rsid w:val="00712EAB"/>
    <w:rsid w:val="00713394"/>
    <w:rsid w:val="007139FA"/>
    <w:rsid w:val="00715D67"/>
    <w:rsid w:val="00717477"/>
    <w:rsid w:val="0072013E"/>
    <w:rsid w:val="00720BCF"/>
    <w:rsid w:val="00721471"/>
    <w:rsid w:val="00721596"/>
    <w:rsid w:val="007216BB"/>
    <w:rsid w:val="00721BFD"/>
    <w:rsid w:val="00722BAC"/>
    <w:rsid w:val="00723CE5"/>
    <w:rsid w:val="00725214"/>
    <w:rsid w:val="0072640A"/>
    <w:rsid w:val="00727314"/>
    <w:rsid w:val="007300E8"/>
    <w:rsid w:val="00731301"/>
    <w:rsid w:val="00733CB7"/>
    <w:rsid w:val="00736910"/>
    <w:rsid w:val="00736CF0"/>
    <w:rsid w:val="00740578"/>
    <w:rsid w:val="0074067B"/>
    <w:rsid w:val="00742300"/>
    <w:rsid w:val="00742C10"/>
    <w:rsid w:val="00743A1A"/>
    <w:rsid w:val="00745635"/>
    <w:rsid w:val="007476A4"/>
    <w:rsid w:val="00747BA4"/>
    <w:rsid w:val="00750A09"/>
    <w:rsid w:val="00761E7E"/>
    <w:rsid w:val="0076267E"/>
    <w:rsid w:val="00764602"/>
    <w:rsid w:val="007733F5"/>
    <w:rsid w:val="00774079"/>
    <w:rsid w:val="00776DAA"/>
    <w:rsid w:val="00781A36"/>
    <w:rsid w:val="0078364F"/>
    <w:rsid w:val="0078488D"/>
    <w:rsid w:val="007851D1"/>
    <w:rsid w:val="00785ADF"/>
    <w:rsid w:val="00786555"/>
    <w:rsid w:val="00794116"/>
    <w:rsid w:val="00794351"/>
    <w:rsid w:val="00794B4B"/>
    <w:rsid w:val="00797408"/>
    <w:rsid w:val="007A2336"/>
    <w:rsid w:val="007A2FF8"/>
    <w:rsid w:val="007A36B3"/>
    <w:rsid w:val="007A36F2"/>
    <w:rsid w:val="007A3AFB"/>
    <w:rsid w:val="007A42CC"/>
    <w:rsid w:val="007A4408"/>
    <w:rsid w:val="007A48DC"/>
    <w:rsid w:val="007A4EAD"/>
    <w:rsid w:val="007A5658"/>
    <w:rsid w:val="007A7444"/>
    <w:rsid w:val="007B08CC"/>
    <w:rsid w:val="007B09C2"/>
    <w:rsid w:val="007B2A17"/>
    <w:rsid w:val="007B2AED"/>
    <w:rsid w:val="007B3A71"/>
    <w:rsid w:val="007B4ABF"/>
    <w:rsid w:val="007B55EF"/>
    <w:rsid w:val="007B5BBA"/>
    <w:rsid w:val="007B5C1B"/>
    <w:rsid w:val="007B714D"/>
    <w:rsid w:val="007B7663"/>
    <w:rsid w:val="007C1645"/>
    <w:rsid w:val="007C1FB5"/>
    <w:rsid w:val="007C4852"/>
    <w:rsid w:val="007C68CB"/>
    <w:rsid w:val="007D148E"/>
    <w:rsid w:val="007D15F4"/>
    <w:rsid w:val="007D167E"/>
    <w:rsid w:val="007D724D"/>
    <w:rsid w:val="007D7DC6"/>
    <w:rsid w:val="007E059A"/>
    <w:rsid w:val="007E2FBC"/>
    <w:rsid w:val="007E342F"/>
    <w:rsid w:val="007E6409"/>
    <w:rsid w:val="007E7DBE"/>
    <w:rsid w:val="007F08F8"/>
    <w:rsid w:val="007F2120"/>
    <w:rsid w:val="007F23CA"/>
    <w:rsid w:val="007F2B04"/>
    <w:rsid w:val="007F58F3"/>
    <w:rsid w:val="00802612"/>
    <w:rsid w:val="0080281A"/>
    <w:rsid w:val="008035FE"/>
    <w:rsid w:val="00803DEA"/>
    <w:rsid w:val="00804A12"/>
    <w:rsid w:val="00806CDE"/>
    <w:rsid w:val="00806E4D"/>
    <w:rsid w:val="008071CA"/>
    <w:rsid w:val="00807772"/>
    <w:rsid w:val="00811581"/>
    <w:rsid w:val="0081272A"/>
    <w:rsid w:val="00814414"/>
    <w:rsid w:val="00824B4A"/>
    <w:rsid w:val="00825CD2"/>
    <w:rsid w:val="00826FB0"/>
    <w:rsid w:val="00827AB8"/>
    <w:rsid w:val="0083091F"/>
    <w:rsid w:val="008354AA"/>
    <w:rsid w:val="008356ED"/>
    <w:rsid w:val="00835860"/>
    <w:rsid w:val="00835FBB"/>
    <w:rsid w:val="00836037"/>
    <w:rsid w:val="008368DE"/>
    <w:rsid w:val="00841122"/>
    <w:rsid w:val="0084475F"/>
    <w:rsid w:val="008457AD"/>
    <w:rsid w:val="00850E9D"/>
    <w:rsid w:val="0085293D"/>
    <w:rsid w:val="00853697"/>
    <w:rsid w:val="008539E7"/>
    <w:rsid w:val="00856842"/>
    <w:rsid w:val="00856EF8"/>
    <w:rsid w:val="008578F2"/>
    <w:rsid w:val="00857ABA"/>
    <w:rsid w:val="008627A9"/>
    <w:rsid w:val="0086299B"/>
    <w:rsid w:val="008653F6"/>
    <w:rsid w:val="00866BEA"/>
    <w:rsid w:val="0087039A"/>
    <w:rsid w:val="0087304B"/>
    <w:rsid w:val="0087375D"/>
    <w:rsid w:val="00875808"/>
    <w:rsid w:val="00876FD7"/>
    <w:rsid w:val="00877983"/>
    <w:rsid w:val="008803FA"/>
    <w:rsid w:val="008806AA"/>
    <w:rsid w:val="0088342C"/>
    <w:rsid w:val="0088509B"/>
    <w:rsid w:val="008859ED"/>
    <w:rsid w:val="0088608D"/>
    <w:rsid w:val="0088676D"/>
    <w:rsid w:val="00887802"/>
    <w:rsid w:val="00887A11"/>
    <w:rsid w:val="0089264C"/>
    <w:rsid w:val="00895431"/>
    <w:rsid w:val="00895FFD"/>
    <w:rsid w:val="00896560"/>
    <w:rsid w:val="00897F92"/>
    <w:rsid w:val="008A0D88"/>
    <w:rsid w:val="008A18AE"/>
    <w:rsid w:val="008A52E3"/>
    <w:rsid w:val="008A6AAE"/>
    <w:rsid w:val="008B010A"/>
    <w:rsid w:val="008B4231"/>
    <w:rsid w:val="008B6A6F"/>
    <w:rsid w:val="008B7D06"/>
    <w:rsid w:val="008C0494"/>
    <w:rsid w:val="008C09BF"/>
    <w:rsid w:val="008C0D26"/>
    <w:rsid w:val="008C2347"/>
    <w:rsid w:val="008C2735"/>
    <w:rsid w:val="008C3587"/>
    <w:rsid w:val="008C5018"/>
    <w:rsid w:val="008C6370"/>
    <w:rsid w:val="008C7807"/>
    <w:rsid w:val="008C7B17"/>
    <w:rsid w:val="008D16FA"/>
    <w:rsid w:val="008D1D1D"/>
    <w:rsid w:val="008D2E47"/>
    <w:rsid w:val="008D2FFC"/>
    <w:rsid w:val="008D3FA0"/>
    <w:rsid w:val="008D4668"/>
    <w:rsid w:val="008D5BA2"/>
    <w:rsid w:val="008E0FE1"/>
    <w:rsid w:val="008E4153"/>
    <w:rsid w:val="008E4DCB"/>
    <w:rsid w:val="008E5909"/>
    <w:rsid w:val="008E6D58"/>
    <w:rsid w:val="008E766F"/>
    <w:rsid w:val="008F13B8"/>
    <w:rsid w:val="008F28BB"/>
    <w:rsid w:val="008F4BCB"/>
    <w:rsid w:val="008F4CAB"/>
    <w:rsid w:val="008F54A3"/>
    <w:rsid w:val="008F7A6A"/>
    <w:rsid w:val="0090017C"/>
    <w:rsid w:val="00901DD4"/>
    <w:rsid w:val="0090523D"/>
    <w:rsid w:val="00907A13"/>
    <w:rsid w:val="00910C5F"/>
    <w:rsid w:val="00910EE7"/>
    <w:rsid w:val="00911F0E"/>
    <w:rsid w:val="00911FFB"/>
    <w:rsid w:val="00912798"/>
    <w:rsid w:val="0091793F"/>
    <w:rsid w:val="00917A10"/>
    <w:rsid w:val="00920B2A"/>
    <w:rsid w:val="00922044"/>
    <w:rsid w:val="00925150"/>
    <w:rsid w:val="00925A89"/>
    <w:rsid w:val="00926871"/>
    <w:rsid w:val="009273B4"/>
    <w:rsid w:val="00934DBF"/>
    <w:rsid w:val="00935073"/>
    <w:rsid w:val="009353D4"/>
    <w:rsid w:val="009410A2"/>
    <w:rsid w:val="009427D9"/>
    <w:rsid w:val="00943549"/>
    <w:rsid w:val="00944010"/>
    <w:rsid w:val="00944659"/>
    <w:rsid w:val="009450CE"/>
    <w:rsid w:val="00945C7E"/>
    <w:rsid w:val="0094602D"/>
    <w:rsid w:val="00951FF3"/>
    <w:rsid w:val="00952052"/>
    <w:rsid w:val="00952AB5"/>
    <w:rsid w:val="009536EC"/>
    <w:rsid w:val="00954DCC"/>
    <w:rsid w:val="00955CB3"/>
    <w:rsid w:val="00955CD3"/>
    <w:rsid w:val="009600DA"/>
    <w:rsid w:val="00960521"/>
    <w:rsid w:val="0096052E"/>
    <w:rsid w:val="00960AE3"/>
    <w:rsid w:val="009619D4"/>
    <w:rsid w:val="009631CB"/>
    <w:rsid w:val="009633A6"/>
    <w:rsid w:val="00963B2A"/>
    <w:rsid w:val="00967083"/>
    <w:rsid w:val="0096751D"/>
    <w:rsid w:val="009717F9"/>
    <w:rsid w:val="00975990"/>
    <w:rsid w:val="0097682F"/>
    <w:rsid w:val="0097771B"/>
    <w:rsid w:val="0098324B"/>
    <w:rsid w:val="0098721C"/>
    <w:rsid w:val="0098737C"/>
    <w:rsid w:val="00987B72"/>
    <w:rsid w:val="00987E4D"/>
    <w:rsid w:val="00993005"/>
    <w:rsid w:val="00993304"/>
    <w:rsid w:val="0099506B"/>
    <w:rsid w:val="0099560A"/>
    <w:rsid w:val="00995BD7"/>
    <w:rsid w:val="00995FD1"/>
    <w:rsid w:val="009969C0"/>
    <w:rsid w:val="009974FE"/>
    <w:rsid w:val="009A040C"/>
    <w:rsid w:val="009A0466"/>
    <w:rsid w:val="009A12DE"/>
    <w:rsid w:val="009A1A80"/>
    <w:rsid w:val="009A3527"/>
    <w:rsid w:val="009A5498"/>
    <w:rsid w:val="009A62E3"/>
    <w:rsid w:val="009A6947"/>
    <w:rsid w:val="009A6D4E"/>
    <w:rsid w:val="009A74D4"/>
    <w:rsid w:val="009A7B43"/>
    <w:rsid w:val="009B354B"/>
    <w:rsid w:val="009B4D4A"/>
    <w:rsid w:val="009B661E"/>
    <w:rsid w:val="009B6DDC"/>
    <w:rsid w:val="009C079F"/>
    <w:rsid w:val="009C6AAF"/>
    <w:rsid w:val="009C7908"/>
    <w:rsid w:val="009D14D4"/>
    <w:rsid w:val="009D1955"/>
    <w:rsid w:val="009D34BB"/>
    <w:rsid w:val="009D4568"/>
    <w:rsid w:val="009D569D"/>
    <w:rsid w:val="009D6C28"/>
    <w:rsid w:val="009D714E"/>
    <w:rsid w:val="009D7E55"/>
    <w:rsid w:val="009E1AAB"/>
    <w:rsid w:val="009E2A2F"/>
    <w:rsid w:val="009E4095"/>
    <w:rsid w:val="009E52EF"/>
    <w:rsid w:val="009E62F2"/>
    <w:rsid w:val="009E6D51"/>
    <w:rsid w:val="009E6DF2"/>
    <w:rsid w:val="009F0757"/>
    <w:rsid w:val="009F1147"/>
    <w:rsid w:val="009F2F23"/>
    <w:rsid w:val="009F5470"/>
    <w:rsid w:val="009F5FE8"/>
    <w:rsid w:val="009F61DE"/>
    <w:rsid w:val="009F7EFD"/>
    <w:rsid w:val="00A00503"/>
    <w:rsid w:val="00A01658"/>
    <w:rsid w:val="00A0219C"/>
    <w:rsid w:val="00A03898"/>
    <w:rsid w:val="00A0579B"/>
    <w:rsid w:val="00A05837"/>
    <w:rsid w:val="00A05867"/>
    <w:rsid w:val="00A07223"/>
    <w:rsid w:val="00A1111A"/>
    <w:rsid w:val="00A12FF6"/>
    <w:rsid w:val="00A15057"/>
    <w:rsid w:val="00A16906"/>
    <w:rsid w:val="00A20059"/>
    <w:rsid w:val="00A201F7"/>
    <w:rsid w:val="00A21BB1"/>
    <w:rsid w:val="00A220BD"/>
    <w:rsid w:val="00A23375"/>
    <w:rsid w:val="00A23936"/>
    <w:rsid w:val="00A26487"/>
    <w:rsid w:val="00A27D89"/>
    <w:rsid w:val="00A3469B"/>
    <w:rsid w:val="00A34845"/>
    <w:rsid w:val="00A36CA6"/>
    <w:rsid w:val="00A37484"/>
    <w:rsid w:val="00A41532"/>
    <w:rsid w:val="00A45D3D"/>
    <w:rsid w:val="00A564EC"/>
    <w:rsid w:val="00A56E06"/>
    <w:rsid w:val="00A56FB0"/>
    <w:rsid w:val="00A61509"/>
    <w:rsid w:val="00A615B4"/>
    <w:rsid w:val="00A61986"/>
    <w:rsid w:val="00A61A49"/>
    <w:rsid w:val="00A64BCD"/>
    <w:rsid w:val="00A65384"/>
    <w:rsid w:val="00A653E2"/>
    <w:rsid w:val="00A707D3"/>
    <w:rsid w:val="00A7082E"/>
    <w:rsid w:val="00A7165B"/>
    <w:rsid w:val="00A73CB4"/>
    <w:rsid w:val="00A740C6"/>
    <w:rsid w:val="00A74959"/>
    <w:rsid w:val="00A758E5"/>
    <w:rsid w:val="00A76FDE"/>
    <w:rsid w:val="00A77A70"/>
    <w:rsid w:val="00A77FCC"/>
    <w:rsid w:val="00A81061"/>
    <w:rsid w:val="00A81339"/>
    <w:rsid w:val="00A81E09"/>
    <w:rsid w:val="00A91AA8"/>
    <w:rsid w:val="00A926BF"/>
    <w:rsid w:val="00A9382A"/>
    <w:rsid w:val="00A9687E"/>
    <w:rsid w:val="00AA258C"/>
    <w:rsid w:val="00AA270A"/>
    <w:rsid w:val="00AA340F"/>
    <w:rsid w:val="00AA63B6"/>
    <w:rsid w:val="00AB09B6"/>
    <w:rsid w:val="00AB2BFA"/>
    <w:rsid w:val="00AB3A78"/>
    <w:rsid w:val="00AB41B5"/>
    <w:rsid w:val="00AB5E99"/>
    <w:rsid w:val="00AB7E09"/>
    <w:rsid w:val="00AC03FF"/>
    <w:rsid w:val="00AC06B0"/>
    <w:rsid w:val="00AC095F"/>
    <w:rsid w:val="00AC1B33"/>
    <w:rsid w:val="00AC74A5"/>
    <w:rsid w:val="00AD1418"/>
    <w:rsid w:val="00AD1980"/>
    <w:rsid w:val="00AD1FFA"/>
    <w:rsid w:val="00AD30C0"/>
    <w:rsid w:val="00AD3939"/>
    <w:rsid w:val="00AD45CC"/>
    <w:rsid w:val="00AD4EE5"/>
    <w:rsid w:val="00AD59A2"/>
    <w:rsid w:val="00AD6F96"/>
    <w:rsid w:val="00AD73A5"/>
    <w:rsid w:val="00AD7A33"/>
    <w:rsid w:val="00AE169B"/>
    <w:rsid w:val="00AE1BD6"/>
    <w:rsid w:val="00AE1CE2"/>
    <w:rsid w:val="00AE796C"/>
    <w:rsid w:val="00AF0FA3"/>
    <w:rsid w:val="00AF2076"/>
    <w:rsid w:val="00AF3587"/>
    <w:rsid w:val="00AF3ACC"/>
    <w:rsid w:val="00AF3C00"/>
    <w:rsid w:val="00AF4C70"/>
    <w:rsid w:val="00AF4D6A"/>
    <w:rsid w:val="00B0040B"/>
    <w:rsid w:val="00B010B7"/>
    <w:rsid w:val="00B01AD1"/>
    <w:rsid w:val="00B01C79"/>
    <w:rsid w:val="00B0379B"/>
    <w:rsid w:val="00B03F79"/>
    <w:rsid w:val="00B04747"/>
    <w:rsid w:val="00B06EB2"/>
    <w:rsid w:val="00B11ED4"/>
    <w:rsid w:val="00B14842"/>
    <w:rsid w:val="00B14DED"/>
    <w:rsid w:val="00B1654E"/>
    <w:rsid w:val="00B16668"/>
    <w:rsid w:val="00B20ACF"/>
    <w:rsid w:val="00B2161E"/>
    <w:rsid w:val="00B22818"/>
    <w:rsid w:val="00B22944"/>
    <w:rsid w:val="00B23A9D"/>
    <w:rsid w:val="00B24808"/>
    <w:rsid w:val="00B25272"/>
    <w:rsid w:val="00B25C18"/>
    <w:rsid w:val="00B266E4"/>
    <w:rsid w:val="00B26C82"/>
    <w:rsid w:val="00B31B14"/>
    <w:rsid w:val="00B40677"/>
    <w:rsid w:val="00B448B7"/>
    <w:rsid w:val="00B45EE0"/>
    <w:rsid w:val="00B4665A"/>
    <w:rsid w:val="00B46AB1"/>
    <w:rsid w:val="00B46FF2"/>
    <w:rsid w:val="00B50FB9"/>
    <w:rsid w:val="00B514FD"/>
    <w:rsid w:val="00B528B5"/>
    <w:rsid w:val="00B5293E"/>
    <w:rsid w:val="00B546A9"/>
    <w:rsid w:val="00B55B1A"/>
    <w:rsid w:val="00B56E5E"/>
    <w:rsid w:val="00B572E6"/>
    <w:rsid w:val="00B60FA8"/>
    <w:rsid w:val="00B61159"/>
    <w:rsid w:val="00B62194"/>
    <w:rsid w:val="00B62398"/>
    <w:rsid w:val="00B633AC"/>
    <w:rsid w:val="00B64D8F"/>
    <w:rsid w:val="00B64E8E"/>
    <w:rsid w:val="00B66B2D"/>
    <w:rsid w:val="00B728F6"/>
    <w:rsid w:val="00B73699"/>
    <w:rsid w:val="00B75BB8"/>
    <w:rsid w:val="00B8083E"/>
    <w:rsid w:val="00B80E4D"/>
    <w:rsid w:val="00B8152B"/>
    <w:rsid w:val="00B85C81"/>
    <w:rsid w:val="00B90A60"/>
    <w:rsid w:val="00B92C94"/>
    <w:rsid w:val="00B92FD4"/>
    <w:rsid w:val="00B930B1"/>
    <w:rsid w:val="00B93508"/>
    <w:rsid w:val="00B94118"/>
    <w:rsid w:val="00B97237"/>
    <w:rsid w:val="00BA0827"/>
    <w:rsid w:val="00BA65B0"/>
    <w:rsid w:val="00BA6C5E"/>
    <w:rsid w:val="00BA7001"/>
    <w:rsid w:val="00BA79F5"/>
    <w:rsid w:val="00BB2B71"/>
    <w:rsid w:val="00BB2F7E"/>
    <w:rsid w:val="00BB3A01"/>
    <w:rsid w:val="00BB5B35"/>
    <w:rsid w:val="00BC1A2A"/>
    <w:rsid w:val="00BC1AE9"/>
    <w:rsid w:val="00BC26D8"/>
    <w:rsid w:val="00BC5220"/>
    <w:rsid w:val="00BC5C8F"/>
    <w:rsid w:val="00BC609E"/>
    <w:rsid w:val="00BC6D1F"/>
    <w:rsid w:val="00BC71CF"/>
    <w:rsid w:val="00BD210B"/>
    <w:rsid w:val="00BD3950"/>
    <w:rsid w:val="00BD4A1C"/>
    <w:rsid w:val="00BD4C4A"/>
    <w:rsid w:val="00BD55CA"/>
    <w:rsid w:val="00BD64A6"/>
    <w:rsid w:val="00BE564A"/>
    <w:rsid w:val="00BF02F2"/>
    <w:rsid w:val="00BF10F9"/>
    <w:rsid w:val="00BF1A0B"/>
    <w:rsid w:val="00BF502E"/>
    <w:rsid w:val="00BF57FD"/>
    <w:rsid w:val="00BF7A47"/>
    <w:rsid w:val="00C00C76"/>
    <w:rsid w:val="00C03D14"/>
    <w:rsid w:val="00C067A5"/>
    <w:rsid w:val="00C067FF"/>
    <w:rsid w:val="00C10ACC"/>
    <w:rsid w:val="00C1237D"/>
    <w:rsid w:val="00C12E78"/>
    <w:rsid w:val="00C1425A"/>
    <w:rsid w:val="00C1642F"/>
    <w:rsid w:val="00C170C9"/>
    <w:rsid w:val="00C21618"/>
    <w:rsid w:val="00C22865"/>
    <w:rsid w:val="00C248F3"/>
    <w:rsid w:val="00C25CFB"/>
    <w:rsid w:val="00C27239"/>
    <w:rsid w:val="00C30490"/>
    <w:rsid w:val="00C3232C"/>
    <w:rsid w:val="00C34B6C"/>
    <w:rsid w:val="00C352DD"/>
    <w:rsid w:val="00C35ED2"/>
    <w:rsid w:val="00C35ED4"/>
    <w:rsid w:val="00C451D4"/>
    <w:rsid w:val="00C47B09"/>
    <w:rsid w:val="00C505EF"/>
    <w:rsid w:val="00C50854"/>
    <w:rsid w:val="00C50AD0"/>
    <w:rsid w:val="00C52A92"/>
    <w:rsid w:val="00C52DC6"/>
    <w:rsid w:val="00C564C5"/>
    <w:rsid w:val="00C568AB"/>
    <w:rsid w:val="00C607F1"/>
    <w:rsid w:val="00C62020"/>
    <w:rsid w:val="00C65069"/>
    <w:rsid w:val="00C660A2"/>
    <w:rsid w:val="00C70641"/>
    <w:rsid w:val="00C71A8E"/>
    <w:rsid w:val="00C74E9E"/>
    <w:rsid w:val="00C8199C"/>
    <w:rsid w:val="00C81DDA"/>
    <w:rsid w:val="00C8213E"/>
    <w:rsid w:val="00C835B5"/>
    <w:rsid w:val="00C85D2F"/>
    <w:rsid w:val="00C87955"/>
    <w:rsid w:val="00C87B93"/>
    <w:rsid w:val="00C90409"/>
    <w:rsid w:val="00C907CD"/>
    <w:rsid w:val="00C93599"/>
    <w:rsid w:val="00C93682"/>
    <w:rsid w:val="00C93F30"/>
    <w:rsid w:val="00C94178"/>
    <w:rsid w:val="00C9552C"/>
    <w:rsid w:val="00C9611D"/>
    <w:rsid w:val="00C9746A"/>
    <w:rsid w:val="00CA2BF4"/>
    <w:rsid w:val="00CA377D"/>
    <w:rsid w:val="00CA3CAD"/>
    <w:rsid w:val="00CA4845"/>
    <w:rsid w:val="00CA5F33"/>
    <w:rsid w:val="00CA712B"/>
    <w:rsid w:val="00CA75E0"/>
    <w:rsid w:val="00CB3530"/>
    <w:rsid w:val="00CB4D08"/>
    <w:rsid w:val="00CB595C"/>
    <w:rsid w:val="00CB5F6C"/>
    <w:rsid w:val="00CB63C7"/>
    <w:rsid w:val="00CB70BB"/>
    <w:rsid w:val="00CC20AC"/>
    <w:rsid w:val="00CC3A08"/>
    <w:rsid w:val="00CC3D50"/>
    <w:rsid w:val="00CC5825"/>
    <w:rsid w:val="00CC5FB3"/>
    <w:rsid w:val="00CC791E"/>
    <w:rsid w:val="00CD1221"/>
    <w:rsid w:val="00CD1545"/>
    <w:rsid w:val="00CD2E94"/>
    <w:rsid w:val="00CD4213"/>
    <w:rsid w:val="00CD5046"/>
    <w:rsid w:val="00CD6AF7"/>
    <w:rsid w:val="00CD6CCF"/>
    <w:rsid w:val="00CE0D61"/>
    <w:rsid w:val="00CE1EDF"/>
    <w:rsid w:val="00CE2AA1"/>
    <w:rsid w:val="00CE2DD1"/>
    <w:rsid w:val="00CE32EC"/>
    <w:rsid w:val="00CE559E"/>
    <w:rsid w:val="00CE5B4E"/>
    <w:rsid w:val="00CF0AF9"/>
    <w:rsid w:val="00CF0CF8"/>
    <w:rsid w:val="00CF1B9E"/>
    <w:rsid w:val="00CF2552"/>
    <w:rsid w:val="00CF2C65"/>
    <w:rsid w:val="00CF3A4C"/>
    <w:rsid w:val="00CF59D3"/>
    <w:rsid w:val="00CF7970"/>
    <w:rsid w:val="00D00574"/>
    <w:rsid w:val="00D006B0"/>
    <w:rsid w:val="00D01A53"/>
    <w:rsid w:val="00D07003"/>
    <w:rsid w:val="00D1044B"/>
    <w:rsid w:val="00D13CDD"/>
    <w:rsid w:val="00D1464C"/>
    <w:rsid w:val="00D1475D"/>
    <w:rsid w:val="00D14B15"/>
    <w:rsid w:val="00D16C5E"/>
    <w:rsid w:val="00D1725E"/>
    <w:rsid w:val="00D20F2E"/>
    <w:rsid w:val="00D23B45"/>
    <w:rsid w:val="00D2793F"/>
    <w:rsid w:val="00D31224"/>
    <w:rsid w:val="00D31997"/>
    <w:rsid w:val="00D32FA2"/>
    <w:rsid w:val="00D33A76"/>
    <w:rsid w:val="00D34D45"/>
    <w:rsid w:val="00D35B8E"/>
    <w:rsid w:val="00D366CC"/>
    <w:rsid w:val="00D42A5E"/>
    <w:rsid w:val="00D44E8A"/>
    <w:rsid w:val="00D4523C"/>
    <w:rsid w:val="00D454E8"/>
    <w:rsid w:val="00D52623"/>
    <w:rsid w:val="00D56FA1"/>
    <w:rsid w:val="00D57CBF"/>
    <w:rsid w:val="00D60764"/>
    <w:rsid w:val="00D60ED1"/>
    <w:rsid w:val="00D6257C"/>
    <w:rsid w:val="00D65618"/>
    <w:rsid w:val="00D657DF"/>
    <w:rsid w:val="00D6682D"/>
    <w:rsid w:val="00D67A8F"/>
    <w:rsid w:val="00D706BF"/>
    <w:rsid w:val="00D73B80"/>
    <w:rsid w:val="00D74AAE"/>
    <w:rsid w:val="00D74F64"/>
    <w:rsid w:val="00D772B8"/>
    <w:rsid w:val="00D80065"/>
    <w:rsid w:val="00D808AE"/>
    <w:rsid w:val="00D826C9"/>
    <w:rsid w:val="00D8273F"/>
    <w:rsid w:val="00D84036"/>
    <w:rsid w:val="00D85F8E"/>
    <w:rsid w:val="00D85FFA"/>
    <w:rsid w:val="00D91102"/>
    <w:rsid w:val="00D921AF"/>
    <w:rsid w:val="00D922C8"/>
    <w:rsid w:val="00D93D2D"/>
    <w:rsid w:val="00D9674E"/>
    <w:rsid w:val="00DA2A14"/>
    <w:rsid w:val="00DA31A3"/>
    <w:rsid w:val="00DA537F"/>
    <w:rsid w:val="00DA7686"/>
    <w:rsid w:val="00DA7732"/>
    <w:rsid w:val="00DA7733"/>
    <w:rsid w:val="00DB00EC"/>
    <w:rsid w:val="00DB129C"/>
    <w:rsid w:val="00DB1CFF"/>
    <w:rsid w:val="00DB1ECF"/>
    <w:rsid w:val="00DB3160"/>
    <w:rsid w:val="00DB4318"/>
    <w:rsid w:val="00DB6F47"/>
    <w:rsid w:val="00DC0702"/>
    <w:rsid w:val="00DC07FA"/>
    <w:rsid w:val="00DC309F"/>
    <w:rsid w:val="00DC4D49"/>
    <w:rsid w:val="00DC53AF"/>
    <w:rsid w:val="00DC6DE7"/>
    <w:rsid w:val="00DC7D17"/>
    <w:rsid w:val="00DD1AD1"/>
    <w:rsid w:val="00DD2106"/>
    <w:rsid w:val="00DD26D7"/>
    <w:rsid w:val="00DD3C15"/>
    <w:rsid w:val="00DD430F"/>
    <w:rsid w:val="00DE623F"/>
    <w:rsid w:val="00DE6805"/>
    <w:rsid w:val="00DE721D"/>
    <w:rsid w:val="00DF04DC"/>
    <w:rsid w:val="00DF211D"/>
    <w:rsid w:val="00DF3F71"/>
    <w:rsid w:val="00DF613D"/>
    <w:rsid w:val="00DF7134"/>
    <w:rsid w:val="00E02C30"/>
    <w:rsid w:val="00E054B7"/>
    <w:rsid w:val="00E06E52"/>
    <w:rsid w:val="00E114F6"/>
    <w:rsid w:val="00E16B52"/>
    <w:rsid w:val="00E1738A"/>
    <w:rsid w:val="00E200EF"/>
    <w:rsid w:val="00E22208"/>
    <w:rsid w:val="00E226DD"/>
    <w:rsid w:val="00E22CB1"/>
    <w:rsid w:val="00E24A0D"/>
    <w:rsid w:val="00E24F8B"/>
    <w:rsid w:val="00E26FAA"/>
    <w:rsid w:val="00E2749C"/>
    <w:rsid w:val="00E27BC5"/>
    <w:rsid w:val="00E27D15"/>
    <w:rsid w:val="00E31941"/>
    <w:rsid w:val="00E32C6F"/>
    <w:rsid w:val="00E3716B"/>
    <w:rsid w:val="00E40157"/>
    <w:rsid w:val="00E40762"/>
    <w:rsid w:val="00E41F16"/>
    <w:rsid w:val="00E42209"/>
    <w:rsid w:val="00E430A9"/>
    <w:rsid w:val="00E43AFD"/>
    <w:rsid w:val="00E44B45"/>
    <w:rsid w:val="00E44ECC"/>
    <w:rsid w:val="00E46331"/>
    <w:rsid w:val="00E463CE"/>
    <w:rsid w:val="00E47763"/>
    <w:rsid w:val="00E50316"/>
    <w:rsid w:val="00E51434"/>
    <w:rsid w:val="00E5235B"/>
    <w:rsid w:val="00E528BE"/>
    <w:rsid w:val="00E548D7"/>
    <w:rsid w:val="00E60CFF"/>
    <w:rsid w:val="00E6129E"/>
    <w:rsid w:val="00E61BD4"/>
    <w:rsid w:val="00E62684"/>
    <w:rsid w:val="00E638D9"/>
    <w:rsid w:val="00E63A4E"/>
    <w:rsid w:val="00E65422"/>
    <w:rsid w:val="00E65C8D"/>
    <w:rsid w:val="00E6705C"/>
    <w:rsid w:val="00E710D7"/>
    <w:rsid w:val="00E7446A"/>
    <w:rsid w:val="00E7480F"/>
    <w:rsid w:val="00E756EC"/>
    <w:rsid w:val="00E77857"/>
    <w:rsid w:val="00E77AB5"/>
    <w:rsid w:val="00E77E60"/>
    <w:rsid w:val="00E80DB3"/>
    <w:rsid w:val="00E81927"/>
    <w:rsid w:val="00E81C12"/>
    <w:rsid w:val="00E82CBC"/>
    <w:rsid w:val="00E830EF"/>
    <w:rsid w:val="00E851AE"/>
    <w:rsid w:val="00E852BD"/>
    <w:rsid w:val="00E85E1E"/>
    <w:rsid w:val="00E868AD"/>
    <w:rsid w:val="00E87801"/>
    <w:rsid w:val="00E900DF"/>
    <w:rsid w:val="00E91A47"/>
    <w:rsid w:val="00E921CE"/>
    <w:rsid w:val="00E96DDE"/>
    <w:rsid w:val="00EA003D"/>
    <w:rsid w:val="00EA0772"/>
    <w:rsid w:val="00EA28CC"/>
    <w:rsid w:val="00EA2D6D"/>
    <w:rsid w:val="00EA3571"/>
    <w:rsid w:val="00EA4052"/>
    <w:rsid w:val="00EA5977"/>
    <w:rsid w:val="00EA78FB"/>
    <w:rsid w:val="00EA7CA1"/>
    <w:rsid w:val="00EB0370"/>
    <w:rsid w:val="00EB1142"/>
    <w:rsid w:val="00EB3D7C"/>
    <w:rsid w:val="00EB52F9"/>
    <w:rsid w:val="00EC0C8C"/>
    <w:rsid w:val="00EC0DA1"/>
    <w:rsid w:val="00EC18B7"/>
    <w:rsid w:val="00EC294A"/>
    <w:rsid w:val="00EC3811"/>
    <w:rsid w:val="00EC512B"/>
    <w:rsid w:val="00EC6481"/>
    <w:rsid w:val="00ED02E4"/>
    <w:rsid w:val="00ED0638"/>
    <w:rsid w:val="00ED1799"/>
    <w:rsid w:val="00ED48D1"/>
    <w:rsid w:val="00ED5B4D"/>
    <w:rsid w:val="00ED7F7B"/>
    <w:rsid w:val="00EE0255"/>
    <w:rsid w:val="00EE0324"/>
    <w:rsid w:val="00EE0A40"/>
    <w:rsid w:val="00EE0C45"/>
    <w:rsid w:val="00EE2EE0"/>
    <w:rsid w:val="00EE320B"/>
    <w:rsid w:val="00EE5E38"/>
    <w:rsid w:val="00EE75B8"/>
    <w:rsid w:val="00EF02B3"/>
    <w:rsid w:val="00EF5C27"/>
    <w:rsid w:val="00EF604C"/>
    <w:rsid w:val="00F01FBF"/>
    <w:rsid w:val="00F05DF4"/>
    <w:rsid w:val="00F06812"/>
    <w:rsid w:val="00F10178"/>
    <w:rsid w:val="00F15809"/>
    <w:rsid w:val="00F164CA"/>
    <w:rsid w:val="00F17355"/>
    <w:rsid w:val="00F219CF"/>
    <w:rsid w:val="00F21D40"/>
    <w:rsid w:val="00F2216C"/>
    <w:rsid w:val="00F22D37"/>
    <w:rsid w:val="00F236EB"/>
    <w:rsid w:val="00F26EB1"/>
    <w:rsid w:val="00F26FFA"/>
    <w:rsid w:val="00F271FC"/>
    <w:rsid w:val="00F275A1"/>
    <w:rsid w:val="00F27C24"/>
    <w:rsid w:val="00F33BBB"/>
    <w:rsid w:val="00F34AB3"/>
    <w:rsid w:val="00F353BB"/>
    <w:rsid w:val="00F36375"/>
    <w:rsid w:val="00F374D8"/>
    <w:rsid w:val="00F407E4"/>
    <w:rsid w:val="00F42118"/>
    <w:rsid w:val="00F4327F"/>
    <w:rsid w:val="00F46A06"/>
    <w:rsid w:val="00F474D3"/>
    <w:rsid w:val="00F500DA"/>
    <w:rsid w:val="00F523CC"/>
    <w:rsid w:val="00F54155"/>
    <w:rsid w:val="00F55B08"/>
    <w:rsid w:val="00F577A1"/>
    <w:rsid w:val="00F646AB"/>
    <w:rsid w:val="00F64F8B"/>
    <w:rsid w:val="00F65DA2"/>
    <w:rsid w:val="00F6777F"/>
    <w:rsid w:val="00F677C2"/>
    <w:rsid w:val="00F71F1B"/>
    <w:rsid w:val="00F720AF"/>
    <w:rsid w:val="00F812CB"/>
    <w:rsid w:val="00F83203"/>
    <w:rsid w:val="00F83267"/>
    <w:rsid w:val="00F83DE1"/>
    <w:rsid w:val="00F84859"/>
    <w:rsid w:val="00F8581B"/>
    <w:rsid w:val="00F85AE7"/>
    <w:rsid w:val="00F9006A"/>
    <w:rsid w:val="00F93CCA"/>
    <w:rsid w:val="00F94AB8"/>
    <w:rsid w:val="00F967C8"/>
    <w:rsid w:val="00F97330"/>
    <w:rsid w:val="00F97E8C"/>
    <w:rsid w:val="00FA00A1"/>
    <w:rsid w:val="00FA076A"/>
    <w:rsid w:val="00FA1DD5"/>
    <w:rsid w:val="00FA3553"/>
    <w:rsid w:val="00FA3730"/>
    <w:rsid w:val="00FA38F4"/>
    <w:rsid w:val="00FA3DCF"/>
    <w:rsid w:val="00FA57C7"/>
    <w:rsid w:val="00FA6857"/>
    <w:rsid w:val="00FA6C18"/>
    <w:rsid w:val="00FB094D"/>
    <w:rsid w:val="00FB12BC"/>
    <w:rsid w:val="00FB2FE8"/>
    <w:rsid w:val="00FB304C"/>
    <w:rsid w:val="00FB7005"/>
    <w:rsid w:val="00FB7F07"/>
    <w:rsid w:val="00FC273B"/>
    <w:rsid w:val="00FC3A3F"/>
    <w:rsid w:val="00FC41AD"/>
    <w:rsid w:val="00FC465D"/>
    <w:rsid w:val="00FC5CFA"/>
    <w:rsid w:val="00FD1F9B"/>
    <w:rsid w:val="00FD2279"/>
    <w:rsid w:val="00FD31AC"/>
    <w:rsid w:val="00FD3304"/>
    <w:rsid w:val="00FD5961"/>
    <w:rsid w:val="00FD653F"/>
    <w:rsid w:val="00FD6960"/>
    <w:rsid w:val="00FD7849"/>
    <w:rsid w:val="00FD7F69"/>
    <w:rsid w:val="00FE052A"/>
    <w:rsid w:val="00FE29E5"/>
    <w:rsid w:val="00FE3C2E"/>
    <w:rsid w:val="00FE60ED"/>
    <w:rsid w:val="00FE6DDA"/>
    <w:rsid w:val="00FF19C6"/>
    <w:rsid w:val="00FF2206"/>
    <w:rsid w:val="00FF462F"/>
    <w:rsid w:val="00FF52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D235FBD-22CD-44C1-B88B-DA64C9188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2289"/>
    <w:pPr>
      <w:ind w:firstLine="567"/>
    </w:pPr>
    <w:rPr>
      <w:sz w:val="28"/>
      <w:szCs w:val="22"/>
      <w:lang w:val="en-US" w:eastAsia="en-US"/>
    </w:rPr>
  </w:style>
  <w:style w:type="paragraph" w:styleId="1">
    <w:name w:val="heading 1"/>
    <w:basedOn w:val="a"/>
    <w:next w:val="a"/>
    <w:link w:val="10"/>
    <w:qFormat/>
    <w:rsid w:val="001C1A31"/>
    <w:pPr>
      <w:keepNext/>
      <w:spacing w:before="240" w:after="60"/>
      <w:outlineLvl w:val="0"/>
    </w:pPr>
    <w:rPr>
      <w:rFonts w:ascii="Calibri Light" w:eastAsia="Times New Roman" w:hAnsi="Calibri Light"/>
      <w:b/>
      <w:bCs/>
      <w:kern w:val="32"/>
      <w:sz w:val="32"/>
      <w:szCs w:val="32"/>
    </w:rPr>
  </w:style>
  <w:style w:type="paragraph" w:styleId="2">
    <w:name w:val="heading 2"/>
    <w:basedOn w:val="a"/>
    <w:link w:val="20"/>
    <w:qFormat/>
    <w:rsid w:val="00092289"/>
    <w:pPr>
      <w:spacing w:before="100" w:beforeAutospacing="1" w:after="100" w:afterAutospacing="1"/>
      <w:ind w:firstLine="0"/>
      <w:outlineLvl w:val="1"/>
    </w:pPr>
    <w:rPr>
      <w:rFonts w:eastAsia="Times New Roman"/>
      <w:b/>
      <w:bCs/>
      <w:sz w:val="36"/>
      <w:szCs w:val="3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92289"/>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92289"/>
    <w:pPr>
      <w:autoSpaceDE w:val="0"/>
      <w:autoSpaceDN w:val="0"/>
      <w:adjustRightInd w:val="0"/>
      <w:ind w:firstLine="567"/>
    </w:pPr>
    <w:rPr>
      <w:color w:val="000000"/>
      <w:sz w:val="24"/>
      <w:szCs w:val="24"/>
      <w:lang w:val="en-US" w:eastAsia="en-US"/>
    </w:rPr>
  </w:style>
  <w:style w:type="paragraph" w:styleId="a4">
    <w:name w:val="List Paragraph"/>
    <w:basedOn w:val="a"/>
    <w:link w:val="a5"/>
    <w:uiPriority w:val="99"/>
    <w:qFormat/>
    <w:rsid w:val="00092289"/>
    <w:pPr>
      <w:spacing w:after="160" w:line="259" w:lineRule="auto"/>
      <w:ind w:left="720"/>
      <w:contextualSpacing/>
    </w:pPr>
    <w:rPr>
      <w:rFonts w:ascii="Calibri" w:hAnsi="Calibri"/>
    </w:rPr>
  </w:style>
  <w:style w:type="paragraph" w:styleId="a6">
    <w:name w:val="Plain Text"/>
    <w:basedOn w:val="a"/>
    <w:link w:val="a7"/>
    <w:rsid w:val="00092289"/>
    <w:pPr>
      <w:spacing w:line="360" w:lineRule="auto"/>
      <w:ind w:firstLine="454"/>
      <w:jc w:val="both"/>
    </w:pPr>
    <w:rPr>
      <w:rFonts w:eastAsia="Times New Roman"/>
      <w:sz w:val="20"/>
      <w:szCs w:val="20"/>
      <w:lang w:val="ru-RU" w:eastAsia="ru-RU"/>
    </w:rPr>
  </w:style>
  <w:style w:type="character" w:customStyle="1" w:styleId="a7">
    <w:name w:val="Текст Знак"/>
    <w:link w:val="a6"/>
    <w:rsid w:val="00092289"/>
    <w:rPr>
      <w:rFonts w:eastAsia="Times New Roman" w:cs="Courier New"/>
      <w:szCs w:val="20"/>
      <w:lang w:val="ru-RU" w:eastAsia="ru-RU"/>
    </w:rPr>
  </w:style>
  <w:style w:type="character" w:customStyle="1" w:styleId="fontstyle01">
    <w:name w:val="fontstyle01"/>
    <w:rsid w:val="00092289"/>
    <w:rPr>
      <w:rFonts w:ascii="Garamond" w:hAnsi="Garamond" w:hint="default"/>
      <w:b w:val="0"/>
      <w:bCs w:val="0"/>
      <w:i w:val="0"/>
      <w:iCs w:val="0"/>
      <w:color w:val="242021"/>
      <w:sz w:val="24"/>
      <w:szCs w:val="24"/>
    </w:rPr>
  </w:style>
  <w:style w:type="character" w:customStyle="1" w:styleId="fontstyle21">
    <w:name w:val="fontstyle21"/>
    <w:rsid w:val="00092289"/>
    <w:rPr>
      <w:rFonts w:ascii="Garamond-Italic" w:hAnsi="Garamond-Italic" w:hint="default"/>
      <w:b w:val="0"/>
      <w:bCs w:val="0"/>
      <w:i/>
      <w:iCs/>
      <w:color w:val="242021"/>
      <w:sz w:val="24"/>
      <w:szCs w:val="24"/>
    </w:rPr>
  </w:style>
  <w:style w:type="character" w:customStyle="1" w:styleId="20">
    <w:name w:val="Заголовок 2 Знак"/>
    <w:link w:val="2"/>
    <w:rsid w:val="00092289"/>
    <w:rPr>
      <w:rFonts w:eastAsia="Times New Roman" w:cs="Times New Roman"/>
      <w:b/>
      <w:bCs/>
      <w:sz w:val="36"/>
      <w:szCs w:val="36"/>
      <w:lang w:val="ru-RU" w:eastAsia="ru-RU"/>
    </w:rPr>
  </w:style>
  <w:style w:type="character" w:customStyle="1" w:styleId="longtext">
    <w:name w:val="long_text"/>
    <w:rsid w:val="00092289"/>
  </w:style>
  <w:style w:type="paragraph" w:styleId="a8">
    <w:name w:val="Normal (Web)"/>
    <w:aliases w:val="Обычный (Web)1,Знак Знак3,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Знак4 Знак Знак"/>
    <w:basedOn w:val="a"/>
    <w:link w:val="a9"/>
    <w:uiPriority w:val="99"/>
    <w:qFormat/>
    <w:rsid w:val="00092289"/>
    <w:pPr>
      <w:spacing w:before="100" w:beforeAutospacing="1" w:after="100" w:afterAutospacing="1"/>
      <w:ind w:firstLine="0"/>
    </w:pPr>
    <w:rPr>
      <w:sz w:val="24"/>
      <w:szCs w:val="24"/>
      <w:lang w:eastAsia="ru-RU"/>
    </w:rPr>
  </w:style>
  <w:style w:type="character" w:customStyle="1" w:styleId="a9">
    <w:name w:val="Обычный (веб) Знак"/>
    <w:aliases w:val="Обычный (Web)1 Знак,Знак Знак3 Знак,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a8"/>
    <w:locked/>
    <w:rsid w:val="00092289"/>
    <w:rPr>
      <w:rFonts w:eastAsia="Calibri" w:cs="Times New Roman"/>
      <w:sz w:val="24"/>
      <w:szCs w:val="24"/>
      <w:lang w:eastAsia="ru-RU"/>
    </w:rPr>
  </w:style>
  <w:style w:type="character" w:customStyle="1" w:styleId="tlid-translation">
    <w:name w:val="tlid-translation"/>
    <w:rsid w:val="00092289"/>
  </w:style>
  <w:style w:type="character" w:customStyle="1" w:styleId="apple-converted-space">
    <w:name w:val="apple-converted-space"/>
    <w:rsid w:val="00092289"/>
  </w:style>
  <w:style w:type="character" w:customStyle="1" w:styleId="tlid-translationtranslation">
    <w:name w:val="tlid-translation translation"/>
    <w:rsid w:val="00092289"/>
  </w:style>
  <w:style w:type="paragraph" w:styleId="aa">
    <w:name w:val="header"/>
    <w:basedOn w:val="a"/>
    <w:link w:val="ab"/>
    <w:unhideWhenUsed/>
    <w:rsid w:val="00092289"/>
    <w:pPr>
      <w:tabs>
        <w:tab w:val="center" w:pos="4844"/>
        <w:tab w:val="right" w:pos="9689"/>
      </w:tabs>
    </w:pPr>
  </w:style>
  <w:style w:type="character" w:customStyle="1" w:styleId="ab">
    <w:name w:val="Верхний колонтитул Знак"/>
    <w:basedOn w:val="a0"/>
    <w:link w:val="aa"/>
    <w:rsid w:val="00092289"/>
  </w:style>
  <w:style w:type="paragraph" w:styleId="ac">
    <w:name w:val="footer"/>
    <w:basedOn w:val="a"/>
    <w:link w:val="ad"/>
    <w:unhideWhenUsed/>
    <w:rsid w:val="00092289"/>
    <w:pPr>
      <w:tabs>
        <w:tab w:val="center" w:pos="4844"/>
        <w:tab w:val="right" w:pos="9689"/>
      </w:tabs>
    </w:pPr>
  </w:style>
  <w:style w:type="character" w:customStyle="1" w:styleId="ad">
    <w:name w:val="Нижний колонтитул Знак"/>
    <w:basedOn w:val="a0"/>
    <w:link w:val="ac"/>
    <w:uiPriority w:val="99"/>
    <w:rsid w:val="00092289"/>
  </w:style>
  <w:style w:type="character" w:styleId="ae">
    <w:name w:val="Hyperlink"/>
    <w:unhideWhenUsed/>
    <w:rsid w:val="002F745F"/>
    <w:rPr>
      <w:color w:val="0000FF"/>
      <w:u w:val="single"/>
    </w:rPr>
  </w:style>
  <w:style w:type="paragraph" w:customStyle="1" w:styleId="af">
    <w:name w:val="Знак Знак Знак Знак"/>
    <w:basedOn w:val="a"/>
    <w:autoRedefine/>
    <w:rsid w:val="00100D85"/>
    <w:pPr>
      <w:ind w:firstLine="0"/>
      <w:jc w:val="center"/>
    </w:pPr>
    <w:rPr>
      <w:rFonts w:eastAsia="SimSun"/>
      <w:b/>
      <w:sz w:val="22"/>
    </w:rPr>
  </w:style>
  <w:style w:type="character" w:customStyle="1" w:styleId="cit-issue">
    <w:name w:val="cit-issue"/>
    <w:rsid w:val="00975990"/>
  </w:style>
  <w:style w:type="character" w:customStyle="1" w:styleId="fontstyle31">
    <w:name w:val="fontstyle31"/>
    <w:rsid w:val="00B31B14"/>
    <w:rPr>
      <w:rFonts w:ascii="URWPalladioL-Bold" w:hAnsi="URWPalladioL-Bold" w:hint="default"/>
      <w:b/>
      <w:bCs/>
      <w:i w:val="0"/>
      <w:iCs w:val="0"/>
      <w:color w:val="000000"/>
      <w:sz w:val="18"/>
      <w:szCs w:val="18"/>
    </w:rPr>
  </w:style>
  <w:style w:type="character" w:customStyle="1" w:styleId="fontstyle41">
    <w:name w:val="fontstyle41"/>
    <w:rsid w:val="00B31B14"/>
    <w:rPr>
      <w:rFonts w:ascii="VnURWPalladioL" w:hAnsi="VnURWPalladioL" w:hint="default"/>
      <w:b w:val="0"/>
      <w:bCs w:val="0"/>
      <w:i w:val="0"/>
      <w:iCs w:val="0"/>
      <w:color w:val="000000"/>
      <w:sz w:val="18"/>
      <w:szCs w:val="18"/>
    </w:rPr>
  </w:style>
  <w:style w:type="paragraph" w:customStyle="1" w:styleId="11">
    <w:name w:val="Абзац списка1"/>
    <w:basedOn w:val="a"/>
    <w:qFormat/>
    <w:rsid w:val="00B31B14"/>
    <w:pPr>
      <w:widowControl w:val="0"/>
      <w:autoSpaceDE w:val="0"/>
      <w:autoSpaceDN w:val="0"/>
      <w:ind w:left="113" w:firstLine="360"/>
      <w:jc w:val="both"/>
    </w:pPr>
    <w:rPr>
      <w:sz w:val="22"/>
    </w:rPr>
  </w:style>
  <w:style w:type="paragraph" w:customStyle="1" w:styleId="EFRE2018Authors">
    <w:name w:val="EFRE2018 Authors"/>
    <w:basedOn w:val="a"/>
    <w:link w:val="EFRE2018Authors0"/>
    <w:uiPriority w:val="99"/>
    <w:rsid w:val="00B31B14"/>
    <w:pPr>
      <w:suppressAutoHyphens/>
      <w:spacing w:before="120" w:after="120" w:line="220" w:lineRule="atLeast"/>
      <w:ind w:firstLine="0"/>
      <w:jc w:val="center"/>
    </w:pPr>
    <w:rPr>
      <w:rFonts w:eastAsia="Times New Roman"/>
      <w:i/>
      <w:iCs/>
      <w:caps/>
      <w:sz w:val="18"/>
      <w:szCs w:val="18"/>
    </w:rPr>
  </w:style>
  <w:style w:type="character" w:customStyle="1" w:styleId="EFRE2018Authors0">
    <w:name w:val="EFRE2018 Authors Знак Знак"/>
    <w:link w:val="EFRE2018Authors"/>
    <w:uiPriority w:val="99"/>
    <w:locked/>
    <w:rsid w:val="00B31B14"/>
    <w:rPr>
      <w:rFonts w:eastAsia="Times New Roman"/>
      <w:i/>
      <w:iCs/>
      <w:caps/>
      <w:sz w:val="18"/>
      <w:szCs w:val="18"/>
    </w:rPr>
  </w:style>
  <w:style w:type="character" w:styleId="af0">
    <w:name w:val="annotation reference"/>
    <w:uiPriority w:val="99"/>
    <w:semiHidden/>
    <w:unhideWhenUsed/>
    <w:rsid w:val="00E43AFD"/>
    <w:rPr>
      <w:sz w:val="16"/>
      <w:szCs w:val="16"/>
    </w:rPr>
  </w:style>
  <w:style w:type="paragraph" w:styleId="af1">
    <w:name w:val="annotation text"/>
    <w:basedOn w:val="a"/>
    <w:link w:val="af2"/>
    <w:uiPriority w:val="99"/>
    <w:semiHidden/>
    <w:unhideWhenUsed/>
    <w:rsid w:val="00E43AFD"/>
    <w:rPr>
      <w:sz w:val="20"/>
      <w:szCs w:val="20"/>
    </w:rPr>
  </w:style>
  <w:style w:type="character" w:customStyle="1" w:styleId="af2">
    <w:name w:val="Текст примечания Знак"/>
    <w:link w:val="af1"/>
    <w:uiPriority w:val="99"/>
    <w:semiHidden/>
    <w:rsid w:val="00E43AFD"/>
    <w:rPr>
      <w:lang w:val="en-US" w:eastAsia="en-US"/>
    </w:rPr>
  </w:style>
  <w:style w:type="paragraph" w:styleId="af3">
    <w:name w:val="annotation subject"/>
    <w:basedOn w:val="af1"/>
    <w:next w:val="af1"/>
    <w:link w:val="af4"/>
    <w:uiPriority w:val="99"/>
    <w:semiHidden/>
    <w:unhideWhenUsed/>
    <w:rsid w:val="00E43AFD"/>
    <w:rPr>
      <w:b/>
      <w:bCs/>
    </w:rPr>
  </w:style>
  <w:style w:type="character" w:customStyle="1" w:styleId="af4">
    <w:name w:val="Тема примечания Знак"/>
    <w:link w:val="af3"/>
    <w:uiPriority w:val="99"/>
    <w:semiHidden/>
    <w:rsid w:val="00E43AFD"/>
    <w:rPr>
      <w:b/>
      <w:bCs/>
      <w:lang w:val="en-US" w:eastAsia="en-US"/>
    </w:rPr>
  </w:style>
  <w:style w:type="paragraph" w:styleId="af5">
    <w:name w:val="Balloon Text"/>
    <w:basedOn w:val="a"/>
    <w:link w:val="af6"/>
    <w:unhideWhenUsed/>
    <w:rsid w:val="00E43AFD"/>
    <w:rPr>
      <w:rFonts w:ascii="Tahoma" w:hAnsi="Tahoma"/>
      <w:sz w:val="16"/>
      <w:szCs w:val="16"/>
    </w:rPr>
  </w:style>
  <w:style w:type="character" w:customStyle="1" w:styleId="af6">
    <w:name w:val="Текст выноски Знак"/>
    <w:link w:val="af5"/>
    <w:rsid w:val="00E43AFD"/>
    <w:rPr>
      <w:rFonts w:ascii="Tahoma" w:hAnsi="Tahoma" w:cs="Tahoma"/>
      <w:sz w:val="16"/>
      <w:szCs w:val="16"/>
      <w:lang w:val="en-US" w:eastAsia="en-US"/>
    </w:rPr>
  </w:style>
  <w:style w:type="character" w:customStyle="1" w:styleId="10">
    <w:name w:val="Заголовок 1 Знак"/>
    <w:link w:val="1"/>
    <w:rsid w:val="001C1A31"/>
    <w:rPr>
      <w:rFonts w:ascii="Calibri Light" w:eastAsia="Times New Roman" w:hAnsi="Calibri Light" w:cs="Times New Roman"/>
      <w:b/>
      <w:bCs/>
      <w:kern w:val="32"/>
      <w:sz w:val="32"/>
      <w:szCs w:val="32"/>
      <w:lang w:val="en-US" w:eastAsia="en-US"/>
    </w:rPr>
  </w:style>
  <w:style w:type="character" w:customStyle="1" w:styleId="title-text">
    <w:name w:val="title-text"/>
    <w:rsid w:val="001C1A31"/>
  </w:style>
  <w:style w:type="character" w:customStyle="1" w:styleId="hlfld-title">
    <w:name w:val="hlfld-title"/>
    <w:rsid w:val="005C52F9"/>
  </w:style>
  <w:style w:type="paragraph" w:customStyle="1" w:styleId="110">
    <w:name w:val="Заголовок 11"/>
    <w:basedOn w:val="a"/>
    <w:uiPriority w:val="1"/>
    <w:qFormat/>
    <w:rsid w:val="00265877"/>
    <w:pPr>
      <w:widowControl w:val="0"/>
      <w:autoSpaceDE w:val="0"/>
      <w:autoSpaceDN w:val="0"/>
      <w:spacing w:before="242"/>
      <w:ind w:left="574" w:firstLine="0"/>
      <w:outlineLvl w:val="1"/>
    </w:pPr>
    <w:rPr>
      <w:rFonts w:ascii="Arial" w:eastAsia="Arial" w:hAnsi="Arial" w:cs="Arial"/>
      <w:b/>
      <w:bCs/>
      <w:sz w:val="24"/>
      <w:szCs w:val="24"/>
      <w:lang w:bidi="en-US"/>
    </w:rPr>
  </w:style>
  <w:style w:type="paragraph" w:styleId="af7">
    <w:name w:val="Revision"/>
    <w:hidden/>
    <w:uiPriority w:val="99"/>
    <w:semiHidden/>
    <w:rsid w:val="004B3DDE"/>
    <w:rPr>
      <w:sz w:val="28"/>
      <w:szCs w:val="22"/>
      <w:lang w:val="en-US" w:eastAsia="en-US"/>
    </w:rPr>
  </w:style>
  <w:style w:type="character" w:styleId="af8">
    <w:name w:val="Placeholder Text"/>
    <w:basedOn w:val="a0"/>
    <w:semiHidden/>
    <w:rsid w:val="008E4153"/>
    <w:rPr>
      <w:color w:val="808080"/>
    </w:rPr>
  </w:style>
  <w:style w:type="character" w:customStyle="1" w:styleId="q4iawc">
    <w:name w:val="q4iawc"/>
    <w:basedOn w:val="a0"/>
    <w:rsid w:val="009F61DE"/>
  </w:style>
  <w:style w:type="paragraph" w:styleId="21">
    <w:name w:val="Body Text Indent 2"/>
    <w:basedOn w:val="a"/>
    <w:link w:val="22"/>
    <w:rsid w:val="009F61DE"/>
    <w:pPr>
      <w:spacing w:after="120" w:line="480" w:lineRule="auto"/>
      <w:ind w:left="283" w:firstLine="0"/>
    </w:pPr>
    <w:rPr>
      <w:rFonts w:eastAsia="Times New Roman"/>
      <w:sz w:val="24"/>
      <w:szCs w:val="24"/>
    </w:rPr>
  </w:style>
  <w:style w:type="character" w:customStyle="1" w:styleId="22">
    <w:name w:val="Основной текст с отступом 2 Знак"/>
    <w:basedOn w:val="a0"/>
    <w:link w:val="21"/>
    <w:rsid w:val="009F61DE"/>
    <w:rPr>
      <w:rFonts w:eastAsia="Times New Roman"/>
      <w:sz w:val="24"/>
      <w:szCs w:val="24"/>
    </w:rPr>
  </w:style>
  <w:style w:type="paragraph" w:styleId="af9">
    <w:name w:val="Body Text"/>
    <w:basedOn w:val="a"/>
    <w:link w:val="afa"/>
    <w:unhideWhenUsed/>
    <w:rsid w:val="009F61DE"/>
    <w:pPr>
      <w:spacing w:after="120"/>
    </w:pPr>
  </w:style>
  <w:style w:type="character" w:customStyle="1" w:styleId="afa">
    <w:name w:val="Основной текст Знак"/>
    <w:basedOn w:val="a0"/>
    <w:link w:val="af9"/>
    <w:rsid w:val="009F61DE"/>
    <w:rPr>
      <w:sz w:val="28"/>
      <w:szCs w:val="22"/>
      <w:lang w:val="en-US" w:eastAsia="en-US"/>
    </w:rPr>
  </w:style>
  <w:style w:type="paragraph" w:styleId="afb">
    <w:name w:val="Body Text First Indent"/>
    <w:basedOn w:val="af9"/>
    <w:link w:val="afc"/>
    <w:rsid w:val="009F61DE"/>
    <w:pPr>
      <w:ind w:firstLine="210"/>
    </w:pPr>
    <w:rPr>
      <w:rFonts w:eastAsia="Times New Roman"/>
      <w:sz w:val="24"/>
      <w:szCs w:val="24"/>
      <w:lang w:val="ru-RU" w:eastAsia="ru-RU"/>
    </w:rPr>
  </w:style>
  <w:style w:type="character" w:customStyle="1" w:styleId="afc">
    <w:name w:val="Красная строка Знак"/>
    <w:basedOn w:val="afa"/>
    <w:link w:val="afb"/>
    <w:rsid w:val="009F61DE"/>
    <w:rPr>
      <w:rFonts w:eastAsia="Times New Roman"/>
      <w:sz w:val="24"/>
      <w:szCs w:val="24"/>
      <w:lang w:val="en-US" w:eastAsia="en-US"/>
    </w:rPr>
  </w:style>
  <w:style w:type="paragraph" w:styleId="afd">
    <w:name w:val="No Spacing"/>
    <w:uiPriority w:val="1"/>
    <w:qFormat/>
    <w:rsid w:val="009F61DE"/>
    <w:rPr>
      <w:rFonts w:eastAsia="Times New Roman"/>
      <w:sz w:val="24"/>
      <w:szCs w:val="24"/>
    </w:rPr>
  </w:style>
  <w:style w:type="character" w:customStyle="1" w:styleId="markedcontent">
    <w:name w:val="markedcontent"/>
    <w:basedOn w:val="a0"/>
    <w:rsid w:val="00B75BB8"/>
  </w:style>
  <w:style w:type="character" w:customStyle="1" w:styleId="viiyi">
    <w:name w:val="viiyi"/>
    <w:basedOn w:val="a0"/>
    <w:rsid w:val="00B75BB8"/>
  </w:style>
  <w:style w:type="character" w:customStyle="1" w:styleId="12">
    <w:name w:val="Просмотренная гиперссылка1"/>
    <w:basedOn w:val="a0"/>
    <w:uiPriority w:val="99"/>
    <w:semiHidden/>
    <w:unhideWhenUsed/>
    <w:rsid w:val="00B75BB8"/>
    <w:rPr>
      <w:color w:val="954F72"/>
      <w:u w:val="single"/>
    </w:rPr>
  </w:style>
  <w:style w:type="table" w:customStyle="1" w:styleId="13">
    <w:name w:val="Сетка таблицы1"/>
    <w:basedOn w:val="a1"/>
    <w:next w:val="a3"/>
    <w:uiPriority w:val="59"/>
    <w:rsid w:val="00B75BB8"/>
    <w:pPr>
      <w:widowControl w:val="0"/>
      <w:autoSpaceDE w:val="0"/>
      <w:autoSpaceDN w:val="0"/>
      <w:adjustRightInd w:val="0"/>
    </w:pPr>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basedOn w:val="a0"/>
    <w:rsid w:val="00B75BB8"/>
  </w:style>
  <w:style w:type="character" w:styleId="afe">
    <w:name w:val="FollowedHyperlink"/>
    <w:basedOn w:val="a0"/>
    <w:uiPriority w:val="99"/>
    <w:semiHidden/>
    <w:unhideWhenUsed/>
    <w:rsid w:val="00B75BB8"/>
    <w:rPr>
      <w:color w:val="954F72" w:themeColor="followedHyperlink"/>
      <w:u w:val="single"/>
    </w:rPr>
  </w:style>
  <w:style w:type="table" w:customStyle="1" w:styleId="111">
    <w:name w:val="Сетка таблицы11"/>
    <w:basedOn w:val="a1"/>
    <w:next w:val="a3"/>
    <w:uiPriority w:val="59"/>
    <w:rsid w:val="00B75BB8"/>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B75BB8"/>
  </w:style>
  <w:style w:type="paragraph" w:customStyle="1" w:styleId="Authors">
    <w:name w:val="Authors"/>
    <w:basedOn w:val="a"/>
    <w:uiPriority w:val="99"/>
    <w:rsid w:val="00B75BB8"/>
    <w:pPr>
      <w:spacing w:before="120" w:after="120" w:line="320" w:lineRule="exact"/>
      <w:ind w:firstLine="0"/>
    </w:pPr>
    <w:rPr>
      <w:rFonts w:ascii="Arial" w:eastAsia="MS Mincho" w:hAnsi="Arial"/>
      <w:sz w:val="22"/>
      <w:szCs w:val="24"/>
      <w:lang w:val="en-GB" w:eastAsia="ja-JP"/>
    </w:rPr>
  </w:style>
  <w:style w:type="paragraph" w:customStyle="1" w:styleId="H1">
    <w:name w:val="H1"/>
    <w:basedOn w:val="a"/>
    <w:uiPriority w:val="99"/>
    <w:rsid w:val="00B75BB8"/>
    <w:pPr>
      <w:spacing w:before="480" w:after="230" w:line="225" w:lineRule="exact"/>
      <w:ind w:firstLine="0"/>
    </w:pPr>
    <w:rPr>
      <w:rFonts w:ascii="Arial" w:eastAsia="MS Mincho" w:hAnsi="Arial"/>
      <w:b/>
      <w:sz w:val="22"/>
      <w:szCs w:val="24"/>
      <w:lang w:val="en-GB" w:eastAsia="ja-JP"/>
    </w:rPr>
  </w:style>
  <w:style w:type="paragraph" w:customStyle="1" w:styleId="P1">
    <w:name w:val="P1"/>
    <w:basedOn w:val="a"/>
    <w:uiPriority w:val="99"/>
    <w:rsid w:val="00B75BB8"/>
    <w:pPr>
      <w:spacing w:line="225" w:lineRule="exact"/>
      <w:ind w:firstLine="0"/>
      <w:jc w:val="both"/>
    </w:pPr>
    <w:rPr>
      <w:rFonts w:ascii="Arial" w:eastAsia="MS Mincho" w:hAnsi="Arial"/>
      <w:sz w:val="17"/>
      <w:szCs w:val="24"/>
      <w:lang w:eastAsia="ja-JP"/>
    </w:rPr>
  </w:style>
  <w:style w:type="paragraph" w:customStyle="1" w:styleId="Title1">
    <w:name w:val="Title1"/>
    <w:basedOn w:val="a"/>
    <w:next w:val="a"/>
    <w:uiPriority w:val="99"/>
    <w:rsid w:val="00B75BB8"/>
    <w:pPr>
      <w:spacing w:before="120" w:line="480" w:lineRule="exact"/>
      <w:ind w:firstLine="0"/>
    </w:pPr>
    <w:rPr>
      <w:rFonts w:ascii="Arial" w:eastAsia="MS Mincho" w:hAnsi="Arial"/>
      <w:b/>
      <w:sz w:val="32"/>
      <w:szCs w:val="28"/>
      <w:lang w:val="de-DE" w:eastAsia="ja-JP"/>
    </w:rPr>
  </w:style>
  <w:style w:type="paragraph" w:customStyle="1" w:styleId="Dedication">
    <w:name w:val="Dedication"/>
    <w:basedOn w:val="a"/>
    <w:uiPriority w:val="99"/>
    <w:rsid w:val="00B75BB8"/>
    <w:pPr>
      <w:spacing w:before="230" w:after="360" w:line="230" w:lineRule="exact"/>
      <w:ind w:firstLine="0"/>
    </w:pPr>
    <w:rPr>
      <w:rFonts w:ascii="Arial" w:eastAsia="MS Mincho" w:hAnsi="Arial"/>
      <w:sz w:val="17"/>
      <w:szCs w:val="24"/>
      <w:lang w:val="de-DE" w:eastAsia="ja-JP"/>
    </w:rPr>
  </w:style>
  <w:style w:type="paragraph" w:customStyle="1" w:styleId="P1withoutIndendation">
    <w:name w:val="P1_without_Indendation"/>
    <w:basedOn w:val="a"/>
    <w:uiPriority w:val="99"/>
    <w:rsid w:val="00B75BB8"/>
    <w:pPr>
      <w:spacing w:line="225" w:lineRule="exact"/>
      <w:ind w:firstLine="0"/>
      <w:jc w:val="both"/>
    </w:pPr>
    <w:rPr>
      <w:rFonts w:ascii="Arial" w:eastAsia="MS Mincho" w:hAnsi="Arial"/>
      <w:sz w:val="17"/>
      <w:szCs w:val="24"/>
      <w:lang w:val="de-DE" w:eastAsia="ja-JP"/>
    </w:rPr>
  </w:style>
  <w:style w:type="paragraph" w:customStyle="1" w:styleId="History">
    <w:name w:val="History"/>
    <w:basedOn w:val="a"/>
    <w:uiPriority w:val="99"/>
    <w:rsid w:val="00B75BB8"/>
    <w:pPr>
      <w:spacing w:before="230" w:after="460" w:line="180" w:lineRule="exact"/>
      <w:ind w:firstLine="0"/>
    </w:pPr>
    <w:rPr>
      <w:rFonts w:ascii="Arial" w:eastAsia="MS Mincho" w:hAnsi="Arial"/>
      <w:sz w:val="14"/>
      <w:szCs w:val="16"/>
      <w:lang w:val="de-DE" w:eastAsia="ja-JP"/>
    </w:rPr>
  </w:style>
  <w:style w:type="paragraph" w:customStyle="1" w:styleId="Adress">
    <w:name w:val="Adress"/>
    <w:basedOn w:val="a"/>
    <w:uiPriority w:val="99"/>
    <w:rsid w:val="00B75BB8"/>
    <w:pPr>
      <w:spacing w:line="180" w:lineRule="exact"/>
      <w:ind w:left="425" w:hanging="425"/>
    </w:pPr>
    <w:rPr>
      <w:rFonts w:ascii="Arial" w:eastAsia="MS Mincho" w:hAnsi="Arial"/>
      <w:sz w:val="14"/>
      <w:szCs w:val="20"/>
      <w:lang w:val="de-DE" w:eastAsia="ja-JP"/>
    </w:rPr>
  </w:style>
  <w:style w:type="paragraph" w:customStyle="1" w:styleId="Footnote">
    <w:name w:val="Footnote"/>
    <w:basedOn w:val="Adress"/>
    <w:uiPriority w:val="99"/>
    <w:rsid w:val="00B75BB8"/>
    <w:pPr>
      <w:spacing w:before="120"/>
    </w:pPr>
    <w:rPr>
      <w:szCs w:val="14"/>
      <w:lang w:val="en-GB"/>
    </w:rPr>
  </w:style>
  <w:style w:type="paragraph" w:customStyle="1" w:styleId="References">
    <w:name w:val="References"/>
    <w:basedOn w:val="a"/>
    <w:uiPriority w:val="99"/>
    <w:rsid w:val="00B75BB8"/>
    <w:pPr>
      <w:spacing w:line="200" w:lineRule="exact"/>
      <w:ind w:left="425" w:hanging="425"/>
      <w:jc w:val="both"/>
    </w:pPr>
    <w:rPr>
      <w:rFonts w:ascii="Arial" w:eastAsia="MS Mincho" w:hAnsi="Arial"/>
      <w:sz w:val="14"/>
      <w:szCs w:val="14"/>
      <w:lang w:val="en-GB" w:eastAsia="ja-JP"/>
    </w:rPr>
  </w:style>
  <w:style w:type="paragraph" w:customStyle="1" w:styleId="ColumnTitle">
    <w:name w:val="ColumnTitle"/>
    <w:basedOn w:val="a"/>
    <w:uiPriority w:val="99"/>
    <w:rsid w:val="00B75BB8"/>
    <w:pPr>
      <w:pBdr>
        <w:bottom w:val="single" w:sz="36" w:space="1" w:color="DDDDDD"/>
      </w:pBdr>
      <w:spacing w:after="320"/>
      <w:ind w:firstLine="0"/>
      <w:jc w:val="right"/>
    </w:pPr>
    <w:rPr>
      <w:rFonts w:ascii="Arial" w:eastAsia="MS Mincho" w:hAnsi="Arial" w:cs="Arial"/>
      <w:b/>
      <w:color w:val="C0C0C0"/>
      <w:sz w:val="36"/>
      <w:szCs w:val="36"/>
      <w:lang w:val="en-GB" w:eastAsia="ja-JP"/>
    </w:rPr>
  </w:style>
  <w:style w:type="paragraph" w:customStyle="1" w:styleId="ExperimentalSection">
    <w:name w:val="ExperimentalSection"/>
    <w:basedOn w:val="a"/>
    <w:uiPriority w:val="99"/>
    <w:rsid w:val="00B75BB8"/>
    <w:pPr>
      <w:spacing w:after="240" w:line="200" w:lineRule="exact"/>
      <w:ind w:firstLine="0"/>
      <w:jc w:val="both"/>
    </w:pPr>
    <w:rPr>
      <w:rFonts w:ascii="Arial" w:eastAsia="MS Mincho" w:hAnsi="Arial"/>
      <w:sz w:val="15"/>
      <w:szCs w:val="14"/>
      <w:lang w:val="en-GB" w:eastAsia="ja-JP"/>
    </w:rPr>
  </w:style>
  <w:style w:type="paragraph" w:customStyle="1" w:styleId="HExperimentalSection">
    <w:name w:val="HExperimental_Section"/>
    <w:basedOn w:val="a"/>
    <w:autoRedefine/>
    <w:uiPriority w:val="99"/>
    <w:rsid w:val="00B75BB8"/>
    <w:pPr>
      <w:spacing w:before="460" w:after="230" w:line="230" w:lineRule="atLeast"/>
      <w:ind w:firstLine="0"/>
    </w:pPr>
    <w:rPr>
      <w:rFonts w:ascii="Arial" w:eastAsia="MS Mincho" w:hAnsi="Arial"/>
      <w:b/>
      <w:sz w:val="22"/>
      <w:szCs w:val="20"/>
      <w:lang w:val="de-DE" w:eastAsia="ja-JP"/>
    </w:rPr>
  </w:style>
  <w:style w:type="paragraph" w:customStyle="1" w:styleId="SchemeCaption">
    <w:name w:val="SchemeCaption"/>
    <w:basedOn w:val="a"/>
    <w:uiPriority w:val="99"/>
    <w:rsid w:val="00B75BB8"/>
    <w:pPr>
      <w:spacing w:before="230" w:after="460" w:line="180" w:lineRule="exact"/>
      <w:ind w:firstLine="0"/>
      <w:jc w:val="both"/>
    </w:pPr>
    <w:rPr>
      <w:rFonts w:ascii="Arial" w:eastAsia="MS Mincho" w:hAnsi="Arial"/>
      <w:sz w:val="14"/>
      <w:szCs w:val="14"/>
      <w:lang w:val="en-GB" w:eastAsia="ja-JP"/>
    </w:rPr>
  </w:style>
  <w:style w:type="paragraph" w:customStyle="1" w:styleId="FigureCaption">
    <w:name w:val="FigureCaption"/>
    <w:basedOn w:val="a"/>
    <w:uiPriority w:val="99"/>
    <w:rsid w:val="00B75BB8"/>
    <w:pPr>
      <w:spacing w:before="230" w:after="460" w:line="180" w:lineRule="exact"/>
      <w:ind w:firstLine="0"/>
      <w:jc w:val="both"/>
    </w:pPr>
    <w:rPr>
      <w:rFonts w:ascii="Arial" w:eastAsia="MS Mincho" w:hAnsi="Arial"/>
      <w:sz w:val="14"/>
      <w:szCs w:val="14"/>
      <w:lang w:val="en-GB" w:eastAsia="ja-JP"/>
    </w:rPr>
  </w:style>
  <w:style w:type="paragraph" w:customStyle="1" w:styleId="TableCaption">
    <w:name w:val="TableCaption"/>
    <w:basedOn w:val="a"/>
    <w:uiPriority w:val="99"/>
    <w:rsid w:val="00B75BB8"/>
    <w:pPr>
      <w:pBdr>
        <w:top w:val="single" w:sz="4" w:space="4" w:color="DDDDDD"/>
        <w:left w:val="single" w:sz="4" w:space="4" w:color="DDDDDD"/>
        <w:bottom w:val="single" w:sz="4" w:space="4" w:color="DDDDDD"/>
        <w:right w:val="single" w:sz="4" w:space="4" w:color="DDDDDD"/>
      </w:pBdr>
      <w:spacing w:line="180" w:lineRule="exact"/>
      <w:ind w:firstLine="0"/>
      <w:jc w:val="both"/>
    </w:pPr>
    <w:rPr>
      <w:rFonts w:ascii="Arial" w:eastAsia="MS Mincho" w:hAnsi="Arial"/>
      <w:sz w:val="14"/>
      <w:szCs w:val="14"/>
      <w:lang w:val="en-GB" w:eastAsia="ja-JP"/>
    </w:rPr>
  </w:style>
  <w:style w:type="paragraph" w:customStyle="1" w:styleId="TableHead">
    <w:name w:val="TableHead"/>
    <w:basedOn w:val="TableCaption"/>
    <w:uiPriority w:val="99"/>
    <w:rsid w:val="00B75BB8"/>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uiPriority w:val="99"/>
    <w:rsid w:val="00B75BB8"/>
  </w:style>
  <w:style w:type="paragraph" w:customStyle="1" w:styleId="TableFoot">
    <w:name w:val="TableFoot"/>
    <w:basedOn w:val="TableBody"/>
    <w:uiPriority w:val="99"/>
    <w:rsid w:val="00B75BB8"/>
  </w:style>
  <w:style w:type="paragraph" w:customStyle="1" w:styleId="Keywords">
    <w:name w:val="Keywords"/>
    <w:basedOn w:val="a"/>
    <w:uiPriority w:val="99"/>
    <w:rsid w:val="00B75BB8"/>
    <w:pPr>
      <w:spacing w:before="240" w:after="240" w:line="250" w:lineRule="exact"/>
      <w:ind w:firstLine="0"/>
    </w:pPr>
    <w:rPr>
      <w:rFonts w:ascii="Arial" w:eastAsia="MS Mincho" w:hAnsi="Arial"/>
      <w:sz w:val="17"/>
      <w:szCs w:val="20"/>
      <w:lang w:val="en-GB" w:eastAsia="ja-JP"/>
    </w:rPr>
  </w:style>
  <w:style w:type="paragraph" w:customStyle="1" w:styleId="ManuscriptID">
    <w:name w:val="ManuscriptID"/>
    <w:basedOn w:val="a"/>
    <w:uiPriority w:val="99"/>
    <w:rsid w:val="00B75BB8"/>
    <w:pPr>
      <w:spacing w:before="220" w:line="230" w:lineRule="exact"/>
      <w:ind w:firstLine="0"/>
    </w:pPr>
    <w:rPr>
      <w:rFonts w:ascii="Arial" w:eastAsia="MS Mincho" w:hAnsi="Arial"/>
      <w:b/>
      <w:sz w:val="17"/>
      <w:szCs w:val="15"/>
      <w:lang w:val="en-GB" w:eastAsia="ja-JP"/>
    </w:rPr>
  </w:style>
  <w:style w:type="paragraph" w:customStyle="1" w:styleId="AuthorsTOC">
    <w:name w:val="Authors_TOC"/>
    <w:basedOn w:val="Authors"/>
    <w:uiPriority w:val="99"/>
    <w:rsid w:val="00B75BB8"/>
  </w:style>
  <w:style w:type="paragraph" w:customStyle="1" w:styleId="TitleTOC">
    <w:name w:val="Title_TOC"/>
    <w:basedOn w:val="AuthorsTOC"/>
    <w:uiPriority w:val="99"/>
    <w:rsid w:val="00B75BB8"/>
    <w:pPr>
      <w:spacing w:after="0" w:line="225" w:lineRule="atLeast"/>
    </w:pPr>
    <w:rPr>
      <w:b/>
      <w:sz w:val="17"/>
      <w:szCs w:val="20"/>
    </w:rPr>
  </w:style>
  <w:style w:type="paragraph" w:customStyle="1" w:styleId="TableOfContentText">
    <w:name w:val="TableOfContentText"/>
    <w:basedOn w:val="AuthorsTOC"/>
    <w:uiPriority w:val="99"/>
    <w:rsid w:val="00B75BB8"/>
    <w:pPr>
      <w:spacing w:after="0" w:line="225" w:lineRule="atLeast"/>
    </w:pPr>
    <w:rPr>
      <w:color w:val="000000"/>
      <w:sz w:val="17"/>
      <w:szCs w:val="20"/>
    </w:rPr>
  </w:style>
  <w:style w:type="paragraph" w:customStyle="1" w:styleId="P1withIndendation">
    <w:name w:val="P1_with_Indendation"/>
    <w:basedOn w:val="TableCaption"/>
    <w:uiPriority w:val="99"/>
    <w:rsid w:val="00B75BB8"/>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a"/>
    <w:uiPriority w:val="99"/>
    <w:rsid w:val="00B75BB8"/>
    <w:pPr>
      <w:spacing w:before="480" w:after="230" w:line="230" w:lineRule="atLeast"/>
      <w:ind w:firstLine="0"/>
    </w:pPr>
    <w:rPr>
      <w:rFonts w:ascii="Arial" w:eastAsia="MS Mincho" w:hAnsi="Arial"/>
      <w:b/>
      <w:sz w:val="22"/>
      <w:szCs w:val="24"/>
      <w:lang w:val="en-GB" w:eastAsia="ja-JP"/>
    </w:rPr>
  </w:style>
  <w:style w:type="paragraph" w:customStyle="1" w:styleId="Acknowledgements">
    <w:name w:val="Acknowledgements"/>
    <w:basedOn w:val="P1withoutIndendation"/>
    <w:uiPriority w:val="99"/>
    <w:rsid w:val="00B75BB8"/>
  </w:style>
  <w:style w:type="paragraph" w:customStyle="1" w:styleId="ColumnTitleTOC">
    <w:name w:val="ColumnTitle_TOC"/>
    <w:basedOn w:val="ColumnTitle"/>
    <w:uiPriority w:val="99"/>
    <w:rsid w:val="00B75BB8"/>
  </w:style>
  <w:style w:type="paragraph" w:customStyle="1" w:styleId="SubjectHeadingTOC">
    <w:name w:val="SubjectHeading_TOC"/>
    <w:basedOn w:val="a"/>
    <w:uiPriority w:val="99"/>
    <w:rsid w:val="00B75BB8"/>
    <w:pPr>
      <w:spacing w:before="60" w:after="60" w:line="230" w:lineRule="exact"/>
      <w:ind w:firstLine="0"/>
    </w:pPr>
    <w:rPr>
      <w:rFonts w:ascii="Arial" w:eastAsia="MS Mincho" w:hAnsi="Arial"/>
      <w:b/>
      <w:i/>
      <w:color w:val="FFFFFF"/>
      <w:sz w:val="21"/>
      <w:szCs w:val="18"/>
      <w:lang w:val="en-GB" w:eastAsia="ja-JP"/>
    </w:rPr>
  </w:style>
  <w:style w:type="paragraph" w:customStyle="1" w:styleId="GAAuthors">
    <w:name w:val="GAAuthors"/>
    <w:basedOn w:val="a"/>
    <w:uiPriority w:val="99"/>
    <w:rsid w:val="00B75BB8"/>
    <w:pPr>
      <w:spacing w:before="360" w:after="60" w:line="220" w:lineRule="exact"/>
      <w:ind w:firstLine="0"/>
    </w:pPr>
    <w:rPr>
      <w:rFonts w:eastAsia="MS Mincho"/>
      <w:b/>
      <w:sz w:val="18"/>
      <w:szCs w:val="20"/>
      <w:lang w:val="en-GB" w:eastAsia="ja-JP"/>
    </w:rPr>
  </w:style>
  <w:style w:type="paragraph" w:customStyle="1" w:styleId="GACatchPhrase">
    <w:name w:val="GACatchPhrase"/>
    <w:basedOn w:val="a"/>
    <w:uiPriority w:val="99"/>
    <w:rsid w:val="00B75BB8"/>
    <w:pPr>
      <w:spacing w:before="40"/>
      <w:ind w:firstLine="0"/>
      <w:jc w:val="right"/>
    </w:pPr>
    <w:rPr>
      <w:rFonts w:eastAsia="MS Mincho" w:cs="Arial"/>
      <w:b/>
      <w:color w:val="008080"/>
      <w:sz w:val="18"/>
      <w:szCs w:val="16"/>
      <w:lang w:val="en-GB" w:eastAsia="ja-JP"/>
    </w:rPr>
  </w:style>
  <w:style w:type="paragraph" w:customStyle="1" w:styleId="GAText">
    <w:name w:val="GAText"/>
    <w:basedOn w:val="a"/>
    <w:uiPriority w:val="99"/>
    <w:rsid w:val="00B75BB8"/>
    <w:pPr>
      <w:spacing w:before="120" w:line="220" w:lineRule="exact"/>
      <w:ind w:firstLine="0"/>
    </w:pPr>
    <w:rPr>
      <w:rFonts w:eastAsia="MS Mincho"/>
      <w:color w:val="000000"/>
      <w:sz w:val="18"/>
      <w:szCs w:val="24"/>
      <w:lang w:val="de-DE" w:eastAsia="ja-JP"/>
    </w:rPr>
  </w:style>
  <w:style w:type="paragraph" w:customStyle="1" w:styleId="GATitel">
    <w:name w:val="GATitel"/>
    <w:basedOn w:val="GAAuthors"/>
    <w:uiPriority w:val="99"/>
    <w:rsid w:val="00B75BB8"/>
    <w:pPr>
      <w:spacing w:before="240"/>
    </w:pPr>
    <w:rPr>
      <w:b w:val="0"/>
    </w:rPr>
  </w:style>
  <w:style w:type="paragraph" w:customStyle="1" w:styleId="GAKeywords">
    <w:name w:val="GAKeywords"/>
    <w:basedOn w:val="Keywords"/>
    <w:uiPriority w:val="99"/>
    <w:rsid w:val="00B75BB8"/>
  </w:style>
  <w:style w:type="paragraph" w:customStyle="1" w:styleId="MSType">
    <w:name w:val="MSType"/>
    <w:basedOn w:val="ColumnTitleTOC"/>
    <w:uiPriority w:val="99"/>
    <w:rsid w:val="00B75BB8"/>
  </w:style>
  <w:style w:type="paragraph" w:customStyle="1" w:styleId="PageNumbers">
    <w:name w:val="PageNumbers"/>
    <w:basedOn w:val="a"/>
    <w:uiPriority w:val="99"/>
    <w:rsid w:val="00B75BB8"/>
    <w:pPr>
      <w:spacing w:before="230"/>
      <w:ind w:firstLine="0"/>
    </w:pPr>
    <w:rPr>
      <w:rFonts w:ascii="Arial" w:eastAsia="MS Mincho" w:hAnsi="Arial"/>
      <w:b/>
      <w:i/>
      <w:sz w:val="17"/>
      <w:szCs w:val="24"/>
      <w:lang w:val="de-DE" w:eastAsia="ja-JP"/>
    </w:rPr>
  </w:style>
  <w:style w:type="paragraph" w:customStyle="1" w:styleId="FormatvorlageHistoryObenEinfacheeinfarbigeLinie05PtZeilenbr">
    <w:name w:val="Formatvorlage History + Oben: (Einfache einfarbige Linie  05 Pt. Zeilenbr..."/>
    <w:basedOn w:val="History"/>
    <w:uiPriority w:val="99"/>
    <w:rsid w:val="00B75BB8"/>
  </w:style>
  <w:style w:type="paragraph" w:customStyle="1" w:styleId="FormatvorlageP1withoutIndendationVor36Pt">
    <w:name w:val="Formatvorlage P1_without_Indendation + Vor:  36 Pt."/>
    <w:basedOn w:val="P1withoutIndendation"/>
    <w:uiPriority w:val="99"/>
    <w:rsid w:val="00B75BB8"/>
  </w:style>
  <w:style w:type="paragraph" w:customStyle="1" w:styleId="TableSpacer">
    <w:name w:val="TableSpacer"/>
    <w:basedOn w:val="a"/>
    <w:uiPriority w:val="99"/>
    <w:rsid w:val="00B75BB8"/>
    <w:pPr>
      <w:spacing w:before="360"/>
      <w:ind w:firstLine="0"/>
    </w:pPr>
    <w:rPr>
      <w:rFonts w:ascii="Arial" w:eastAsia="MS Mincho" w:hAnsi="Arial"/>
      <w:noProof/>
      <w:sz w:val="14"/>
      <w:szCs w:val="24"/>
      <w:lang w:val="de-DE" w:eastAsia="ja-JP"/>
    </w:rPr>
  </w:style>
  <w:style w:type="paragraph" w:customStyle="1" w:styleId="Abstract">
    <w:name w:val="Abstract"/>
    <w:basedOn w:val="a"/>
    <w:uiPriority w:val="99"/>
    <w:rsid w:val="00B75BB8"/>
    <w:pPr>
      <w:spacing w:after="600" w:line="225" w:lineRule="exact"/>
      <w:ind w:firstLine="0"/>
      <w:jc w:val="both"/>
    </w:pPr>
    <w:rPr>
      <w:rFonts w:ascii="Arial" w:eastAsia="MS Mincho" w:hAnsi="Arial"/>
      <w:sz w:val="16"/>
      <w:szCs w:val="20"/>
      <w:lang w:val="en-GB" w:eastAsia="ja-JP"/>
    </w:rPr>
  </w:style>
  <w:style w:type="table" w:customStyle="1" w:styleId="23">
    <w:name w:val="Сетка таблицы2"/>
    <w:basedOn w:val="a1"/>
    <w:next w:val="a3"/>
    <w:uiPriority w:val="59"/>
    <w:rsid w:val="00B75BB8"/>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LNoTab">
    <w:name w:val="BodyL.NoTab"/>
    <w:basedOn w:val="a"/>
    <w:next w:val="a"/>
    <w:rsid w:val="00B75BB8"/>
    <w:pPr>
      <w:spacing w:line="360" w:lineRule="auto"/>
      <w:ind w:firstLine="0"/>
      <w:jc w:val="both"/>
    </w:pPr>
    <w:rPr>
      <w:rFonts w:eastAsia="Times New Roman"/>
      <w:sz w:val="24"/>
      <w:lang w:val="ru-RU" w:eastAsia="ru-RU"/>
    </w:rPr>
  </w:style>
  <w:style w:type="character" w:customStyle="1" w:styleId="cited-contentcbycitationarticle-title">
    <w:name w:val="cited-content_cbycitation_article-title"/>
    <w:uiPriority w:val="99"/>
    <w:rsid w:val="00B75BB8"/>
  </w:style>
  <w:style w:type="character" w:customStyle="1" w:styleId="js-article-title">
    <w:name w:val="js-article-title"/>
    <w:uiPriority w:val="99"/>
    <w:rsid w:val="00B75BB8"/>
  </w:style>
  <w:style w:type="paragraph" w:styleId="aff">
    <w:name w:val="footnote text"/>
    <w:basedOn w:val="a"/>
    <w:link w:val="aff0"/>
    <w:rsid w:val="00B75BB8"/>
    <w:pPr>
      <w:spacing w:after="200" w:line="276" w:lineRule="auto"/>
      <w:ind w:firstLine="0"/>
    </w:pPr>
    <w:rPr>
      <w:rFonts w:ascii="Calibri" w:eastAsia="Times New Roman" w:hAnsi="Calibri"/>
      <w:sz w:val="20"/>
      <w:szCs w:val="20"/>
      <w:lang w:val="ru-RU" w:eastAsia="ru-RU"/>
    </w:rPr>
  </w:style>
  <w:style w:type="character" w:customStyle="1" w:styleId="aff0">
    <w:name w:val="Текст сноски Знак"/>
    <w:basedOn w:val="a0"/>
    <w:link w:val="aff"/>
    <w:rsid w:val="00B75BB8"/>
    <w:rPr>
      <w:rFonts w:ascii="Calibri" w:eastAsia="Times New Roman" w:hAnsi="Calibri"/>
    </w:rPr>
  </w:style>
  <w:style w:type="paragraph" w:styleId="aff1">
    <w:name w:val="endnote text"/>
    <w:basedOn w:val="a"/>
    <w:link w:val="aff2"/>
    <w:uiPriority w:val="99"/>
    <w:semiHidden/>
    <w:rsid w:val="00B75BB8"/>
    <w:pPr>
      <w:ind w:firstLine="0"/>
    </w:pPr>
    <w:rPr>
      <w:rFonts w:ascii="Calibri" w:eastAsia="Times New Roman" w:hAnsi="Calibri"/>
      <w:sz w:val="20"/>
      <w:szCs w:val="20"/>
      <w:lang w:val="ru-RU" w:eastAsia="ru-RU"/>
    </w:rPr>
  </w:style>
  <w:style w:type="character" w:customStyle="1" w:styleId="aff2">
    <w:name w:val="Текст концевой сноски Знак"/>
    <w:basedOn w:val="a0"/>
    <w:link w:val="aff1"/>
    <w:uiPriority w:val="99"/>
    <w:semiHidden/>
    <w:rsid w:val="00B75BB8"/>
    <w:rPr>
      <w:rFonts w:ascii="Calibri" w:eastAsia="Times New Roman" w:hAnsi="Calibri"/>
    </w:rPr>
  </w:style>
  <w:style w:type="character" w:styleId="aff3">
    <w:name w:val="endnote reference"/>
    <w:uiPriority w:val="99"/>
    <w:semiHidden/>
    <w:rsid w:val="00B75BB8"/>
    <w:rPr>
      <w:rFonts w:cs="Times New Roman"/>
      <w:vertAlign w:val="superscript"/>
    </w:rPr>
  </w:style>
  <w:style w:type="character" w:styleId="aff4">
    <w:name w:val="footnote reference"/>
    <w:uiPriority w:val="99"/>
    <w:rsid w:val="00B75BB8"/>
    <w:rPr>
      <w:rFonts w:cs="Times New Roman"/>
      <w:vertAlign w:val="superscript"/>
    </w:rPr>
  </w:style>
  <w:style w:type="paragraph" w:customStyle="1" w:styleId="msonormalmailrucssattributepostfix">
    <w:name w:val="msonormal_mailru_css_attribute_postfix"/>
    <w:basedOn w:val="a"/>
    <w:rsid w:val="00B75BB8"/>
    <w:pPr>
      <w:spacing w:before="100" w:beforeAutospacing="1" w:after="100" w:afterAutospacing="1"/>
      <w:ind w:firstLine="0"/>
    </w:pPr>
    <w:rPr>
      <w:rFonts w:eastAsia="Times New Roman"/>
      <w:sz w:val="24"/>
      <w:szCs w:val="24"/>
      <w:lang w:val="ru-RU" w:eastAsia="ru-RU"/>
    </w:rPr>
  </w:style>
  <w:style w:type="character" w:customStyle="1" w:styleId="jlqj4b">
    <w:name w:val="jlqj4b"/>
    <w:uiPriority w:val="99"/>
    <w:rsid w:val="00B75BB8"/>
    <w:rPr>
      <w:rFonts w:ascii="Times New Roman" w:hAnsi="Times New Roman"/>
    </w:rPr>
  </w:style>
  <w:style w:type="paragraph" w:styleId="aff5">
    <w:name w:val="caption"/>
    <w:basedOn w:val="a"/>
    <w:next w:val="a"/>
    <w:uiPriority w:val="99"/>
    <w:qFormat/>
    <w:rsid w:val="00B75BB8"/>
    <w:pPr>
      <w:spacing w:after="160" w:line="254" w:lineRule="auto"/>
      <w:ind w:firstLine="0"/>
    </w:pPr>
    <w:rPr>
      <w:rFonts w:ascii="Calibri" w:eastAsia="Times New Roman" w:hAnsi="Calibri"/>
      <w:b/>
      <w:bCs/>
      <w:sz w:val="20"/>
      <w:szCs w:val="20"/>
    </w:rPr>
  </w:style>
  <w:style w:type="paragraph" w:styleId="aff6">
    <w:name w:val="List"/>
    <w:basedOn w:val="a"/>
    <w:uiPriority w:val="99"/>
    <w:rsid w:val="00B75BB8"/>
    <w:pPr>
      <w:spacing w:after="160" w:line="254" w:lineRule="auto"/>
      <w:ind w:left="283" w:hanging="283"/>
      <w:contextualSpacing/>
    </w:pPr>
    <w:rPr>
      <w:rFonts w:ascii="Calibri" w:eastAsia="Times New Roman" w:hAnsi="Calibri"/>
      <w:sz w:val="22"/>
    </w:rPr>
  </w:style>
  <w:style w:type="table" w:customStyle="1" w:styleId="15">
    <w:name w:val="Светлая заливка1"/>
    <w:basedOn w:val="a1"/>
    <w:uiPriority w:val="60"/>
    <w:rsid w:val="00B75BB8"/>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
    <w:name w:val="Сетка таблицы3"/>
    <w:basedOn w:val="a1"/>
    <w:next w:val="a3"/>
    <w:uiPriority w:val="39"/>
    <w:rsid w:val="00B75BB8"/>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Emphasis"/>
    <w:basedOn w:val="a0"/>
    <w:uiPriority w:val="20"/>
    <w:qFormat/>
    <w:rsid w:val="0021286C"/>
    <w:rPr>
      <w:i/>
      <w:iCs/>
    </w:rPr>
  </w:style>
  <w:style w:type="numbering" w:customStyle="1" w:styleId="24">
    <w:name w:val="Нет списка2"/>
    <w:next w:val="a2"/>
    <w:semiHidden/>
    <w:rsid w:val="00955CB3"/>
  </w:style>
  <w:style w:type="character" w:customStyle="1" w:styleId="IOPTextChar">
    <w:name w:val="IOPText Char"/>
    <w:link w:val="IOPText"/>
    <w:locked/>
    <w:rsid w:val="00955CB3"/>
  </w:style>
  <w:style w:type="paragraph" w:customStyle="1" w:styleId="IOPText">
    <w:name w:val="IOPText"/>
    <w:basedOn w:val="a"/>
    <w:link w:val="IOPTextChar"/>
    <w:rsid w:val="00955CB3"/>
    <w:pPr>
      <w:spacing w:line="256" w:lineRule="auto"/>
      <w:ind w:firstLine="227"/>
      <w:jc w:val="both"/>
    </w:pPr>
    <w:rPr>
      <w:sz w:val="20"/>
      <w:szCs w:val="20"/>
    </w:rPr>
  </w:style>
  <w:style w:type="character" w:customStyle="1" w:styleId="IOPH1Char">
    <w:name w:val="IOPH1 Char"/>
    <w:link w:val="IOPH1"/>
    <w:locked/>
    <w:rsid w:val="00955CB3"/>
    <w:rPr>
      <w:b/>
      <w:sz w:val="18"/>
      <w:szCs w:val="18"/>
    </w:rPr>
  </w:style>
  <w:style w:type="paragraph" w:customStyle="1" w:styleId="IOPH1">
    <w:name w:val="IOPH1"/>
    <w:basedOn w:val="a"/>
    <w:link w:val="IOPH1Char"/>
    <w:rsid w:val="00955CB3"/>
    <w:pPr>
      <w:spacing w:before="200" w:after="120" w:line="256" w:lineRule="auto"/>
      <w:ind w:firstLine="0"/>
    </w:pPr>
    <w:rPr>
      <w:b/>
      <w:sz w:val="18"/>
      <w:szCs w:val="18"/>
    </w:rPr>
  </w:style>
  <w:style w:type="character" w:customStyle="1" w:styleId="IOPRefsChar">
    <w:name w:val="IOPRefs Char"/>
    <w:link w:val="IOPRefs"/>
    <w:locked/>
    <w:rsid w:val="00955CB3"/>
    <w:rPr>
      <w:noProof/>
      <w:sz w:val="18"/>
      <w:szCs w:val="22"/>
      <w:lang w:val="en-GB" w:eastAsia="en-US"/>
    </w:rPr>
  </w:style>
  <w:style w:type="paragraph" w:customStyle="1" w:styleId="IOPRefs">
    <w:name w:val="IOPRefs"/>
    <w:basedOn w:val="a"/>
    <w:link w:val="IOPRefsChar"/>
    <w:rsid w:val="00955CB3"/>
    <w:pPr>
      <w:numPr>
        <w:numId w:val="23"/>
      </w:numPr>
      <w:spacing w:line="256" w:lineRule="auto"/>
    </w:pPr>
    <w:rPr>
      <w:noProof/>
      <w:sz w:val="18"/>
      <w:lang w:val="en-GB"/>
    </w:rPr>
  </w:style>
  <w:style w:type="paragraph" w:customStyle="1" w:styleId="25">
    <w:name w:val="Абзац списка2"/>
    <w:aliases w:val="маркированный,Colorful List - Accent 11,Bullet List,FooterText,numbered,strich,2nd Tier Header"/>
    <w:basedOn w:val="a"/>
    <w:link w:val="ListParagraphChar"/>
    <w:qFormat/>
    <w:rsid w:val="00955CB3"/>
    <w:pPr>
      <w:widowControl w:val="0"/>
      <w:autoSpaceDE w:val="0"/>
      <w:autoSpaceDN w:val="0"/>
      <w:spacing w:before="13"/>
      <w:ind w:left="469" w:right="128" w:hanging="341"/>
      <w:jc w:val="both"/>
    </w:pPr>
    <w:rPr>
      <w:sz w:val="22"/>
    </w:rPr>
  </w:style>
  <w:style w:type="paragraph" w:customStyle="1" w:styleId="maintext">
    <w:name w:val="main_text"/>
    <w:basedOn w:val="a"/>
    <w:rsid w:val="00955CB3"/>
    <w:pPr>
      <w:spacing w:line="360" w:lineRule="auto"/>
      <w:ind w:firstLine="380"/>
      <w:jc w:val="both"/>
    </w:pPr>
    <w:rPr>
      <w:rFonts w:eastAsia="Times New Roman"/>
      <w:sz w:val="24"/>
      <w:lang w:val="ru-RU"/>
    </w:rPr>
  </w:style>
  <w:style w:type="character" w:customStyle="1" w:styleId="w">
    <w:name w:val="w"/>
    <w:basedOn w:val="a0"/>
    <w:rsid w:val="00955CB3"/>
  </w:style>
  <w:style w:type="table" w:customStyle="1" w:styleId="4">
    <w:name w:val="Сетка таблицы4"/>
    <w:basedOn w:val="a1"/>
    <w:next w:val="a3"/>
    <w:rsid w:val="00955CB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Body Text Indent"/>
    <w:basedOn w:val="a"/>
    <w:link w:val="aff9"/>
    <w:rsid w:val="00955CB3"/>
    <w:pPr>
      <w:ind w:firstLine="709"/>
      <w:jc w:val="both"/>
    </w:pPr>
    <w:rPr>
      <w:rFonts w:ascii="Calibri" w:hAnsi="Calibri"/>
      <w:sz w:val="20"/>
      <w:szCs w:val="20"/>
    </w:rPr>
  </w:style>
  <w:style w:type="character" w:customStyle="1" w:styleId="aff9">
    <w:name w:val="Основной текст с отступом Знак"/>
    <w:basedOn w:val="a0"/>
    <w:link w:val="aff8"/>
    <w:rsid w:val="00955CB3"/>
    <w:rPr>
      <w:rFonts w:ascii="Calibri" w:hAnsi="Calibri"/>
      <w:lang w:eastAsia="en-US"/>
    </w:rPr>
  </w:style>
  <w:style w:type="paragraph" w:customStyle="1" w:styleId="affa">
    <w:name w:val="Знак"/>
    <w:basedOn w:val="a"/>
    <w:autoRedefine/>
    <w:rsid w:val="00955CB3"/>
    <w:pPr>
      <w:widowControl w:val="0"/>
      <w:tabs>
        <w:tab w:val="center" w:pos="4678"/>
        <w:tab w:val="right" w:pos="9356"/>
      </w:tabs>
      <w:spacing w:before="240" w:after="240"/>
      <w:ind w:firstLine="0"/>
    </w:pPr>
    <w:rPr>
      <w:rFonts w:eastAsia="Times New Roman"/>
      <w:szCs w:val="20"/>
    </w:rPr>
  </w:style>
  <w:style w:type="paragraph" w:customStyle="1" w:styleId="16">
    <w:name w:val="Без интервала1"/>
    <w:rsid w:val="00955CB3"/>
    <w:rPr>
      <w:sz w:val="24"/>
      <w:szCs w:val="24"/>
    </w:rPr>
  </w:style>
  <w:style w:type="character" w:customStyle="1" w:styleId="hpsmailrucssattributepostfix">
    <w:name w:val="hps_mailru_css_attribute_postfix"/>
    <w:basedOn w:val="a0"/>
    <w:rsid w:val="00955CB3"/>
  </w:style>
  <w:style w:type="paragraph" w:customStyle="1" w:styleId="Els-body-text">
    <w:name w:val="Els-body-text"/>
    <w:rsid w:val="00955CB3"/>
    <w:pPr>
      <w:spacing w:line="240" w:lineRule="exact"/>
      <w:ind w:firstLine="238"/>
      <w:jc w:val="both"/>
    </w:pPr>
    <w:rPr>
      <w:rFonts w:eastAsia="SimSun"/>
      <w:lang w:val="en-US" w:eastAsia="en-US"/>
    </w:rPr>
  </w:style>
  <w:style w:type="paragraph" w:customStyle="1" w:styleId="Els-caption">
    <w:name w:val="Els-caption"/>
    <w:rsid w:val="00955CB3"/>
    <w:pPr>
      <w:keepLines/>
      <w:spacing w:before="200" w:after="240" w:line="200" w:lineRule="exact"/>
    </w:pPr>
    <w:rPr>
      <w:rFonts w:eastAsia="SimSun"/>
      <w:sz w:val="16"/>
      <w:lang w:val="en-US" w:eastAsia="en-US"/>
    </w:rPr>
  </w:style>
  <w:style w:type="paragraph" w:customStyle="1" w:styleId="Els-table-text">
    <w:name w:val="Els-table-text"/>
    <w:rsid w:val="00955CB3"/>
    <w:pPr>
      <w:spacing w:after="80" w:line="200" w:lineRule="exact"/>
    </w:pPr>
    <w:rPr>
      <w:rFonts w:eastAsia="SimSun"/>
      <w:sz w:val="16"/>
      <w:lang w:val="en-US" w:eastAsia="en-US"/>
    </w:rPr>
  </w:style>
  <w:style w:type="character" w:customStyle="1" w:styleId="hps">
    <w:name w:val="hps"/>
    <w:basedOn w:val="a0"/>
    <w:rsid w:val="00955CB3"/>
  </w:style>
  <w:style w:type="paragraph" w:customStyle="1" w:styleId="Els-equation">
    <w:name w:val="Els-equation"/>
    <w:next w:val="a"/>
    <w:rsid w:val="00955CB3"/>
    <w:pPr>
      <w:widowControl w:val="0"/>
      <w:tabs>
        <w:tab w:val="right" w:pos="4320"/>
        <w:tab w:val="right" w:pos="9120"/>
      </w:tabs>
      <w:spacing w:before="240" w:after="240"/>
      <w:ind w:left="482"/>
    </w:pPr>
    <w:rPr>
      <w:rFonts w:eastAsia="SimSun"/>
      <w:i/>
      <w:noProof/>
      <w:lang w:val="en-US" w:eastAsia="en-US"/>
    </w:rPr>
  </w:style>
  <w:style w:type="paragraph" w:customStyle="1" w:styleId="BodyL">
    <w:name w:val="BodyL."/>
    <w:basedOn w:val="a"/>
    <w:rsid w:val="00955CB3"/>
    <w:pPr>
      <w:spacing w:line="360" w:lineRule="auto"/>
      <w:jc w:val="both"/>
    </w:pPr>
    <w:rPr>
      <w:rFonts w:eastAsia="Times New Roman"/>
      <w:sz w:val="24"/>
      <w:szCs w:val="24"/>
      <w:lang w:val="ru-RU"/>
    </w:rPr>
  </w:style>
  <w:style w:type="paragraph" w:customStyle="1" w:styleId="Figure">
    <w:name w:val="Figure"/>
    <w:basedOn w:val="a"/>
    <w:rsid w:val="00955CB3"/>
    <w:pPr>
      <w:spacing w:before="120" w:after="120" w:line="360" w:lineRule="auto"/>
      <w:ind w:firstLine="0"/>
      <w:jc w:val="both"/>
    </w:pPr>
    <w:rPr>
      <w:rFonts w:eastAsia="Times New Roman"/>
      <w:sz w:val="24"/>
      <w:szCs w:val="24"/>
      <w:lang w:val="ru-RU"/>
    </w:rPr>
  </w:style>
  <w:style w:type="paragraph" w:customStyle="1" w:styleId="TableTitle">
    <w:name w:val="TableTitle"/>
    <w:basedOn w:val="a"/>
    <w:rsid w:val="00955CB3"/>
    <w:pPr>
      <w:spacing w:before="240" w:after="120" w:line="360" w:lineRule="auto"/>
      <w:jc w:val="both"/>
    </w:pPr>
    <w:rPr>
      <w:rFonts w:eastAsia="Times New Roman"/>
      <w:szCs w:val="28"/>
      <w:lang w:val="ru-RU"/>
    </w:rPr>
  </w:style>
  <w:style w:type="character" w:customStyle="1" w:styleId="ListParagraphChar">
    <w:name w:val="List Paragraph Char"/>
    <w:aliases w:val="маркированный Char,Colorful List - Accent 11 Char,Bullet List Char,FooterText Char,numbered Char,strich Char,2nd Tier Header Char"/>
    <w:link w:val="25"/>
    <w:locked/>
    <w:rsid w:val="00955CB3"/>
    <w:rPr>
      <w:sz w:val="22"/>
      <w:szCs w:val="22"/>
      <w:lang w:val="en-US" w:eastAsia="en-US"/>
    </w:rPr>
  </w:style>
  <w:style w:type="paragraph" w:customStyle="1" w:styleId="Author">
    <w:name w:val="Author"/>
    <w:basedOn w:val="a"/>
    <w:uiPriority w:val="99"/>
    <w:rsid w:val="00955CB3"/>
    <w:pPr>
      <w:spacing w:before="120" w:after="120" w:line="360" w:lineRule="auto"/>
      <w:jc w:val="center"/>
    </w:pPr>
    <w:rPr>
      <w:rFonts w:eastAsia="Times New Roman"/>
      <w:b/>
      <w:bCs/>
      <w:szCs w:val="28"/>
      <w:lang w:val="ru-RU"/>
    </w:rPr>
  </w:style>
  <w:style w:type="character" w:styleId="affb">
    <w:name w:val="page number"/>
    <w:basedOn w:val="a0"/>
    <w:rsid w:val="00955CB3"/>
  </w:style>
  <w:style w:type="character" w:customStyle="1" w:styleId="a5">
    <w:name w:val="Абзац списка Знак"/>
    <w:link w:val="a4"/>
    <w:uiPriority w:val="99"/>
    <w:locked/>
    <w:rsid w:val="00955CB3"/>
    <w:rPr>
      <w:rFonts w:ascii="Calibri" w:hAnsi="Calibri"/>
      <w:sz w:val="28"/>
      <w:szCs w:val="22"/>
      <w:lang w:val="en-US" w:eastAsia="en-US"/>
    </w:rPr>
  </w:style>
  <w:style w:type="character" w:customStyle="1" w:styleId="text-meta">
    <w:name w:val="text-meta"/>
    <w:basedOn w:val="a0"/>
    <w:rsid w:val="00955CB3"/>
  </w:style>
  <w:style w:type="character" w:styleId="affc">
    <w:name w:val="Strong"/>
    <w:basedOn w:val="a0"/>
    <w:uiPriority w:val="22"/>
    <w:qFormat/>
    <w:rsid w:val="00955CB3"/>
    <w:rPr>
      <w:b/>
      <w:bCs/>
    </w:rPr>
  </w:style>
  <w:style w:type="character" w:customStyle="1" w:styleId="value">
    <w:name w:val="value"/>
    <w:basedOn w:val="a0"/>
    <w:rsid w:val="00955CB3"/>
  </w:style>
  <w:style w:type="character" w:customStyle="1" w:styleId="hwtze">
    <w:name w:val="hwtze"/>
    <w:basedOn w:val="a0"/>
    <w:rsid w:val="0010443E"/>
  </w:style>
  <w:style w:type="character" w:customStyle="1" w:styleId="17">
    <w:name w:val="Неразрешенное упоминание1"/>
    <w:basedOn w:val="a0"/>
    <w:uiPriority w:val="99"/>
    <w:semiHidden/>
    <w:unhideWhenUsed/>
    <w:rsid w:val="005B19AB"/>
    <w:rPr>
      <w:color w:val="605E5C"/>
      <w:shd w:val="clear" w:color="auto" w:fill="E1DFDD"/>
    </w:rPr>
  </w:style>
  <w:style w:type="character" w:customStyle="1" w:styleId="infovalue">
    <w:name w:val="info_value"/>
    <w:basedOn w:val="a0"/>
    <w:rsid w:val="0039076C"/>
  </w:style>
  <w:style w:type="character" w:customStyle="1" w:styleId="26">
    <w:name w:val="Неразрешенное упоминание2"/>
    <w:basedOn w:val="a0"/>
    <w:uiPriority w:val="99"/>
    <w:semiHidden/>
    <w:unhideWhenUsed/>
    <w:rsid w:val="00FA6C18"/>
    <w:rPr>
      <w:color w:val="605E5C"/>
      <w:shd w:val="clear" w:color="auto" w:fill="E1DFDD"/>
    </w:rPr>
  </w:style>
  <w:style w:type="character" w:customStyle="1" w:styleId="html-italic">
    <w:name w:val="html-italic"/>
    <w:basedOn w:val="a0"/>
    <w:rsid w:val="00E1738A"/>
  </w:style>
  <w:style w:type="character" w:customStyle="1" w:styleId="extendedtext-short">
    <w:name w:val="extendedtext-short"/>
    <w:basedOn w:val="a0"/>
    <w:rsid w:val="00416A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97580">
      <w:bodyDiv w:val="1"/>
      <w:marLeft w:val="0"/>
      <w:marRight w:val="0"/>
      <w:marTop w:val="0"/>
      <w:marBottom w:val="0"/>
      <w:divBdr>
        <w:top w:val="none" w:sz="0" w:space="0" w:color="auto"/>
        <w:left w:val="none" w:sz="0" w:space="0" w:color="auto"/>
        <w:bottom w:val="none" w:sz="0" w:space="0" w:color="auto"/>
        <w:right w:val="none" w:sz="0" w:space="0" w:color="auto"/>
      </w:divBdr>
    </w:div>
    <w:div w:id="51588375">
      <w:bodyDiv w:val="1"/>
      <w:marLeft w:val="0"/>
      <w:marRight w:val="0"/>
      <w:marTop w:val="0"/>
      <w:marBottom w:val="0"/>
      <w:divBdr>
        <w:top w:val="none" w:sz="0" w:space="0" w:color="auto"/>
        <w:left w:val="none" w:sz="0" w:space="0" w:color="auto"/>
        <w:bottom w:val="none" w:sz="0" w:space="0" w:color="auto"/>
        <w:right w:val="none" w:sz="0" w:space="0" w:color="auto"/>
      </w:divBdr>
    </w:div>
    <w:div w:id="64761202">
      <w:bodyDiv w:val="1"/>
      <w:marLeft w:val="0"/>
      <w:marRight w:val="0"/>
      <w:marTop w:val="0"/>
      <w:marBottom w:val="0"/>
      <w:divBdr>
        <w:top w:val="none" w:sz="0" w:space="0" w:color="auto"/>
        <w:left w:val="none" w:sz="0" w:space="0" w:color="auto"/>
        <w:bottom w:val="none" w:sz="0" w:space="0" w:color="auto"/>
        <w:right w:val="none" w:sz="0" w:space="0" w:color="auto"/>
      </w:divBdr>
    </w:div>
    <w:div w:id="81337774">
      <w:bodyDiv w:val="1"/>
      <w:marLeft w:val="0"/>
      <w:marRight w:val="0"/>
      <w:marTop w:val="0"/>
      <w:marBottom w:val="0"/>
      <w:divBdr>
        <w:top w:val="none" w:sz="0" w:space="0" w:color="auto"/>
        <w:left w:val="none" w:sz="0" w:space="0" w:color="auto"/>
        <w:bottom w:val="none" w:sz="0" w:space="0" w:color="auto"/>
        <w:right w:val="none" w:sz="0" w:space="0" w:color="auto"/>
      </w:divBdr>
    </w:div>
    <w:div w:id="143354641">
      <w:bodyDiv w:val="1"/>
      <w:marLeft w:val="0"/>
      <w:marRight w:val="0"/>
      <w:marTop w:val="0"/>
      <w:marBottom w:val="0"/>
      <w:divBdr>
        <w:top w:val="none" w:sz="0" w:space="0" w:color="auto"/>
        <w:left w:val="none" w:sz="0" w:space="0" w:color="auto"/>
        <w:bottom w:val="none" w:sz="0" w:space="0" w:color="auto"/>
        <w:right w:val="none" w:sz="0" w:space="0" w:color="auto"/>
      </w:divBdr>
    </w:div>
    <w:div w:id="223178973">
      <w:bodyDiv w:val="1"/>
      <w:marLeft w:val="0"/>
      <w:marRight w:val="0"/>
      <w:marTop w:val="0"/>
      <w:marBottom w:val="0"/>
      <w:divBdr>
        <w:top w:val="none" w:sz="0" w:space="0" w:color="auto"/>
        <w:left w:val="none" w:sz="0" w:space="0" w:color="auto"/>
        <w:bottom w:val="none" w:sz="0" w:space="0" w:color="auto"/>
        <w:right w:val="none" w:sz="0" w:space="0" w:color="auto"/>
      </w:divBdr>
    </w:div>
    <w:div w:id="227303154">
      <w:bodyDiv w:val="1"/>
      <w:marLeft w:val="0"/>
      <w:marRight w:val="0"/>
      <w:marTop w:val="0"/>
      <w:marBottom w:val="0"/>
      <w:divBdr>
        <w:top w:val="none" w:sz="0" w:space="0" w:color="auto"/>
        <w:left w:val="none" w:sz="0" w:space="0" w:color="auto"/>
        <w:bottom w:val="none" w:sz="0" w:space="0" w:color="auto"/>
        <w:right w:val="none" w:sz="0" w:space="0" w:color="auto"/>
      </w:divBdr>
    </w:div>
    <w:div w:id="233663239">
      <w:bodyDiv w:val="1"/>
      <w:marLeft w:val="0"/>
      <w:marRight w:val="0"/>
      <w:marTop w:val="0"/>
      <w:marBottom w:val="0"/>
      <w:divBdr>
        <w:top w:val="none" w:sz="0" w:space="0" w:color="auto"/>
        <w:left w:val="none" w:sz="0" w:space="0" w:color="auto"/>
        <w:bottom w:val="none" w:sz="0" w:space="0" w:color="auto"/>
        <w:right w:val="none" w:sz="0" w:space="0" w:color="auto"/>
      </w:divBdr>
      <w:divsChild>
        <w:div w:id="1595821048">
          <w:marLeft w:val="0"/>
          <w:marRight w:val="0"/>
          <w:marTop w:val="0"/>
          <w:marBottom w:val="0"/>
          <w:divBdr>
            <w:top w:val="none" w:sz="0" w:space="0" w:color="auto"/>
            <w:left w:val="none" w:sz="0" w:space="0" w:color="auto"/>
            <w:bottom w:val="none" w:sz="0" w:space="0" w:color="auto"/>
            <w:right w:val="none" w:sz="0" w:space="0" w:color="auto"/>
          </w:divBdr>
          <w:divsChild>
            <w:div w:id="2147237011">
              <w:marLeft w:val="0"/>
              <w:marRight w:val="0"/>
              <w:marTop w:val="0"/>
              <w:marBottom w:val="0"/>
              <w:divBdr>
                <w:top w:val="none" w:sz="0" w:space="0" w:color="auto"/>
                <w:left w:val="none" w:sz="0" w:space="0" w:color="auto"/>
                <w:bottom w:val="none" w:sz="0" w:space="0" w:color="auto"/>
                <w:right w:val="none" w:sz="0" w:space="0" w:color="auto"/>
              </w:divBdr>
              <w:divsChild>
                <w:div w:id="1477146616">
                  <w:marLeft w:val="0"/>
                  <w:marRight w:val="0"/>
                  <w:marTop w:val="0"/>
                  <w:marBottom w:val="0"/>
                  <w:divBdr>
                    <w:top w:val="none" w:sz="0" w:space="0" w:color="auto"/>
                    <w:left w:val="none" w:sz="0" w:space="0" w:color="auto"/>
                    <w:bottom w:val="none" w:sz="0" w:space="0" w:color="auto"/>
                    <w:right w:val="none" w:sz="0" w:space="0" w:color="auto"/>
                  </w:divBdr>
                  <w:divsChild>
                    <w:div w:id="129887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327324">
      <w:bodyDiv w:val="1"/>
      <w:marLeft w:val="0"/>
      <w:marRight w:val="0"/>
      <w:marTop w:val="0"/>
      <w:marBottom w:val="0"/>
      <w:divBdr>
        <w:top w:val="none" w:sz="0" w:space="0" w:color="auto"/>
        <w:left w:val="none" w:sz="0" w:space="0" w:color="auto"/>
        <w:bottom w:val="none" w:sz="0" w:space="0" w:color="auto"/>
        <w:right w:val="none" w:sz="0" w:space="0" w:color="auto"/>
      </w:divBdr>
      <w:divsChild>
        <w:div w:id="1015956445">
          <w:marLeft w:val="0"/>
          <w:marRight w:val="0"/>
          <w:marTop w:val="0"/>
          <w:marBottom w:val="0"/>
          <w:divBdr>
            <w:top w:val="none" w:sz="0" w:space="0" w:color="auto"/>
            <w:left w:val="none" w:sz="0" w:space="0" w:color="auto"/>
            <w:bottom w:val="none" w:sz="0" w:space="0" w:color="auto"/>
            <w:right w:val="none" w:sz="0" w:space="0" w:color="auto"/>
          </w:divBdr>
          <w:divsChild>
            <w:div w:id="391544138">
              <w:marLeft w:val="0"/>
              <w:marRight w:val="0"/>
              <w:marTop w:val="0"/>
              <w:marBottom w:val="0"/>
              <w:divBdr>
                <w:top w:val="none" w:sz="0" w:space="0" w:color="auto"/>
                <w:left w:val="none" w:sz="0" w:space="0" w:color="auto"/>
                <w:bottom w:val="none" w:sz="0" w:space="0" w:color="auto"/>
                <w:right w:val="none" w:sz="0" w:space="0" w:color="auto"/>
              </w:divBdr>
              <w:divsChild>
                <w:div w:id="504517892">
                  <w:marLeft w:val="0"/>
                  <w:marRight w:val="0"/>
                  <w:marTop w:val="0"/>
                  <w:marBottom w:val="0"/>
                  <w:divBdr>
                    <w:top w:val="none" w:sz="0" w:space="0" w:color="auto"/>
                    <w:left w:val="none" w:sz="0" w:space="0" w:color="auto"/>
                    <w:bottom w:val="none" w:sz="0" w:space="0" w:color="auto"/>
                    <w:right w:val="none" w:sz="0" w:space="0" w:color="auto"/>
                  </w:divBdr>
                  <w:divsChild>
                    <w:div w:id="15442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243609">
      <w:bodyDiv w:val="1"/>
      <w:marLeft w:val="0"/>
      <w:marRight w:val="0"/>
      <w:marTop w:val="0"/>
      <w:marBottom w:val="0"/>
      <w:divBdr>
        <w:top w:val="none" w:sz="0" w:space="0" w:color="auto"/>
        <w:left w:val="none" w:sz="0" w:space="0" w:color="auto"/>
        <w:bottom w:val="none" w:sz="0" w:space="0" w:color="auto"/>
        <w:right w:val="none" w:sz="0" w:space="0" w:color="auto"/>
      </w:divBdr>
      <w:divsChild>
        <w:div w:id="1975673620">
          <w:marLeft w:val="0"/>
          <w:marRight w:val="0"/>
          <w:marTop w:val="0"/>
          <w:marBottom w:val="0"/>
          <w:divBdr>
            <w:top w:val="none" w:sz="0" w:space="0" w:color="auto"/>
            <w:left w:val="none" w:sz="0" w:space="0" w:color="auto"/>
            <w:bottom w:val="none" w:sz="0" w:space="0" w:color="auto"/>
            <w:right w:val="none" w:sz="0" w:space="0" w:color="auto"/>
          </w:divBdr>
          <w:divsChild>
            <w:div w:id="121844959">
              <w:marLeft w:val="0"/>
              <w:marRight w:val="0"/>
              <w:marTop w:val="0"/>
              <w:marBottom w:val="0"/>
              <w:divBdr>
                <w:top w:val="none" w:sz="0" w:space="0" w:color="auto"/>
                <w:left w:val="none" w:sz="0" w:space="0" w:color="auto"/>
                <w:bottom w:val="none" w:sz="0" w:space="0" w:color="auto"/>
                <w:right w:val="none" w:sz="0" w:space="0" w:color="auto"/>
              </w:divBdr>
              <w:divsChild>
                <w:div w:id="205726896">
                  <w:marLeft w:val="0"/>
                  <w:marRight w:val="0"/>
                  <w:marTop w:val="0"/>
                  <w:marBottom w:val="0"/>
                  <w:divBdr>
                    <w:top w:val="none" w:sz="0" w:space="0" w:color="auto"/>
                    <w:left w:val="none" w:sz="0" w:space="0" w:color="auto"/>
                    <w:bottom w:val="none" w:sz="0" w:space="0" w:color="auto"/>
                    <w:right w:val="none" w:sz="0" w:space="0" w:color="auto"/>
                  </w:divBdr>
                  <w:divsChild>
                    <w:div w:id="86883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250511">
      <w:bodyDiv w:val="1"/>
      <w:marLeft w:val="0"/>
      <w:marRight w:val="0"/>
      <w:marTop w:val="0"/>
      <w:marBottom w:val="0"/>
      <w:divBdr>
        <w:top w:val="none" w:sz="0" w:space="0" w:color="auto"/>
        <w:left w:val="none" w:sz="0" w:space="0" w:color="auto"/>
        <w:bottom w:val="none" w:sz="0" w:space="0" w:color="auto"/>
        <w:right w:val="none" w:sz="0" w:space="0" w:color="auto"/>
      </w:divBdr>
    </w:div>
    <w:div w:id="502476741">
      <w:bodyDiv w:val="1"/>
      <w:marLeft w:val="0"/>
      <w:marRight w:val="0"/>
      <w:marTop w:val="0"/>
      <w:marBottom w:val="0"/>
      <w:divBdr>
        <w:top w:val="none" w:sz="0" w:space="0" w:color="auto"/>
        <w:left w:val="none" w:sz="0" w:space="0" w:color="auto"/>
        <w:bottom w:val="none" w:sz="0" w:space="0" w:color="auto"/>
        <w:right w:val="none" w:sz="0" w:space="0" w:color="auto"/>
      </w:divBdr>
    </w:div>
    <w:div w:id="504328035">
      <w:bodyDiv w:val="1"/>
      <w:marLeft w:val="0"/>
      <w:marRight w:val="0"/>
      <w:marTop w:val="0"/>
      <w:marBottom w:val="0"/>
      <w:divBdr>
        <w:top w:val="none" w:sz="0" w:space="0" w:color="auto"/>
        <w:left w:val="none" w:sz="0" w:space="0" w:color="auto"/>
        <w:bottom w:val="none" w:sz="0" w:space="0" w:color="auto"/>
        <w:right w:val="none" w:sz="0" w:space="0" w:color="auto"/>
      </w:divBdr>
      <w:divsChild>
        <w:div w:id="390076235">
          <w:marLeft w:val="0"/>
          <w:marRight w:val="0"/>
          <w:marTop w:val="0"/>
          <w:marBottom w:val="0"/>
          <w:divBdr>
            <w:top w:val="none" w:sz="0" w:space="0" w:color="auto"/>
            <w:left w:val="none" w:sz="0" w:space="0" w:color="auto"/>
            <w:bottom w:val="none" w:sz="0" w:space="0" w:color="auto"/>
            <w:right w:val="none" w:sz="0" w:space="0" w:color="auto"/>
          </w:divBdr>
          <w:divsChild>
            <w:div w:id="242380061">
              <w:marLeft w:val="0"/>
              <w:marRight w:val="0"/>
              <w:marTop w:val="0"/>
              <w:marBottom w:val="0"/>
              <w:divBdr>
                <w:top w:val="none" w:sz="0" w:space="0" w:color="auto"/>
                <w:left w:val="none" w:sz="0" w:space="0" w:color="auto"/>
                <w:bottom w:val="none" w:sz="0" w:space="0" w:color="auto"/>
                <w:right w:val="none" w:sz="0" w:space="0" w:color="auto"/>
              </w:divBdr>
              <w:divsChild>
                <w:div w:id="175454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010743">
      <w:bodyDiv w:val="1"/>
      <w:marLeft w:val="0"/>
      <w:marRight w:val="0"/>
      <w:marTop w:val="0"/>
      <w:marBottom w:val="0"/>
      <w:divBdr>
        <w:top w:val="none" w:sz="0" w:space="0" w:color="auto"/>
        <w:left w:val="none" w:sz="0" w:space="0" w:color="auto"/>
        <w:bottom w:val="none" w:sz="0" w:space="0" w:color="auto"/>
        <w:right w:val="none" w:sz="0" w:space="0" w:color="auto"/>
      </w:divBdr>
      <w:divsChild>
        <w:div w:id="914441048">
          <w:marLeft w:val="0"/>
          <w:marRight w:val="0"/>
          <w:marTop w:val="0"/>
          <w:marBottom w:val="0"/>
          <w:divBdr>
            <w:top w:val="none" w:sz="0" w:space="0" w:color="auto"/>
            <w:left w:val="none" w:sz="0" w:space="0" w:color="auto"/>
            <w:bottom w:val="none" w:sz="0" w:space="0" w:color="auto"/>
            <w:right w:val="none" w:sz="0" w:space="0" w:color="auto"/>
          </w:divBdr>
          <w:divsChild>
            <w:div w:id="623850561">
              <w:marLeft w:val="0"/>
              <w:marRight w:val="0"/>
              <w:marTop w:val="0"/>
              <w:marBottom w:val="0"/>
              <w:divBdr>
                <w:top w:val="none" w:sz="0" w:space="0" w:color="auto"/>
                <w:left w:val="none" w:sz="0" w:space="0" w:color="auto"/>
                <w:bottom w:val="none" w:sz="0" w:space="0" w:color="auto"/>
                <w:right w:val="none" w:sz="0" w:space="0" w:color="auto"/>
              </w:divBdr>
              <w:divsChild>
                <w:div w:id="1105996510">
                  <w:marLeft w:val="0"/>
                  <w:marRight w:val="0"/>
                  <w:marTop w:val="0"/>
                  <w:marBottom w:val="0"/>
                  <w:divBdr>
                    <w:top w:val="none" w:sz="0" w:space="0" w:color="auto"/>
                    <w:left w:val="none" w:sz="0" w:space="0" w:color="auto"/>
                    <w:bottom w:val="none" w:sz="0" w:space="0" w:color="auto"/>
                    <w:right w:val="none" w:sz="0" w:space="0" w:color="auto"/>
                  </w:divBdr>
                  <w:divsChild>
                    <w:div w:id="24071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383548">
      <w:bodyDiv w:val="1"/>
      <w:marLeft w:val="0"/>
      <w:marRight w:val="0"/>
      <w:marTop w:val="0"/>
      <w:marBottom w:val="0"/>
      <w:divBdr>
        <w:top w:val="none" w:sz="0" w:space="0" w:color="auto"/>
        <w:left w:val="none" w:sz="0" w:space="0" w:color="auto"/>
        <w:bottom w:val="none" w:sz="0" w:space="0" w:color="auto"/>
        <w:right w:val="none" w:sz="0" w:space="0" w:color="auto"/>
      </w:divBdr>
    </w:div>
    <w:div w:id="649209109">
      <w:bodyDiv w:val="1"/>
      <w:marLeft w:val="0"/>
      <w:marRight w:val="0"/>
      <w:marTop w:val="0"/>
      <w:marBottom w:val="0"/>
      <w:divBdr>
        <w:top w:val="none" w:sz="0" w:space="0" w:color="auto"/>
        <w:left w:val="none" w:sz="0" w:space="0" w:color="auto"/>
        <w:bottom w:val="none" w:sz="0" w:space="0" w:color="auto"/>
        <w:right w:val="none" w:sz="0" w:space="0" w:color="auto"/>
      </w:divBdr>
    </w:div>
    <w:div w:id="650600166">
      <w:bodyDiv w:val="1"/>
      <w:marLeft w:val="0"/>
      <w:marRight w:val="0"/>
      <w:marTop w:val="0"/>
      <w:marBottom w:val="0"/>
      <w:divBdr>
        <w:top w:val="none" w:sz="0" w:space="0" w:color="auto"/>
        <w:left w:val="none" w:sz="0" w:space="0" w:color="auto"/>
        <w:bottom w:val="none" w:sz="0" w:space="0" w:color="auto"/>
        <w:right w:val="none" w:sz="0" w:space="0" w:color="auto"/>
      </w:divBdr>
      <w:divsChild>
        <w:div w:id="913440792">
          <w:marLeft w:val="0"/>
          <w:marRight w:val="0"/>
          <w:marTop w:val="0"/>
          <w:marBottom w:val="0"/>
          <w:divBdr>
            <w:top w:val="none" w:sz="0" w:space="0" w:color="auto"/>
            <w:left w:val="none" w:sz="0" w:space="0" w:color="auto"/>
            <w:bottom w:val="none" w:sz="0" w:space="0" w:color="auto"/>
            <w:right w:val="none" w:sz="0" w:space="0" w:color="auto"/>
          </w:divBdr>
          <w:divsChild>
            <w:div w:id="1812163813">
              <w:marLeft w:val="0"/>
              <w:marRight w:val="0"/>
              <w:marTop w:val="0"/>
              <w:marBottom w:val="0"/>
              <w:divBdr>
                <w:top w:val="none" w:sz="0" w:space="0" w:color="auto"/>
                <w:left w:val="none" w:sz="0" w:space="0" w:color="auto"/>
                <w:bottom w:val="none" w:sz="0" w:space="0" w:color="auto"/>
                <w:right w:val="none" w:sz="0" w:space="0" w:color="auto"/>
              </w:divBdr>
              <w:divsChild>
                <w:div w:id="34336656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80737676">
      <w:bodyDiv w:val="1"/>
      <w:marLeft w:val="0"/>
      <w:marRight w:val="0"/>
      <w:marTop w:val="0"/>
      <w:marBottom w:val="0"/>
      <w:divBdr>
        <w:top w:val="none" w:sz="0" w:space="0" w:color="auto"/>
        <w:left w:val="none" w:sz="0" w:space="0" w:color="auto"/>
        <w:bottom w:val="none" w:sz="0" w:space="0" w:color="auto"/>
        <w:right w:val="none" w:sz="0" w:space="0" w:color="auto"/>
      </w:divBdr>
    </w:div>
    <w:div w:id="744569923">
      <w:bodyDiv w:val="1"/>
      <w:marLeft w:val="0"/>
      <w:marRight w:val="0"/>
      <w:marTop w:val="0"/>
      <w:marBottom w:val="0"/>
      <w:divBdr>
        <w:top w:val="none" w:sz="0" w:space="0" w:color="auto"/>
        <w:left w:val="none" w:sz="0" w:space="0" w:color="auto"/>
        <w:bottom w:val="none" w:sz="0" w:space="0" w:color="auto"/>
        <w:right w:val="none" w:sz="0" w:space="0" w:color="auto"/>
      </w:divBdr>
    </w:div>
    <w:div w:id="804663433">
      <w:bodyDiv w:val="1"/>
      <w:marLeft w:val="0"/>
      <w:marRight w:val="0"/>
      <w:marTop w:val="0"/>
      <w:marBottom w:val="0"/>
      <w:divBdr>
        <w:top w:val="none" w:sz="0" w:space="0" w:color="auto"/>
        <w:left w:val="none" w:sz="0" w:space="0" w:color="auto"/>
        <w:bottom w:val="none" w:sz="0" w:space="0" w:color="auto"/>
        <w:right w:val="none" w:sz="0" w:space="0" w:color="auto"/>
      </w:divBdr>
    </w:div>
    <w:div w:id="835846429">
      <w:bodyDiv w:val="1"/>
      <w:marLeft w:val="0"/>
      <w:marRight w:val="0"/>
      <w:marTop w:val="0"/>
      <w:marBottom w:val="0"/>
      <w:divBdr>
        <w:top w:val="none" w:sz="0" w:space="0" w:color="auto"/>
        <w:left w:val="none" w:sz="0" w:space="0" w:color="auto"/>
        <w:bottom w:val="none" w:sz="0" w:space="0" w:color="auto"/>
        <w:right w:val="none" w:sz="0" w:space="0" w:color="auto"/>
      </w:divBdr>
    </w:div>
    <w:div w:id="880747167">
      <w:bodyDiv w:val="1"/>
      <w:marLeft w:val="0"/>
      <w:marRight w:val="0"/>
      <w:marTop w:val="0"/>
      <w:marBottom w:val="0"/>
      <w:divBdr>
        <w:top w:val="none" w:sz="0" w:space="0" w:color="auto"/>
        <w:left w:val="none" w:sz="0" w:space="0" w:color="auto"/>
        <w:bottom w:val="none" w:sz="0" w:space="0" w:color="auto"/>
        <w:right w:val="none" w:sz="0" w:space="0" w:color="auto"/>
      </w:divBdr>
    </w:div>
    <w:div w:id="1030032165">
      <w:bodyDiv w:val="1"/>
      <w:marLeft w:val="0"/>
      <w:marRight w:val="0"/>
      <w:marTop w:val="0"/>
      <w:marBottom w:val="0"/>
      <w:divBdr>
        <w:top w:val="none" w:sz="0" w:space="0" w:color="auto"/>
        <w:left w:val="none" w:sz="0" w:space="0" w:color="auto"/>
        <w:bottom w:val="none" w:sz="0" w:space="0" w:color="auto"/>
        <w:right w:val="none" w:sz="0" w:space="0" w:color="auto"/>
      </w:divBdr>
    </w:div>
    <w:div w:id="1065688683">
      <w:bodyDiv w:val="1"/>
      <w:marLeft w:val="0"/>
      <w:marRight w:val="0"/>
      <w:marTop w:val="0"/>
      <w:marBottom w:val="0"/>
      <w:divBdr>
        <w:top w:val="none" w:sz="0" w:space="0" w:color="auto"/>
        <w:left w:val="none" w:sz="0" w:space="0" w:color="auto"/>
        <w:bottom w:val="none" w:sz="0" w:space="0" w:color="auto"/>
        <w:right w:val="none" w:sz="0" w:space="0" w:color="auto"/>
      </w:divBdr>
      <w:divsChild>
        <w:div w:id="2063480671">
          <w:marLeft w:val="0"/>
          <w:marRight w:val="0"/>
          <w:marTop w:val="0"/>
          <w:marBottom w:val="0"/>
          <w:divBdr>
            <w:top w:val="none" w:sz="0" w:space="0" w:color="auto"/>
            <w:left w:val="none" w:sz="0" w:space="0" w:color="auto"/>
            <w:bottom w:val="none" w:sz="0" w:space="0" w:color="auto"/>
            <w:right w:val="none" w:sz="0" w:space="0" w:color="auto"/>
          </w:divBdr>
          <w:divsChild>
            <w:div w:id="2103522604">
              <w:marLeft w:val="0"/>
              <w:marRight w:val="0"/>
              <w:marTop w:val="0"/>
              <w:marBottom w:val="0"/>
              <w:divBdr>
                <w:top w:val="none" w:sz="0" w:space="0" w:color="auto"/>
                <w:left w:val="none" w:sz="0" w:space="0" w:color="auto"/>
                <w:bottom w:val="none" w:sz="0" w:space="0" w:color="auto"/>
                <w:right w:val="none" w:sz="0" w:space="0" w:color="auto"/>
              </w:divBdr>
              <w:divsChild>
                <w:div w:id="191019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610624">
      <w:bodyDiv w:val="1"/>
      <w:marLeft w:val="0"/>
      <w:marRight w:val="0"/>
      <w:marTop w:val="0"/>
      <w:marBottom w:val="0"/>
      <w:divBdr>
        <w:top w:val="none" w:sz="0" w:space="0" w:color="auto"/>
        <w:left w:val="none" w:sz="0" w:space="0" w:color="auto"/>
        <w:bottom w:val="none" w:sz="0" w:space="0" w:color="auto"/>
        <w:right w:val="none" w:sz="0" w:space="0" w:color="auto"/>
      </w:divBdr>
    </w:div>
    <w:div w:id="1262496379">
      <w:bodyDiv w:val="1"/>
      <w:marLeft w:val="0"/>
      <w:marRight w:val="0"/>
      <w:marTop w:val="0"/>
      <w:marBottom w:val="0"/>
      <w:divBdr>
        <w:top w:val="none" w:sz="0" w:space="0" w:color="auto"/>
        <w:left w:val="none" w:sz="0" w:space="0" w:color="auto"/>
        <w:bottom w:val="none" w:sz="0" w:space="0" w:color="auto"/>
        <w:right w:val="none" w:sz="0" w:space="0" w:color="auto"/>
      </w:divBdr>
    </w:div>
    <w:div w:id="1278609239">
      <w:bodyDiv w:val="1"/>
      <w:marLeft w:val="0"/>
      <w:marRight w:val="0"/>
      <w:marTop w:val="0"/>
      <w:marBottom w:val="0"/>
      <w:divBdr>
        <w:top w:val="none" w:sz="0" w:space="0" w:color="auto"/>
        <w:left w:val="none" w:sz="0" w:space="0" w:color="auto"/>
        <w:bottom w:val="none" w:sz="0" w:space="0" w:color="auto"/>
        <w:right w:val="none" w:sz="0" w:space="0" w:color="auto"/>
      </w:divBdr>
      <w:divsChild>
        <w:div w:id="1208949517">
          <w:marLeft w:val="0"/>
          <w:marRight w:val="0"/>
          <w:marTop w:val="0"/>
          <w:marBottom w:val="0"/>
          <w:divBdr>
            <w:top w:val="none" w:sz="0" w:space="0" w:color="auto"/>
            <w:left w:val="none" w:sz="0" w:space="0" w:color="auto"/>
            <w:bottom w:val="none" w:sz="0" w:space="0" w:color="auto"/>
            <w:right w:val="none" w:sz="0" w:space="0" w:color="auto"/>
          </w:divBdr>
          <w:divsChild>
            <w:div w:id="683046789">
              <w:marLeft w:val="0"/>
              <w:marRight w:val="0"/>
              <w:marTop w:val="0"/>
              <w:marBottom w:val="0"/>
              <w:divBdr>
                <w:top w:val="none" w:sz="0" w:space="0" w:color="auto"/>
                <w:left w:val="none" w:sz="0" w:space="0" w:color="auto"/>
                <w:bottom w:val="none" w:sz="0" w:space="0" w:color="auto"/>
                <w:right w:val="none" w:sz="0" w:space="0" w:color="auto"/>
              </w:divBdr>
              <w:divsChild>
                <w:div w:id="145047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835359">
      <w:bodyDiv w:val="1"/>
      <w:marLeft w:val="0"/>
      <w:marRight w:val="0"/>
      <w:marTop w:val="0"/>
      <w:marBottom w:val="0"/>
      <w:divBdr>
        <w:top w:val="none" w:sz="0" w:space="0" w:color="auto"/>
        <w:left w:val="none" w:sz="0" w:space="0" w:color="auto"/>
        <w:bottom w:val="none" w:sz="0" w:space="0" w:color="auto"/>
        <w:right w:val="none" w:sz="0" w:space="0" w:color="auto"/>
      </w:divBdr>
    </w:div>
    <w:div w:id="1341077885">
      <w:bodyDiv w:val="1"/>
      <w:marLeft w:val="0"/>
      <w:marRight w:val="0"/>
      <w:marTop w:val="0"/>
      <w:marBottom w:val="0"/>
      <w:divBdr>
        <w:top w:val="none" w:sz="0" w:space="0" w:color="auto"/>
        <w:left w:val="none" w:sz="0" w:space="0" w:color="auto"/>
        <w:bottom w:val="none" w:sz="0" w:space="0" w:color="auto"/>
        <w:right w:val="none" w:sz="0" w:space="0" w:color="auto"/>
      </w:divBdr>
    </w:div>
    <w:div w:id="1354844170">
      <w:bodyDiv w:val="1"/>
      <w:marLeft w:val="0"/>
      <w:marRight w:val="0"/>
      <w:marTop w:val="0"/>
      <w:marBottom w:val="0"/>
      <w:divBdr>
        <w:top w:val="none" w:sz="0" w:space="0" w:color="auto"/>
        <w:left w:val="none" w:sz="0" w:space="0" w:color="auto"/>
        <w:bottom w:val="none" w:sz="0" w:space="0" w:color="auto"/>
        <w:right w:val="none" w:sz="0" w:space="0" w:color="auto"/>
      </w:divBdr>
    </w:div>
    <w:div w:id="1358432499">
      <w:bodyDiv w:val="1"/>
      <w:marLeft w:val="0"/>
      <w:marRight w:val="0"/>
      <w:marTop w:val="0"/>
      <w:marBottom w:val="0"/>
      <w:divBdr>
        <w:top w:val="none" w:sz="0" w:space="0" w:color="auto"/>
        <w:left w:val="none" w:sz="0" w:space="0" w:color="auto"/>
        <w:bottom w:val="none" w:sz="0" w:space="0" w:color="auto"/>
        <w:right w:val="none" w:sz="0" w:space="0" w:color="auto"/>
      </w:divBdr>
    </w:div>
    <w:div w:id="1368917720">
      <w:bodyDiv w:val="1"/>
      <w:marLeft w:val="0"/>
      <w:marRight w:val="0"/>
      <w:marTop w:val="0"/>
      <w:marBottom w:val="0"/>
      <w:divBdr>
        <w:top w:val="none" w:sz="0" w:space="0" w:color="auto"/>
        <w:left w:val="none" w:sz="0" w:space="0" w:color="auto"/>
        <w:bottom w:val="none" w:sz="0" w:space="0" w:color="auto"/>
        <w:right w:val="none" w:sz="0" w:space="0" w:color="auto"/>
      </w:divBdr>
      <w:divsChild>
        <w:div w:id="1902868510">
          <w:marLeft w:val="0"/>
          <w:marRight w:val="0"/>
          <w:marTop w:val="0"/>
          <w:marBottom w:val="0"/>
          <w:divBdr>
            <w:top w:val="none" w:sz="0" w:space="0" w:color="auto"/>
            <w:left w:val="none" w:sz="0" w:space="0" w:color="auto"/>
            <w:bottom w:val="none" w:sz="0" w:space="0" w:color="auto"/>
            <w:right w:val="none" w:sz="0" w:space="0" w:color="auto"/>
          </w:divBdr>
        </w:div>
      </w:divsChild>
    </w:div>
    <w:div w:id="1432772660">
      <w:bodyDiv w:val="1"/>
      <w:marLeft w:val="0"/>
      <w:marRight w:val="0"/>
      <w:marTop w:val="0"/>
      <w:marBottom w:val="0"/>
      <w:divBdr>
        <w:top w:val="none" w:sz="0" w:space="0" w:color="auto"/>
        <w:left w:val="none" w:sz="0" w:space="0" w:color="auto"/>
        <w:bottom w:val="none" w:sz="0" w:space="0" w:color="auto"/>
        <w:right w:val="none" w:sz="0" w:space="0" w:color="auto"/>
      </w:divBdr>
    </w:div>
    <w:div w:id="1437291740">
      <w:bodyDiv w:val="1"/>
      <w:marLeft w:val="0"/>
      <w:marRight w:val="0"/>
      <w:marTop w:val="0"/>
      <w:marBottom w:val="0"/>
      <w:divBdr>
        <w:top w:val="none" w:sz="0" w:space="0" w:color="auto"/>
        <w:left w:val="none" w:sz="0" w:space="0" w:color="auto"/>
        <w:bottom w:val="none" w:sz="0" w:space="0" w:color="auto"/>
        <w:right w:val="none" w:sz="0" w:space="0" w:color="auto"/>
      </w:divBdr>
      <w:divsChild>
        <w:div w:id="157841749">
          <w:marLeft w:val="0"/>
          <w:marRight w:val="0"/>
          <w:marTop w:val="0"/>
          <w:marBottom w:val="0"/>
          <w:divBdr>
            <w:top w:val="none" w:sz="0" w:space="0" w:color="auto"/>
            <w:left w:val="none" w:sz="0" w:space="0" w:color="auto"/>
            <w:bottom w:val="none" w:sz="0" w:space="0" w:color="auto"/>
            <w:right w:val="none" w:sz="0" w:space="0" w:color="auto"/>
          </w:divBdr>
          <w:divsChild>
            <w:div w:id="86389907">
              <w:marLeft w:val="0"/>
              <w:marRight w:val="0"/>
              <w:marTop w:val="0"/>
              <w:marBottom w:val="0"/>
              <w:divBdr>
                <w:top w:val="none" w:sz="0" w:space="0" w:color="auto"/>
                <w:left w:val="none" w:sz="0" w:space="0" w:color="auto"/>
                <w:bottom w:val="none" w:sz="0" w:space="0" w:color="auto"/>
                <w:right w:val="none" w:sz="0" w:space="0" w:color="auto"/>
              </w:divBdr>
              <w:divsChild>
                <w:div w:id="90106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466345">
      <w:bodyDiv w:val="1"/>
      <w:marLeft w:val="0"/>
      <w:marRight w:val="0"/>
      <w:marTop w:val="0"/>
      <w:marBottom w:val="0"/>
      <w:divBdr>
        <w:top w:val="none" w:sz="0" w:space="0" w:color="auto"/>
        <w:left w:val="none" w:sz="0" w:space="0" w:color="auto"/>
        <w:bottom w:val="none" w:sz="0" w:space="0" w:color="auto"/>
        <w:right w:val="none" w:sz="0" w:space="0" w:color="auto"/>
      </w:divBdr>
    </w:div>
    <w:div w:id="1544755233">
      <w:bodyDiv w:val="1"/>
      <w:marLeft w:val="0"/>
      <w:marRight w:val="0"/>
      <w:marTop w:val="0"/>
      <w:marBottom w:val="0"/>
      <w:divBdr>
        <w:top w:val="none" w:sz="0" w:space="0" w:color="auto"/>
        <w:left w:val="none" w:sz="0" w:space="0" w:color="auto"/>
        <w:bottom w:val="none" w:sz="0" w:space="0" w:color="auto"/>
        <w:right w:val="none" w:sz="0" w:space="0" w:color="auto"/>
      </w:divBdr>
    </w:div>
    <w:div w:id="1689405676">
      <w:bodyDiv w:val="1"/>
      <w:marLeft w:val="0"/>
      <w:marRight w:val="0"/>
      <w:marTop w:val="0"/>
      <w:marBottom w:val="0"/>
      <w:divBdr>
        <w:top w:val="none" w:sz="0" w:space="0" w:color="auto"/>
        <w:left w:val="none" w:sz="0" w:space="0" w:color="auto"/>
        <w:bottom w:val="none" w:sz="0" w:space="0" w:color="auto"/>
        <w:right w:val="none" w:sz="0" w:space="0" w:color="auto"/>
      </w:divBdr>
      <w:divsChild>
        <w:div w:id="277877854">
          <w:marLeft w:val="0"/>
          <w:marRight w:val="0"/>
          <w:marTop w:val="0"/>
          <w:marBottom w:val="0"/>
          <w:divBdr>
            <w:top w:val="none" w:sz="0" w:space="0" w:color="auto"/>
            <w:left w:val="none" w:sz="0" w:space="0" w:color="auto"/>
            <w:bottom w:val="none" w:sz="0" w:space="0" w:color="auto"/>
            <w:right w:val="none" w:sz="0" w:space="0" w:color="auto"/>
          </w:divBdr>
        </w:div>
      </w:divsChild>
    </w:div>
    <w:div w:id="1742172224">
      <w:bodyDiv w:val="1"/>
      <w:marLeft w:val="0"/>
      <w:marRight w:val="0"/>
      <w:marTop w:val="0"/>
      <w:marBottom w:val="0"/>
      <w:divBdr>
        <w:top w:val="none" w:sz="0" w:space="0" w:color="auto"/>
        <w:left w:val="none" w:sz="0" w:space="0" w:color="auto"/>
        <w:bottom w:val="none" w:sz="0" w:space="0" w:color="auto"/>
        <w:right w:val="none" w:sz="0" w:space="0" w:color="auto"/>
      </w:divBdr>
    </w:div>
    <w:div w:id="1748500555">
      <w:bodyDiv w:val="1"/>
      <w:marLeft w:val="0"/>
      <w:marRight w:val="0"/>
      <w:marTop w:val="0"/>
      <w:marBottom w:val="0"/>
      <w:divBdr>
        <w:top w:val="none" w:sz="0" w:space="0" w:color="auto"/>
        <w:left w:val="none" w:sz="0" w:space="0" w:color="auto"/>
        <w:bottom w:val="none" w:sz="0" w:space="0" w:color="auto"/>
        <w:right w:val="none" w:sz="0" w:space="0" w:color="auto"/>
      </w:divBdr>
      <w:divsChild>
        <w:div w:id="1249848412">
          <w:marLeft w:val="0"/>
          <w:marRight w:val="0"/>
          <w:marTop w:val="0"/>
          <w:marBottom w:val="0"/>
          <w:divBdr>
            <w:top w:val="none" w:sz="0" w:space="0" w:color="auto"/>
            <w:left w:val="none" w:sz="0" w:space="0" w:color="auto"/>
            <w:bottom w:val="none" w:sz="0" w:space="0" w:color="auto"/>
            <w:right w:val="none" w:sz="0" w:space="0" w:color="auto"/>
          </w:divBdr>
          <w:divsChild>
            <w:div w:id="257719283">
              <w:marLeft w:val="0"/>
              <w:marRight w:val="0"/>
              <w:marTop w:val="0"/>
              <w:marBottom w:val="0"/>
              <w:divBdr>
                <w:top w:val="none" w:sz="0" w:space="0" w:color="auto"/>
                <w:left w:val="none" w:sz="0" w:space="0" w:color="auto"/>
                <w:bottom w:val="none" w:sz="0" w:space="0" w:color="auto"/>
                <w:right w:val="none" w:sz="0" w:space="0" w:color="auto"/>
              </w:divBdr>
              <w:divsChild>
                <w:div w:id="1121070334">
                  <w:marLeft w:val="0"/>
                  <w:marRight w:val="0"/>
                  <w:marTop w:val="0"/>
                  <w:marBottom w:val="0"/>
                  <w:divBdr>
                    <w:top w:val="none" w:sz="0" w:space="0" w:color="auto"/>
                    <w:left w:val="none" w:sz="0" w:space="0" w:color="auto"/>
                    <w:bottom w:val="none" w:sz="0" w:space="0" w:color="auto"/>
                    <w:right w:val="none" w:sz="0" w:space="0" w:color="auto"/>
                  </w:divBdr>
                  <w:divsChild>
                    <w:div w:id="19458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812441">
      <w:bodyDiv w:val="1"/>
      <w:marLeft w:val="0"/>
      <w:marRight w:val="0"/>
      <w:marTop w:val="0"/>
      <w:marBottom w:val="0"/>
      <w:divBdr>
        <w:top w:val="none" w:sz="0" w:space="0" w:color="auto"/>
        <w:left w:val="none" w:sz="0" w:space="0" w:color="auto"/>
        <w:bottom w:val="none" w:sz="0" w:space="0" w:color="auto"/>
        <w:right w:val="none" w:sz="0" w:space="0" w:color="auto"/>
      </w:divBdr>
    </w:div>
    <w:div w:id="1797989710">
      <w:bodyDiv w:val="1"/>
      <w:marLeft w:val="0"/>
      <w:marRight w:val="0"/>
      <w:marTop w:val="0"/>
      <w:marBottom w:val="0"/>
      <w:divBdr>
        <w:top w:val="none" w:sz="0" w:space="0" w:color="auto"/>
        <w:left w:val="none" w:sz="0" w:space="0" w:color="auto"/>
        <w:bottom w:val="none" w:sz="0" w:space="0" w:color="auto"/>
        <w:right w:val="none" w:sz="0" w:space="0" w:color="auto"/>
      </w:divBdr>
      <w:divsChild>
        <w:div w:id="114640120">
          <w:marLeft w:val="0"/>
          <w:marRight w:val="0"/>
          <w:marTop w:val="0"/>
          <w:marBottom w:val="0"/>
          <w:divBdr>
            <w:top w:val="none" w:sz="0" w:space="0" w:color="auto"/>
            <w:left w:val="none" w:sz="0" w:space="0" w:color="auto"/>
            <w:bottom w:val="none" w:sz="0" w:space="0" w:color="auto"/>
            <w:right w:val="none" w:sz="0" w:space="0" w:color="auto"/>
          </w:divBdr>
          <w:divsChild>
            <w:div w:id="562717116">
              <w:marLeft w:val="0"/>
              <w:marRight w:val="0"/>
              <w:marTop w:val="0"/>
              <w:marBottom w:val="0"/>
              <w:divBdr>
                <w:top w:val="none" w:sz="0" w:space="0" w:color="auto"/>
                <w:left w:val="none" w:sz="0" w:space="0" w:color="auto"/>
                <w:bottom w:val="none" w:sz="0" w:space="0" w:color="auto"/>
                <w:right w:val="none" w:sz="0" w:space="0" w:color="auto"/>
              </w:divBdr>
              <w:divsChild>
                <w:div w:id="1045712082">
                  <w:marLeft w:val="0"/>
                  <w:marRight w:val="0"/>
                  <w:marTop w:val="0"/>
                  <w:marBottom w:val="0"/>
                  <w:divBdr>
                    <w:top w:val="none" w:sz="0" w:space="0" w:color="auto"/>
                    <w:left w:val="none" w:sz="0" w:space="0" w:color="auto"/>
                    <w:bottom w:val="none" w:sz="0" w:space="0" w:color="auto"/>
                    <w:right w:val="none" w:sz="0" w:space="0" w:color="auto"/>
                  </w:divBdr>
                  <w:divsChild>
                    <w:div w:id="1760635568">
                      <w:marLeft w:val="0"/>
                      <w:marRight w:val="0"/>
                      <w:marTop w:val="0"/>
                      <w:marBottom w:val="0"/>
                      <w:divBdr>
                        <w:top w:val="none" w:sz="0" w:space="0" w:color="auto"/>
                        <w:left w:val="none" w:sz="0" w:space="0" w:color="auto"/>
                        <w:bottom w:val="none" w:sz="0" w:space="0" w:color="auto"/>
                        <w:right w:val="none" w:sz="0" w:space="0" w:color="auto"/>
                      </w:divBdr>
                      <w:divsChild>
                        <w:div w:id="1634095212">
                          <w:marLeft w:val="0"/>
                          <w:marRight w:val="0"/>
                          <w:marTop w:val="0"/>
                          <w:marBottom w:val="0"/>
                          <w:divBdr>
                            <w:top w:val="none" w:sz="0" w:space="0" w:color="auto"/>
                            <w:left w:val="none" w:sz="0" w:space="0" w:color="auto"/>
                            <w:bottom w:val="none" w:sz="0" w:space="0" w:color="auto"/>
                            <w:right w:val="none" w:sz="0" w:space="0" w:color="auto"/>
                          </w:divBdr>
                          <w:divsChild>
                            <w:div w:id="8155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983024">
      <w:bodyDiv w:val="1"/>
      <w:marLeft w:val="0"/>
      <w:marRight w:val="0"/>
      <w:marTop w:val="0"/>
      <w:marBottom w:val="0"/>
      <w:divBdr>
        <w:top w:val="none" w:sz="0" w:space="0" w:color="auto"/>
        <w:left w:val="none" w:sz="0" w:space="0" w:color="auto"/>
        <w:bottom w:val="none" w:sz="0" w:space="0" w:color="auto"/>
        <w:right w:val="none" w:sz="0" w:space="0" w:color="auto"/>
      </w:divBdr>
      <w:divsChild>
        <w:div w:id="784352677">
          <w:marLeft w:val="0"/>
          <w:marRight w:val="0"/>
          <w:marTop w:val="0"/>
          <w:marBottom w:val="0"/>
          <w:divBdr>
            <w:top w:val="none" w:sz="0" w:space="0" w:color="auto"/>
            <w:left w:val="none" w:sz="0" w:space="0" w:color="auto"/>
            <w:bottom w:val="none" w:sz="0" w:space="0" w:color="auto"/>
            <w:right w:val="none" w:sz="0" w:space="0" w:color="auto"/>
          </w:divBdr>
          <w:divsChild>
            <w:div w:id="1402874520">
              <w:marLeft w:val="0"/>
              <w:marRight w:val="0"/>
              <w:marTop w:val="0"/>
              <w:marBottom w:val="0"/>
              <w:divBdr>
                <w:top w:val="none" w:sz="0" w:space="0" w:color="auto"/>
                <w:left w:val="none" w:sz="0" w:space="0" w:color="auto"/>
                <w:bottom w:val="none" w:sz="0" w:space="0" w:color="auto"/>
                <w:right w:val="none" w:sz="0" w:space="0" w:color="auto"/>
              </w:divBdr>
              <w:divsChild>
                <w:div w:id="1979650295">
                  <w:marLeft w:val="0"/>
                  <w:marRight w:val="0"/>
                  <w:marTop w:val="0"/>
                  <w:marBottom w:val="0"/>
                  <w:divBdr>
                    <w:top w:val="none" w:sz="0" w:space="0" w:color="auto"/>
                    <w:left w:val="none" w:sz="0" w:space="0" w:color="auto"/>
                    <w:bottom w:val="none" w:sz="0" w:space="0" w:color="auto"/>
                    <w:right w:val="none" w:sz="0" w:space="0" w:color="auto"/>
                  </w:divBdr>
                  <w:divsChild>
                    <w:div w:id="169785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348637">
      <w:bodyDiv w:val="1"/>
      <w:marLeft w:val="0"/>
      <w:marRight w:val="0"/>
      <w:marTop w:val="0"/>
      <w:marBottom w:val="0"/>
      <w:divBdr>
        <w:top w:val="none" w:sz="0" w:space="0" w:color="auto"/>
        <w:left w:val="none" w:sz="0" w:space="0" w:color="auto"/>
        <w:bottom w:val="none" w:sz="0" w:space="0" w:color="auto"/>
        <w:right w:val="none" w:sz="0" w:space="0" w:color="auto"/>
      </w:divBdr>
    </w:div>
    <w:div w:id="1855028130">
      <w:bodyDiv w:val="1"/>
      <w:marLeft w:val="0"/>
      <w:marRight w:val="0"/>
      <w:marTop w:val="0"/>
      <w:marBottom w:val="0"/>
      <w:divBdr>
        <w:top w:val="none" w:sz="0" w:space="0" w:color="auto"/>
        <w:left w:val="none" w:sz="0" w:space="0" w:color="auto"/>
        <w:bottom w:val="none" w:sz="0" w:space="0" w:color="auto"/>
        <w:right w:val="none" w:sz="0" w:space="0" w:color="auto"/>
      </w:divBdr>
    </w:div>
    <w:div w:id="1886914275">
      <w:bodyDiv w:val="1"/>
      <w:marLeft w:val="0"/>
      <w:marRight w:val="0"/>
      <w:marTop w:val="0"/>
      <w:marBottom w:val="0"/>
      <w:divBdr>
        <w:top w:val="none" w:sz="0" w:space="0" w:color="auto"/>
        <w:left w:val="none" w:sz="0" w:space="0" w:color="auto"/>
        <w:bottom w:val="none" w:sz="0" w:space="0" w:color="auto"/>
        <w:right w:val="none" w:sz="0" w:space="0" w:color="auto"/>
      </w:divBdr>
    </w:div>
    <w:div w:id="1913543042">
      <w:bodyDiv w:val="1"/>
      <w:marLeft w:val="0"/>
      <w:marRight w:val="0"/>
      <w:marTop w:val="0"/>
      <w:marBottom w:val="0"/>
      <w:divBdr>
        <w:top w:val="none" w:sz="0" w:space="0" w:color="auto"/>
        <w:left w:val="none" w:sz="0" w:space="0" w:color="auto"/>
        <w:bottom w:val="none" w:sz="0" w:space="0" w:color="auto"/>
        <w:right w:val="none" w:sz="0" w:space="0" w:color="auto"/>
      </w:divBdr>
      <w:divsChild>
        <w:div w:id="1751807794">
          <w:marLeft w:val="0"/>
          <w:marRight w:val="0"/>
          <w:marTop w:val="0"/>
          <w:marBottom w:val="0"/>
          <w:divBdr>
            <w:top w:val="none" w:sz="0" w:space="0" w:color="auto"/>
            <w:left w:val="none" w:sz="0" w:space="0" w:color="auto"/>
            <w:bottom w:val="none" w:sz="0" w:space="0" w:color="auto"/>
            <w:right w:val="none" w:sz="0" w:space="0" w:color="auto"/>
          </w:divBdr>
          <w:divsChild>
            <w:div w:id="1943302074">
              <w:marLeft w:val="0"/>
              <w:marRight w:val="0"/>
              <w:marTop w:val="0"/>
              <w:marBottom w:val="0"/>
              <w:divBdr>
                <w:top w:val="none" w:sz="0" w:space="0" w:color="auto"/>
                <w:left w:val="none" w:sz="0" w:space="0" w:color="auto"/>
                <w:bottom w:val="none" w:sz="0" w:space="0" w:color="auto"/>
                <w:right w:val="none" w:sz="0" w:space="0" w:color="auto"/>
              </w:divBdr>
              <w:divsChild>
                <w:div w:id="20955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70553">
      <w:bodyDiv w:val="1"/>
      <w:marLeft w:val="0"/>
      <w:marRight w:val="0"/>
      <w:marTop w:val="0"/>
      <w:marBottom w:val="0"/>
      <w:divBdr>
        <w:top w:val="none" w:sz="0" w:space="0" w:color="auto"/>
        <w:left w:val="none" w:sz="0" w:space="0" w:color="auto"/>
        <w:bottom w:val="none" w:sz="0" w:space="0" w:color="auto"/>
        <w:right w:val="none" w:sz="0" w:space="0" w:color="auto"/>
      </w:divBdr>
    </w:div>
    <w:div w:id="1988972386">
      <w:bodyDiv w:val="1"/>
      <w:marLeft w:val="0"/>
      <w:marRight w:val="0"/>
      <w:marTop w:val="0"/>
      <w:marBottom w:val="0"/>
      <w:divBdr>
        <w:top w:val="none" w:sz="0" w:space="0" w:color="auto"/>
        <w:left w:val="none" w:sz="0" w:space="0" w:color="auto"/>
        <w:bottom w:val="none" w:sz="0" w:space="0" w:color="auto"/>
        <w:right w:val="none" w:sz="0" w:space="0" w:color="auto"/>
      </w:divBdr>
    </w:div>
    <w:div w:id="2005013549">
      <w:bodyDiv w:val="1"/>
      <w:marLeft w:val="0"/>
      <w:marRight w:val="0"/>
      <w:marTop w:val="0"/>
      <w:marBottom w:val="0"/>
      <w:divBdr>
        <w:top w:val="none" w:sz="0" w:space="0" w:color="auto"/>
        <w:left w:val="none" w:sz="0" w:space="0" w:color="auto"/>
        <w:bottom w:val="none" w:sz="0" w:space="0" w:color="auto"/>
        <w:right w:val="none" w:sz="0" w:space="0" w:color="auto"/>
      </w:divBdr>
      <w:divsChild>
        <w:div w:id="1308365618">
          <w:marLeft w:val="0"/>
          <w:marRight w:val="0"/>
          <w:marTop w:val="0"/>
          <w:marBottom w:val="0"/>
          <w:divBdr>
            <w:top w:val="none" w:sz="0" w:space="0" w:color="auto"/>
            <w:left w:val="none" w:sz="0" w:space="0" w:color="auto"/>
            <w:bottom w:val="none" w:sz="0" w:space="0" w:color="auto"/>
            <w:right w:val="none" w:sz="0" w:space="0" w:color="auto"/>
          </w:divBdr>
          <w:divsChild>
            <w:div w:id="1630431501">
              <w:marLeft w:val="0"/>
              <w:marRight w:val="0"/>
              <w:marTop w:val="0"/>
              <w:marBottom w:val="0"/>
              <w:divBdr>
                <w:top w:val="none" w:sz="0" w:space="0" w:color="auto"/>
                <w:left w:val="none" w:sz="0" w:space="0" w:color="auto"/>
                <w:bottom w:val="none" w:sz="0" w:space="0" w:color="auto"/>
                <w:right w:val="none" w:sz="0" w:space="0" w:color="auto"/>
              </w:divBdr>
              <w:divsChild>
                <w:div w:id="83167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946375">
      <w:bodyDiv w:val="1"/>
      <w:marLeft w:val="0"/>
      <w:marRight w:val="0"/>
      <w:marTop w:val="0"/>
      <w:marBottom w:val="0"/>
      <w:divBdr>
        <w:top w:val="none" w:sz="0" w:space="0" w:color="auto"/>
        <w:left w:val="none" w:sz="0" w:space="0" w:color="auto"/>
        <w:bottom w:val="none" w:sz="0" w:space="0" w:color="auto"/>
        <w:right w:val="none" w:sz="0" w:space="0" w:color="auto"/>
      </w:divBdr>
      <w:divsChild>
        <w:div w:id="1704282010">
          <w:marLeft w:val="0"/>
          <w:marRight w:val="0"/>
          <w:marTop w:val="0"/>
          <w:marBottom w:val="0"/>
          <w:divBdr>
            <w:top w:val="none" w:sz="0" w:space="0" w:color="auto"/>
            <w:left w:val="none" w:sz="0" w:space="0" w:color="auto"/>
            <w:bottom w:val="none" w:sz="0" w:space="0" w:color="auto"/>
            <w:right w:val="none" w:sz="0" w:space="0" w:color="auto"/>
          </w:divBdr>
          <w:divsChild>
            <w:div w:id="747657095">
              <w:marLeft w:val="0"/>
              <w:marRight w:val="0"/>
              <w:marTop w:val="0"/>
              <w:marBottom w:val="0"/>
              <w:divBdr>
                <w:top w:val="none" w:sz="0" w:space="0" w:color="auto"/>
                <w:left w:val="none" w:sz="0" w:space="0" w:color="auto"/>
                <w:bottom w:val="none" w:sz="0" w:space="0" w:color="auto"/>
                <w:right w:val="none" w:sz="0" w:space="0" w:color="auto"/>
              </w:divBdr>
              <w:divsChild>
                <w:div w:id="105343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789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0.bin"/><Relationship Id="rId299" Type="http://schemas.openxmlformats.org/officeDocument/2006/relationships/image" Target="media/image169.png"/><Relationship Id="rId21" Type="http://schemas.openxmlformats.org/officeDocument/2006/relationships/oleObject" Target="embeddings/oleObject7.bin"/><Relationship Id="rId63" Type="http://schemas.openxmlformats.org/officeDocument/2006/relationships/oleObject" Target="embeddings/oleObject20.bin"/><Relationship Id="rId159" Type="http://schemas.openxmlformats.org/officeDocument/2006/relationships/oleObject" Target="embeddings/oleObject62.bin"/><Relationship Id="rId324" Type="http://schemas.openxmlformats.org/officeDocument/2006/relationships/image" Target="media/image181.wmf"/><Relationship Id="rId170" Type="http://schemas.openxmlformats.org/officeDocument/2006/relationships/image" Target="media/image94.wmf"/><Relationship Id="rId226" Type="http://schemas.openxmlformats.org/officeDocument/2006/relationships/image" Target="media/image129.png"/><Relationship Id="rId268" Type="http://schemas.openxmlformats.org/officeDocument/2006/relationships/image" Target="media/image153.jpeg"/><Relationship Id="rId32" Type="http://schemas.openxmlformats.org/officeDocument/2006/relationships/image" Target="media/image17.png"/><Relationship Id="rId74" Type="http://schemas.openxmlformats.org/officeDocument/2006/relationships/image" Target="media/image44.png"/><Relationship Id="rId128" Type="http://schemas.openxmlformats.org/officeDocument/2006/relationships/image" Target="media/image76.wmf"/><Relationship Id="rId335" Type="http://schemas.openxmlformats.org/officeDocument/2006/relationships/oleObject" Target="embeddings/oleObject141.bin"/><Relationship Id="rId5" Type="http://schemas.openxmlformats.org/officeDocument/2006/relationships/webSettings" Target="webSettings.xml"/><Relationship Id="rId181" Type="http://schemas.openxmlformats.org/officeDocument/2006/relationships/image" Target="media/image103.wmf"/><Relationship Id="rId237" Type="http://schemas.openxmlformats.org/officeDocument/2006/relationships/image" Target="media/image135.wmf"/><Relationship Id="rId279" Type="http://schemas.openxmlformats.org/officeDocument/2006/relationships/image" Target="media/image161.wmf"/><Relationship Id="rId43" Type="http://schemas.openxmlformats.org/officeDocument/2006/relationships/image" Target="media/image25.emf"/><Relationship Id="rId139" Type="http://schemas.openxmlformats.org/officeDocument/2006/relationships/oleObject" Target="embeddings/oleObject51.bin"/><Relationship Id="rId290" Type="http://schemas.openxmlformats.org/officeDocument/2006/relationships/oleObject" Target="embeddings/oleObject117.bin"/><Relationship Id="rId304" Type="http://schemas.openxmlformats.org/officeDocument/2006/relationships/oleObject" Target="embeddings/oleObject126.bin"/><Relationship Id="rId346" Type="http://schemas.openxmlformats.org/officeDocument/2006/relationships/image" Target="media/image193.png"/><Relationship Id="rId85" Type="http://schemas.openxmlformats.org/officeDocument/2006/relationships/image" Target="media/image55.wmf"/><Relationship Id="rId150" Type="http://schemas.openxmlformats.org/officeDocument/2006/relationships/image" Target="media/image87.wmf"/><Relationship Id="rId192" Type="http://schemas.openxmlformats.org/officeDocument/2006/relationships/image" Target="media/image108.png"/><Relationship Id="rId206" Type="http://schemas.openxmlformats.org/officeDocument/2006/relationships/image" Target="media/image118.png"/><Relationship Id="rId248" Type="http://schemas.openxmlformats.org/officeDocument/2006/relationships/oleObject" Target="embeddings/oleObject101.bin"/><Relationship Id="rId12" Type="http://schemas.openxmlformats.org/officeDocument/2006/relationships/image" Target="media/image3.wmf"/><Relationship Id="rId108" Type="http://schemas.openxmlformats.org/officeDocument/2006/relationships/image" Target="media/image66.wmf"/><Relationship Id="rId315" Type="http://schemas.openxmlformats.org/officeDocument/2006/relationships/oleObject" Target="embeddings/oleObject133.bin"/><Relationship Id="rId357" Type="http://schemas.openxmlformats.org/officeDocument/2006/relationships/oleObject" Target="embeddings/oleObject150.bin"/><Relationship Id="rId54" Type="http://schemas.openxmlformats.org/officeDocument/2006/relationships/image" Target="media/image32.wmf"/><Relationship Id="rId96" Type="http://schemas.openxmlformats.org/officeDocument/2006/relationships/image" Target="media/image60.wmf"/><Relationship Id="rId161" Type="http://schemas.openxmlformats.org/officeDocument/2006/relationships/oleObject" Target="embeddings/oleObject63.bin"/><Relationship Id="rId217" Type="http://schemas.openxmlformats.org/officeDocument/2006/relationships/image" Target="media/image124.wmf"/><Relationship Id="rId259" Type="http://schemas.openxmlformats.org/officeDocument/2006/relationships/oleObject" Target="embeddings/oleObject103.bin"/><Relationship Id="rId23" Type="http://schemas.openxmlformats.org/officeDocument/2006/relationships/image" Target="media/image9.wmf"/><Relationship Id="rId119" Type="http://schemas.openxmlformats.org/officeDocument/2006/relationships/oleObject" Target="embeddings/oleObject41.bin"/><Relationship Id="rId270" Type="http://schemas.openxmlformats.org/officeDocument/2006/relationships/image" Target="media/image155.png"/><Relationship Id="rId326" Type="http://schemas.openxmlformats.org/officeDocument/2006/relationships/image" Target="media/image182.wmf"/><Relationship Id="rId65" Type="http://schemas.openxmlformats.org/officeDocument/2006/relationships/oleObject" Target="embeddings/oleObject21.bin"/><Relationship Id="rId130" Type="http://schemas.openxmlformats.org/officeDocument/2006/relationships/image" Target="media/image77.wmf"/><Relationship Id="rId172" Type="http://schemas.openxmlformats.org/officeDocument/2006/relationships/oleObject" Target="embeddings/oleObject71.bin"/><Relationship Id="rId228" Type="http://schemas.openxmlformats.org/officeDocument/2006/relationships/oleObject" Target="embeddings/oleObject91.bin"/><Relationship Id="rId281" Type="http://schemas.openxmlformats.org/officeDocument/2006/relationships/image" Target="media/image162.png"/><Relationship Id="rId337" Type="http://schemas.openxmlformats.org/officeDocument/2006/relationships/image" Target="media/image189.wmf"/><Relationship Id="rId34" Type="http://schemas.openxmlformats.org/officeDocument/2006/relationships/image" Target="media/image19.png"/><Relationship Id="rId76" Type="http://schemas.openxmlformats.org/officeDocument/2006/relationships/image" Target="media/image46.jpeg"/><Relationship Id="rId141" Type="http://schemas.openxmlformats.org/officeDocument/2006/relationships/oleObject" Target="embeddings/oleObject52.bin"/><Relationship Id="rId7" Type="http://schemas.openxmlformats.org/officeDocument/2006/relationships/endnotes" Target="endnotes.xml"/><Relationship Id="rId183" Type="http://schemas.openxmlformats.org/officeDocument/2006/relationships/image" Target="media/image104.wmf"/><Relationship Id="rId239" Type="http://schemas.openxmlformats.org/officeDocument/2006/relationships/image" Target="media/image136.wmf"/><Relationship Id="rId250" Type="http://schemas.openxmlformats.org/officeDocument/2006/relationships/image" Target="media/image142.png"/><Relationship Id="rId292" Type="http://schemas.openxmlformats.org/officeDocument/2006/relationships/oleObject" Target="embeddings/oleObject118.bin"/><Relationship Id="rId306" Type="http://schemas.openxmlformats.org/officeDocument/2006/relationships/image" Target="media/image172.png"/><Relationship Id="rId45" Type="http://schemas.openxmlformats.org/officeDocument/2006/relationships/image" Target="media/image26.emf"/><Relationship Id="rId87" Type="http://schemas.openxmlformats.org/officeDocument/2006/relationships/image" Target="media/image56.tiff"/><Relationship Id="rId110" Type="http://schemas.openxmlformats.org/officeDocument/2006/relationships/image" Target="media/image67.wmf"/><Relationship Id="rId348" Type="http://schemas.openxmlformats.org/officeDocument/2006/relationships/image" Target="media/image195.tiff"/><Relationship Id="rId152" Type="http://schemas.openxmlformats.org/officeDocument/2006/relationships/oleObject" Target="embeddings/oleObject58.bin"/><Relationship Id="rId194" Type="http://schemas.openxmlformats.org/officeDocument/2006/relationships/image" Target="media/image110.png"/><Relationship Id="rId208" Type="http://schemas.openxmlformats.org/officeDocument/2006/relationships/oleObject" Target="embeddings/oleObject82.bin"/><Relationship Id="rId261" Type="http://schemas.openxmlformats.org/officeDocument/2006/relationships/image" Target="media/image150.wmf"/><Relationship Id="rId14" Type="http://schemas.openxmlformats.org/officeDocument/2006/relationships/image" Target="media/image4.wmf"/><Relationship Id="rId56" Type="http://schemas.openxmlformats.org/officeDocument/2006/relationships/image" Target="media/image33.wmf"/><Relationship Id="rId317" Type="http://schemas.openxmlformats.org/officeDocument/2006/relationships/image" Target="media/image177.wmf"/><Relationship Id="rId359" Type="http://schemas.openxmlformats.org/officeDocument/2006/relationships/oleObject" Target="embeddings/oleObject152.bin"/><Relationship Id="rId98" Type="http://schemas.openxmlformats.org/officeDocument/2006/relationships/image" Target="media/image61.wmf"/><Relationship Id="rId121" Type="http://schemas.openxmlformats.org/officeDocument/2006/relationships/oleObject" Target="embeddings/oleObject42.bin"/><Relationship Id="rId163" Type="http://schemas.openxmlformats.org/officeDocument/2006/relationships/image" Target="media/image92.wmf"/><Relationship Id="rId219" Type="http://schemas.openxmlformats.org/officeDocument/2006/relationships/image" Target="media/image125.wmf"/><Relationship Id="rId230" Type="http://schemas.openxmlformats.org/officeDocument/2006/relationships/oleObject" Target="embeddings/oleObject92.bin"/><Relationship Id="rId25" Type="http://schemas.openxmlformats.org/officeDocument/2006/relationships/image" Target="media/image10.png"/><Relationship Id="rId67" Type="http://schemas.openxmlformats.org/officeDocument/2006/relationships/oleObject" Target="embeddings/oleObject22.bin"/><Relationship Id="rId272" Type="http://schemas.openxmlformats.org/officeDocument/2006/relationships/oleObject" Target="embeddings/oleObject109.bin"/><Relationship Id="rId328" Type="http://schemas.openxmlformats.org/officeDocument/2006/relationships/image" Target="media/image183.png"/><Relationship Id="rId88" Type="http://schemas.openxmlformats.org/officeDocument/2006/relationships/oleObject" Target="embeddings/oleObject25.bin"/><Relationship Id="rId111" Type="http://schemas.openxmlformats.org/officeDocument/2006/relationships/oleObject" Target="embeddings/oleObject37.bin"/><Relationship Id="rId132" Type="http://schemas.openxmlformats.org/officeDocument/2006/relationships/image" Target="media/image78.wmf"/><Relationship Id="rId153" Type="http://schemas.openxmlformats.org/officeDocument/2006/relationships/image" Target="media/image88.wmf"/><Relationship Id="rId174" Type="http://schemas.openxmlformats.org/officeDocument/2006/relationships/image" Target="media/image96.tiff"/><Relationship Id="rId195" Type="http://schemas.openxmlformats.org/officeDocument/2006/relationships/image" Target="media/image111.png"/><Relationship Id="rId209" Type="http://schemas.openxmlformats.org/officeDocument/2006/relationships/image" Target="media/image120.wmf"/><Relationship Id="rId360" Type="http://schemas.openxmlformats.org/officeDocument/2006/relationships/oleObject" Target="embeddings/oleObject153.bin"/><Relationship Id="rId220" Type="http://schemas.openxmlformats.org/officeDocument/2006/relationships/oleObject" Target="embeddings/oleObject88.bin"/><Relationship Id="rId241" Type="http://schemas.openxmlformats.org/officeDocument/2006/relationships/image" Target="media/image137.wmf"/><Relationship Id="rId15" Type="http://schemas.openxmlformats.org/officeDocument/2006/relationships/oleObject" Target="embeddings/oleObject4.bin"/><Relationship Id="rId36" Type="http://schemas.openxmlformats.org/officeDocument/2006/relationships/image" Target="media/image21.png"/><Relationship Id="rId57" Type="http://schemas.openxmlformats.org/officeDocument/2006/relationships/oleObject" Target="embeddings/oleObject17.bin"/><Relationship Id="rId262" Type="http://schemas.openxmlformats.org/officeDocument/2006/relationships/oleObject" Target="embeddings/oleObject105.bin"/><Relationship Id="rId283" Type="http://schemas.openxmlformats.org/officeDocument/2006/relationships/oleObject" Target="embeddings/oleObject113.bin"/><Relationship Id="rId318" Type="http://schemas.openxmlformats.org/officeDocument/2006/relationships/oleObject" Target="embeddings/oleObject134.bin"/><Relationship Id="rId339" Type="http://schemas.openxmlformats.org/officeDocument/2006/relationships/image" Target="media/image190.wmf"/><Relationship Id="rId78" Type="http://schemas.openxmlformats.org/officeDocument/2006/relationships/image" Target="media/image48.png"/><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image" Target="media/image73.wmf"/><Relationship Id="rId143" Type="http://schemas.openxmlformats.org/officeDocument/2006/relationships/oleObject" Target="embeddings/oleObject53.bin"/><Relationship Id="rId164" Type="http://schemas.openxmlformats.org/officeDocument/2006/relationships/oleObject" Target="embeddings/oleObject65.bin"/><Relationship Id="rId185" Type="http://schemas.openxmlformats.org/officeDocument/2006/relationships/image" Target="media/image105.wmf"/><Relationship Id="rId350" Type="http://schemas.openxmlformats.org/officeDocument/2006/relationships/oleObject" Target="embeddings/oleObject147.bin"/><Relationship Id="rId9" Type="http://schemas.openxmlformats.org/officeDocument/2006/relationships/oleObject" Target="embeddings/oleObject1.bin"/><Relationship Id="rId210" Type="http://schemas.openxmlformats.org/officeDocument/2006/relationships/oleObject" Target="embeddings/oleObject83.bin"/><Relationship Id="rId26" Type="http://schemas.openxmlformats.org/officeDocument/2006/relationships/image" Target="media/image11.tiff"/><Relationship Id="rId231" Type="http://schemas.openxmlformats.org/officeDocument/2006/relationships/image" Target="media/image132.wmf"/><Relationship Id="rId252" Type="http://schemas.openxmlformats.org/officeDocument/2006/relationships/image" Target="media/image144.tiff"/><Relationship Id="rId273" Type="http://schemas.openxmlformats.org/officeDocument/2006/relationships/image" Target="media/image157.png"/><Relationship Id="rId294" Type="http://schemas.openxmlformats.org/officeDocument/2006/relationships/oleObject" Target="embeddings/oleObject120.bin"/><Relationship Id="rId308" Type="http://schemas.openxmlformats.org/officeDocument/2006/relationships/oleObject" Target="embeddings/oleObject129.bin"/><Relationship Id="rId329" Type="http://schemas.openxmlformats.org/officeDocument/2006/relationships/image" Target="media/image184.wmf"/><Relationship Id="rId47" Type="http://schemas.openxmlformats.org/officeDocument/2006/relationships/image" Target="media/image27.emf"/><Relationship Id="rId68" Type="http://schemas.openxmlformats.org/officeDocument/2006/relationships/image" Target="media/image39.wmf"/><Relationship Id="rId89" Type="http://schemas.openxmlformats.org/officeDocument/2006/relationships/oleObject" Target="embeddings/oleObject26.bin"/><Relationship Id="rId112" Type="http://schemas.openxmlformats.org/officeDocument/2006/relationships/image" Target="media/image68.wmf"/><Relationship Id="rId133" Type="http://schemas.openxmlformats.org/officeDocument/2006/relationships/oleObject" Target="embeddings/oleObject48.bin"/><Relationship Id="rId154" Type="http://schemas.openxmlformats.org/officeDocument/2006/relationships/oleObject" Target="embeddings/oleObject59.bin"/><Relationship Id="rId175" Type="http://schemas.openxmlformats.org/officeDocument/2006/relationships/image" Target="media/image97.png"/><Relationship Id="rId340" Type="http://schemas.openxmlformats.org/officeDocument/2006/relationships/oleObject" Target="embeddings/oleObject143.bin"/><Relationship Id="rId361" Type="http://schemas.openxmlformats.org/officeDocument/2006/relationships/hyperlink" Target="https://www.edinst.com/us/blog/jablonski-diagram/" TargetMode="External"/><Relationship Id="rId196" Type="http://schemas.openxmlformats.org/officeDocument/2006/relationships/image" Target="media/image112.png"/><Relationship Id="rId200" Type="http://schemas.openxmlformats.org/officeDocument/2006/relationships/image" Target="media/image114.wmf"/><Relationship Id="rId16" Type="http://schemas.openxmlformats.org/officeDocument/2006/relationships/image" Target="media/image5.wmf"/><Relationship Id="rId221" Type="http://schemas.openxmlformats.org/officeDocument/2006/relationships/image" Target="media/image126.wmf"/><Relationship Id="rId242" Type="http://schemas.openxmlformats.org/officeDocument/2006/relationships/oleObject" Target="embeddings/oleObject98.bin"/><Relationship Id="rId263" Type="http://schemas.openxmlformats.org/officeDocument/2006/relationships/image" Target="media/image151.wmf"/><Relationship Id="rId284" Type="http://schemas.openxmlformats.org/officeDocument/2006/relationships/image" Target="media/image164.wmf"/><Relationship Id="rId319" Type="http://schemas.openxmlformats.org/officeDocument/2006/relationships/image" Target="media/image178.png"/><Relationship Id="rId37" Type="http://schemas.openxmlformats.org/officeDocument/2006/relationships/image" Target="media/image22.emf"/><Relationship Id="rId58" Type="http://schemas.openxmlformats.org/officeDocument/2006/relationships/image" Target="media/image34.wmf"/><Relationship Id="rId79" Type="http://schemas.openxmlformats.org/officeDocument/2006/relationships/image" Target="media/image49.tiff"/><Relationship Id="rId102" Type="http://schemas.openxmlformats.org/officeDocument/2006/relationships/image" Target="media/image63.wmf"/><Relationship Id="rId123" Type="http://schemas.openxmlformats.org/officeDocument/2006/relationships/oleObject" Target="embeddings/oleObject43.bin"/><Relationship Id="rId144" Type="http://schemas.openxmlformats.org/officeDocument/2006/relationships/image" Target="media/image84.wmf"/><Relationship Id="rId330" Type="http://schemas.openxmlformats.org/officeDocument/2006/relationships/oleObject" Target="embeddings/oleObject139.bin"/><Relationship Id="rId90" Type="http://schemas.openxmlformats.org/officeDocument/2006/relationships/oleObject" Target="embeddings/oleObject27.bin"/><Relationship Id="rId165" Type="http://schemas.openxmlformats.org/officeDocument/2006/relationships/oleObject" Target="embeddings/oleObject66.bin"/><Relationship Id="rId186" Type="http://schemas.openxmlformats.org/officeDocument/2006/relationships/oleObject" Target="embeddings/oleObject74.bin"/><Relationship Id="rId351" Type="http://schemas.openxmlformats.org/officeDocument/2006/relationships/image" Target="media/image197.tiff"/><Relationship Id="rId211" Type="http://schemas.openxmlformats.org/officeDocument/2006/relationships/image" Target="media/image121.wmf"/><Relationship Id="rId232" Type="http://schemas.openxmlformats.org/officeDocument/2006/relationships/oleObject" Target="embeddings/oleObject93.bin"/><Relationship Id="rId253" Type="http://schemas.openxmlformats.org/officeDocument/2006/relationships/image" Target="media/image145.tiff"/><Relationship Id="rId274" Type="http://schemas.openxmlformats.org/officeDocument/2006/relationships/image" Target="media/image158.wmf"/><Relationship Id="rId295" Type="http://schemas.openxmlformats.org/officeDocument/2006/relationships/oleObject" Target="embeddings/oleObject121.bin"/><Relationship Id="rId309" Type="http://schemas.openxmlformats.org/officeDocument/2006/relationships/image" Target="media/image173.wmf"/><Relationship Id="rId27" Type="http://schemas.openxmlformats.org/officeDocument/2006/relationships/image" Target="media/image12.png"/><Relationship Id="rId48" Type="http://schemas.openxmlformats.org/officeDocument/2006/relationships/oleObject" Target="embeddings/oleObject14.bin"/><Relationship Id="rId69" Type="http://schemas.openxmlformats.org/officeDocument/2006/relationships/oleObject" Target="embeddings/oleObject23.bin"/><Relationship Id="rId113" Type="http://schemas.openxmlformats.org/officeDocument/2006/relationships/oleObject" Target="embeddings/oleObject38.bin"/><Relationship Id="rId134" Type="http://schemas.openxmlformats.org/officeDocument/2006/relationships/image" Target="media/image79.wmf"/><Relationship Id="rId320" Type="http://schemas.openxmlformats.org/officeDocument/2006/relationships/image" Target="media/image179.wmf"/><Relationship Id="rId80" Type="http://schemas.openxmlformats.org/officeDocument/2006/relationships/image" Target="media/image50.png"/><Relationship Id="rId155" Type="http://schemas.openxmlformats.org/officeDocument/2006/relationships/image" Target="media/image89.wmf"/><Relationship Id="rId176" Type="http://schemas.openxmlformats.org/officeDocument/2006/relationships/image" Target="media/image98.tiff"/><Relationship Id="rId197" Type="http://schemas.openxmlformats.org/officeDocument/2006/relationships/image" Target="media/image113.png"/><Relationship Id="rId341" Type="http://schemas.openxmlformats.org/officeDocument/2006/relationships/image" Target="media/image191.wmf"/><Relationship Id="rId362" Type="http://schemas.openxmlformats.org/officeDocument/2006/relationships/footer" Target="footer1.xml"/><Relationship Id="rId201" Type="http://schemas.openxmlformats.org/officeDocument/2006/relationships/oleObject" Target="embeddings/oleObject80.bin"/><Relationship Id="rId222" Type="http://schemas.openxmlformats.org/officeDocument/2006/relationships/oleObject" Target="embeddings/oleObject89.bin"/><Relationship Id="rId243" Type="http://schemas.openxmlformats.org/officeDocument/2006/relationships/image" Target="media/image138.wmf"/><Relationship Id="rId264" Type="http://schemas.openxmlformats.org/officeDocument/2006/relationships/oleObject" Target="embeddings/oleObject106.bin"/><Relationship Id="rId285" Type="http://schemas.openxmlformats.org/officeDocument/2006/relationships/oleObject" Target="embeddings/oleObject114.bin"/><Relationship Id="rId17" Type="http://schemas.openxmlformats.org/officeDocument/2006/relationships/oleObject" Target="embeddings/oleObject5.bin"/><Relationship Id="rId38" Type="http://schemas.openxmlformats.org/officeDocument/2006/relationships/oleObject" Target="embeddings/oleObject9.bin"/><Relationship Id="rId59" Type="http://schemas.openxmlformats.org/officeDocument/2006/relationships/oleObject" Target="embeddings/oleObject18.bin"/><Relationship Id="rId103" Type="http://schemas.openxmlformats.org/officeDocument/2006/relationships/oleObject" Target="embeddings/oleObject33.bin"/><Relationship Id="rId124" Type="http://schemas.openxmlformats.org/officeDocument/2006/relationships/image" Target="media/image74.wmf"/><Relationship Id="rId310" Type="http://schemas.openxmlformats.org/officeDocument/2006/relationships/oleObject" Target="embeddings/oleObject130.bin"/><Relationship Id="rId70" Type="http://schemas.openxmlformats.org/officeDocument/2006/relationships/image" Target="media/image40.png"/><Relationship Id="rId91" Type="http://schemas.openxmlformats.org/officeDocument/2006/relationships/oleObject" Target="embeddings/oleObject28.bin"/><Relationship Id="rId145" Type="http://schemas.openxmlformats.org/officeDocument/2006/relationships/oleObject" Target="embeddings/oleObject54.bin"/><Relationship Id="rId166" Type="http://schemas.openxmlformats.org/officeDocument/2006/relationships/oleObject" Target="embeddings/oleObject67.bin"/><Relationship Id="rId187" Type="http://schemas.openxmlformats.org/officeDocument/2006/relationships/image" Target="media/image106.wmf"/><Relationship Id="rId331" Type="http://schemas.openxmlformats.org/officeDocument/2006/relationships/image" Target="media/image185.wmf"/><Relationship Id="rId352" Type="http://schemas.openxmlformats.org/officeDocument/2006/relationships/image" Target="media/image198.tiff"/><Relationship Id="rId1" Type="http://schemas.openxmlformats.org/officeDocument/2006/relationships/customXml" Target="../customXml/item1.xml"/><Relationship Id="rId212" Type="http://schemas.openxmlformats.org/officeDocument/2006/relationships/oleObject" Target="embeddings/oleObject84.bin"/><Relationship Id="rId233" Type="http://schemas.openxmlformats.org/officeDocument/2006/relationships/image" Target="media/image133.wmf"/><Relationship Id="rId254" Type="http://schemas.openxmlformats.org/officeDocument/2006/relationships/image" Target="media/image146.tiff"/><Relationship Id="rId28" Type="http://schemas.openxmlformats.org/officeDocument/2006/relationships/image" Target="media/image13.png"/><Relationship Id="rId49" Type="http://schemas.openxmlformats.org/officeDocument/2006/relationships/image" Target="media/image28.png"/><Relationship Id="rId114" Type="http://schemas.openxmlformats.org/officeDocument/2006/relationships/image" Target="media/image69.wmf"/><Relationship Id="rId275" Type="http://schemas.openxmlformats.org/officeDocument/2006/relationships/oleObject" Target="embeddings/oleObject110.bin"/><Relationship Id="rId296" Type="http://schemas.openxmlformats.org/officeDocument/2006/relationships/oleObject" Target="embeddings/oleObject122.bin"/><Relationship Id="rId300" Type="http://schemas.openxmlformats.org/officeDocument/2006/relationships/image" Target="media/image170.wmf"/><Relationship Id="rId60" Type="http://schemas.openxmlformats.org/officeDocument/2006/relationships/image" Target="media/image35.wmf"/><Relationship Id="rId81" Type="http://schemas.openxmlformats.org/officeDocument/2006/relationships/image" Target="media/image51.png"/><Relationship Id="rId135" Type="http://schemas.openxmlformats.org/officeDocument/2006/relationships/oleObject" Target="embeddings/oleObject49.bin"/><Relationship Id="rId156" Type="http://schemas.openxmlformats.org/officeDocument/2006/relationships/oleObject" Target="embeddings/oleObject60.bin"/><Relationship Id="rId177" Type="http://schemas.openxmlformats.org/officeDocument/2006/relationships/image" Target="media/image99.png"/><Relationship Id="rId198" Type="http://schemas.openxmlformats.org/officeDocument/2006/relationships/oleObject" Target="embeddings/oleObject78.bin"/><Relationship Id="rId321" Type="http://schemas.openxmlformats.org/officeDocument/2006/relationships/oleObject" Target="embeddings/oleObject135.bin"/><Relationship Id="rId342" Type="http://schemas.openxmlformats.org/officeDocument/2006/relationships/oleObject" Target="embeddings/oleObject144.bin"/><Relationship Id="rId363" Type="http://schemas.openxmlformats.org/officeDocument/2006/relationships/fontTable" Target="fontTable.xml"/><Relationship Id="rId202" Type="http://schemas.openxmlformats.org/officeDocument/2006/relationships/oleObject" Target="embeddings/oleObject81.bin"/><Relationship Id="rId223" Type="http://schemas.openxmlformats.org/officeDocument/2006/relationships/image" Target="media/image127.wmf"/><Relationship Id="rId244" Type="http://schemas.openxmlformats.org/officeDocument/2006/relationships/oleObject" Target="embeddings/oleObject99.bin"/><Relationship Id="rId18" Type="http://schemas.openxmlformats.org/officeDocument/2006/relationships/image" Target="media/image6.wmf"/><Relationship Id="rId39" Type="http://schemas.openxmlformats.org/officeDocument/2006/relationships/image" Target="media/image23.emf"/><Relationship Id="rId265" Type="http://schemas.openxmlformats.org/officeDocument/2006/relationships/oleObject" Target="embeddings/oleObject107.bin"/><Relationship Id="rId286" Type="http://schemas.openxmlformats.org/officeDocument/2006/relationships/oleObject" Target="embeddings/oleObject115.bin"/><Relationship Id="rId50" Type="http://schemas.openxmlformats.org/officeDocument/2006/relationships/image" Target="media/image29.png"/><Relationship Id="rId104" Type="http://schemas.openxmlformats.org/officeDocument/2006/relationships/image" Target="media/image64.wmf"/><Relationship Id="rId125" Type="http://schemas.openxmlformats.org/officeDocument/2006/relationships/oleObject" Target="embeddings/oleObject44.bin"/><Relationship Id="rId146" Type="http://schemas.openxmlformats.org/officeDocument/2006/relationships/image" Target="media/image85.wmf"/><Relationship Id="rId167" Type="http://schemas.openxmlformats.org/officeDocument/2006/relationships/image" Target="media/image93.wmf"/><Relationship Id="rId188" Type="http://schemas.openxmlformats.org/officeDocument/2006/relationships/oleObject" Target="embeddings/oleObject75.bin"/><Relationship Id="rId311" Type="http://schemas.openxmlformats.org/officeDocument/2006/relationships/image" Target="media/image174.wmf"/><Relationship Id="rId332" Type="http://schemas.openxmlformats.org/officeDocument/2006/relationships/oleObject" Target="embeddings/oleObject140.bin"/><Relationship Id="rId353" Type="http://schemas.openxmlformats.org/officeDocument/2006/relationships/image" Target="media/image199.tiff"/><Relationship Id="rId71" Type="http://schemas.openxmlformats.org/officeDocument/2006/relationships/image" Target="media/image41.png"/><Relationship Id="rId92" Type="http://schemas.openxmlformats.org/officeDocument/2006/relationships/image" Target="media/image57.tiff"/><Relationship Id="rId213" Type="http://schemas.openxmlformats.org/officeDocument/2006/relationships/image" Target="media/image122.wmf"/><Relationship Id="rId234" Type="http://schemas.openxmlformats.org/officeDocument/2006/relationships/oleObject" Target="embeddings/oleObject94.bin"/><Relationship Id="rId2" Type="http://schemas.openxmlformats.org/officeDocument/2006/relationships/numbering" Target="numbering.xml"/><Relationship Id="rId29" Type="http://schemas.openxmlformats.org/officeDocument/2006/relationships/image" Target="media/image14.png"/><Relationship Id="rId255" Type="http://schemas.openxmlformats.org/officeDocument/2006/relationships/image" Target="media/image147.png"/><Relationship Id="rId276" Type="http://schemas.openxmlformats.org/officeDocument/2006/relationships/image" Target="media/image159.wmf"/><Relationship Id="rId297" Type="http://schemas.openxmlformats.org/officeDocument/2006/relationships/image" Target="media/image168.wmf"/><Relationship Id="rId40" Type="http://schemas.openxmlformats.org/officeDocument/2006/relationships/oleObject" Target="embeddings/oleObject10.bin"/><Relationship Id="rId115" Type="http://schemas.openxmlformats.org/officeDocument/2006/relationships/oleObject" Target="embeddings/oleObject39.bin"/><Relationship Id="rId136" Type="http://schemas.openxmlformats.org/officeDocument/2006/relationships/image" Target="media/image80.wmf"/><Relationship Id="rId157" Type="http://schemas.openxmlformats.org/officeDocument/2006/relationships/oleObject" Target="embeddings/oleObject61.bin"/><Relationship Id="rId178" Type="http://schemas.openxmlformats.org/officeDocument/2006/relationships/image" Target="media/image100.png"/><Relationship Id="rId301" Type="http://schemas.openxmlformats.org/officeDocument/2006/relationships/oleObject" Target="embeddings/oleObject124.bin"/><Relationship Id="rId322" Type="http://schemas.openxmlformats.org/officeDocument/2006/relationships/image" Target="media/image180.png"/><Relationship Id="rId343" Type="http://schemas.openxmlformats.org/officeDocument/2006/relationships/oleObject" Target="embeddings/oleObject145.bin"/><Relationship Id="rId364" Type="http://schemas.openxmlformats.org/officeDocument/2006/relationships/theme" Target="theme/theme1.xml"/><Relationship Id="rId61" Type="http://schemas.openxmlformats.org/officeDocument/2006/relationships/oleObject" Target="embeddings/oleObject19.bin"/><Relationship Id="rId82" Type="http://schemas.openxmlformats.org/officeDocument/2006/relationships/image" Target="media/image52.png"/><Relationship Id="rId199" Type="http://schemas.openxmlformats.org/officeDocument/2006/relationships/oleObject" Target="embeddings/oleObject79.bin"/><Relationship Id="rId203" Type="http://schemas.openxmlformats.org/officeDocument/2006/relationships/image" Target="media/image115.png"/><Relationship Id="rId19" Type="http://schemas.openxmlformats.org/officeDocument/2006/relationships/oleObject" Target="embeddings/oleObject6.bin"/><Relationship Id="rId224" Type="http://schemas.openxmlformats.org/officeDocument/2006/relationships/oleObject" Target="embeddings/oleObject90.bin"/><Relationship Id="rId245" Type="http://schemas.openxmlformats.org/officeDocument/2006/relationships/image" Target="media/image139.wmf"/><Relationship Id="rId266" Type="http://schemas.openxmlformats.org/officeDocument/2006/relationships/image" Target="media/image152.png"/><Relationship Id="rId287" Type="http://schemas.openxmlformats.org/officeDocument/2006/relationships/image" Target="media/image165.png"/><Relationship Id="rId30" Type="http://schemas.openxmlformats.org/officeDocument/2006/relationships/image" Target="media/image15.png"/><Relationship Id="rId105" Type="http://schemas.openxmlformats.org/officeDocument/2006/relationships/oleObject" Target="embeddings/oleObject34.bin"/><Relationship Id="rId126" Type="http://schemas.openxmlformats.org/officeDocument/2006/relationships/image" Target="media/image75.wmf"/><Relationship Id="rId147" Type="http://schemas.openxmlformats.org/officeDocument/2006/relationships/oleObject" Target="embeddings/oleObject55.bin"/><Relationship Id="rId168" Type="http://schemas.openxmlformats.org/officeDocument/2006/relationships/oleObject" Target="embeddings/oleObject68.bin"/><Relationship Id="rId312" Type="http://schemas.openxmlformats.org/officeDocument/2006/relationships/oleObject" Target="embeddings/oleObject131.bin"/><Relationship Id="rId333" Type="http://schemas.openxmlformats.org/officeDocument/2006/relationships/image" Target="media/image186.png"/><Relationship Id="rId354" Type="http://schemas.openxmlformats.org/officeDocument/2006/relationships/oleObject" Target="embeddings/oleObject148.bin"/><Relationship Id="rId51" Type="http://schemas.openxmlformats.org/officeDocument/2006/relationships/image" Target="media/image30.emf"/><Relationship Id="rId72" Type="http://schemas.openxmlformats.org/officeDocument/2006/relationships/image" Target="media/image42.png"/><Relationship Id="rId93" Type="http://schemas.openxmlformats.org/officeDocument/2006/relationships/image" Target="media/image58.tiff"/><Relationship Id="rId189" Type="http://schemas.openxmlformats.org/officeDocument/2006/relationships/oleObject" Target="embeddings/oleObject76.bin"/><Relationship Id="rId3" Type="http://schemas.openxmlformats.org/officeDocument/2006/relationships/styles" Target="styles.xml"/><Relationship Id="rId214" Type="http://schemas.openxmlformats.org/officeDocument/2006/relationships/oleObject" Target="embeddings/oleObject85.bin"/><Relationship Id="rId235" Type="http://schemas.openxmlformats.org/officeDocument/2006/relationships/image" Target="media/image134.wmf"/><Relationship Id="rId256" Type="http://schemas.openxmlformats.org/officeDocument/2006/relationships/image" Target="media/image148.png"/><Relationship Id="rId277" Type="http://schemas.openxmlformats.org/officeDocument/2006/relationships/oleObject" Target="embeddings/oleObject111.bin"/><Relationship Id="rId298" Type="http://schemas.openxmlformats.org/officeDocument/2006/relationships/oleObject" Target="embeddings/oleObject123.bin"/><Relationship Id="rId116" Type="http://schemas.openxmlformats.org/officeDocument/2006/relationships/image" Target="media/image70.wmf"/><Relationship Id="rId137" Type="http://schemas.openxmlformats.org/officeDocument/2006/relationships/oleObject" Target="embeddings/oleObject50.bin"/><Relationship Id="rId158" Type="http://schemas.openxmlformats.org/officeDocument/2006/relationships/image" Target="media/image90.wmf"/><Relationship Id="rId302" Type="http://schemas.openxmlformats.org/officeDocument/2006/relationships/image" Target="media/image171.wmf"/><Relationship Id="rId323" Type="http://schemas.openxmlformats.org/officeDocument/2006/relationships/oleObject" Target="embeddings/oleObject136.bin"/><Relationship Id="rId344" Type="http://schemas.openxmlformats.org/officeDocument/2006/relationships/image" Target="media/image192.wmf"/><Relationship Id="rId20" Type="http://schemas.openxmlformats.org/officeDocument/2006/relationships/image" Target="media/image7.wmf"/><Relationship Id="rId41" Type="http://schemas.openxmlformats.org/officeDocument/2006/relationships/image" Target="media/image24.emf"/><Relationship Id="rId62" Type="http://schemas.openxmlformats.org/officeDocument/2006/relationships/image" Target="media/image36.wmf"/><Relationship Id="rId83" Type="http://schemas.openxmlformats.org/officeDocument/2006/relationships/image" Target="media/image53.tiff"/><Relationship Id="rId179" Type="http://schemas.openxmlformats.org/officeDocument/2006/relationships/image" Target="media/image101.tiff"/><Relationship Id="rId190" Type="http://schemas.openxmlformats.org/officeDocument/2006/relationships/oleObject" Target="embeddings/oleObject77.bin"/><Relationship Id="rId204" Type="http://schemas.openxmlformats.org/officeDocument/2006/relationships/image" Target="media/image116.png"/><Relationship Id="rId225" Type="http://schemas.openxmlformats.org/officeDocument/2006/relationships/image" Target="media/image128.png"/><Relationship Id="rId246" Type="http://schemas.openxmlformats.org/officeDocument/2006/relationships/oleObject" Target="embeddings/oleObject100.bin"/><Relationship Id="rId267" Type="http://schemas.openxmlformats.org/officeDocument/2006/relationships/oleObject" Target="embeddings/oleObject108.bin"/><Relationship Id="rId288" Type="http://schemas.openxmlformats.org/officeDocument/2006/relationships/oleObject" Target="embeddings/oleObject116.bin"/><Relationship Id="rId106" Type="http://schemas.openxmlformats.org/officeDocument/2006/relationships/image" Target="media/image65.wmf"/><Relationship Id="rId127" Type="http://schemas.openxmlformats.org/officeDocument/2006/relationships/oleObject" Target="embeddings/oleObject45.bin"/><Relationship Id="rId313" Type="http://schemas.openxmlformats.org/officeDocument/2006/relationships/oleObject" Target="embeddings/oleObject132.bin"/><Relationship Id="rId10" Type="http://schemas.openxmlformats.org/officeDocument/2006/relationships/image" Target="media/image2.wmf"/><Relationship Id="rId31" Type="http://schemas.openxmlformats.org/officeDocument/2006/relationships/image" Target="media/image16.png"/><Relationship Id="rId52" Type="http://schemas.openxmlformats.org/officeDocument/2006/relationships/image" Target="media/image31.wmf"/><Relationship Id="rId73" Type="http://schemas.openxmlformats.org/officeDocument/2006/relationships/image" Target="media/image43.tiff"/><Relationship Id="rId94" Type="http://schemas.openxmlformats.org/officeDocument/2006/relationships/image" Target="media/image59.tiff"/><Relationship Id="rId148" Type="http://schemas.openxmlformats.org/officeDocument/2006/relationships/image" Target="media/image86.wmf"/><Relationship Id="rId169" Type="http://schemas.openxmlformats.org/officeDocument/2006/relationships/oleObject" Target="embeddings/oleObject69.bin"/><Relationship Id="rId334" Type="http://schemas.openxmlformats.org/officeDocument/2006/relationships/image" Target="media/image187.wmf"/><Relationship Id="rId355" Type="http://schemas.openxmlformats.org/officeDocument/2006/relationships/oleObject" Target="embeddings/oleObject149.bin"/><Relationship Id="rId4" Type="http://schemas.openxmlformats.org/officeDocument/2006/relationships/settings" Target="settings.xml"/><Relationship Id="rId180" Type="http://schemas.openxmlformats.org/officeDocument/2006/relationships/chart" Target="charts/chart1.xml"/><Relationship Id="rId215" Type="http://schemas.openxmlformats.org/officeDocument/2006/relationships/image" Target="media/image123.wmf"/><Relationship Id="rId236" Type="http://schemas.openxmlformats.org/officeDocument/2006/relationships/oleObject" Target="embeddings/oleObject95.bin"/><Relationship Id="rId257" Type="http://schemas.openxmlformats.org/officeDocument/2006/relationships/oleObject" Target="embeddings/oleObject102.bin"/><Relationship Id="rId278" Type="http://schemas.openxmlformats.org/officeDocument/2006/relationships/image" Target="media/image160.png"/><Relationship Id="rId303" Type="http://schemas.openxmlformats.org/officeDocument/2006/relationships/oleObject" Target="embeddings/oleObject125.bin"/><Relationship Id="rId42" Type="http://schemas.openxmlformats.org/officeDocument/2006/relationships/oleObject" Target="embeddings/oleObject11.bin"/><Relationship Id="rId84" Type="http://schemas.openxmlformats.org/officeDocument/2006/relationships/image" Target="media/image54.tiff"/><Relationship Id="rId138" Type="http://schemas.openxmlformats.org/officeDocument/2006/relationships/image" Target="media/image81.wmf"/><Relationship Id="rId345" Type="http://schemas.openxmlformats.org/officeDocument/2006/relationships/oleObject" Target="embeddings/oleObject146.bin"/><Relationship Id="rId191" Type="http://schemas.openxmlformats.org/officeDocument/2006/relationships/image" Target="media/image107.tiff"/><Relationship Id="rId205" Type="http://schemas.openxmlformats.org/officeDocument/2006/relationships/image" Target="media/image117.png"/><Relationship Id="rId247" Type="http://schemas.openxmlformats.org/officeDocument/2006/relationships/image" Target="media/image140.wmf"/><Relationship Id="rId107" Type="http://schemas.openxmlformats.org/officeDocument/2006/relationships/oleObject" Target="embeddings/oleObject35.bin"/><Relationship Id="rId289" Type="http://schemas.openxmlformats.org/officeDocument/2006/relationships/image" Target="media/image166.png"/><Relationship Id="rId11" Type="http://schemas.openxmlformats.org/officeDocument/2006/relationships/oleObject" Target="embeddings/oleObject2.bin"/><Relationship Id="rId53" Type="http://schemas.openxmlformats.org/officeDocument/2006/relationships/oleObject" Target="embeddings/oleObject15.bin"/><Relationship Id="rId149" Type="http://schemas.openxmlformats.org/officeDocument/2006/relationships/oleObject" Target="embeddings/oleObject56.bin"/><Relationship Id="rId314" Type="http://schemas.openxmlformats.org/officeDocument/2006/relationships/image" Target="media/image175.wmf"/><Relationship Id="rId356" Type="http://schemas.openxmlformats.org/officeDocument/2006/relationships/image" Target="media/image200.wmf"/><Relationship Id="rId95" Type="http://schemas.openxmlformats.org/officeDocument/2006/relationships/oleObject" Target="embeddings/oleObject29.bin"/><Relationship Id="rId160" Type="http://schemas.openxmlformats.org/officeDocument/2006/relationships/image" Target="media/image91.wmf"/><Relationship Id="rId216" Type="http://schemas.openxmlformats.org/officeDocument/2006/relationships/oleObject" Target="embeddings/oleObject86.bin"/><Relationship Id="rId258" Type="http://schemas.openxmlformats.org/officeDocument/2006/relationships/image" Target="media/image149.wmf"/><Relationship Id="rId22" Type="http://schemas.openxmlformats.org/officeDocument/2006/relationships/image" Target="media/image8.wmf"/><Relationship Id="rId64" Type="http://schemas.openxmlformats.org/officeDocument/2006/relationships/image" Target="media/image37.wmf"/><Relationship Id="rId118" Type="http://schemas.openxmlformats.org/officeDocument/2006/relationships/image" Target="media/image71.wmf"/><Relationship Id="rId325" Type="http://schemas.openxmlformats.org/officeDocument/2006/relationships/oleObject" Target="embeddings/oleObject137.bin"/><Relationship Id="rId171" Type="http://schemas.openxmlformats.org/officeDocument/2006/relationships/oleObject" Target="embeddings/oleObject70.bin"/><Relationship Id="rId227" Type="http://schemas.openxmlformats.org/officeDocument/2006/relationships/image" Target="media/image130.wmf"/><Relationship Id="rId269" Type="http://schemas.openxmlformats.org/officeDocument/2006/relationships/image" Target="media/image154.tiff"/><Relationship Id="rId33" Type="http://schemas.openxmlformats.org/officeDocument/2006/relationships/image" Target="media/image18.png"/><Relationship Id="rId129" Type="http://schemas.openxmlformats.org/officeDocument/2006/relationships/oleObject" Target="embeddings/oleObject46.bin"/><Relationship Id="rId280" Type="http://schemas.openxmlformats.org/officeDocument/2006/relationships/oleObject" Target="embeddings/oleObject112.bin"/><Relationship Id="rId336" Type="http://schemas.openxmlformats.org/officeDocument/2006/relationships/image" Target="media/image188.png"/><Relationship Id="rId75" Type="http://schemas.openxmlformats.org/officeDocument/2006/relationships/image" Target="media/image45.png"/><Relationship Id="rId140" Type="http://schemas.openxmlformats.org/officeDocument/2006/relationships/image" Target="media/image82.wmf"/><Relationship Id="rId182" Type="http://schemas.openxmlformats.org/officeDocument/2006/relationships/oleObject" Target="embeddings/oleObject72.bin"/><Relationship Id="rId6" Type="http://schemas.openxmlformats.org/officeDocument/2006/relationships/footnotes" Target="footnotes.xml"/><Relationship Id="rId238" Type="http://schemas.openxmlformats.org/officeDocument/2006/relationships/oleObject" Target="embeddings/oleObject96.bin"/><Relationship Id="rId291" Type="http://schemas.openxmlformats.org/officeDocument/2006/relationships/image" Target="media/image167.wmf"/><Relationship Id="rId305" Type="http://schemas.openxmlformats.org/officeDocument/2006/relationships/oleObject" Target="embeddings/oleObject127.bin"/><Relationship Id="rId347" Type="http://schemas.openxmlformats.org/officeDocument/2006/relationships/image" Target="media/image194.png"/><Relationship Id="rId44" Type="http://schemas.openxmlformats.org/officeDocument/2006/relationships/oleObject" Target="embeddings/oleObject12.bin"/><Relationship Id="rId86" Type="http://schemas.openxmlformats.org/officeDocument/2006/relationships/oleObject" Target="embeddings/oleObject24.bin"/><Relationship Id="rId151" Type="http://schemas.openxmlformats.org/officeDocument/2006/relationships/oleObject" Target="embeddings/oleObject57.bin"/><Relationship Id="rId193" Type="http://schemas.openxmlformats.org/officeDocument/2006/relationships/image" Target="media/image109.png"/><Relationship Id="rId207" Type="http://schemas.openxmlformats.org/officeDocument/2006/relationships/image" Target="media/image119.wmf"/><Relationship Id="rId249" Type="http://schemas.openxmlformats.org/officeDocument/2006/relationships/image" Target="media/image141.png"/><Relationship Id="rId13" Type="http://schemas.openxmlformats.org/officeDocument/2006/relationships/oleObject" Target="embeddings/oleObject3.bin"/><Relationship Id="rId109" Type="http://schemas.openxmlformats.org/officeDocument/2006/relationships/oleObject" Target="embeddings/oleObject36.bin"/><Relationship Id="rId260" Type="http://schemas.openxmlformats.org/officeDocument/2006/relationships/oleObject" Target="embeddings/oleObject104.bin"/><Relationship Id="rId316" Type="http://schemas.openxmlformats.org/officeDocument/2006/relationships/image" Target="media/image176.wmf"/><Relationship Id="rId55" Type="http://schemas.openxmlformats.org/officeDocument/2006/relationships/oleObject" Target="embeddings/oleObject16.bin"/><Relationship Id="rId97" Type="http://schemas.openxmlformats.org/officeDocument/2006/relationships/oleObject" Target="embeddings/oleObject30.bin"/><Relationship Id="rId120" Type="http://schemas.openxmlformats.org/officeDocument/2006/relationships/image" Target="media/image72.wmf"/><Relationship Id="rId358" Type="http://schemas.openxmlformats.org/officeDocument/2006/relationships/oleObject" Target="embeddings/oleObject151.bin"/><Relationship Id="rId162" Type="http://schemas.openxmlformats.org/officeDocument/2006/relationships/oleObject" Target="embeddings/oleObject64.bin"/><Relationship Id="rId218" Type="http://schemas.openxmlformats.org/officeDocument/2006/relationships/oleObject" Target="embeddings/oleObject87.bin"/><Relationship Id="rId271" Type="http://schemas.openxmlformats.org/officeDocument/2006/relationships/image" Target="media/image156.wmf"/><Relationship Id="rId24" Type="http://schemas.openxmlformats.org/officeDocument/2006/relationships/oleObject" Target="embeddings/oleObject8.bin"/><Relationship Id="rId66" Type="http://schemas.openxmlformats.org/officeDocument/2006/relationships/image" Target="media/image38.wmf"/><Relationship Id="rId131" Type="http://schemas.openxmlformats.org/officeDocument/2006/relationships/oleObject" Target="embeddings/oleObject47.bin"/><Relationship Id="rId327" Type="http://schemas.openxmlformats.org/officeDocument/2006/relationships/oleObject" Target="embeddings/oleObject138.bin"/><Relationship Id="rId173" Type="http://schemas.openxmlformats.org/officeDocument/2006/relationships/image" Target="media/image95.tiff"/><Relationship Id="rId229" Type="http://schemas.openxmlformats.org/officeDocument/2006/relationships/image" Target="media/image131.wmf"/><Relationship Id="rId240" Type="http://schemas.openxmlformats.org/officeDocument/2006/relationships/oleObject" Target="embeddings/oleObject97.bin"/><Relationship Id="rId35" Type="http://schemas.openxmlformats.org/officeDocument/2006/relationships/image" Target="media/image20.png"/><Relationship Id="rId77" Type="http://schemas.openxmlformats.org/officeDocument/2006/relationships/image" Target="media/image47.png"/><Relationship Id="rId100" Type="http://schemas.openxmlformats.org/officeDocument/2006/relationships/image" Target="media/image62.wmf"/><Relationship Id="rId282" Type="http://schemas.openxmlformats.org/officeDocument/2006/relationships/image" Target="media/image163.wmf"/><Relationship Id="rId338" Type="http://schemas.openxmlformats.org/officeDocument/2006/relationships/oleObject" Target="embeddings/oleObject142.bin"/><Relationship Id="rId8" Type="http://schemas.openxmlformats.org/officeDocument/2006/relationships/image" Target="media/image1.wmf"/><Relationship Id="rId142" Type="http://schemas.openxmlformats.org/officeDocument/2006/relationships/image" Target="media/image83.wmf"/><Relationship Id="rId184" Type="http://schemas.openxmlformats.org/officeDocument/2006/relationships/oleObject" Target="embeddings/oleObject73.bin"/><Relationship Id="rId251" Type="http://schemas.openxmlformats.org/officeDocument/2006/relationships/image" Target="media/image143.png"/><Relationship Id="rId46" Type="http://schemas.openxmlformats.org/officeDocument/2006/relationships/oleObject" Target="embeddings/oleObject13.bin"/><Relationship Id="rId293" Type="http://schemas.openxmlformats.org/officeDocument/2006/relationships/oleObject" Target="embeddings/oleObject119.bin"/><Relationship Id="rId307" Type="http://schemas.openxmlformats.org/officeDocument/2006/relationships/oleObject" Target="embeddings/oleObject128.bin"/><Relationship Id="rId349" Type="http://schemas.openxmlformats.org/officeDocument/2006/relationships/image" Target="media/image196.w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Dilara\Experiments\&#1047;&#1072;&#1074;&#1080;&#1089;&#1080;&#1084;&#1086;&#1089;&#1090;&#1100;%20&#1064;&#1090;&#1077;&#1088;&#1085;&#1072;%20&#1060;&#1086;&#1083;&#1100;&#1084;&#1077;&#1088;&#1072;%20FRET.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934487257476694"/>
          <c:y val="7.7035668577152078E-2"/>
          <c:w val="0.73319569558806796"/>
          <c:h val="0.74155650770684856"/>
        </c:manualLayout>
      </c:layout>
      <c:scatterChart>
        <c:scatterStyle val="lineMarker"/>
        <c:varyColors val="0"/>
        <c:ser>
          <c:idx val="0"/>
          <c:order val="0"/>
          <c:tx>
            <c:strRef>
              <c:f>Лист1!$L$1</c:f>
              <c:strCache>
                <c:ptCount val="1"/>
                <c:pt idx="0">
                  <c:v>О17+О1</c:v>
                </c:pt>
              </c:strCache>
            </c:strRef>
          </c:tx>
          <c:spPr>
            <a:ln w="95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trendline>
            <c:trendlineType val="linear"/>
            <c:dispRSqr val="1"/>
            <c:dispEq val="1"/>
            <c:trendlineLbl>
              <c:layout>
                <c:manualLayout>
                  <c:x val="-0.16474524169243551"/>
                  <c:y val="-4.8487898323882284E-2"/>
                </c:manualLayout>
              </c:layout>
              <c:numFmt formatCode="General" sourceLinked="0"/>
              <c:txPr>
                <a:bodyPr/>
                <a:lstStyle/>
                <a:p>
                  <a:pPr>
                    <a:defRPr lang="de-DE"/>
                  </a:pPr>
                  <a:endParaRPr lang="ru-RU"/>
                </a:p>
              </c:txPr>
            </c:trendlineLbl>
          </c:trendline>
          <c:xVal>
            <c:numRef>
              <c:f>Лист1!$K$2:$K$6</c:f>
              <c:numCache>
                <c:formatCode>General</c:formatCode>
                <c:ptCount val="5"/>
                <c:pt idx="0">
                  <c:v>0</c:v>
                </c:pt>
                <c:pt idx="1">
                  <c:v>3.0000000000002034E-5</c:v>
                </c:pt>
                <c:pt idx="2">
                  <c:v>6.0000000000004128E-5</c:v>
                </c:pt>
                <c:pt idx="3">
                  <c:v>1.0000000000000436E-4</c:v>
                </c:pt>
              </c:numCache>
            </c:numRef>
          </c:xVal>
          <c:yVal>
            <c:numRef>
              <c:f>Лист1!$L$2:$L$6</c:f>
              <c:numCache>
                <c:formatCode>General</c:formatCode>
                <c:ptCount val="5"/>
                <c:pt idx="0">
                  <c:v>1</c:v>
                </c:pt>
                <c:pt idx="1">
                  <c:v>1.0604029040487311</c:v>
                </c:pt>
                <c:pt idx="2">
                  <c:v>1.0954391891891389</c:v>
                </c:pt>
                <c:pt idx="3">
                  <c:v>1.1356074668161549</c:v>
                </c:pt>
              </c:numCache>
            </c:numRef>
          </c:yVal>
          <c:smooth val="0"/>
          <c:extLst xmlns:c16r2="http://schemas.microsoft.com/office/drawing/2015/06/chart">
            <c:ext xmlns:c16="http://schemas.microsoft.com/office/drawing/2014/chart" uri="{C3380CC4-5D6E-409C-BE32-E72D297353CC}">
              <c16:uniqueId val="{00000000-3ED9-4B74-BFD3-AEAC914E9916}"/>
            </c:ext>
          </c:extLst>
        </c:ser>
        <c:dLbls>
          <c:showLegendKey val="0"/>
          <c:showVal val="0"/>
          <c:showCatName val="0"/>
          <c:showSerName val="0"/>
          <c:showPercent val="0"/>
          <c:showBubbleSize val="0"/>
        </c:dLbls>
        <c:axId val="-1538465568"/>
        <c:axId val="-1538473184"/>
      </c:scatterChart>
      <c:valAx>
        <c:axId val="-15384655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de-DE" sz="900" b="0" i="0" u="none" strike="noStrike" kern="1200" baseline="0">
                    <a:solidFill>
                      <a:schemeClr val="tx1">
                        <a:lumMod val="65000"/>
                        <a:lumOff val="35000"/>
                      </a:schemeClr>
                    </a:solidFill>
                    <a:latin typeface="+mn-lt"/>
                    <a:ea typeface="+mn-ea"/>
                    <a:cs typeface="+mn-cs"/>
                  </a:defRPr>
                </a:pPr>
                <a:r>
                  <a:rPr lang="ru-RU"/>
                  <a:t>С (акцептор), моль/л</a:t>
                </a:r>
              </a:p>
            </c:rich>
          </c:tx>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de-DE" sz="900" b="0" i="0" u="none" strike="noStrike" kern="1200" baseline="0">
                <a:solidFill>
                  <a:schemeClr val="tx1">
                    <a:lumMod val="65000"/>
                    <a:lumOff val="35000"/>
                  </a:schemeClr>
                </a:solidFill>
                <a:latin typeface="+mn-lt"/>
                <a:ea typeface="+mn-ea"/>
                <a:cs typeface="+mn-cs"/>
              </a:defRPr>
            </a:pPr>
            <a:endParaRPr lang="ru-RU"/>
          </a:p>
        </c:txPr>
        <c:crossAx val="-1538473184"/>
        <c:crosses val="autoZero"/>
        <c:crossBetween val="midCat"/>
      </c:valAx>
      <c:valAx>
        <c:axId val="-1538473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de-DE" sz="900" b="0" i="0" u="none" strike="noStrike" kern="1200" baseline="0">
                    <a:solidFill>
                      <a:schemeClr val="tx1">
                        <a:lumMod val="65000"/>
                        <a:lumOff val="35000"/>
                      </a:schemeClr>
                    </a:solidFill>
                    <a:latin typeface="+mn-lt"/>
                    <a:ea typeface="+mn-ea"/>
                    <a:cs typeface="+mn-cs"/>
                  </a:defRPr>
                </a:pPr>
                <a:r>
                  <a:rPr lang="en-US" sz="1200" baseline="0"/>
                  <a:t>t</a:t>
                </a:r>
                <a:r>
                  <a:rPr lang="en-US" sz="1200" baseline="-25000"/>
                  <a:t>0</a:t>
                </a:r>
                <a:r>
                  <a:rPr lang="en-US" sz="1200"/>
                  <a:t>/t</a:t>
                </a:r>
                <a:endParaRPr lang="ru-RU" sz="1200"/>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de-DE" sz="900" b="0" i="0" u="none" strike="noStrike" kern="1200" baseline="0">
                <a:solidFill>
                  <a:schemeClr val="tx1">
                    <a:lumMod val="65000"/>
                    <a:lumOff val="35000"/>
                  </a:schemeClr>
                </a:solidFill>
                <a:latin typeface="+mn-lt"/>
                <a:ea typeface="+mn-ea"/>
                <a:cs typeface="+mn-cs"/>
              </a:defRPr>
            </a:pPr>
            <a:endParaRPr lang="ru-RU"/>
          </a:p>
        </c:txPr>
        <c:crossAx val="-1538465568"/>
        <c:crosses val="autoZero"/>
        <c:crossBetween val="midCat"/>
        <c:majorUnit val="4.0000000000000112E-2"/>
      </c:valAx>
      <c:spPr>
        <a:noFill/>
        <a:ln w="25400">
          <a:noFill/>
        </a:ln>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102.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991357" cy="3924502"/>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8F8EA69B-FD66-4C43-8BFD-441D5155B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35161</Words>
  <Characters>200422</Characters>
  <Application>Microsoft Office Word</Application>
  <DocSecurity>0</DocSecurity>
  <Lines>1670</Lines>
  <Paragraphs>470</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
      <vt:lpstr/>
    </vt:vector>
  </TitlesOfParts>
  <Company>SPecialiST RePack</Company>
  <LinksUpToDate>false</LinksUpToDate>
  <CharactersWithSpaces>235113</CharactersWithSpaces>
  <SharedDoc>false</SharedDoc>
  <HLinks>
    <vt:vector size="6" baseType="variant">
      <vt:variant>
        <vt:i4>3080233</vt:i4>
      </vt:variant>
      <vt:variant>
        <vt:i4>72</vt:i4>
      </vt:variant>
      <vt:variant>
        <vt:i4>0</vt:i4>
      </vt:variant>
      <vt:variant>
        <vt:i4>5</vt:i4>
      </vt:variant>
      <vt:variant>
        <vt:lpwstr>https://www.tandfonline.com/toc/tent20/current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Dilara Temirbayeva</dc:creator>
  <cp:lastModifiedBy>user</cp:lastModifiedBy>
  <cp:revision>2</cp:revision>
  <cp:lastPrinted>2023-02-22T09:33:00Z</cp:lastPrinted>
  <dcterms:created xsi:type="dcterms:W3CDTF">2023-04-05T05:23:00Z</dcterms:created>
  <dcterms:modified xsi:type="dcterms:W3CDTF">2023-04-05T05:23:00Z</dcterms:modified>
</cp:coreProperties>
</file>